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4A924" w14:textId="627B7443" w:rsidR="008D7F4E" w:rsidRPr="002B4451" w:rsidRDefault="00DF0B54" w:rsidP="008D7F4E">
      <w:r w:rsidRPr="002B4451">
        <w:rPr>
          <w:noProof/>
        </w:rPr>
        <w:drawing>
          <wp:anchor distT="0" distB="0" distL="114300" distR="114300" simplePos="0" relativeHeight="251654144" behindDoc="0" locked="0" layoutInCell="1" allowOverlap="1" wp14:anchorId="3F0A51DA" wp14:editId="5C75E6A2">
            <wp:simplePos x="0" y="0"/>
            <wp:positionH relativeFrom="column">
              <wp:posOffset>2376805</wp:posOffset>
            </wp:positionH>
            <wp:positionV relativeFrom="paragraph">
              <wp:posOffset>274955</wp:posOffset>
            </wp:positionV>
            <wp:extent cx="1280160" cy="1207770"/>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0160" cy="1207770"/>
                    </a:xfrm>
                    <a:prstGeom prst="rect">
                      <a:avLst/>
                    </a:prstGeom>
                  </pic:spPr>
                </pic:pic>
              </a:graphicData>
            </a:graphic>
            <wp14:sizeRelH relativeFrom="page">
              <wp14:pctWidth>0</wp14:pctWidth>
            </wp14:sizeRelH>
            <wp14:sizeRelV relativeFrom="page">
              <wp14:pctHeight>0</wp14:pctHeight>
            </wp14:sizeRelV>
          </wp:anchor>
        </w:drawing>
      </w:r>
    </w:p>
    <w:p w14:paraId="24A9A258" w14:textId="3DC24FC8" w:rsidR="008D7F4E" w:rsidRPr="002B4451" w:rsidRDefault="008D7F4E" w:rsidP="008D7F4E"/>
    <w:p w14:paraId="1AC5E2C3" w14:textId="77777777" w:rsidR="008D7F4E" w:rsidRPr="002B4451" w:rsidRDefault="008D7F4E" w:rsidP="008D7F4E"/>
    <w:p w14:paraId="34990FAF" w14:textId="52B5DA41" w:rsidR="008D7F4E" w:rsidRPr="002B4451" w:rsidRDefault="008D7F4E" w:rsidP="008D7F4E">
      <w:bookmarkStart w:id="0" w:name="_Hlk86404256"/>
      <w:bookmarkEnd w:id="0"/>
    </w:p>
    <w:p w14:paraId="6EFB72EE" w14:textId="272B2AD6" w:rsidR="008D7F4E" w:rsidRPr="002B4451" w:rsidRDefault="008D7F4E" w:rsidP="008D7F4E"/>
    <w:p w14:paraId="3F7503CE" w14:textId="172B5CFE" w:rsidR="008D7F4E" w:rsidRPr="002B4451" w:rsidRDefault="008D7F4E" w:rsidP="008D7F4E"/>
    <w:p w14:paraId="071FCCAE" w14:textId="759B330B" w:rsidR="008D7F4E" w:rsidRPr="002B4451" w:rsidRDefault="00A63A00" w:rsidP="008D7F4E">
      <w:r w:rsidRPr="002B4451">
        <w:rPr>
          <w:noProof/>
        </w:rPr>
        <mc:AlternateContent>
          <mc:Choice Requires="wps">
            <w:drawing>
              <wp:anchor distT="0" distB="0" distL="114300" distR="114300" simplePos="0" relativeHeight="251658240" behindDoc="0" locked="0" layoutInCell="1" allowOverlap="1" wp14:anchorId="49B1C421" wp14:editId="04261F62">
                <wp:simplePos x="0" y="0"/>
                <wp:positionH relativeFrom="column">
                  <wp:posOffset>2137410</wp:posOffset>
                </wp:positionH>
                <wp:positionV relativeFrom="paragraph">
                  <wp:posOffset>11681</wp:posOffset>
                </wp:positionV>
                <wp:extent cx="1884680" cy="177165"/>
                <wp:effectExtent l="0" t="0" r="0" b="0"/>
                <wp:wrapNone/>
                <wp:docPr id="6" name="object 6"/>
                <wp:cNvGraphicFramePr/>
                <a:graphic xmlns:a="http://schemas.openxmlformats.org/drawingml/2006/main">
                  <a:graphicData uri="http://schemas.microsoft.com/office/word/2010/wordprocessingShape">
                    <wps:wsp>
                      <wps:cNvSpPr txBox="1"/>
                      <wps:spPr>
                        <a:xfrm>
                          <a:off x="0" y="0"/>
                          <a:ext cx="1884680" cy="177165"/>
                        </a:xfrm>
                        <a:prstGeom prst="rect">
                          <a:avLst/>
                        </a:prstGeom>
                      </wps:spPr>
                      <wps:txbx>
                        <w:txbxContent>
                          <w:p w14:paraId="65FDDD46" w14:textId="77777777" w:rsidR="008D7F4E" w:rsidRPr="005C548C" w:rsidRDefault="008D7F4E" w:rsidP="008D7F4E">
                            <w:pPr>
                              <w:spacing w:before="20"/>
                              <w:ind w:left="14"/>
                              <w:rPr>
                                <w:b/>
                                <w:bCs/>
                                <w:color w:val="D0B787"/>
                                <w:spacing w:val="9"/>
                                <w:kern w:val="24"/>
                                <w:sz w:val="20"/>
                                <w:szCs w:val="20"/>
                              </w:rPr>
                            </w:pPr>
                            <w:r w:rsidRPr="005C548C">
                              <w:rPr>
                                <w:b/>
                                <w:bCs/>
                                <w:color w:val="D0B787"/>
                                <w:spacing w:val="9"/>
                                <w:kern w:val="24"/>
                                <w:sz w:val="20"/>
                                <w:szCs w:val="20"/>
                              </w:rPr>
                              <w:t>REPÚBLICA</w:t>
                            </w:r>
                            <w:r w:rsidRPr="005C548C">
                              <w:rPr>
                                <w:b/>
                                <w:bCs/>
                                <w:color w:val="D0B787"/>
                                <w:spacing w:val="11"/>
                                <w:kern w:val="24"/>
                                <w:sz w:val="20"/>
                                <w:szCs w:val="20"/>
                              </w:rPr>
                              <w:t xml:space="preserve"> DOMINICANA</w:t>
                            </w:r>
                          </w:p>
                        </w:txbxContent>
                      </wps:txbx>
                      <wps:bodyPr vert="horz" wrap="square" lIns="0" tIns="1270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49B1C421" id="_x0000_t202" coordsize="21600,21600" o:spt="202" path="m,l,21600r21600,l21600,xe">
                <v:stroke joinstyle="miter"/>
                <v:path gradientshapeok="t" o:connecttype="rect"/>
              </v:shapetype>
              <v:shape id="object 6" o:spid="_x0000_s1026" type="#_x0000_t202" style="position:absolute;margin-left:168.3pt;margin-top:.9pt;width:148.4pt;height:13.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" filled="f" stroked="f">
                <v:textbox inset="0,1pt,0,0">
                  <w:txbxContent>
                    <w:p w14:paraId="65FDDD46" w14:textId="77777777" w:rsidR="008D7F4E" w:rsidRPr="005C548C" w:rsidRDefault="008D7F4E" w:rsidP="008D7F4E">
                      <w:pPr>
                        <w:spacing w:before="20"/>
                        <w:ind w:left="14"/>
                        <w:rPr>
                          <w:b/>
                          <w:bCs/>
                          <w:color w:val="D0B787"/>
                          <w:spacing w:val="9"/>
                          <w:kern w:val="24"/>
                          <w:sz w:val="20"/>
                          <w:szCs w:val="20"/>
                        </w:rPr>
                      </w:pPr>
                      <w:r w:rsidRPr="005C548C">
                        <w:rPr>
                          <w:b/>
                          <w:bCs/>
                          <w:color w:val="D0B787"/>
                          <w:spacing w:val="9"/>
                          <w:kern w:val="24"/>
                          <w:sz w:val="20"/>
                          <w:szCs w:val="20"/>
                        </w:rPr>
                        <w:t>REPÚBLICA</w:t>
                      </w:r>
                      <w:r w:rsidRPr="005C548C">
                        <w:rPr>
                          <w:b/>
                          <w:bCs/>
                          <w:color w:val="D0B787"/>
                          <w:spacing w:val="11"/>
                          <w:kern w:val="24"/>
                          <w:sz w:val="20"/>
                          <w:szCs w:val="20"/>
                        </w:rPr>
                        <w:t xml:space="preserve"> DOMINICANA</w:t>
                      </w:r>
                    </w:p>
                  </w:txbxContent>
                </v:textbox>
              </v:shape>
            </w:pict>
          </mc:Fallback>
        </mc:AlternateContent>
      </w:r>
    </w:p>
    <w:p w14:paraId="69FBF6B1" w14:textId="7ADAC71B" w:rsidR="008D7F4E" w:rsidRPr="002B4451" w:rsidRDefault="008D7F4E" w:rsidP="008D7F4E"/>
    <w:p w14:paraId="0233C915" w14:textId="77777777" w:rsidR="008D7F4E" w:rsidRPr="002B4451" w:rsidRDefault="008D7F4E" w:rsidP="008D7F4E"/>
    <w:p w14:paraId="274DCED8" w14:textId="75C0EF8A" w:rsidR="004F2DD5" w:rsidRPr="003A47C9" w:rsidRDefault="0035429F" w:rsidP="004F2DD5">
      <w:r>
        <w:rPr>
          <w:noProof/>
        </w:rPr>
        <mc:AlternateContent>
          <mc:Choice Requires="wps">
            <w:drawing>
              <wp:anchor distT="4294967295" distB="4294967295" distL="114300" distR="114300" simplePos="0" relativeHeight="251701248" behindDoc="0" locked="0" layoutInCell="1" allowOverlap="1" wp14:anchorId="209AF3DE" wp14:editId="2A83444D">
                <wp:simplePos x="0" y="0"/>
                <wp:positionH relativeFrom="margin">
                  <wp:posOffset>2800350</wp:posOffset>
                </wp:positionH>
                <wp:positionV relativeFrom="paragraph">
                  <wp:posOffset>2533650</wp:posOffset>
                </wp:positionV>
                <wp:extent cx="463550" cy="0"/>
                <wp:effectExtent l="0" t="19050" r="317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3550" cy="0"/>
                        </a:xfrm>
                        <a:prstGeom prst="line">
                          <a:avLst/>
                        </a:prstGeom>
                        <a:noFill/>
                        <a:ln w="28575" cap="flat" cmpd="sng" algn="ctr">
                          <a:solidFill>
                            <a:srgbClr val="C8B688"/>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1495AED" id="Straight Connector 9" o:spid="_x0000_s1026" style="position:absolute;z-index:25170124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220.5pt,199.5pt" to="257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" strokecolor="#c8b688" strokeweight="2.25pt">
                <v:stroke joinstyle="miter"/>
                <o:lock v:ext="edit" shapetype="f"/>
                <w10:wrap anchorx="margin"/>
              </v:line>
            </w:pict>
          </mc:Fallback>
        </mc:AlternateContent>
      </w:r>
      <w:r w:rsidR="00C64CEF" w:rsidRPr="002B4451">
        <w:rPr>
          <w:noProof/>
        </w:rPr>
        <mc:AlternateContent>
          <mc:Choice Requires="wps">
            <w:drawing>
              <wp:anchor distT="0" distB="0" distL="114300" distR="114300" simplePos="0" relativeHeight="251656192" behindDoc="0" locked="0" layoutInCell="1" allowOverlap="1" wp14:anchorId="0C109D41" wp14:editId="296A1359">
                <wp:simplePos x="0" y="0"/>
                <wp:positionH relativeFrom="column">
                  <wp:posOffset>308536</wp:posOffset>
                </wp:positionH>
                <wp:positionV relativeFrom="paragraph">
                  <wp:posOffset>1312198</wp:posOffset>
                </wp:positionV>
                <wp:extent cx="5758815" cy="985651"/>
                <wp:effectExtent l="0" t="0" r="0" b="0"/>
                <wp:wrapNone/>
                <wp:docPr id="4" name="object 4"/>
                <wp:cNvGraphicFramePr/>
                <a:graphic xmlns:a="http://schemas.openxmlformats.org/drawingml/2006/main">
                  <a:graphicData uri="http://schemas.microsoft.com/office/word/2010/wordprocessingShape">
                    <wps:wsp>
                      <wps:cNvSpPr txBox="1"/>
                      <wps:spPr>
                        <a:xfrm>
                          <a:off x="0" y="0"/>
                          <a:ext cx="5758815" cy="985651"/>
                        </a:xfrm>
                        <a:prstGeom prst="rect">
                          <a:avLst/>
                        </a:prstGeom>
                      </wps:spPr>
                      <wps:txbx>
                        <w:txbxContent>
                          <w:p w14:paraId="31112306" w14:textId="77777777" w:rsidR="00654164" w:rsidRDefault="00654164" w:rsidP="00654164">
                            <w:pPr>
                              <w:spacing w:after="0"/>
                              <w:jc w:val="center"/>
                              <w:rPr>
                                <w:b/>
                                <w:bCs/>
                                <w:color w:val="D5B788"/>
                                <w:spacing w:val="60"/>
                                <w:kern w:val="24"/>
                                <w:sz w:val="56"/>
                                <w:szCs w:val="56"/>
                              </w:rPr>
                            </w:pPr>
                            <w:r>
                              <w:rPr>
                                <w:b/>
                                <w:bCs/>
                                <w:color w:val="D5B788"/>
                                <w:spacing w:val="60"/>
                                <w:kern w:val="24"/>
                                <w:sz w:val="56"/>
                                <w:szCs w:val="56"/>
                              </w:rPr>
                              <w:t xml:space="preserve">MEMORIA </w:t>
                            </w:r>
                          </w:p>
                          <w:p w14:paraId="79797032" w14:textId="77777777" w:rsidR="00654164" w:rsidRDefault="00654164" w:rsidP="00654164">
                            <w:pPr>
                              <w:spacing w:after="0"/>
                              <w:jc w:val="center"/>
                              <w:rPr>
                                <w:b/>
                                <w:bCs/>
                                <w:color w:val="D5B788"/>
                                <w:spacing w:val="60"/>
                                <w:kern w:val="24"/>
                                <w:sz w:val="56"/>
                                <w:szCs w:val="56"/>
                              </w:rPr>
                            </w:pPr>
                            <w:r>
                              <w:rPr>
                                <w:b/>
                                <w:bCs/>
                                <w:color w:val="D5B788"/>
                                <w:spacing w:val="60"/>
                                <w:kern w:val="24"/>
                                <w:sz w:val="56"/>
                                <w:szCs w:val="56"/>
                              </w:rPr>
                              <w:t>INSTITUCIONAL</w:t>
                            </w:r>
                          </w:p>
                          <w:p w14:paraId="0C3AA7DD" w14:textId="4D898DC8" w:rsidR="008D7F4E" w:rsidRPr="008D7F4E" w:rsidRDefault="008D7F4E" w:rsidP="008D7F4E">
                            <w:pPr>
                              <w:spacing w:after="0"/>
                              <w:jc w:val="center"/>
                              <w:rPr>
                                <w:b/>
                                <w:bCs/>
                                <w:color w:val="D5B788"/>
                                <w:spacing w:val="60"/>
                                <w:kern w:val="24"/>
                                <w:sz w:val="56"/>
                                <w:szCs w:val="56"/>
                              </w:rPr>
                            </w:pPr>
                          </w:p>
                        </w:txbxContent>
                      </wps:txbx>
                      <wps:bodyPr vert="horz" wrap="square" lIns="0" tIns="17145" rIns="0" bIns="0" rtlCol="0">
                        <a:noAutofit/>
                      </wps:bodyPr>
                    </wps:wsp>
                  </a:graphicData>
                </a:graphic>
                <wp14:sizeRelH relativeFrom="margin">
                  <wp14:pctWidth>0</wp14:pctWidth>
                </wp14:sizeRelH>
                <wp14:sizeRelV relativeFrom="margin">
                  <wp14:pctHeight>0</wp14:pctHeight>
                </wp14:sizeRelV>
              </wp:anchor>
            </w:drawing>
          </mc:Choice>
          <mc:Fallback>
            <w:pict>
              <v:shape w14:anchorId="0C109D41" id="object 4" o:spid="_x0000_s1027" type="#_x0000_t202" style="position:absolute;margin-left:24.3pt;margin-top:103.3pt;width:453.45pt;height:77.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" filled="f" stroked="f">
                <v:textbox inset="0,1.35pt,0,0">
                  <w:txbxContent>
                    <w:p w14:paraId="31112306" w14:textId="77777777" w:rsidR="00654164" w:rsidRDefault="00654164" w:rsidP="00654164">
                      <w:pPr>
                        <w:spacing w:after="0"/>
                        <w:jc w:val="center"/>
                        <w:rPr>
                          <w:b/>
                          <w:bCs/>
                          <w:color w:val="D5B788"/>
                          <w:spacing w:val="60"/>
                          <w:kern w:val="24"/>
                          <w:sz w:val="56"/>
                          <w:szCs w:val="56"/>
                        </w:rPr>
                      </w:pPr>
                      <w:r>
                        <w:rPr>
                          <w:b/>
                          <w:bCs/>
                          <w:color w:val="D5B788"/>
                          <w:spacing w:val="60"/>
                          <w:kern w:val="24"/>
                          <w:sz w:val="56"/>
                          <w:szCs w:val="56"/>
                        </w:rPr>
                        <w:t xml:space="preserve">MEMORIA </w:t>
                      </w:r>
                    </w:p>
                    <w:p w14:paraId="79797032" w14:textId="77777777" w:rsidR="00654164" w:rsidRDefault="00654164" w:rsidP="00654164">
                      <w:pPr>
                        <w:spacing w:after="0"/>
                        <w:jc w:val="center"/>
                        <w:rPr>
                          <w:b/>
                          <w:bCs/>
                          <w:color w:val="D5B788"/>
                          <w:spacing w:val="60"/>
                          <w:kern w:val="24"/>
                          <w:sz w:val="56"/>
                          <w:szCs w:val="56"/>
                        </w:rPr>
                      </w:pPr>
                      <w:r>
                        <w:rPr>
                          <w:b/>
                          <w:bCs/>
                          <w:color w:val="D5B788"/>
                          <w:spacing w:val="60"/>
                          <w:kern w:val="24"/>
                          <w:sz w:val="56"/>
                          <w:szCs w:val="56"/>
                        </w:rPr>
                        <w:t>INSTITUCIONAL</w:t>
                      </w:r>
                    </w:p>
                    <w:p w14:paraId="0C3AA7DD" w14:textId="4D898DC8" w:rsidR="008D7F4E" w:rsidRPr="008D7F4E" w:rsidRDefault="008D7F4E" w:rsidP="008D7F4E">
                      <w:pPr>
                        <w:spacing w:after="0"/>
                        <w:jc w:val="center"/>
                        <w:rPr>
                          <w:b/>
                          <w:bCs/>
                          <w:color w:val="D5B788"/>
                          <w:spacing w:val="60"/>
                          <w:kern w:val="24"/>
                          <w:sz w:val="56"/>
                          <w:szCs w:val="56"/>
                        </w:rPr>
                      </w:pPr>
                    </w:p>
                  </w:txbxContent>
                </v:textbox>
              </v:shape>
            </w:pict>
          </mc:Fallback>
        </mc:AlternateContent>
      </w:r>
      <w:r w:rsidR="006160B6">
        <w:rPr>
          <w:noProof/>
        </w:rPr>
        <mc:AlternateContent>
          <mc:Choice Requires="wps">
            <w:drawing>
              <wp:anchor distT="0" distB="0" distL="114300" distR="114300" simplePos="0" relativeHeight="251683840" behindDoc="0" locked="0" layoutInCell="1" allowOverlap="1" wp14:anchorId="4B9C2ACC" wp14:editId="5BA45FB4">
                <wp:simplePos x="0" y="0"/>
                <wp:positionH relativeFrom="column">
                  <wp:posOffset>4719955</wp:posOffset>
                </wp:positionH>
                <wp:positionV relativeFrom="paragraph">
                  <wp:posOffset>8886825</wp:posOffset>
                </wp:positionV>
                <wp:extent cx="542925" cy="509270"/>
                <wp:effectExtent l="0" t="0" r="9525" b="5080"/>
                <wp:wrapNone/>
                <wp:docPr id="44" name="Freeform: 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2925" cy="509270"/>
                        </a:xfrm>
                        <a:custGeom>
                          <a:avLst/>
                          <a:gdLst/>
                          <a:ahLst/>
                          <a:cxnLst/>
                          <a:rect l="l" t="t" r="r" b="b"/>
                          <a:pathLst>
                            <a:path w="542925" h="509270">
                              <a:moveTo>
                                <a:pt x="469493" y="480745"/>
                              </a:moveTo>
                              <a:lnTo>
                                <a:pt x="443026" y="420751"/>
                              </a:lnTo>
                              <a:lnTo>
                                <a:pt x="411670" y="394119"/>
                              </a:lnTo>
                              <a:lnTo>
                                <a:pt x="345376" y="367334"/>
                              </a:lnTo>
                              <a:lnTo>
                                <a:pt x="301078" y="358165"/>
                              </a:lnTo>
                              <a:lnTo>
                                <a:pt x="246227" y="353021"/>
                              </a:lnTo>
                              <a:lnTo>
                                <a:pt x="178435" y="352831"/>
                              </a:lnTo>
                              <a:lnTo>
                                <a:pt x="95364" y="358508"/>
                              </a:lnTo>
                              <a:lnTo>
                                <a:pt x="247738" y="379996"/>
                              </a:lnTo>
                              <a:lnTo>
                                <a:pt x="335800" y="402526"/>
                              </a:lnTo>
                              <a:lnTo>
                                <a:pt x="393103" y="439928"/>
                              </a:lnTo>
                              <a:lnTo>
                                <a:pt x="453174" y="506006"/>
                              </a:lnTo>
                              <a:lnTo>
                                <a:pt x="454482" y="507199"/>
                              </a:lnTo>
                              <a:lnTo>
                                <a:pt x="457822" y="508825"/>
                              </a:lnTo>
                              <a:lnTo>
                                <a:pt x="462343" y="507949"/>
                              </a:lnTo>
                              <a:lnTo>
                                <a:pt x="467156" y="501599"/>
                              </a:lnTo>
                              <a:lnTo>
                                <a:pt x="469493" y="480745"/>
                              </a:lnTo>
                              <a:close/>
                            </a:path>
                            <a:path w="542925" h="509270">
                              <a:moveTo>
                                <a:pt x="521449" y="422846"/>
                              </a:moveTo>
                              <a:lnTo>
                                <a:pt x="487654" y="346379"/>
                              </a:lnTo>
                              <a:lnTo>
                                <a:pt x="430403" y="305701"/>
                              </a:lnTo>
                              <a:lnTo>
                                <a:pt x="392887" y="290309"/>
                              </a:lnTo>
                              <a:lnTo>
                                <a:pt x="322529" y="272478"/>
                              </a:lnTo>
                              <a:lnTo>
                                <a:pt x="274904" y="265658"/>
                              </a:lnTo>
                              <a:lnTo>
                                <a:pt x="218884" y="261848"/>
                              </a:lnTo>
                              <a:lnTo>
                                <a:pt x="154432" y="262255"/>
                              </a:lnTo>
                              <a:lnTo>
                                <a:pt x="81495" y="268097"/>
                              </a:lnTo>
                              <a:lnTo>
                                <a:pt x="0" y="280555"/>
                              </a:lnTo>
                              <a:lnTo>
                                <a:pt x="241833" y="283540"/>
                              </a:lnTo>
                              <a:lnTo>
                                <a:pt x="374916" y="302133"/>
                              </a:lnTo>
                              <a:lnTo>
                                <a:pt x="446468" y="352209"/>
                              </a:lnTo>
                              <a:lnTo>
                                <a:pt x="503732" y="449592"/>
                              </a:lnTo>
                              <a:lnTo>
                                <a:pt x="505193" y="451142"/>
                              </a:lnTo>
                              <a:lnTo>
                                <a:pt x="508774" y="453580"/>
                              </a:lnTo>
                              <a:lnTo>
                                <a:pt x="513181" y="453669"/>
                              </a:lnTo>
                              <a:lnTo>
                                <a:pt x="517182" y="448132"/>
                              </a:lnTo>
                              <a:lnTo>
                                <a:pt x="521449" y="422846"/>
                              </a:lnTo>
                              <a:close/>
                            </a:path>
                            <a:path w="542925" h="509270">
                              <a:moveTo>
                                <a:pt x="542658" y="361467"/>
                              </a:moveTo>
                              <a:lnTo>
                                <a:pt x="539229" y="301866"/>
                              </a:lnTo>
                              <a:lnTo>
                                <a:pt x="527697" y="269087"/>
                              </a:lnTo>
                              <a:lnTo>
                                <a:pt x="498741" y="251523"/>
                              </a:lnTo>
                              <a:lnTo>
                                <a:pt x="443001" y="237540"/>
                              </a:lnTo>
                              <a:lnTo>
                                <a:pt x="453275" y="232930"/>
                              </a:lnTo>
                              <a:lnTo>
                                <a:pt x="476542" y="216649"/>
                              </a:lnTo>
                              <a:lnTo>
                                <a:pt x="501421" y="185026"/>
                              </a:lnTo>
                              <a:lnTo>
                                <a:pt x="516547" y="134416"/>
                              </a:lnTo>
                              <a:lnTo>
                                <a:pt x="508228" y="82753"/>
                              </a:lnTo>
                              <a:lnTo>
                                <a:pt x="483108" y="44183"/>
                              </a:lnTo>
                              <a:lnTo>
                                <a:pt x="447649" y="18046"/>
                              </a:lnTo>
                              <a:lnTo>
                                <a:pt x="408343" y="3632"/>
                              </a:lnTo>
                              <a:lnTo>
                                <a:pt x="359117" y="0"/>
                              </a:lnTo>
                              <a:lnTo>
                                <a:pt x="172377" y="241"/>
                              </a:lnTo>
                              <a:lnTo>
                                <a:pt x="172288" y="165176"/>
                              </a:lnTo>
                              <a:lnTo>
                                <a:pt x="172542" y="206806"/>
                              </a:lnTo>
                              <a:lnTo>
                                <a:pt x="199491" y="209765"/>
                              </a:lnTo>
                              <a:lnTo>
                                <a:pt x="218147" y="212483"/>
                              </a:lnTo>
                              <a:lnTo>
                                <a:pt x="237210" y="216535"/>
                              </a:lnTo>
                              <a:lnTo>
                                <a:pt x="265417" y="223469"/>
                              </a:lnTo>
                              <a:lnTo>
                                <a:pt x="265417" y="77266"/>
                              </a:lnTo>
                              <a:lnTo>
                                <a:pt x="338963" y="77343"/>
                              </a:lnTo>
                              <a:lnTo>
                                <a:pt x="371525" y="83299"/>
                              </a:lnTo>
                              <a:lnTo>
                                <a:pt x="403936" y="103695"/>
                              </a:lnTo>
                              <a:lnTo>
                                <a:pt x="418338" y="147142"/>
                              </a:lnTo>
                              <a:lnTo>
                                <a:pt x="415925" y="194195"/>
                              </a:lnTo>
                              <a:lnTo>
                                <a:pt x="402196" y="218440"/>
                              </a:lnTo>
                              <a:lnTo>
                                <a:pt x="365506" y="227584"/>
                              </a:lnTo>
                              <a:lnTo>
                                <a:pt x="294233" y="229336"/>
                              </a:lnTo>
                              <a:lnTo>
                                <a:pt x="321665" y="235572"/>
                              </a:lnTo>
                              <a:lnTo>
                                <a:pt x="388099" y="256959"/>
                              </a:lnTo>
                              <a:lnTo>
                                <a:pt x="469709" y="297573"/>
                              </a:lnTo>
                              <a:lnTo>
                                <a:pt x="542658" y="361467"/>
                              </a:lnTo>
                              <a:close/>
                            </a:path>
                          </a:pathLst>
                        </a:custGeom>
                        <a:solidFill>
                          <a:srgbClr val="D5B788"/>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0EE40A6F" id="Freeform: Shape 44" o:spid="_x0000_s1026" style="position:absolute;margin-left:371.65pt;margin-top:699.75pt;width:42.75pt;height:40.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42925,509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" path="m469493,480745l443026,420751,411670,394119,345376,367334r-44298,-9169l246227,353021r-67792,-190l95364,358508r152374,21488l335800,402526r57303,37402l453174,506006r1308,1193l457822,508825r4521,-876l467156,501599r2337,-20854xem521449,422846l487654,346379,430403,305701,392887,290309,322529,272478r-47625,-6820l218884,261848r-64452,407l81495,268097,,280555r241833,2985l374916,302133r71552,50076l503732,449592r1461,1550l508774,453580r4407,89l517182,448132r4267,-25286xem542658,361467r-3429,-59601l527697,269087,498741,251523,443001,237540r10274,-4610l476542,216649r24879,-31623l516547,134416,508228,82753,483108,44183,447649,18046,408343,3632,359117,,172377,241r-89,164935l172542,206806r26949,2959l218147,212483r19063,4052l265417,223469r,-146203l338963,77343r32562,5956l403936,103695r14402,43447l415925,194195r-13729,24245l365506,227584r-71273,1752l321665,235572r66434,21387l469709,297573r72949,63894xe" fillcolor="#d5b788" stroked="f">
                <v:path arrowok="t"/>
              </v:shape>
            </w:pict>
          </mc:Fallback>
        </mc:AlternateContent>
      </w:r>
      <w:r w:rsidR="000960E2" w:rsidRPr="002B4451">
        <w:rPr>
          <w:noProof/>
        </w:rPr>
        <mc:AlternateContent>
          <mc:Choice Requires="wps">
            <w:drawing>
              <wp:anchor distT="0" distB="0" distL="114300" distR="114300" simplePos="0" relativeHeight="251657216" behindDoc="0" locked="0" layoutInCell="1" allowOverlap="1" wp14:anchorId="6B2EB822" wp14:editId="47D65275">
                <wp:simplePos x="0" y="0"/>
                <wp:positionH relativeFrom="column">
                  <wp:posOffset>2431158</wp:posOffset>
                </wp:positionH>
                <wp:positionV relativeFrom="paragraph">
                  <wp:posOffset>2802890</wp:posOffset>
                </wp:positionV>
                <wp:extent cx="1210945" cy="308610"/>
                <wp:effectExtent l="0" t="0" r="0" b="0"/>
                <wp:wrapNone/>
                <wp:docPr id="5" name="object 5"/>
                <wp:cNvGraphicFramePr/>
                <a:graphic xmlns:a="http://schemas.openxmlformats.org/drawingml/2006/main">
                  <a:graphicData uri="http://schemas.microsoft.com/office/word/2010/wordprocessingShape">
                    <wps:wsp>
                      <wps:cNvSpPr txBox="1"/>
                      <wps:spPr>
                        <a:xfrm>
                          <a:off x="0" y="0"/>
                          <a:ext cx="1210945" cy="308610"/>
                        </a:xfrm>
                        <a:prstGeom prst="rect">
                          <a:avLst/>
                        </a:prstGeom>
                      </wps:spPr>
                      <wps:txbx>
                        <w:txbxContent>
                          <w:p w14:paraId="50ABDE0F" w14:textId="4E051B9B" w:rsidR="008D7F4E" w:rsidRPr="00F36012" w:rsidRDefault="008D7F4E" w:rsidP="008D7F4E">
                            <w:pPr>
                              <w:spacing w:before="20"/>
                              <w:ind w:left="14"/>
                              <w:rPr>
                                <w:b/>
                                <w:bCs/>
                                <w:color w:val="D5B788"/>
                                <w:spacing w:val="74"/>
                                <w:kern w:val="24"/>
                                <w:sz w:val="28"/>
                                <w:szCs w:val="28"/>
                              </w:rPr>
                            </w:pPr>
                            <w:r w:rsidRPr="00F36012">
                              <w:rPr>
                                <w:b/>
                                <w:bCs/>
                                <w:color w:val="D5B788"/>
                                <w:spacing w:val="74"/>
                                <w:kern w:val="24"/>
                                <w:sz w:val="28"/>
                                <w:szCs w:val="28"/>
                              </w:rPr>
                              <w:t>AÑ</w:t>
                            </w:r>
                            <w:r w:rsidRPr="00F36012">
                              <w:rPr>
                                <w:b/>
                                <w:bCs/>
                                <w:color w:val="D5B788"/>
                                <w:spacing w:val="37"/>
                                <w:kern w:val="24"/>
                                <w:sz w:val="28"/>
                                <w:szCs w:val="28"/>
                              </w:rPr>
                              <w:t>O</w:t>
                            </w:r>
                            <w:r w:rsidRPr="00F36012">
                              <w:rPr>
                                <w:b/>
                                <w:bCs/>
                                <w:color w:val="D5B788"/>
                                <w:spacing w:val="74"/>
                                <w:kern w:val="24"/>
                                <w:sz w:val="28"/>
                                <w:szCs w:val="28"/>
                              </w:rPr>
                              <w:t xml:space="preserve"> </w:t>
                            </w:r>
                            <w:r w:rsidRPr="00F36012">
                              <w:rPr>
                                <w:b/>
                                <w:bCs/>
                                <w:color w:val="D5B788"/>
                                <w:spacing w:val="68"/>
                                <w:kern w:val="24"/>
                                <w:sz w:val="28"/>
                                <w:szCs w:val="28"/>
                              </w:rPr>
                              <w:t>2</w:t>
                            </w:r>
                            <w:r w:rsidRPr="00F36012">
                              <w:rPr>
                                <w:b/>
                                <w:bCs/>
                                <w:color w:val="D5B788"/>
                                <w:spacing w:val="28"/>
                                <w:kern w:val="24"/>
                                <w:sz w:val="28"/>
                                <w:szCs w:val="28"/>
                              </w:rPr>
                              <w:t>0</w:t>
                            </w:r>
                            <w:r w:rsidRPr="00F36012">
                              <w:rPr>
                                <w:b/>
                                <w:bCs/>
                                <w:color w:val="D5B788"/>
                                <w:spacing w:val="-23"/>
                                <w:kern w:val="24"/>
                                <w:sz w:val="28"/>
                                <w:szCs w:val="28"/>
                              </w:rPr>
                              <w:t xml:space="preserve"> </w:t>
                            </w:r>
                            <w:r w:rsidRPr="00F36012">
                              <w:rPr>
                                <w:b/>
                                <w:bCs/>
                                <w:color w:val="D5B788"/>
                                <w:spacing w:val="68"/>
                                <w:kern w:val="24"/>
                                <w:sz w:val="28"/>
                                <w:szCs w:val="28"/>
                              </w:rPr>
                              <w:t>2</w:t>
                            </w:r>
                            <w:r w:rsidR="00C64CEF">
                              <w:rPr>
                                <w:b/>
                                <w:bCs/>
                                <w:color w:val="D5B788"/>
                                <w:spacing w:val="28"/>
                                <w:kern w:val="24"/>
                                <w:sz w:val="28"/>
                                <w:szCs w:val="28"/>
                              </w:rPr>
                              <w:t>2</w:t>
                            </w:r>
                            <w:r w:rsidRPr="00F36012">
                              <w:rPr>
                                <w:b/>
                                <w:bCs/>
                                <w:color w:val="D5B788"/>
                                <w:spacing w:val="-21"/>
                                <w:kern w:val="24"/>
                                <w:sz w:val="28"/>
                                <w:szCs w:val="28"/>
                              </w:rPr>
                              <w:t xml:space="preserve"> </w:t>
                            </w:r>
                          </w:p>
                        </w:txbxContent>
                      </wps:txbx>
                      <wps:bodyPr vert="horz" wrap="square" lIns="0" tIns="12700" rIns="0" bIns="0" rtlCol="0">
                        <a:noAutofit/>
                      </wps:bodyPr>
                    </wps:wsp>
                  </a:graphicData>
                </a:graphic>
                <wp14:sizeRelH relativeFrom="margin">
                  <wp14:pctWidth>0</wp14:pctWidth>
                </wp14:sizeRelH>
                <wp14:sizeRelV relativeFrom="margin">
                  <wp14:pctHeight>0</wp14:pctHeight>
                </wp14:sizeRelV>
              </wp:anchor>
            </w:drawing>
          </mc:Choice>
          <mc:Fallback>
            <w:pict>
              <v:shape w14:anchorId="6B2EB822" id="object 5" o:spid="_x0000_s1028" type="#_x0000_t202" style="position:absolute;margin-left:191.45pt;margin-top:220.7pt;width:95.35pt;height:2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" filled="f" stroked="f">
                <v:textbox inset="0,1pt,0,0">
                  <w:txbxContent>
                    <w:p w14:paraId="50ABDE0F" w14:textId="4E051B9B" w:rsidR="008D7F4E" w:rsidRPr="00F36012" w:rsidRDefault="008D7F4E" w:rsidP="008D7F4E">
                      <w:pPr>
                        <w:spacing w:before="20"/>
                        <w:ind w:left="14"/>
                        <w:rPr>
                          <w:b/>
                          <w:bCs/>
                          <w:color w:val="D5B788"/>
                          <w:spacing w:val="74"/>
                          <w:kern w:val="24"/>
                          <w:sz w:val="28"/>
                          <w:szCs w:val="28"/>
                        </w:rPr>
                      </w:pPr>
                      <w:r w:rsidRPr="00F36012">
                        <w:rPr>
                          <w:b/>
                          <w:bCs/>
                          <w:color w:val="D5B788"/>
                          <w:spacing w:val="74"/>
                          <w:kern w:val="24"/>
                          <w:sz w:val="28"/>
                          <w:szCs w:val="28"/>
                        </w:rPr>
                        <w:t>AÑ</w:t>
                      </w:r>
                      <w:r w:rsidRPr="00F36012">
                        <w:rPr>
                          <w:b/>
                          <w:bCs/>
                          <w:color w:val="D5B788"/>
                          <w:spacing w:val="37"/>
                          <w:kern w:val="24"/>
                          <w:sz w:val="28"/>
                          <w:szCs w:val="28"/>
                        </w:rPr>
                        <w:t>O</w:t>
                      </w:r>
                      <w:r w:rsidRPr="00F36012">
                        <w:rPr>
                          <w:b/>
                          <w:bCs/>
                          <w:color w:val="D5B788"/>
                          <w:spacing w:val="74"/>
                          <w:kern w:val="24"/>
                          <w:sz w:val="28"/>
                          <w:szCs w:val="28"/>
                        </w:rPr>
                        <w:t xml:space="preserve"> </w:t>
                      </w:r>
                      <w:r w:rsidRPr="00F36012">
                        <w:rPr>
                          <w:b/>
                          <w:bCs/>
                          <w:color w:val="D5B788"/>
                          <w:spacing w:val="68"/>
                          <w:kern w:val="24"/>
                          <w:sz w:val="28"/>
                          <w:szCs w:val="28"/>
                        </w:rPr>
                        <w:t>2</w:t>
                      </w:r>
                      <w:r w:rsidRPr="00F36012">
                        <w:rPr>
                          <w:b/>
                          <w:bCs/>
                          <w:color w:val="D5B788"/>
                          <w:spacing w:val="28"/>
                          <w:kern w:val="24"/>
                          <w:sz w:val="28"/>
                          <w:szCs w:val="28"/>
                        </w:rPr>
                        <w:t>0</w:t>
                      </w:r>
                      <w:r w:rsidRPr="00F36012">
                        <w:rPr>
                          <w:b/>
                          <w:bCs/>
                          <w:color w:val="D5B788"/>
                          <w:spacing w:val="-23"/>
                          <w:kern w:val="24"/>
                          <w:sz w:val="28"/>
                          <w:szCs w:val="28"/>
                        </w:rPr>
                        <w:t xml:space="preserve"> </w:t>
                      </w:r>
                      <w:r w:rsidRPr="00F36012">
                        <w:rPr>
                          <w:b/>
                          <w:bCs/>
                          <w:color w:val="D5B788"/>
                          <w:spacing w:val="68"/>
                          <w:kern w:val="24"/>
                          <w:sz w:val="28"/>
                          <w:szCs w:val="28"/>
                        </w:rPr>
                        <w:t>2</w:t>
                      </w:r>
                      <w:r w:rsidR="00C64CEF">
                        <w:rPr>
                          <w:b/>
                          <w:bCs/>
                          <w:color w:val="D5B788"/>
                          <w:spacing w:val="28"/>
                          <w:kern w:val="24"/>
                          <w:sz w:val="28"/>
                          <w:szCs w:val="28"/>
                        </w:rPr>
                        <w:t>2</w:t>
                      </w:r>
                      <w:r w:rsidRPr="00F36012">
                        <w:rPr>
                          <w:b/>
                          <w:bCs/>
                          <w:color w:val="D5B788"/>
                          <w:spacing w:val="-21"/>
                          <w:kern w:val="24"/>
                          <w:sz w:val="28"/>
                          <w:szCs w:val="28"/>
                        </w:rPr>
                        <w:t xml:space="preserve"> </w:t>
                      </w:r>
                    </w:p>
                  </w:txbxContent>
                </v:textbox>
              </v:shape>
            </w:pict>
          </mc:Fallback>
        </mc:AlternateContent>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p>
    <w:p w14:paraId="6F050B88" w14:textId="3E9FA5F1" w:rsidR="004F2DD5" w:rsidRPr="003A47C9" w:rsidRDefault="00544419" w:rsidP="004F2DD5">
      <w:r>
        <w:rPr>
          <w:noProof/>
        </w:rPr>
        <mc:AlternateContent>
          <mc:Choice Requires="wpg">
            <w:drawing>
              <wp:anchor distT="0" distB="0" distL="114300" distR="114300" simplePos="0" relativeHeight="251729920" behindDoc="0" locked="0" layoutInCell="1" allowOverlap="1" wp14:anchorId="22E2C515" wp14:editId="26C861ED">
                <wp:simplePos x="0" y="0"/>
                <wp:positionH relativeFrom="column">
                  <wp:posOffset>51759</wp:posOffset>
                </wp:positionH>
                <wp:positionV relativeFrom="paragraph">
                  <wp:posOffset>149154</wp:posOffset>
                </wp:positionV>
                <wp:extent cx="2527300" cy="1005840"/>
                <wp:effectExtent l="0" t="0" r="0" b="3810"/>
                <wp:wrapNone/>
                <wp:docPr id="37" name="Group 37"/>
                <wp:cNvGraphicFramePr/>
                <a:graphic xmlns:a="http://schemas.openxmlformats.org/drawingml/2006/main">
                  <a:graphicData uri="http://schemas.microsoft.com/office/word/2010/wordprocessingGroup">
                    <wpg:wgp>
                      <wpg:cNvGrpSpPr/>
                      <wpg:grpSpPr>
                        <a:xfrm>
                          <a:off x="0" y="0"/>
                          <a:ext cx="2527300" cy="1005840"/>
                          <a:chOff x="0" y="0"/>
                          <a:chExt cx="2527539" cy="1005840"/>
                        </a:xfrm>
                      </wpg:grpSpPr>
                      <wps:wsp>
                        <wps:cNvPr id="38" name="Text Box 38"/>
                        <wps:cNvSpPr txBox="1">
                          <a:spLocks/>
                        </wps:cNvSpPr>
                        <wps:spPr>
                          <a:xfrm>
                            <a:off x="0" y="600075"/>
                            <a:ext cx="2527539" cy="371475"/>
                          </a:xfrm>
                          <a:prstGeom prst="rect">
                            <a:avLst/>
                          </a:prstGeom>
                        </wps:spPr>
                        <wps:txbx>
                          <w:txbxContent>
                            <w:p w14:paraId="7D30DA48" w14:textId="77777777" w:rsidR="00544419" w:rsidRPr="003A00CC" w:rsidRDefault="00544419" w:rsidP="00544419">
                              <w:pPr>
                                <w:pStyle w:val="NoSpacing"/>
                                <w:rPr>
                                  <w:rFonts w:ascii="Arial MT" w:hAnsi="Arial MT" w:cs="Arial MT"/>
                                  <w:color w:val="D5B788"/>
                                  <w:spacing w:val="23"/>
                                  <w:kern w:val="24"/>
                                  <w:sz w:val="15"/>
                                  <w:szCs w:val="15"/>
                                </w:rPr>
                              </w:pPr>
                              <w:r w:rsidRPr="003A00CC">
                                <w:rPr>
                                  <w:rFonts w:ascii="Arial MT" w:hAnsi="Arial MT" w:cs="Arial MT"/>
                                  <w:color w:val="D5B788"/>
                                  <w:spacing w:val="23"/>
                                  <w:kern w:val="24"/>
                                  <w:sz w:val="15"/>
                                  <w:szCs w:val="15"/>
                                </w:rPr>
                                <w:t>GOBIERNO DE LA</w:t>
                              </w:r>
                            </w:p>
                            <w:p w14:paraId="563309FF" w14:textId="77777777" w:rsidR="00544419" w:rsidRDefault="00544419" w:rsidP="00544419">
                              <w:pPr>
                                <w:spacing w:before="13"/>
                                <w:ind w:left="14"/>
                                <w:rPr>
                                  <w:rFonts w:ascii="Georgia" w:hAnsi="Georgia" w:cs="Georgia"/>
                                  <w:b/>
                                  <w:bCs/>
                                  <w:color w:val="D5B788"/>
                                  <w:spacing w:val="18"/>
                                  <w:kern w:val="24"/>
                                </w:rPr>
                              </w:pPr>
                              <w:r>
                                <w:rPr>
                                  <w:rFonts w:ascii="Georgia" w:hAnsi="Georgia" w:cs="Georgia"/>
                                  <w:b/>
                                  <w:bCs/>
                                  <w:color w:val="D5B788"/>
                                  <w:spacing w:val="18"/>
                                  <w:kern w:val="24"/>
                                </w:rPr>
                                <w:t>REPÚBLICA</w:t>
                              </w:r>
                              <w:r>
                                <w:rPr>
                                  <w:rFonts w:ascii="Georgia" w:hAnsi="Georgia" w:cs="Georgia"/>
                                  <w:b/>
                                  <w:bCs/>
                                  <w:color w:val="D5B788"/>
                                  <w:spacing w:val="29"/>
                                  <w:kern w:val="24"/>
                                </w:rPr>
                                <w:t xml:space="preserve"> </w:t>
                              </w:r>
                              <w:r>
                                <w:rPr>
                                  <w:rFonts w:ascii="Georgia" w:hAnsi="Georgia" w:cs="Georgia"/>
                                  <w:b/>
                                  <w:bCs/>
                                  <w:color w:val="D5B788"/>
                                  <w:kern w:val="24"/>
                                </w:rPr>
                                <w:t>DOMINICANA</w:t>
                              </w:r>
                            </w:p>
                          </w:txbxContent>
                        </wps:txbx>
                        <wps:bodyPr vert="horz" wrap="square" lIns="0" tIns="15240" rIns="0" bIns="0" rtlCol="0">
                          <a:noAutofit/>
                        </wps:bodyPr>
                      </wps:wsp>
                      <wpg:grpSp>
                        <wpg:cNvPr id="39" name="Group 39"/>
                        <wpg:cNvGrpSpPr/>
                        <wpg:grpSpPr>
                          <a:xfrm>
                            <a:off x="0" y="0"/>
                            <a:ext cx="612775" cy="1005840"/>
                            <a:chOff x="0" y="0"/>
                            <a:chExt cx="612775" cy="1005840"/>
                          </a:xfrm>
                        </wpg:grpSpPr>
                        <wps:wsp>
                          <wps:cNvPr id="40" name="Freeform: Shape 40"/>
                          <wps:cNvSpPr>
                            <a:spLocks/>
                          </wps:cNvSpPr>
                          <wps:spPr>
                            <a:xfrm>
                              <a:off x="0" y="981075"/>
                              <a:ext cx="513080" cy="24765"/>
                            </a:xfrm>
                            <a:custGeom>
                              <a:avLst/>
                              <a:gdLst/>
                              <a:ahLst/>
                              <a:cxnLst/>
                              <a:rect l="l" t="t" r="r" b="b"/>
                              <a:pathLst>
                                <a:path w="513080" h="24765">
                                  <a:moveTo>
                                    <a:pt x="512457" y="0"/>
                                  </a:moveTo>
                                  <a:lnTo>
                                    <a:pt x="0" y="0"/>
                                  </a:lnTo>
                                  <a:lnTo>
                                    <a:pt x="0" y="24256"/>
                                  </a:lnTo>
                                  <a:lnTo>
                                    <a:pt x="512457" y="24256"/>
                                  </a:lnTo>
                                  <a:lnTo>
                                    <a:pt x="512457" y="0"/>
                                  </a:lnTo>
                                  <a:close/>
                                </a:path>
                              </a:pathLst>
                            </a:custGeom>
                            <a:solidFill>
                              <a:srgbClr val="D5B788"/>
                            </a:solidFill>
                          </wps:spPr>
                          <wps:bodyPr wrap="square" lIns="0" tIns="0" rIns="0" bIns="0" rtlCol="0"/>
                        </wps:wsp>
                        <pic:pic xmlns:pic="http://schemas.openxmlformats.org/drawingml/2006/picture">
                          <pic:nvPicPr>
                            <pic:cNvPr id="41" name="Picture 41" descr="Icon&#10;&#10;Description automatically generated"/>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775" cy="571500"/>
                            </a:xfrm>
                            <a:prstGeom prst="rect">
                              <a:avLst/>
                            </a:prstGeom>
                          </pic:spPr>
                        </pic:pic>
                      </wpg:grpSp>
                    </wpg:wgp>
                  </a:graphicData>
                </a:graphic>
                <wp14:sizeRelH relativeFrom="margin">
                  <wp14:pctWidth>0</wp14:pctWidth>
                </wp14:sizeRelH>
              </wp:anchor>
            </w:drawing>
          </mc:Choice>
          <mc:Fallback>
            <w:pict>
              <v:group w14:anchorId="22E2C515" id="Group 37" o:spid="_x0000_s1029" style="position:absolute;margin-left:4.1pt;margin-top:11.75pt;width:199pt;height:79.2pt;z-index:251729920;mso-width-relative:margin" coordsize="25275,100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">
                <v:shape id="Text Box 38" o:spid="_x0000_s1030" type="#_x0000_t202" style="position:absolute;top:6000;width:25275;height:3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" filled="f" stroked="f">
                  <v:textbox inset="0,1.2pt,0,0">
                    <w:txbxContent>
                      <w:p w14:paraId="7D30DA48" w14:textId="77777777" w:rsidR="00544419" w:rsidRPr="003A00CC" w:rsidRDefault="00544419" w:rsidP="00544419">
                        <w:pPr>
                          <w:pStyle w:val="NoSpacing"/>
                          <w:rPr>
                            <w:rFonts w:ascii="Arial MT" w:hAnsi="Arial MT" w:cs="Arial MT"/>
                            <w:color w:val="D5B788"/>
                            <w:spacing w:val="23"/>
                            <w:kern w:val="24"/>
                            <w:sz w:val="15"/>
                            <w:szCs w:val="15"/>
                          </w:rPr>
                        </w:pPr>
                        <w:r w:rsidRPr="003A00CC">
                          <w:rPr>
                            <w:rFonts w:ascii="Arial MT" w:hAnsi="Arial MT" w:cs="Arial MT"/>
                            <w:color w:val="D5B788"/>
                            <w:spacing w:val="23"/>
                            <w:kern w:val="24"/>
                            <w:sz w:val="15"/>
                            <w:szCs w:val="15"/>
                          </w:rPr>
                          <w:t>GOBIERNO DE LA</w:t>
                        </w:r>
                      </w:p>
                      <w:p w14:paraId="563309FF" w14:textId="77777777" w:rsidR="00544419" w:rsidRDefault="00544419" w:rsidP="00544419">
                        <w:pPr>
                          <w:spacing w:before="13"/>
                          <w:ind w:left="14"/>
                          <w:rPr>
                            <w:rFonts w:ascii="Georgia" w:hAnsi="Georgia" w:cs="Georgia"/>
                            <w:b/>
                            <w:bCs/>
                            <w:color w:val="D5B788"/>
                            <w:spacing w:val="18"/>
                            <w:kern w:val="24"/>
                          </w:rPr>
                        </w:pPr>
                        <w:r>
                          <w:rPr>
                            <w:rFonts w:ascii="Georgia" w:hAnsi="Georgia" w:cs="Georgia"/>
                            <w:b/>
                            <w:bCs/>
                            <w:color w:val="D5B788"/>
                            <w:spacing w:val="18"/>
                            <w:kern w:val="24"/>
                          </w:rPr>
                          <w:t>REPÚBLICA</w:t>
                        </w:r>
                        <w:r>
                          <w:rPr>
                            <w:rFonts w:ascii="Georgia" w:hAnsi="Georgia" w:cs="Georgia"/>
                            <w:b/>
                            <w:bCs/>
                            <w:color w:val="D5B788"/>
                            <w:spacing w:val="29"/>
                            <w:kern w:val="24"/>
                          </w:rPr>
                          <w:t xml:space="preserve"> </w:t>
                        </w:r>
                        <w:r>
                          <w:rPr>
                            <w:rFonts w:ascii="Georgia" w:hAnsi="Georgia" w:cs="Georgia"/>
                            <w:b/>
                            <w:bCs/>
                            <w:color w:val="D5B788"/>
                            <w:kern w:val="24"/>
                          </w:rPr>
                          <w:t>DOMINICANA</w:t>
                        </w:r>
                      </w:p>
                    </w:txbxContent>
                  </v:textbox>
                </v:shape>
                <v:group id="Group 39" o:spid="_x0000_s1031" style="position:absolute;width:6127;height:10058" coordsize="6127,10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Shape 40" o:spid="_x0000_s1032" style="position:absolute;top:9810;width:5130;height:248;visibility:visible;mso-wrap-style:square;v-text-anchor:top" coordsize="513080,24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" path="m512457,l,,,24256r512457,l512457,xe" fillcolor="#d5b788"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 o:spid="_x0000_s1033" type="#_x0000_t75" alt="Icon&#10;&#10;Description automatically generated" style="position:absolute;width:6127;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">
                    <v:imagedata r:id="rId10" o:title="Icon&#10;&#10;Description automatically generated"/>
                  </v:shape>
                </v:group>
              </v:group>
            </w:pict>
          </mc:Fallback>
        </mc:AlternateContent>
      </w:r>
    </w:p>
    <w:p w14:paraId="17B5E9DF" w14:textId="0DADF5BC" w:rsidR="008D7F4E" w:rsidRPr="002B4451" w:rsidRDefault="00962596" w:rsidP="008D7F4E">
      <w:r>
        <w:rPr>
          <w:noProof/>
        </w:rPr>
        <w:drawing>
          <wp:anchor distT="0" distB="0" distL="114300" distR="114300" simplePos="0" relativeHeight="251738112" behindDoc="0" locked="0" layoutInCell="1" allowOverlap="1" wp14:anchorId="179C1452" wp14:editId="28A6D8B4">
            <wp:simplePos x="0" y="0"/>
            <wp:positionH relativeFrom="margin">
              <wp:posOffset>3780430</wp:posOffset>
            </wp:positionH>
            <wp:positionV relativeFrom="page">
              <wp:posOffset>8654614</wp:posOffset>
            </wp:positionV>
            <wp:extent cx="2499360" cy="1112520"/>
            <wp:effectExtent l="0" t="0" r="0" b="0"/>
            <wp:wrapSquare wrapText="bothSides"/>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9360" cy="1112520"/>
                    </a:xfrm>
                    <a:prstGeom prst="rect">
                      <a:avLst/>
                    </a:prstGeom>
                    <a:noFill/>
                    <a:ln>
                      <a:noFill/>
                    </a:ln>
                  </pic:spPr>
                </pic:pic>
              </a:graphicData>
            </a:graphic>
          </wp:anchor>
        </w:drawing>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r w:rsidR="008D7F4E" w:rsidRPr="002B4451">
        <w:tab/>
      </w:r>
    </w:p>
    <w:p w14:paraId="38D9CF2E" w14:textId="467ECBF8" w:rsidR="008D7F4E" w:rsidRPr="002B4451" w:rsidRDefault="008D7F4E" w:rsidP="008D7F4E"/>
    <w:p w14:paraId="16EDE6EA" w14:textId="51136D97" w:rsidR="008D7F4E" w:rsidRPr="002B4451" w:rsidRDefault="008D7F4E" w:rsidP="008D7F4E">
      <w:pPr>
        <w:rPr>
          <w:b/>
          <w:bCs/>
        </w:rPr>
      </w:pPr>
    </w:p>
    <w:p w14:paraId="3FC05242" w14:textId="77777777" w:rsidR="008D7F4E" w:rsidRPr="002B4451" w:rsidRDefault="008D7F4E" w:rsidP="008D7F4E"/>
    <w:p w14:paraId="52109915" w14:textId="77777777" w:rsidR="008D7F4E" w:rsidRPr="002B4451" w:rsidRDefault="008D7F4E" w:rsidP="008D7F4E"/>
    <w:p w14:paraId="61CD95E4" w14:textId="75608CA4" w:rsidR="008D7F4E" w:rsidRPr="002B4451" w:rsidRDefault="008D7F4E" w:rsidP="008D7F4E"/>
    <w:p w14:paraId="26FC2ECF" w14:textId="1304E68D" w:rsidR="008D7F4E" w:rsidRPr="002B4451" w:rsidRDefault="008D7F4E" w:rsidP="008D7F4E"/>
    <w:p w14:paraId="45BA7FA9" w14:textId="77777777" w:rsidR="0087772C" w:rsidRPr="002B4451" w:rsidRDefault="0087772C" w:rsidP="008D7F4E"/>
    <w:p w14:paraId="18C0D5CD" w14:textId="6B0129B8" w:rsidR="008D7F4E" w:rsidRPr="002B4451" w:rsidRDefault="008D7F4E" w:rsidP="008D7F4E"/>
    <w:p w14:paraId="38D6C8AE" w14:textId="626E8B34" w:rsidR="008D7F4E" w:rsidRPr="002B4451" w:rsidRDefault="008D7F4E" w:rsidP="008D7F4E"/>
    <w:p w14:paraId="22DD7F53" w14:textId="11B7CA22" w:rsidR="008D7F4E" w:rsidRPr="002B4451" w:rsidRDefault="008D7F4E" w:rsidP="008D7F4E"/>
    <w:p w14:paraId="266A4AE7" w14:textId="5784A2EE" w:rsidR="008D7F4E" w:rsidRPr="002B4451" w:rsidRDefault="008D7F4E" w:rsidP="008D7F4E"/>
    <w:p w14:paraId="56C838CA" w14:textId="59180D27" w:rsidR="008D7F4E" w:rsidRPr="002B4451" w:rsidRDefault="008D7F4E" w:rsidP="008D7F4E"/>
    <w:p w14:paraId="5A37720D" w14:textId="305BC668" w:rsidR="008D7F4E" w:rsidRPr="002B4451" w:rsidRDefault="008D7F4E" w:rsidP="008D7F4E"/>
    <w:p w14:paraId="1C1F404E" w14:textId="6EBA6B68" w:rsidR="008D7F4E" w:rsidRPr="002B4451" w:rsidRDefault="00654164" w:rsidP="008D7F4E">
      <w:r w:rsidRPr="002B4451">
        <w:rPr>
          <w:noProof/>
        </w:rPr>
        <mc:AlternateContent>
          <mc:Choice Requires="wps">
            <w:drawing>
              <wp:anchor distT="0" distB="0" distL="114300" distR="114300" simplePos="0" relativeHeight="251653632" behindDoc="0" locked="0" layoutInCell="1" allowOverlap="1" wp14:anchorId="611EEDAC" wp14:editId="73353D19">
                <wp:simplePos x="0" y="0"/>
                <wp:positionH relativeFrom="column">
                  <wp:posOffset>83127</wp:posOffset>
                </wp:positionH>
                <wp:positionV relativeFrom="paragraph">
                  <wp:posOffset>201930</wp:posOffset>
                </wp:positionV>
                <wp:extent cx="5758815" cy="985651"/>
                <wp:effectExtent l="0" t="0" r="0" b="0"/>
                <wp:wrapNone/>
                <wp:docPr id="7" name="object 4"/>
                <wp:cNvGraphicFramePr/>
                <a:graphic xmlns:a="http://schemas.openxmlformats.org/drawingml/2006/main">
                  <a:graphicData uri="http://schemas.microsoft.com/office/word/2010/wordprocessingShape">
                    <wps:wsp>
                      <wps:cNvSpPr txBox="1"/>
                      <wps:spPr>
                        <a:xfrm>
                          <a:off x="0" y="0"/>
                          <a:ext cx="5758815" cy="985651"/>
                        </a:xfrm>
                        <a:prstGeom prst="rect">
                          <a:avLst/>
                        </a:prstGeom>
                      </wps:spPr>
                      <wps:txbx>
                        <w:txbxContent>
                          <w:p w14:paraId="0D47117C" w14:textId="77777777" w:rsidR="00654164" w:rsidRDefault="00654164" w:rsidP="00654164">
                            <w:pPr>
                              <w:spacing w:after="0"/>
                              <w:jc w:val="center"/>
                              <w:rPr>
                                <w:b/>
                                <w:bCs/>
                                <w:color w:val="D5B788"/>
                                <w:spacing w:val="60"/>
                                <w:kern w:val="24"/>
                                <w:sz w:val="56"/>
                                <w:szCs w:val="56"/>
                              </w:rPr>
                            </w:pPr>
                            <w:r>
                              <w:rPr>
                                <w:b/>
                                <w:bCs/>
                                <w:color w:val="D5B788"/>
                                <w:spacing w:val="60"/>
                                <w:kern w:val="24"/>
                                <w:sz w:val="56"/>
                                <w:szCs w:val="56"/>
                              </w:rPr>
                              <w:t xml:space="preserve">MEMORIA </w:t>
                            </w:r>
                          </w:p>
                          <w:p w14:paraId="7A767047" w14:textId="77777777" w:rsidR="00654164" w:rsidRDefault="00654164" w:rsidP="00654164">
                            <w:pPr>
                              <w:spacing w:after="0"/>
                              <w:jc w:val="center"/>
                              <w:rPr>
                                <w:b/>
                                <w:bCs/>
                                <w:color w:val="D5B788"/>
                                <w:spacing w:val="60"/>
                                <w:kern w:val="24"/>
                                <w:sz w:val="56"/>
                                <w:szCs w:val="56"/>
                              </w:rPr>
                            </w:pPr>
                            <w:r>
                              <w:rPr>
                                <w:b/>
                                <w:bCs/>
                                <w:color w:val="D5B788"/>
                                <w:spacing w:val="60"/>
                                <w:kern w:val="24"/>
                                <w:sz w:val="56"/>
                                <w:szCs w:val="56"/>
                              </w:rPr>
                              <w:t>INSTITUCIONAL</w:t>
                            </w:r>
                          </w:p>
                          <w:p w14:paraId="2CBE4766" w14:textId="77777777" w:rsidR="00654164" w:rsidRPr="008D7F4E" w:rsidRDefault="00654164" w:rsidP="00654164">
                            <w:pPr>
                              <w:spacing w:after="0"/>
                              <w:jc w:val="center"/>
                              <w:rPr>
                                <w:b/>
                                <w:bCs/>
                                <w:color w:val="D5B788"/>
                                <w:spacing w:val="60"/>
                                <w:kern w:val="24"/>
                                <w:sz w:val="56"/>
                                <w:szCs w:val="56"/>
                              </w:rPr>
                            </w:pPr>
                          </w:p>
                        </w:txbxContent>
                      </wps:txbx>
                      <wps:bodyPr vert="horz" wrap="square" lIns="0" tIns="17145" rIns="0" bIns="0" rtlCol="0">
                        <a:noAutofit/>
                      </wps:bodyPr>
                    </wps:wsp>
                  </a:graphicData>
                </a:graphic>
                <wp14:sizeRelH relativeFrom="margin">
                  <wp14:pctWidth>0</wp14:pctWidth>
                </wp14:sizeRelH>
                <wp14:sizeRelV relativeFrom="margin">
                  <wp14:pctHeight>0</wp14:pctHeight>
                </wp14:sizeRelV>
              </wp:anchor>
            </w:drawing>
          </mc:Choice>
          <mc:Fallback>
            <w:pict>
              <v:shape w14:anchorId="611EEDAC" id="_x0000_s1034" type="#_x0000_t202" style="position:absolute;margin-left:6.55pt;margin-top:15.9pt;width:453.45pt;height:77.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" filled="f" stroked="f">
                <v:textbox inset="0,1.35pt,0,0">
                  <w:txbxContent>
                    <w:p w14:paraId="0D47117C" w14:textId="77777777" w:rsidR="00654164" w:rsidRDefault="00654164" w:rsidP="00654164">
                      <w:pPr>
                        <w:spacing w:after="0"/>
                        <w:jc w:val="center"/>
                        <w:rPr>
                          <w:b/>
                          <w:bCs/>
                          <w:color w:val="D5B788"/>
                          <w:spacing w:val="60"/>
                          <w:kern w:val="24"/>
                          <w:sz w:val="56"/>
                          <w:szCs w:val="56"/>
                        </w:rPr>
                      </w:pPr>
                      <w:r>
                        <w:rPr>
                          <w:b/>
                          <w:bCs/>
                          <w:color w:val="D5B788"/>
                          <w:spacing w:val="60"/>
                          <w:kern w:val="24"/>
                          <w:sz w:val="56"/>
                          <w:szCs w:val="56"/>
                        </w:rPr>
                        <w:t xml:space="preserve">MEMORIA </w:t>
                      </w:r>
                    </w:p>
                    <w:p w14:paraId="7A767047" w14:textId="77777777" w:rsidR="00654164" w:rsidRDefault="00654164" w:rsidP="00654164">
                      <w:pPr>
                        <w:spacing w:after="0"/>
                        <w:jc w:val="center"/>
                        <w:rPr>
                          <w:b/>
                          <w:bCs/>
                          <w:color w:val="D5B788"/>
                          <w:spacing w:val="60"/>
                          <w:kern w:val="24"/>
                          <w:sz w:val="56"/>
                          <w:szCs w:val="56"/>
                        </w:rPr>
                      </w:pPr>
                      <w:r>
                        <w:rPr>
                          <w:b/>
                          <w:bCs/>
                          <w:color w:val="D5B788"/>
                          <w:spacing w:val="60"/>
                          <w:kern w:val="24"/>
                          <w:sz w:val="56"/>
                          <w:szCs w:val="56"/>
                        </w:rPr>
                        <w:t>INSTITUCIONAL</w:t>
                      </w:r>
                    </w:p>
                    <w:p w14:paraId="2CBE4766" w14:textId="77777777" w:rsidR="00654164" w:rsidRPr="008D7F4E" w:rsidRDefault="00654164" w:rsidP="00654164">
                      <w:pPr>
                        <w:spacing w:after="0"/>
                        <w:jc w:val="center"/>
                        <w:rPr>
                          <w:b/>
                          <w:bCs/>
                          <w:color w:val="D5B788"/>
                          <w:spacing w:val="60"/>
                          <w:kern w:val="24"/>
                          <w:sz w:val="56"/>
                          <w:szCs w:val="56"/>
                        </w:rPr>
                      </w:pPr>
                    </w:p>
                  </w:txbxContent>
                </v:textbox>
              </v:shape>
            </w:pict>
          </mc:Fallback>
        </mc:AlternateContent>
      </w:r>
    </w:p>
    <w:p w14:paraId="75F2B32B" w14:textId="0A836B5C" w:rsidR="008D7F4E" w:rsidRPr="002B4451" w:rsidRDefault="00C64CEF" w:rsidP="008D7F4E">
      <w:pPr>
        <w:rPr>
          <w:b/>
          <w:bCs/>
        </w:rPr>
      </w:pPr>
      <w:r w:rsidRPr="002B4451">
        <w:rPr>
          <w:noProof/>
        </w:rPr>
        <mc:AlternateContent>
          <mc:Choice Requires="wps">
            <w:drawing>
              <wp:anchor distT="0" distB="0" distL="114300" distR="114300" simplePos="0" relativeHeight="251705344" behindDoc="0" locked="0" layoutInCell="1" allowOverlap="1" wp14:anchorId="4D0BD95E" wp14:editId="03291CEF">
                <wp:simplePos x="0" y="0"/>
                <wp:positionH relativeFrom="column">
                  <wp:posOffset>86264</wp:posOffset>
                </wp:positionH>
                <wp:positionV relativeFrom="paragraph">
                  <wp:posOffset>248548</wp:posOffset>
                </wp:positionV>
                <wp:extent cx="5758815" cy="543464"/>
                <wp:effectExtent l="0" t="0" r="0" b="0"/>
                <wp:wrapNone/>
                <wp:docPr id="23" name="object 4"/>
                <wp:cNvGraphicFramePr/>
                <a:graphic xmlns:a="http://schemas.openxmlformats.org/drawingml/2006/main">
                  <a:graphicData uri="http://schemas.microsoft.com/office/word/2010/wordprocessingShape">
                    <wps:wsp>
                      <wps:cNvSpPr txBox="1"/>
                      <wps:spPr>
                        <a:xfrm>
                          <a:off x="0" y="0"/>
                          <a:ext cx="5758815" cy="543464"/>
                        </a:xfrm>
                        <a:prstGeom prst="rect">
                          <a:avLst/>
                        </a:prstGeom>
                      </wps:spPr>
                      <wps:txbx>
                        <w:txbxContent>
                          <w:p w14:paraId="2F488BCC" w14:textId="5DB7AF83" w:rsidR="00C64CEF" w:rsidRPr="008D7F4E" w:rsidRDefault="00C64CEF" w:rsidP="00C64CEF">
                            <w:pPr>
                              <w:spacing w:after="0"/>
                              <w:jc w:val="center"/>
                              <w:rPr>
                                <w:b/>
                                <w:bCs/>
                                <w:color w:val="D5B788"/>
                                <w:spacing w:val="60"/>
                                <w:kern w:val="24"/>
                                <w:sz w:val="56"/>
                                <w:szCs w:val="56"/>
                              </w:rPr>
                            </w:pPr>
                          </w:p>
                        </w:txbxContent>
                      </wps:txbx>
                      <wps:bodyPr vert="horz" wrap="square" lIns="0" tIns="17145" rIns="0" bIns="0" rtlCol="0">
                        <a:noAutofit/>
                      </wps:bodyPr>
                    </wps:wsp>
                  </a:graphicData>
                </a:graphic>
                <wp14:sizeRelH relativeFrom="margin">
                  <wp14:pctWidth>0</wp14:pctWidth>
                </wp14:sizeRelH>
                <wp14:sizeRelV relativeFrom="margin">
                  <wp14:pctHeight>0</wp14:pctHeight>
                </wp14:sizeRelV>
              </wp:anchor>
            </w:drawing>
          </mc:Choice>
          <mc:Fallback>
            <w:pict>
              <v:shape w14:anchorId="4D0BD95E" id="_x0000_s1035" type="#_x0000_t202" style="position:absolute;margin-left:6.8pt;margin-top:19.55pt;width:453.45pt;height:42.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" filled="f" stroked="f">
                <v:textbox inset="0,1.35pt,0,0">
                  <w:txbxContent>
                    <w:p w14:paraId="2F488BCC" w14:textId="5DB7AF83" w:rsidR="00C64CEF" w:rsidRPr="008D7F4E" w:rsidRDefault="00C64CEF" w:rsidP="00C64CEF">
                      <w:pPr>
                        <w:spacing w:after="0"/>
                        <w:jc w:val="center"/>
                        <w:rPr>
                          <w:b/>
                          <w:bCs/>
                          <w:color w:val="D5B788"/>
                          <w:spacing w:val="60"/>
                          <w:kern w:val="24"/>
                          <w:sz w:val="56"/>
                          <w:szCs w:val="56"/>
                        </w:rPr>
                      </w:pPr>
                    </w:p>
                  </w:txbxContent>
                </v:textbox>
              </v:shape>
            </w:pict>
          </mc:Fallback>
        </mc:AlternateContent>
      </w:r>
    </w:p>
    <w:p w14:paraId="7AD079B8" w14:textId="6A76E097" w:rsidR="008D7F4E" w:rsidRPr="002B4451" w:rsidRDefault="008D7F4E" w:rsidP="008D7F4E"/>
    <w:p w14:paraId="2ADA86D9" w14:textId="7BFC7FAB" w:rsidR="008D7F4E" w:rsidRPr="002B4451" w:rsidRDefault="008D7F4E" w:rsidP="008D7F4E">
      <w:pPr>
        <w:rPr>
          <w:b/>
          <w:bCs/>
        </w:rPr>
      </w:pPr>
    </w:p>
    <w:p w14:paraId="163CEF29" w14:textId="2E82E86B" w:rsidR="00E739F8" w:rsidRPr="002B4451" w:rsidRDefault="001E07B9" w:rsidP="008D7F4E">
      <w:pPr>
        <w:rPr>
          <w:b/>
          <w:bCs/>
        </w:rPr>
      </w:pPr>
      <w:r>
        <w:rPr>
          <w:noProof/>
        </w:rPr>
        <mc:AlternateContent>
          <mc:Choice Requires="wps">
            <w:drawing>
              <wp:anchor distT="4294967295" distB="4294967295" distL="114300" distR="114300" simplePos="0" relativeHeight="251703296" behindDoc="0" locked="0" layoutInCell="1" allowOverlap="1" wp14:anchorId="4E0C23B7" wp14:editId="1447021F">
                <wp:simplePos x="0" y="0"/>
                <wp:positionH relativeFrom="margin">
                  <wp:posOffset>2799715</wp:posOffset>
                </wp:positionH>
                <wp:positionV relativeFrom="paragraph">
                  <wp:posOffset>169545</wp:posOffset>
                </wp:positionV>
                <wp:extent cx="463550" cy="0"/>
                <wp:effectExtent l="0" t="19050" r="31750"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3550" cy="0"/>
                        </a:xfrm>
                        <a:prstGeom prst="line">
                          <a:avLst/>
                        </a:prstGeom>
                        <a:noFill/>
                        <a:ln w="28575" cap="flat" cmpd="sng" algn="ctr">
                          <a:solidFill>
                            <a:srgbClr val="C8B688"/>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2CB12EB" id="Straight Connector 22" o:spid="_x0000_s1026" style="position:absolute;z-index:25170329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220.45pt,13.35pt" to="256.9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" strokecolor="#c8b688" strokeweight="2.25pt">
                <v:stroke joinstyle="miter"/>
                <o:lock v:ext="edit" shapetype="f"/>
                <w10:wrap anchorx="margin"/>
              </v:line>
            </w:pict>
          </mc:Fallback>
        </mc:AlternateContent>
      </w:r>
    </w:p>
    <w:p w14:paraId="3A86A8D9" w14:textId="6F1B1115" w:rsidR="00E739F8" w:rsidRPr="002B4451" w:rsidRDefault="001E07B9" w:rsidP="008D7F4E">
      <w:pPr>
        <w:rPr>
          <w:b/>
          <w:bCs/>
        </w:rPr>
      </w:pPr>
      <w:r w:rsidRPr="002B4451">
        <w:rPr>
          <w:noProof/>
        </w:rPr>
        <mc:AlternateContent>
          <mc:Choice Requires="wps">
            <w:drawing>
              <wp:anchor distT="0" distB="0" distL="114300" distR="114300" simplePos="0" relativeHeight="251668480" behindDoc="0" locked="0" layoutInCell="1" allowOverlap="1" wp14:anchorId="65361376" wp14:editId="0E9CC6E3">
                <wp:simplePos x="0" y="0"/>
                <wp:positionH relativeFrom="column">
                  <wp:posOffset>2565400</wp:posOffset>
                </wp:positionH>
                <wp:positionV relativeFrom="paragraph">
                  <wp:posOffset>113665</wp:posOffset>
                </wp:positionV>
                <wp:extent cx="1214755" cy="308610"/>
                <wp:effectExtent l="0" t="0" r="0" b="0"/>
                <wp:wrapNone/>
                <wp:docPr id="16" name="object 5"/>
                <wp:cNvGraphicFramePr/>
                <a:graphic xmlns:a="http://schemas.openxmlformats.org/drawingml/2006/main">
                  <a:graphicData uri="http://schemas.microsoft.com/office/word/2010/wordprocessingShape">
                    <wps:wsp>
                      <wps:cNvSpPr txBox="1"/>
                      <wps:spPr>
                        <a:xfrm>
                          <a:off x="0" y="0"/>
                          <a:ext cx="1214755" cy="308610"/>
                        </a:xfrm>
                        <a:prstGeom prst="rect">
                          <a:avLst/>
                        </a:prstGeom>
                      </wps:spPr>
                      <wps:txbx>
                        <w:txbxContent>
                          <w:p w14:paraId="6B362718" w14:textId="7D473DBA" w:rsidR="008D7F4E" w:rsidRPr="005805BA" w:rsidRDefault="008D7F4E" w:rsidP="008D7F4E">
                            <w:pPr>
                              <w:spacing w:before="20"/>
                              <w:ind w:left="14"/>
                              <w:rPr>
                                <w:b/>
                                <w:bCs/>
                                <w:color w:val="D5B788"/>
                                <w:spacing w:val="74"/>
                                <w:kern w:val="24"/>
                                <w:sz w:val="28"/>
                                <w:szCs w:val="28"/>
                              </w:rPr>
                            </w:pPr>
                            <w:r w:rsidRPr="005805BA">
                              <w:rPr>
                                <w:b/>
                                <w:bCs/>
                                <w:color w:val="D5B788"/>
                                <w:spacing w:val="74"/>
                                <w:kern w:val="24"/>
                                <w:sz w:val="28"/>
                                <w:szCs w:val="28"/>
                              </w:rPr>
                              <w:t>AÑ</w:t>
                            </w:r>
                            <w:r w:rsidRPr="005805BA">
                              <w:rPr>
                                <w:b/>
                                <w:bCs/>
                                <w:color w:val="D5B788"/>
                                <w:spacing w:val="37"/>
                                <w:kern w:val="24"/>
                                <w:sz w:val="28"/>
                                <w:szCs w:val="28"/>
                              </w:rPr>
                              <w:t>O</w:t>
                            </w:r>
                            <w:r w:rsidRPr="005805BA">
                              <w:rPr>
                                <w:b/>
                                <w:bCs/>
                                <w:color w:val="D5B788"/>
                                <w:spacing w:val="74"/>
                                <w:kern w:val="24"/>
                                <w:sz w:val="28"/>
                                <w:szCs w:val="28"/>
                              </w:rPr>
                              <w:t xml:space="preserve"> </w:t>
                            </w:r>
                            <w:r w:rsidRPr="005805BA">
                              <w:rPr>
                                <w:b/>
                                <w:bCs/>
                                <w:color w:val="D5B788"/>
                                <w:spacing w:val="68"/>
                                <w:kern w:val="24"/>
                                <w:sz w:val="28"/>
                                <w:szCs w:val="28"/>
                              </w:rPr>
                              <w:t>2</w:t>
                            </w:r>
                            <w:r w:rsidRPr="005805BA">
                              <w:rPr>
                                <w:b/>
                                <w:bCs/>
                                <w:color w:val="D5B788"/>
                                <w:spacing w:val="28"/>
                                <w:kern w:val="24"/>
                                <w:sz w:val="28"/>
                                <w:szCs w:val="28"/>
                              </w:rPr>
                              <w:t>0</w:t>
                            </w:r>
                            <w:r w:rsidRPr="005805BA">
                              <w:rPr>
                                <w:b/>
                                <w:bCs/>
                                <w:color w:val="D5B788"/>
                                <w:spacing w:val="-23"/>
                                <w:kern w:val="24"/>
                                <w:sz w:val="28"/>
                                <w:szCs w:val="28"/>
                              </w:rPr>
                              <w:t xml:space="preserve"> </w:t>
                            </w:r>
                            <w:r w:rsidRPr="005805BA">
                              <w:rPr>
                                <w:b/>
                                <w:bCs/>
                                <w:color w:val="D5B788"/>
                                <w:spacing w:val="68"/>
                                <w:kern w:val="24"/>
                                <w:sz w:val="28"/>
                                <w:szCs w:val="28"/>
                              </w:rPr>
                              <w:t>2</w:t>
                            </w:r>
                            <w:r w:rsidR="00C64CEF">
                              <w:rPr>
                                <w:b/>
                                <w:bCs/>
                                <w:color w:val="D5B788"/>
                                <w:spacing w:val="28"/>
                                <w:kern w:val="24"/>
                                <w:sz w:val="28"/>
                                <w:szCs w:val="28"/>
                              </w:rPr>
                              <w:t>2</w:t>
                            </w:r>
                            <w:r w:rsidRPr="005805BA">
                              <w:rPr>
                                <w:b/>
                                <w:bCs/>
                                <w:color w:val="D5B788"/>
                                <w:spacing w:val="-21"/>
                                <w:kern w:val="24"/>
                                <w:sz w:val="28"/>
                                <w:szCs w:val="28"/>
                              </w:rPr>
                              <w:t xml:space="preserve"> </w:t>
                            </w:r>
                          </w:p>
                        </w:txbxContent>
                      </wps:txbx>
                      <wps:bodyPr vert="horz" wrap="square" lIns="0" tIns="12700" rIns="0" bIns="0" rtlCol="0">
                        <a:noAutofit/>
                      </wps:bodyPr>
                    </wps:wsp>
                  </a:graphicData>
                </a:graphic>
                <wp14:sizeRelH relativeFrom="margin">
                  <wp14:pctWidth>0</wp14:pctWidth>
                </wp14:sizeRelH>
                <wp14:sizeRelV relativeFrom="margin">
                  <wp14:pctHeight>0</wp14:pctHeight>
                </wp14:sizeRelV>
              </wp:anchor>
            </w:drawing>
          </mc:Choice>
          <mc:Fallback>
            <w:pict>
              <v:shape w14:anchorId="65361376" id="_x0000_s1036" type="#_x0000_t202" style="position:absolute;margin-left:202pt;margin-top:8.95pt;width:95.65pt;height:24.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" filled="f" stroked="f">
                <v:textbox inset="0,1pt,0,0">
                  <w:txbxContent>
                    <w:p w14:paraId="6B362718" w14:textId="7D473DBA" w:rsidR="008D7F4E" w:rsidRPr="005805BA" w:rsidRDefault="008D7F4E" w:rsidP="008D7F4E">
                      <w:pPr>
                        <w:spacing w:before="20"/>
                        <w:ind w:left="14"/>
                        <w:rPr>
                          <w:b/>
                          <w:bCs/>
                          <w:color w:val="D5B788"/>
                          <w:spacing w:val="74"/>
                          <w:kern w:val="24"/>
                          <w:sz w:val="28"/>
                          <w:szCs w:val="28"/>
                        </w:rPr>
                      </w:pPr>
                      <w:r w:rsidRPr="005805BA">
                        <w:rPr>
                          <w:b/>
                          <w:bCs/>
                          <w:color w:val="D5B788"/>
                          <w:spacing w:val="74"/>
                          <w:kern w:val="24"/>
                          <w:sz w:val="28"/>
                          <w:szCs w:val="28"/>
                        </w:rPr>
                        <w:t>AÑ</w:t>
                      </w:r>
                      <w:r w:rsidRPr="005805BA">
                        <w:rPr>
                          <w:b/>
                          <w:bCs/>
                          <w:color w:val="D5B788"/>
                          <w:spacing w:val="37"/>
                          <w:kern w:val="24"/>
                          <w:sz w:val="28"/>
                          <w:szCs w:val="28"/>
                        </w:rPr>
                        <w:t>O</w:t>
                      </w:r>
                      <w:r w:rsidRPr="005805BA">
                        <w:rPr>
                          <w:b/>
                          <w:bCs/>
                          <w:color w:val="D5B788"/>
                          <w:spacing w:val="74"/>
                          <w:kern w:val="24"/>
                          <w:sz w:val="28"/>
                          <w:szCs w:val="28"/>
                        </w:rPr>
                        <w:t xml:space="preserve"> </w:t>
                      </w:r>
                      <w:r w:rsidRPr="005805BA">
                        <w:rPr>
                          <w:b/>
                          <w:bCs/>
                          <w:color w:val="D5B788"/>
                          <w:spacing w:val="68"/>
                          <w:kern w:val="24"/>
                          <w:sz w:val="28"/>
                          <w:szCs w:val="28"/>
                        </w:rPr>
                        <w:t>2</w:t>
                      </w:r>
                      <w:r w:rsidRPr="005805BA">
                        <w:rPr>
                          <w:b/>
                          <w:bCs/>
                          <w:color w:val="D5B788"/>
                          <w:spacing w:val="28"/>
                          <w:kern w:val="24"/>
                          <w:sz w:val="28"/>
                          <w:szCs w:val="28"/>
                        </w:rPr>
                        <w:t>0</w:t>
                      </w:r>
                      <w:r w:rsidRPr="005805BA">
                        <w:rPr>
                          <w:b/>
                          <w:bCs/>
                          <w:color w:val="D5B788"/>
                          <w:spacing w:val="-23"/>
                          <w:kern w:val="24"/>
                          <w:sz w:val="28"/>
                          <w:szCs w:val="28"/>
                        </w:rPr>
                        <w:t xml:space="preserve"> </w:t>
                      </w:r>
                      <w:r w:rsidRPr="005805BA">
                        <w:rPr>
                          <w:b/>
                          <w:bCs/>
                          <w:color w:val="D5B788"/>
                          <w:spacing w:val="68"/>
                          <w:kern w:val="24"/>
                          <w:sz w:val="28"/>
                          <w:szCs w:val="28"/>
                        </w:rPr>
                        <w:t>2</w:t>
                      </w:r>
                      <w:r w:rsidR="00C64CEF">
                        <w:rPr>
                          <w:b/>
                          <w:bCs/>
                          <w:color w:val="D5B788"/>
                          <w:spacing w:val="28"/>
                          <w:kern w:val="24"/>
                          <w:sz w:val="28"/>
                          <w:szCs w:val="28"/>
                        </w:rPr>
                        <w:t>2</w:t>
                      </w:r>
                      <w:r w:rsidRPr="005805BA">
                        <w:rPr>
                          <w:b/>
                          <w:bCs/>
                          <w:color w:val="D5B788"/>
                          <w:spacing w:val="-21"/>
                          <w:kern w:val="24"/>
                          <w:sz w:val="28"/>
                          <w:szCs w:val="28"/>
                        </w:rPr>
                        <w:t xml:space="preserve"> </w:t>
                      </w:r>
                    </w:p>
                  </w:txbxContent>
                </v:textbox>
              </v:shape>
            </w:pict>
          </mc:Fallback>
        </mc:AlternateContent>
      </w:r>
    </w:p>
    <w:p w14:paraId="1C74082E" w14:textId="28C0782E" w:rsidR="008D7F4E" w:rsidRPr="002B4451" w:rsidRDefault="008D7F4E" w:rsidP="008D7F4E">
      <w:pPr>
        <w:tabs>
          <w:tab w:val="left" w:pos="5229"/>
        </w:tabs>
      </w:pPr>
      <w:r w:rsidRPr="002B4451">
        <w:tab/>
      </w:r>
      <w:r w:rsidRPr="002B4451">
        <w:tab/>
      </w:r>
      <w:r w:rsidRPr="002B4451">
        <w:tab/>
      </w:r>
    </w:p>
    <w:p w14:paraId="2A6A7BEB" w14:textId="35E3FF32" w:rsidR="008D7F4E" w:rsidRPr="002B4451" w:rsidRDefault="008D7F4E" w:rsidP="008D7F4E">
      <w:pPr>
        <w:tabs>
          <w:tab w:val="left" w:pos="5229"/>
        </w:tabs>
      </w:pPr>
    </w:p>
    <w:p w14:paraId="5220AA7B" w14:textId="7F7316F4" w:rsidR="008D7F4E" w:rsidRPr="002B4451" w:rsidRDefault="008D7F4E" w:rsidP="008D7F4E">
      <w:pPr>
        <w:tabs>
          <w:tab w:val="left" w:pos="5229"/>
        </w:tabs>
      </w:pPr>
    </w:p>
    <w:p w14:paraId="04CE79E8" w14:textId="45447546" w:rsidR="00B45B38" w:rsidRDefault="00B45B38" w:rsidP="008D7F4E">
      <w:pPr>
        <w:tabs>
          <w:tab w:val="left" w:pos="5229"/>
        </w:tabs>
      </w:pPr>
    </w:p>
    <w:p w14:paraId="59F2CBAA" w14:textId="15AE8ED1" w:rsidR="00B45B38" w:rsidRDefault="00B45B38" w:rsidP="00B45B38">
      <w:pPr>
        <w:tabs>
          <w:tab w:val="left" w:pos="5229"/>
        </w:tabs>
        <w:jc w:val="center"/>
      </w:pPr>
    </w:p>
    <w:p w14:paraId="6B439D31" w14:textId="5AB2E45D" w:rsidR="00B45B38" w:rsidRDefault="00544419" w:rsidP="008D7F4E">
      <w:pPr>
        <w:tabs>
          <w:tab w:val="left" w:pos="5229"/>
        </w:tabs>
      </w:pPr>
      <w:r>
        <w:rPr>
          <w:noProof/>
        </w:rPr>
        <mc:AlternateContent>
          <mc:Choice Requires="wpg">
            <w:drawing>
              <wp:anchor distT="0" distB="0" distL="114300" distR="114300" simplePos="0" relativeHeight="251727872" behindDoc="0" locked="0" layoutInCell="1" allowOverlap="1" wp14:anchorId="668AD27C" wp14:editId="553395A1">
                <wp:simplePos x="0" y="0"/>
                <wp:positionH relativeFrom="column">
                  <wp:posOffset>387985</wp:posOffset>
                </wp:positionH>
                <wp:positionV relativeFrom="paragraph">
                  <wp:posOffset>268533</wp:posOffset>
                </wp:positionV>
                <wp:extent cx="2527300" cy="1005840"/>
                <wp:effectExtent l="0" t="0" r="0" b="3810"/>
                <wp:wrapNone/>
                <wp:docPr id="29" name="Group 29"/>
                <wp:cNvGraphicFramePr/>
                <a:graphic xmlns:a="http://schemas.openxmlformats.org/drawingml/2006/main">
                  <a:graphicData uri="http://schemas.microsoft.com/office/word/2010/wordprocessingGroup">
                    <wpg:wgp>
                      <wpg:cNvGrpSpPr/>
                      <wpg:grpSpPr>
                        <a:xfrm>
                          <a:off x="0" y="0"/>
                          <a:ext cx="2527300" cy="1005840"/>
                          <a:chOff x="0" y="0"/>
                          <a:chExt cx="2527539" cy="1005840"/>
                        </a:xfrm>
                      </wpg:grpSpPr>
                      <wps:wsp>
                        <wps:cNvPr id="30" name="Text Box 30"/>
                        <wps:cNvSpPr txBox="1">
                          <a:spLocks/>
                        </wps:cNvSpPr>
                        <wps:spPr>
                          <a:xfrm>
                            <a:off x="0" y="600075"/>
                            <a:ext cx="2527539" cy="371475"/>
                          </a:xfrm>
                          <a:prstGeom prst="rect">
                            <a:avLst/>
                          </a:prstGeom>
                        </wps:spPr>
                        <wps:txbx>
                          <w:txbxContent>
                            <w:p w14:paraId="39B79353" w14:textId="77777777" w:rsidR="00544419" w:rsidRPr="003A00CC" w:rsidRDefault="00544419" w:rsidP="00544419">
                              <w:pPr>
                                <w:pStyle w:val="NoSpacing"/>
                                <w:rPr>
                                  <w:rFonts w:ascii="Arial MT" w:hAnsi="Arial MT" w:cs="Arial MT"/>
                                  <w:color w:val="D5B788"/>
                                  <w:spacing w:val="23"/>
                                  <w:kern w:val="24"/>
                                  <w:sz w:val="15"/>
                                  <w:szCs w:val="15"/>
                                </w:rPr>
                              </w:pPr>
                              <w:r w:rsidRPr="003A00CC">
                                <w:rPr>
                                  <w:rFonts w:ascii="Arial MT" w:hAnsi="Arial MT" w:cs="Arial MT"/>
                                  <w:color w:val="D5B788"/>
                                  <w:spacing w:val="23"/>
                                  <w:kern w:val="24"/>
                                  <w:sz w:val="15"/>
                                  <w:szCs w:val="15"/>
                                </w:rPr>
                                <w:t>GOBIERNO DE LA</w:t>
                              </w:r>
                            </w:p>
                            <w:p w14:paraId="529BA5E7" w14:textId="77777777" w:rsidR="00544419" w:rsidRDefault="00544419" w:rsidP="00544419">
                              <w:pPr>
                                <w:spacing w:before="13"/>
                                <w:ind w:left="14"/>
                                <w:rPr>
                                  <w:rFonts w:ascii="Georgia" w:hAnsi="Georgia" w:cs="Georgia"/>
                                  <w:b/>
                                  <w:bCs/>
                                  <w:color w:val="D5B788"/>
                                  <w:spacing w:val="18"/>
                                  <w:kern w:val="24"/>
                                </w:rPr>
                              </w:pPr>
                              <w:r>
                                <w:rPr>
                                  <w:rFonts w:ascii="Georgia" w:hAnsi="Georgia" w:cs="Georgia"/>
                                  <w:b/>
                                  <w:bCs/>
                                  <w:color w:val="D5B788"/>
                                  <w:spacing w:val="18"/>
                                  <w:kern w:val="24"/>
                                </w:rPr>
                                <w:t>REPÚBLICA</w:t>
                              </w:r>
                              <w:r>
                                <w:rPr>
                                  <w:rFonts w:ascii="Georgia" w:hAnsi="Georgia" w:cs="Georgia"/>
                                  <w:b/>
                                  <w:bCs/>
                                  <w:color w:val="D5B788"/>
                                  <w:spacing w:val="29"/>
                                  <w:kern w:val="24"/>
                                </w:rPr>
                                <w:t xml:space="preserve"> </w:t>
                              </w:r>
                              <w:r>
                                <w:rPr>
                                  <w:rFonts w:ascii="Georgia" w:hAnsi="Georgia" w:cs="Georgia"/>
                                  <w:b/>
                                  <w:bCs/>
                                  <w:color w:val="D5B788"/>
                                  <w:kern w:val="24"/>
                                </w:rPr>
                                <w:t>DOMINICANA</w:t>
                              </w:r>
                            </w:p>
                          </w:txbxContent>
                        </wps:txbx>
                        <wps:bodyPr vert="horz" wrap="square" lIns="0" tIns="15240" rIns="0" bIns="0" rtlCol="0">
                          <a:noAutofit/>
                        </wps:bodyPr>
                      </wps:wsp>
                      <wpg:grpSp>
                        <wpg:cNvPr id="31" name="Group 31"/>
                        <wpg:cNvGrpSpPr/>
                        <wpg:grpSpPr>
                          <a:xfrm>
                            <a:off x="0" y="0"/>
                            <a:ext cx="612775" cy="1005840"/>
                            <a:chOff x="0" y="0"/>
                            <a:chExt cx="612775" cy="1005840"/>
                          </a:xfrm>
                        </wpg:grpSpPr>
                        <wps:wsp>
                          <wps:cNvPr id="32" name="Freeform: Shape 32"/>
                          <wps:cNvSpPr>
                            <a:spLocks/>
                          </wps:cNvSpPr>
                          <wps:spPr>
                            <a:xfrm>
                              <a:off x="0" y="981075"/>
                              <a:ext cx="513080" cy="24765"/>
                            </a:xfrm>
                            <a:custGeom>
                              <a:avLst/>
                              <a:gdLst/>
                              <a:ahLst/>
                              <a:cxnLst/>
                              <a:rect l="l" t="t" r="r" b="b"/>
                              <a:pathLst>
                                <a:path w="513080" h="24765">
                                  <a:moveTo>
                                    <a:pt x="512457" y="0"/>
                                  </a:moveTo>
                                  <a:lnTo>
                                    <a:pt x="0" y="0"/>
                                  </a:lnTo>
                                  <a:lnTo>
                                    <a:pt x="0" y="24256"/>
                                  </a:lnTo>
                                  <a:lnTo>
                                    <a:pt x="512457" y="24256"/>
                                  </a:lnTo>
                                  <a:lnTo>
                                    <a:pt x="512457" y="0"/>
                                  </a:lnTo>
                                  <a:close/>
                                </a:path>
                              </a:pathLst>
                            </a:custGeom>
                            <a:solidFill>
                              <a:srgbClr val="D5B788"/>
                            </a:solidFill>
                          </wps:spPr>
                          <wps:bodyPr wrap="square" lIns="0" tIns="0" rIns="0" bIns="0" rtlCol="0"/>
                        </wps:wsp>
                        <pic:pic xmlns:pic="http://schemas.openxmlformats.org/drawingml/2006/picture">
                          <pic:nvPicPr>
                            <pic:cNvPr id="36" name="Picture 36" descr="Icon&#10;&#10;Description automatically generated"/>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775" cy="571500"/>
                            </a:xfrm>
                            <a:prstGeom prst="rect">
                              <a:avLst/>
                            </a:prstGeom>
                          </pic:spPr>
                        </pic:pic>
                      </wpg:grpSp>
                    </wpg:wgp>
                  </a:graphicData>
                </a:graphic>
                <wp14:sizeRelH relativeFrom="margin">
                  <wp14:pctWidth>0</wp14:pctWidth>
                </wp14:sizeRelH>
              </wp:anchor>
            </w:drawing>
          </mc:Choice>
          <mc:Fallback>
            <w:pict>
              <v:group w14:anchorId="668AD27C" id="Group 29" o:spid="_x0000_s1037" style="position:absolute;margin-left:30.55pt;margin-top:21.15pt;width:199pt;height:79.2pt;z-index:251727872;mso-width-relative:margin" coordsize="25275,100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">
                <v:shape id="Text Box 30" o:spid="_x0000_s1038" type="#_x0000_t202" style="position:absolute;top:6000;width:25275;height:3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" filled="f" stroked="f">
                  <v:textbox inset="0,1.2pt,0,0">
                    <w:txbxContent>
                      <w:p w14:paraId="39B79353" w14:textId="77777777" w:rsidR="00544419" w:rsidRPr="003A00CC" w:rsidRDefault="00544419" w:rsidP="00544419">
                        <w:pPr>
                          <w:pStyle w:val="NoSpacing"/>
                          <w:rPr>
                            <w:rFonts w:ascii="Arial MT" w:hAnsi="Arial MT" w:cs="Arial MT"/>
                            <w:color w:val="D5B788"/>
                            <w:spacing w:val="23"/>
                            <w:kern w:val="24"/>
                            <w:sz w:val="15"/>
                            <w:szCs w:val="15"/>
                          </w:rPr>
                        </w:pPr>
                        <w:r w:rsidRPr="003A00CC">
                          <w:rPr>
                            <w:rFonts w:ascii="Arial MT" w:hAnsi="Arial MT" w:cs="Arial MT"/>
                            <w:color w:val="D5B788"/>
                            <w:spacing w:val="23"/>
                            <w:kern w:val="24"/>
                            <w:sz w:val="15"/>
                            <w:szCs w:val="15"/>
                          </w:rPr>
                          <w:t>GOBIERNO DE LA</w:t>
                        </w:r>
                      </w:p>
                      <w:p w14:paraId="529BA5E7" w14:textId="77777777" w:rsidR="00544419" w:rsidRDefault="00544419" w:rsidP="00544419">
                        <w:pPr>
                          <w:spacing w:before="13"/>
                          <w:ind w:left="14"/>
                          <w:rPr>
                            <w:rFonts w:ascii="Georgia" w:hAnsi="Georgia" w:cs="Georgia"/>
                            <w:b/>
                            <w:bCs/>
                            <w:color w:val="D5B788"/>
                            <w:spacing w:val="18"/>
                            <w:kern w:val="24"/>
                          </w:rPr>
                        </w:pPr>
                        <w:r>
                          <w:rPr>
                            <w:rFonts w:ascii="Georgia" w:hAnsi="Georgia" w:cs="Georgia"/>
                            <w:b/>
                            <w:bCs/>
                            <w:color w:val="D5B788"/>
                            <w:spacing w:val="18"/>
                            <w:kern w:val="24"/>
                          </w:rPr>
                          <w:t>REPÚBLICA</w:t>
                        </w:r>
                        <w:r>
                          <w:rPr>
                            <w:rFonts w:ascii="Georgia" w:hAnsi="Georgia" w:cs="Georgia"/>
                            <w:b/>
                            <w:bCs/>
                            <w:color w:val="D5B788"/>
                            <w:spacing w:val="29"/>
                            <w:kern w:val="24"/>
                          </w:rPr>
                          <w:t xml:space="preserve"> </w:t>
                        </w:r>
                        <w:r>
                          <w:rPr>
                            <w:rFonts w:ascii="Georgia" w:hAnsi="Georgia" w:cs="Georgia"/>
                            <w:b/>
                            <w:bCs/>
                            <w:color w:val="D5B788"/>
                            <w:kern w:val="24"/>
                          </w:rPr>
                          <w:t>DOMINICANA</w:t>
                        </w:r>
                      </w:p>
                    </w:txbxContent>
                  </v:textbox>
                </v:shape>
                <v:group id="Group 31" o:spid="_x0000_s1039" style="position:absolute;width:6127;height:10058" coordsize="6127,10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Shape 32" o:spid="_x0000_s1040" style="position:absolute;top:9810;width:5130;height:248;visibility:visible;mso-wrap-style:square;v-text-anchor:top" coordsize="513080,24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" path="m512457,l,,,24256r512457,l512457,xe" fillcolor="#d5b788" stroked="f">
                    <v:path arrowok="t"/>
                  </v:shape>
                  <v:shape id="Picture 36" o:spid="_x0000_s1041" type="#_x0000_t75" alt="Icon&#10;&#10;Description automatically generated" style="position:absolute;width:6127;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">
                    <v:imagedata r:id="rId10" o:title="Icon&#10;&#10;Description automatically generated"/>
                  </v:shape>
                </v:group>
              </v:group>
            </w:pict>
          </mc:Fallback>
        </mc:AlternateContent>
      </w:r>
    </w:p>
    <w:p w14:paraId="4A390ECB" w14:textId="64A99781" w:rsidR="008D7F4E" w:rsidRPr="002B4451" w:rsidRDefault="0077640F" w:rsidP="008D7F4E">
      <w:pPr>
        <w:tabs>
          <w:tab w:val="left" w:pos="5229"/>
        </w:tabs>
      </w:pPr>
      <w:r>
        <w:rPr>
          <w:noProof/>
        </w:rPr>
        <w:drawing>
          <wp:anchor distT="0" distB="0" distL="114300" distR="114300" simplePos="0" relativeHeight="251740160" behindDoc="0" locked="0" layoutInCell="1" allowOverlap="1" wp14:anchorId="314C41AB" wp14:editId="7060A3F0">
            <wp:simplePos x="0" y="0"/>
            <wp:positionH relativeFrom="margin">
              <wp:posOffset>3776980</wp:posOffset>
            </wp:positionH>
            <wp:positionV relativeFrom="page">
              <wp:posOffset>8353425</wp:posOffset>
            </wp:positionV>
            <wp:extent cx="2499360" cy="1112520"/>
            <wp:effectExtent l="0" t="0" r="0"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9360" cy="1112520"/>
                    </a:xfrm>
                    <a:prstGeom prst="rect">
                      <a:avLst/>
                    </a:prstGeom>
                    <a:noFill/>
                    <a:ln>
                      <a:noFill/>
                    </a:ln>
                  </pic:spPr>
                </pic:pic>
              </a:graphicData>
            </a:graphic>
          </wp:anchor>
        </w:drawing>
      </w:r>
    </w:p>
    <w:p w14:paraId="09F960FC" w14:textId="3D2C85C2" w:rsidR="008D7F4E" w:rsidRPr="002B4451" w:rsidRDefault="008D7F4E" w:rsidP="008D7F4E">
      <w:pPr>
        <w:tabs>
          <w:tab w:val="left" w:pos="5229"/>
        </w:tabs>
      </w:pPr>
    </w:p>
    <w:p w14:paraId="70955679" w14:textId="1D2ADAE2" w:rsidR="00E80BF2" w:rsidRPr="002B4451" w:rsidRDefault="00E80BF2" w:rsidP="0034224F">
      <w:pPr>
        <w:tabs>
          <w:tab w:val="left" w:pos="5913"/>
        </w:tabs>
      </w:pPr>
    </w:p>
    <w:p w14:paraId="64AE30BF" w14:textId="515A7E4D" w:rsidR="00E80BF2" w:rsidRPr="00920A80" w:rsidRDefault="00E80BF2">
      <w:pPr>
        <w:rPr>
          <w:sz w:val="22"/>
          <w:szCs w:val="22"/>
        </w:rPr>
      </w:pPr>
    </w:p>
    <w:p w14:paraId="31E2FE32" w14:textId="2317FF3C" w:rsidR="00545797" w:rsidRPr="002B4451" w:rsidRDefault="00545797" w:rsidP="00545797">
      <w:pPr>
        <w:jc w:val="center"/>
        <w:rPr>
          <w:b/>
          <w:bCs/>
          <w:sz w:val="28"/>
        </w:rPr>
      </w:pPr>
      <w:r w:rsidRPr="002B4451">
        <w:rPr>
          <w:b/>
          <w:bCs/>
          <w:sz w:val="28"/>
        </w:rPr>
        <w:t>TABLA DE CONTENIDOS</w:t>
      </w:r>
    </w:p>
    <w:p w14:paraId="6C3E8713" w14:textId="043AA35F" w:rsidR="00545797" w:rsidRPr="002B4451" w:rsidRDefault="00545797" w:rsidP="00545797">
      <w:r w:rsidRPr="002B4451">
        <w:rPr>
          <w:noProof/>
        </w:rPr>
        <mc:AlternateContent>
          <mc:Choice Requires="wps">
            <w:drawing>
              <wp:anchor distT="0" distB="0" distL="114300" distR="114300" simplePos="0" relativeHeight="251673600" behindDoc="0" locked="0" layoutInCell="1" allowOverlap="1" wp14:anchorId="1E07F231" wp14:editId="2F86A63E">
                <wp:simplePos x="0" y="0"/>
                <wp:positionH relativeFrom="margin">
                  <wp:posOffset>2743835</wp:posOffset>
                </wp:positionH>
                <wp:positionV relativeFrom="paragraph">
                  <wp:posOffset>87127</wp:posOffset>
                </wp:positionV>
                <wp:extent cx="463550" cy="0"/>
                <wp:effectExtent l="22860" t="15875" r="18415" b="2222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E00C99" id="Straight Connector 18" o:spid="_x0000_s1026" style="position:absolute;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16.05pt,6.85pt" to="252.5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" strokecolor="#ee2a24" strokeweight="2.25pt">
                <v:stroke joinstyle="miter"/>
                <w10:wrap anchorx="margin"/>
              </v:line>
            </w:pict>
          </mc:Fallback>
        </mc:AlternateContent>
      </w:r>
    </w:p>
    <w:p w14:paraId="35D0C59C" w14:textId="676AC482" w:rsidR="00545797" w:rsidRPr="002B4451" w:rsidRDefault="00654164" w:rsidP="00545797">
      <w:pPr>
        <w:jc w:val="center"/>
      </w:pPr>
      <w:r>
        <w:t>Memorias institucionales</w:t>
      </w:r>
      <w:r w:rsidR="00545797" w:rsidRPr="002B4451">
        <w:t xml:space="preserve"> 202</w:t>
      </w:r>
      <w:r w:rsidR="00C64CEF">
        <w:t>2</w:t>
      </w:r>
    </w:p>
    <w:p w14:paraId="2539C61E" w14:textId="77777777" w:rsidR="00545797" w:rsidRPr="002B4451" w:rsidRDefault="00545797" w:rsidP="00545797"/>
    <w:p w14:paraId="34723B93" w14:textId="77777777" w:rsidR="00545797" w:rsidRPr="002B4451" w:rsidRDefault="00545797" w:rsidP="00545797"/>
    <w:sdt>
      <w:sdtPr>
        <w:rPr>
          <w:rFonts w:ascii="Times New Roman" w:eastAsiaTheme="minorHAnsi" w:hAnsi="Times New Roman" w:cs="Times New Roman"/>
          <w:color w:val="767171"/>
          <w:sz w:val="24"/>
          <w:szCs w:val="24"/>
        </w:rPr>
        <w:id w:val="-1111128147"/>
        <w:docPartObj>
          <w:docPartGallery w:val="Table of Contents"/>
          <w:docPartUnique/>
        </w:docPartObj>
      </w:sdtPr>
      <w:sdtEndPr>
        <w:rPr>
          <w:b/>
          <w:bCs/>
          <w:noProof/>
        </w:rPr>
      </w:sdtEndPr>
      <w:sdtContent>
        <w:p w14:paraId="13CA098D" w14:textId="2CC93254" w:rsidR="00A630BC" w:rsidRDefault="00A630BC">
          <w:pPr>
            <w:pStyle w:val="TOCHeading"/>
          </w:pPr>
        </w:p>
        <w:p w14:paraId="4F355A81" w14:textId="42EE80D0" w:rsidR="00962596" w:rsidRDefault="00A630BC">
          <w:pPr>
            <w:pStyle w:val="TOC1"/>
            <w:tabs>
              <w:tab w:val="right" w:leader="dot" w:pos="9350"/>
            </w:tabs>
            <w:rPr>
              <w:rFonts w:asciiTheme="minorHAnsi" w:eastAsiaTheme="minorEastAsia" w:hAnsiTheme="minorHAnsi" w:cstheme="minorBidi"/>
              <w:noProof/>
              <w:color w:val="auto"/>
              <w:spacing w:val="0"/>
              <w:sz w:val="22"/>
              <w:szCs w:val="22"/>
              <w:lang w:eastAsia="es-DO"/>
            </w:rPr>
          </w:pPr>
          <w:r>
            <w:fldChar w:fldCharType="begin"/>
          </w:r>
          <w:r>
            <w:instrText xml:space="preserve"> TOC \o "1-3" \h \z \u </w:instrText>
          </w:r>
          <w:r>
            <w:fldChar w:fldCharType="separate"/>
          </w:r>
          <w:hyperlink w:anchor="_Toc119507023" w:history="1">
            <w:r w:rsidR="00962596" w:rsidRPr="00B04064">
              <w:rPr>
                <w:rStyle w:val="Hyperlink"/>
                <w:noProof/>
                <w:lang w:val="en-US"/>
              </w:rPr>
              <w:t>RESUMEN EJECUTIVO</w:t>
            </w:r>
            <w:r w:rsidR="00962596">
              <w:rPr>
                <w:noProof/>
                <w:webHidden/>
              </w:rPr>
              <w:tab/>
            </w:r>
            <w:r w:rsidR="00962596">
              <w:rPr>
                <w:noProof/>
                <w:webHidden/>
              </w:rPr>
              <w:fldChar w:fldCharType="begin"/>
            </w:r>
            <w:r w:rsidR="00962596">
              <w:rPr>
                <w:noProof/>
                <w:webHidden/>
              </w:rPr>
              <w:instrText xml:space="preserve"> PAGEREF _Toc119507023 \h </w:instrText>
            </w:r>
            <w:r w:rsidR="00962596">
              <w:rPr>
                <w:noProof/>
                <w:webHidden/>
              </w:rPr>
            </w:r>
            <w:r w:rsidR="00962596">
              <w:rPr>
                <w:noProof/>
                <w:webHidden/>
              </w:rPr>
              <w:fldChar w:fldCharType="separate"/>
            </w:r>
            <w:r w:rsidR="00C14B67">
              <w:rPr>
                <w:noProof/>
                <w:webHidden/>
              </w:rPr>
              <w:t>1</w:t>
            </w:r>
            <w:r w:rsidR="00962596">
              <w:rPr>
                <w:noProof/>
                <w:webHidden/>
              </w:rPr>
              <w:fldChar w:fldCharType="end"/>
            </w:r>
          </w:hyperlink>
        </w:p>
        <w:p w14:paraId="4CDDE2F3" w14:textId="2B2127AF" w:rsidR="00962596" w:rsidRDefault="00000000">
          <w:pPr>
            <w:pStyle w:val="TOC1"/>
            <w:tabs>
              <w:tab w:val="right" w:leader="dot" w:pos="9350"/>
            </w:tabs>
            <w:rPr>
              <w:rFonts w:asciiTheme="minorHAnsi" w:eastAsiaTheme="minorEastAsia" w:hAnsiTheme="minorHAnsi" w:cstheme="minorBidi"/>
              <w:noProof/>
              <w:color w:val="auto"/>
              <w:spacing w:val="0"/>
              <w:sz w:val="22"/>
              <w:szCs w:val="22"/>
              <w:lang w:eastAsia="es-DO"/>
            </w:rPr>
          </w:pPr>
          <w:hyperlink w:anchor="_Toc119507024" w:history="1">
            <w:r w:rsidR="00962596" w:rsidRPr="00B04064">
              <w:rPr>
                <w:rStyle w:val="Hyperlink"/>
                <w:noProof/>
              </w:rPr>
              <w:t>INFORMACIÓN INSTITUCIONAL</w:t>
            </w:r>
            <w:r w:rsidR="00962596">
              <w:rPr>
                <w:noProof/>
                <w:webHidden/>
              </w:rPr>
              <w:tab/>
            </w:r>
            <w:r w:rsidR="00962596">
              <w:rPr>
                <w:noProof/>
                <w:webHidden/>
              </w:rPr>
              <w:fldChar w:fldCharType="begin"/>
            </w:r>
            <w:r w:rsidR="00962596">
              <w:rPr>
                <w:noProof/>
                <w:webHidden/>
              </w:rPr>
              <w:instrText xml:space="preserve"> PAGEREF _Toc119507024 \h </w:instrText>
            </w:r>
            <w:r w:rsidR="00962596">
              <w:rPr>
                <w:noProof/>
                <w:webHidden/>
              </w:rPr>
            </w:r>
            <w:r w:rsidR="00962596">
              <w:rPr>
                <w:noProof/>
                <w:webHidden/>
              </w:rPr>
              <w:fldChar w:fldCharType="separate"/>
            </w:r>
            <w:r w:rsidR="00C14B67">
              <w:rPr>
                <w:noProof/>
                <w:webHidden/>
              </w:rPr>
              <w:t>4</w:t>
            </w:r>
            <w:r w:rsidR="00962596">
              <w:rPr>
                <w:noProof/>
                <w:webHidden/>
              </w:rPr>
              <w:fldChar w:fldCharType="end"/>
            </w:r>
          </w:hyperlink>
        </w:p>
        <w:p w14:paraId="7758672E" w14:textId="64F4369E" w:rsidR="00962596" w:rsidRDefault="00000000">
          <w:pPr>
            <w:pStyle w:val="TOC2"/>
            <w:tabs>
              <w:tab w:val="right" w:leader="dot" w:pos="9350"/>
            </w:tabs>
            <w:rPr>
              <w:rFonts w:asciiTheme="minorHAnsi" w:eastAsiaTheme="minorEastAsia" w:hAnsiTheme="minorHAnsi" w:cstheme="minorBidi"/>
              <w:noProof/>
              <w:color w:val="auto"/>
              <w:spacing w:val="0"/>
              <w:sz w:val="22"/>
              <w:szCs w:val="22"/>
              <w:lang w:eastAsia="es-DO"/>
            </w:rPr>
          </w:pPr>
          <w:hyperlink w:anchor="_Toc119507025" w:history="1">
            <w:r w:rsidR="00962596" w:rsidRPr="00B04064">
              <w:rPr>
                <w:rStyle w:val="Hyperlink"/>
                <w:b/>
                <w:bCs/>
                <w:noProof/>
              </w:rPr>
              <w:t>2.1 Marco filosófico institucional.</w:t>
            </w:r>
            <w:r w:rsidR="00962596">
              <w:rPr>
                <w:noProof/>
                <w:webHidden/>
              </w:rPr>
              <w:tab/>
            </w:r>
            <w:r w:rsidR="00962596">
              <w:rPr>
                <w:noProof/>
                <w:webHidden/>
              </w:rPr>
              <w:fldChar w:fldCharType="begin"/>
            </w:r>
            <w:r w:rsidR="00962596">
              <w:rPr>
                <w:noProof/>
                <w:webHidden/>
              </w:rPr>
              <w:instrText xml:space="preserve"> PAGEREF _Toc119507025 \h </w:instrText>
            </w:r>
            <w:r w:rsidR="00962596">
              <w:rPr>
                <w:noProof/>
                <w:webHidden/>
              </w:rPr>
            </w:r>
            <w:r w:rsidR="00962596">
              <w:rPr>
                <w:noProof/>
                <w:webHidden/>
              </w:rPr>
              <w:fldChar w:fldCharType="separate"/>
            </w:r>
            <w:r w:rsidR="00C14B67">
              <w:rPr>
                <w:noProof/>
                <w:webHidden/>
              </w:rPr>
              <w:t>4</w:t>
            </w:r>
            <w:r w:rsidR="00962596">
              <w:rPr>
                <w:noProof/>
                <w:webHidden/>
              </w:rPr>
              <w:fldChar w:fldCharType="end"/>
            </w:r>
          </w:hyperlink>
        </w:p>
        <w:p w14:paraId="157B46ED" w14:textId="0E9F5353" w:rsidR="00962596" w:rsidRDefault="00000000">
          <w:pPr>
            <w:pStyle w:val="TOC2"/>
            <w:tabs>
              <w:tab w:val="right" w:leader="dot" w:pos="9350"/>
            </w:tabs>
            <w:rPr>
              <w:rFonts w:asciiTheme="minorHAnsi" w:eastAsiaTheme="minorEastAsia" w:hAnsiTheme="minorHAnsi" w:cstheme="minorBidi"/>
              <w:noProof/>
              <w:color w:val="auto"/>
              <w:spacing w:val="0"/>
              <w:sz w:val="22"/>
              <w:szCs w:val="22"/>
              <w:lang w:eastAsia="es-DO"/>
            </w:rPr>
          </w:pPr>
          <w:hyperlink w:anchor="_Toc119507026" w:history="1">
            <w:r w:rsidR="00962596" w:rsidRPr="00B04064">
              <w:rPr>
                <w:rStyle w:val="Hyperlink"/>
                <w:b/>
                <w:bCs/>
                <w:noProof/>
              </w:rPr>
              <w:t>2.2 Base legal.</w:t>
            </w:r>
            <w:r w:rsidR="00962596">
              <w:rPr>
                <w:noProof/>
                <w:webHidden/>
              </w:rPr>
              <w:tab/>
            </w:r>
            <w:r w:rsidR="00962596">
              <w:rPr>
                <w:noProof/>
                <w:webHidden/>
              </w:rPr>
              <w:fldChar w:fldCharType="begin"/>
            </w:r>
            <w:r w:rsidR="00962596">
              <w:rPr>
                <w:noProof/>
                <w:webHidden/>
              </w:rPr>
              <w:instrText xml:space="preserve"> PAGEREF _Toc119507026 \h </w:instrText>
            </w:r>
            <w:r w:rsidR="00962596">
              <w:rPr>
                <w:noProof/>
                <w:webHidden/>
              </w:rPr>
            </w:r>
            <w:r w:rsidR="00962596">
              <w:rPr>
                <w:noProof/>
                <w:webHidden/>
              </w:rPr>
              <w:fldChar w:fldCharType="separate"/>
            </w:r>
            <w:r w:rsidR="00C14B67">
              <w:rPr>
                <w:noProof/>
                <w:webHidden/>
              </w:rPr>
              <w:t>4</w:t>
            </w:r>
            <w:r w:rsidR="00962596">
              <w:rPr>
                <w:noProof/>
                <w:webHidden/>
              </w:rPr>
              <w:fldChar w:fldCharType="end"/>
            </w:r>
          </w:hyperlink>
        </w:p>
        <w:p w14:paraId="355CA546" w14:textId="767B621B" w:rsidR="00962596" w:rsidRDefault="00000000">
          <w:pPr>
            <w:pStyle w:val="TOC2"/>
            <w:tabs>
              <w:tab w:val="right" w:leader="dot" w:pos="9350"/>
            </w:tabs>
            <w:rPr>
              <w:rFonts w:asciiTheme="minorHAnsi" w:eastAsiaTheme="minorEastAsia" w:hAnsiTheme="minorHAnsi" w:cstheme="minorBidi"/>
              <w:noProof/>
              <w:color w:val="auto"/>
              <w:spacing w:val="0"/>
              <w:sz w:val="22"/>
              <w:szCs w:val="22"/>
              <w:lang w:eastAsia="es-DO"/>
            </w:rPr>
          </w:pPr>
          <w:hyperlink w:anchor="_Toc119507027" w:history="1">
            <w:r w:rsidR="00962596" w:rsidRPr="00B04064">
              <w:rPr>
                <w:rStyle w:val="Hyperlink"/>
                <w:b/>
                <w:bCs/>
                <w:noProof/>
              </w:rPr>
              <w:t>2.3 Estructura organizativa.</w:t>
            </w:r>
            <w:r w:rsidR="00962596">
              <w:rPr>
                <w:noProof/>
                <w:webHidden/>
              </w:rPr>
              <w:tab/>
            </w:r>
            <w:r w:rsidR="00962596">
              <w:rPr>
                <w:noProof/>
                <w:webHidden/>
              </w:rPr>
              <w:fldChar w:fldCharType="begin"/>
            </w:r>
            <w:r w:rsidR="00962596">
              <w:rPr>
                <w:noProof/>
                <w:webHidden/>
              </w:rPr>
              <w:instrText xml:space="preserve"> PAGEREF _Toc119507027 \h </w:instrText>
            </w:r>
            <w:r w:rsidR="00962596">
              <w:rPr>
                <w:noProof/>
                <w:webHidden/>
              </w:rPr>
            </w:r>
            <w:r w:rsidR="00962596">
              <w:rPr>
                <w:noProof/>
                <w:webHidden/>
              </w:rPr>
              <w:fldChar w:fldCharType="separate"/>
            </w:r>
            <w:r w:rsidR="00C14B67">
              <w:rPr>
                <w:noProof/>
                <w:webHidden/>
              </w:rPr>
              <w:t>2</w:t>
            </w:r>
            <w:r w:rsidR="00962596">
              <w:rPr>
                <w:noProof/>
                <w:webHidden/>
              </w:rPr>
              <w:fldChar w:fldCharType="end"/>
            </w:r>
          </w:hyperlink>
        </w:p>
        <w:p w14:paraId="3E3D4A98" w14:textId="288111B0" w:rsidR="00962596" w:rsidRDefault="00000000">
          <w:pPr>
            <w:pStyle w:val="TOC2"/>
            <w:tabs>
              <w:tab w:val="right" w:leader="dot" w:pos="9350"/>
            </w:tabs>
            <w:rPr>
              <w:rFonts w:asciiTheme="minorHAnsi" w:eastAsiaTheme="minorEastAsia" w:hAnsiTheme="minorHAnsi" w:cstheme="minorBidi"/>
              <w:noProof/>
              <w:color w:val="auto"/>
              <w:spacing w:val="0"/>
              <w:sz w:val="22"/>
              <w:szCs w:val="22"/>
              <w:lang w:eastAsia="es-DO"/>
            </w:rPr>
          </w:pPr>
          <w:hyperlink w:anchor="_Toc119507028" w:history="1">
            <w:r w:rsidR="00962596" w:rsidRPr="00B04064">
              <w:rPr>
                <w:rStyle w:val="Hyperlink"/>
                <w:b/>
                <w:bCs/>
                <w:noProof/>
              </w:rPr>
              <w:t>2.4 Planificación estratégica institucional.</w:t>
            </w:r>
            <w:r w:rsidR="00962596">
              <w:rPr>
                <w:noProof/>
                <w:webHidden/>
              </w:rPr>
              <w:tab/>
            </w:r>
            <w:r w:rsidR="00962596">
              <w:rPr>
                <w:noProof/>
                <w:webHidden/>
              </w:rPr>
              <w:fldChar w:fldCharType="begin"/>
            </w:r>
            <w:r w:rsidR="00962596">
              <w:rPr>
                <w:noProof/>
                <w:webHidden/>
              </w:rPr>
              <w:instrText xml:space="preserve"> PAGEREF _Toc119507028 \h </w:instrText>
            </w:r>
            <w:r w:rsidR="00962596">
              <w:rPr>
                <w:noProof/>
                <w:webHidden/>
              </w:rPr>
            </w:r>
            <w:r w:rsidR="00962596">
              <w:rPr>
                <w:noProof/>
                <w:webHidden/>
              </w:rPr>
              <w:fldChar w:fldCharType="separate"/>
            </w:r>
            <w:r w:rsidR="00C14B67">
              <w:rPr>
                <w:noProof/>
                <w:webHidden/>
              </w:rPr>
              <w:t>2</w:t>
            </w:r>
            <w:r w:rsidR="00962596">
              <w:rPr>
                <w:noProof/>
                <w:webHidden/>
              </w:rPr>
              <w:fldChar w:fldCharType="end"/>
            </w:r>
          </w:hyperlink>
        </w:p>
        <w:p w14:paraId="50636CBA" w14:textId="38FCAF8D" w:rsidR="00962596" w:rsidRDefault="00000000">
          <w:pPr>
            <w:pStyle w:val="TOC1"/>
            <w:tabs>
              <w:tab w:val="right" w:leader="dot" w:pos="9350"/>
            </w:tabs>
            <w:rPr>
              <w:rFonts w:asciiTheme="minorHAnsi" w:eastAsiaTheme="minorEastAsia" w:hAnsiTheme="minorHAnsi" w:cstheme="minorBidi"/>
              <w:noProof/>
              <w:color w:val="auto"/>
              <w:spacing w:val="0"/>
              <w:sz w:val="22"/>
              <w:szCs w:val="22"/>
              <w:lang w:eastAsia="es-DO"/>
            </w:rPr>
          </w:pPr>
          <w:hyperlink w:anchor="_Toc119507029" w:history="1">
            <w:r w:rsidR="00962596" w:rsidRPr="00B04064">
              <w:rPr>
                <w:rStyle w:val="Hyperlink"/>
                <w:noProof/>
              </w:rPr>
              <w:t>RESULTADOS MISIONALES</w:t>
            </w:r>
            <w:r w:rsidR="00962596">
              <w:rPr>
                <w:noProof/>
                <w:webHidden/>
              </w:rPr>
              <w:tab/>
            </w:r>
            <w:r w:rsidR="00962596">
              <w:rPr>
                <w:noProof/>
                <w:webHidden/>
              </w:rPr>
              <w:fldChar w:fldCharType="begin"/>
            </w:r>
            <w:r w:rsidR="00962596">
              <w:rPr>
                <w:noProof/>
                <w:webHidden/>
              </w:rPr>
              <w:instrText xml:space="preserve"> PAGEREF _Toc119507029 \h </w:instrText>
            </w:r>
            <w:r w:rsidR="00962596">
              <w:rPr>
                <w:noProof/>
                <w:webHidden/>
              </w:rPr>
            </w:r>
            <w:r w:rsidR="00962596">
              <w:rPr>
                <w:noProof/>
                <w:webHidden/>
              </w:rPr>
              <w:fldChar w:fldCharType="separate"/>
            </w:r>
            <w:r w:rsidR="00C14B67">
              <w:rPr>
                <w:noProof/>
                <w:webHidden/>
              </w:rPr>
              <w:t>9</w:t>
            </w:r>
            <w:r w:rsidR="00962596">
              <w:rPr>
                <w:noProof/>
                <w:webHidden/>
              </w:rPr>
              <w:fldChar w:fldCharType="end"/>
            </w:r>
          </w:hyperlink>
        </w:p>
        <w:p w14:paraId="114F0EAA" w14:textId="1515A0B3" w:rsidR="00962596" w:rsidRDefault="00000000">
          <w:pPr>
            <w:pStyle w:val="TOC2"/>
            <w:tabs>
              <w:tab w:val="right" w:leader="dot" w:pos="9350"/>
            </w:tabs>
            <w:rPr>
              <w:rFonts w:asciiTheme="minorHAnsi" w:eastAsiaTheme="minorEastAsia" w:hAnsiTheme="minorHAnsi" w:cstheme="minorBidi"/>
              <w:noProof/>
              <w:color w:val="auto"/>
              <w:spacing w:val="0"/>
              <w:sz w:val="22"/>
              <w:szCs w:val="22"/>
              <w:lang w:eastAsia="es-DO"/>
            </w:rPr>
          </w:pPr>
          <w:hyperlink w:anchor="_Toc119507030" w:history="1">
            <w:r w:rsidR="00962596" w:rsidRPr="00B04064">
              <w:rPr>
                <w:rStyle w:val="Hyperlink"/>
                <w:b/>
                <w:bCs/>
                <w:noProof/>
              </w:rPr>
              <w:t>3.1 Información cuantitativa, cualitativa e indicadores de los procesos misionales</w:t>
            </w:r>
            <w:r w:rsidR="00962596">
              <w:rPr>
                <w:noProof/>
                <w:webHidden/>
              </w:rPr>
              <w:tab/>
            </w:r>
            <w:r w:rsidR="00962596">
              <w:rPr>
                <w:noProof/>
                <w:webHidden/>
              </w:rPr>
              <w:fldChar w:fldCharType="begin"/>
            </w:r>
            <w:r w:rsidR="00962596">
              <w:rPr>
                <w:noProof/>
                <w:webHidden/>
              </w:rPr>
              <w:instrText xml:space="preserve"> PAGEREF _Toc119507030 \h </w:instrText>
            </w:r>
            <w:r w:rsidR="00962596">
              <w:rPr>
                <w:noProof/>
                <w:webHidden/>
              </w:rPr>
            </w:r>
            <w:r w:rsidR="00962596">
              <w:rPr>
                <w:noProof/>
                <w:webHidden/>
              </w:rPr>
              <w:fldChar w:fldCharType="separate"/>
            </w:r>
            <w:r w:rsidR="00C14B67">
              <w:rPr>
                <w:noProof/>
                <w:webHidden/>
              </w:rPr>
              <w:t>9</w:t>
            </w:r>
            <w:r w:rsidR="00962596">
              <w:rPr>
                <w:noProof/>
                <w:webHidden/>
              </w:rPr>
              <w:fldChar w:fldCharType="end"/>
            </w:r>
          </w:hyperlink>
        </w:p>
        <w:p w14:paraId="20F2433C" w14:textId="4767B72E" w:rsidR="00962596" w:rsidRDefault="00000000">
          <w:pPr>
            <w:pStyle w:val="TOC1"/>
            <w:tabs>
              <w:tab w:val="right" w:leader="dot" w:pos="9350"/>
            </w:tabs>
            <w:rPr>
              <w:rFonts w:asciiTheme="minorHAnsi" w:eastAsiaTheme="minorEastAsia" w:hAnsiTheme="minorHAnsi" w:cstheme="minorBidi"/>
              <w:noProof/>
              <w:color w:val="auto"/>
              <w:spacing w:val="0"/>
              <w:sz w:val="22"/>
              <w:szCs w:val="22"/>
              <w:lang w:eastAsia="es-DO"/>
            </w:rPr>
          </w:pPr>
          <w:hyperlink w:anchor="_Toc119507031" w:history="1">
            <w:r w:rsidR="00962596" w:rsidRPr="00B04064">
              <w:rPr>
                <w:rStyle w:val="Hyperlink"/>
                <w:noProof/>
              </w:rPr>
              <w:t>RESULTADOS DE LAS ÁREAS TRANSVERSALES Y DE APOYO</w:t>
            </w:r>
            <w:r w:rsidR="00962596">
              <w:rPr>
                <w:noProof/>
                <w:webHidden/>
              </w:rPr>
              <w:tab/>
            </w:r>
            <w:r w:rsidR="00962596">
              <w:rPr>
                <w:noProof/>
                <w:webHidden/>
              </w:rPr>
              <w:fldChar w:fldCharType="begin"/>
            </w:r>
            <w:r w:rsidR="00962596">
              <w:rPr>
                <w:noProof/>
                <w:webHidden/>
              </w:rPr>
              <w:instrText xml:space="preserve"> PAGEREF _Toc119507031 \h </w:instrText>
            </w:r>
            <w:r w:rsidR="00962596">
              <w:rPr>
                <w:noProof/>
                <w:webHidden/>
              </w:rPr>
            </w:r>
            <w:r w:rsidR="00962596">
              <w:rPr>
                <w:noProof/>
                <w:webHidden/>
              </w:rPr>
              <w:fldChar w:fldCharType="separate"/>
            </w:r>
            <w:r w:rsidR="00C14B67">
              <w:rPr>
                <w:noProof/>
                <w:webHidden/>
              </w:rPr>
              <w:t>17</w:t>
            </w:r>
            <w:r w:rsidR="00962596">
              <w:rPr>
                <w:noProof/>
                <w:webHidden/>
              </w:rPr>
              <w:fldChar w:fldCharType="end"/>
            </w:r>
          </w:hyperlink>
        </w:p>
        <w:p w14:paraId="090A2679" w14:textId="618B23C2" w:rsidR="00962596" w:rsidRDefault="00000000">
          <w:pPr>
            <w:pStyle w:val="TOC2"/>
            <w:tabs>
              <w:tab w:val="right" w:leader="dot" w:pos="9350"/>
            </w:tabs>
            <w:rPr>
              <w:rFonts w:asciiTheme="minorHAnsi" w:eastAsiaTheme="minorEastAsia" w:hAnsiTheme="minorHAnsi" w:cstheme="minorBidi"/>
              <w:noProof/>
              <w:color w:val="auto"/>
              <w:spacing w:val="0"/>
              <w:sz w:val="22"/>
              <w:szCs w:val="22"/>
              <w:lang w:eastAsia="es-DO"/>
            </w:rPr>
          </w:pPr>
          <w:hyperlink w:anchor="_Toc119507032" w:history="1">
            <w:r w:rsidR="00962596" w:rsidRPr="00B04064">
              <w:rPr>
                <w:rStyle w:val="Hyperlink"/>
                <w:b/>
                <w:bCs/>
                <w:noProof/>
              </w:rPr>
              <w:t>4.1 Desempeño administrativo y financiero</w:t>
            </w:r>
            <w:r w:rsidR="00962596">
              <w:rPr>
                <w:noProof/>
                <w:webHidden/>
              </w:rPr>
              <w:tab/>
            </w:r>
            <w:r w:rsidR="00962596">
              <w:rPr>
                <w:noProof/>
                <w:webHidden/>
              </w:rPr>
              <w:fldChar w:fldCharType="begin"/>
            </w:r>
            <w:r w:rsidR="00962596">
              <w:rPr>
                <w:noProof/>
                <w:webHidden/>
              </w:rPr>
              <w:instrText xml:space="preserve"> PAGEREF _Toc119507032 \h </w:instrText>
            </w:r>
            <w:r w:rsidR="00962596">
              <w:rPr>
                <w:noProof/>
                <w:webHidden/>
              </w:rPr>
            </w:r>
            <w:r w:rsidR="00962596">
              <w:rPr>
                <w:noProof/>
                <w:webHidden/>
              </w:rPr>
              <w:fldChar w:fldCharType="separate"/>
            </w:r>
            <w:r w:rsidR="00C14B67">
              <w:rPr>
                <w:noProof/>
                <w:webHidden/>
              </w:rPr>
              <w:t>17</w:t>
            </w:r>
            <w:r w:rsidR="00962596">
              <w:rPr>
                <w:noProof/>
                <w:webHidden/>
              </w:rPr>
              <w:fldChar w:fldCharType="end"/>
            </w:r>
          </w:hyperlink>
        </w:p>
        <w:p w14:paraId="6572A2FB" w14:textId="259DC2D2" w:rsidR="00962596" w:rsidRDefault="00000000">
          <w:pPr>
            <w:pStyle w:val="TOC2"/>
            <w:tabs>
              <w:tab w:val="right" w:leader="dot" w:pos="9350"/>
            </w:tabs>
            <w:rPr>
              <w:rFonts w:asciiTheme="minorHAnsi" w:eastAsiaTheme="minorEastAsia" w:hAnsiTheme="minorHAnsi" w:cstheme="minorBidi"/>
              <w:noProof/>
              <w:color w:val="auto"/>
              <w:spacing w:val="0"/>
              <w:sz w:val="22"/>
              <w:szCs w:val="22"/>
              <w:lang w:eastAsia="es-DO"/>
            </w:rPr>
          </w:pPr>
          <w:hyperlink w:anchor="_Toc119507033" w:history="1">
            <w:r w:rsidR="00962596" w:rsidRPr="00B04064">
              <w:rPr>
                <w:rStyle w:val="Hyperlink"/>
                <w:b/>
                <w:bCs/>
                <w:noProof/>
              </w:rPr>
              <w:t>4.2 Desempeño de los recursos humanos</w:t>
            </w:r>
            <w:r w:rsidR="00962596">
              <w:rPr>
                <w:noProof/>
                <w:webHidden/>
              </w:rPr>
              <w:tab/>
            </w:r>
            <w:r w:rsidR="00962596">
              <w:rPr>
                <w:noProof/>
                <w:webHidden/>
              </w:rPr>
              <w:fldChar w:fldCharType="begin"/>
            </w:r>
            <w:r w:rsidR="00962596">
              <w:rPr>
                <w:noProof/>
                <w:webHidden/>
              </w:rPr>
              <w:instrText xml:space="preserve"> PAGEREF _Toc119507033 \h </w:instrText>
            </w:r>
            <w:r w:rsidR="00962596">
              <w:rPr>
                <w:noProof/>
                <w:webHidden/>
              </w:rPr>
            </w:r>
            <w:r w:rsidR="00962596">
              <w:rPr>
                <w:noProof/>
                <w:webHidden/>
              </w:rPr>
              <w:fldChar w:fldCharType="separate"/>
            </w:r>
            <w:r w:rsidR="00C14B67">
              <w:rPr>
                <w:noProof/>
                <w:webHidden/>
              </w:rPr>
              <w:t>19</w:t>
            </w:r>
            <w:r w:rsidR="00962596">
              <w:rPr>
                <w:noProof/>
                <w:webHidden/>
              </w:rPr>
              <w:fldChar w:fldCharType="end"/>
            </w:r>
          </w:hyperlink>
        </w:p>
        <w:p w14:paraId="79E36BC5" w14:textId="7EEBEE5C" w:rsidR="00962596" w:rsidRDefault="00000000">
          <w:pPr>
            <w:pStyle w:val="TOC2"/>
            <w:tabs>
              <w:tab w:val="right" w:leader="dot" w:pos="9350"/>
            </w:tabs>
            <w:rPr>
              <w:rFonts w:asciiTheme="minorHAnsi" w:eastAsiaTheme="minorEastAsia" w:hAnsiTheme="minorHAnsi" w:cstheme="minorBidi"/>
              <w:noProof/>
              <w:color w:val="auto"/>
              <w:spacing w:val="0"/>
              <w:sz w:val="22"/>
              <w:szCs w:val="22"/>
              <w:lang w:eastAsia="es-DO"/>
            </w:rPr>
          </w:pPr>
          <w:hyperlink w:anchor="_Toc119507034" w:history="1">
            <w:r w:rsidR="00962596" w:rsidRPr="00B04064">
              <w:rPr>
                <w:rStyle w:val="Hyperlink"/>
                <w:b/>
                <w:bCs/>
                <w:noProof/>
              </w:rPr>
              <w:t>4.3 Desempeño de los procesos jurídicos</w:t>
            </w:r>
            <w:r w:rsidR="00962596">
              <w:rPr>
                <w:noProof/>
                <w:webHidden/>
              </w:rPr>
              <w:tab/>
            </w:r>
            <w:r w:rsidR="00962596">
              <w:rPr>
                <w:noProof/>
                <w:webHidden/>
              </w:rPr>
              <w:fldChar w:fldCharType="begin"/>
            </w:r>
            <w:r w:rsidR="00962596">
              <w:rPr>
                <w:noProof/>
                <w:webHidden/>
              </w:rPr>
              <w:instrText xml:space="preserve"> PAGEREF _Toc119507034 \h </w:instrText>
            </w:r>
            <w:r w:rsidR="00962596">
              <w:rPr>
                <w:noProof/>
                <w:webHidden/>
              </w:rPr>
            </w:r>
            <w:r w:rsidR="00962596">
              <w:rPr>
                <w:noProof/>
                <w:webHidden/>
              </w:rPr>
              <w:fldChar w:fldCharType="separate"/>
            </w:r>
            <w:r w:rsidR="00C14B67">
              <w:rPr>
                <w:noProof/>
                <w:webHidden/>
              </w:rPr>
              <w:t>31</w:t>
            </w:r>
            <w:r w:rsidR="00962596">
              <w:rPr>
                <w:noProof/>
                <w:webHidden/>
              </w:rPr>
              <w:fldChar w:fldCharType="end"/>
            </w:r>
          </w:hyperlink>
        </w:p>
        <w:p w14:paraId="24AA56AF" w14:textId="1E8859EC" w:rsidR="00962596" w:rsidRDefault="00000000">
          <w:pPr>
            <w:pStyle w:val="TOC2"/>
            <w:tabs>
              <w:tab w:val="right" w:leader="dot" w:pos="9350"/>
            </w:tabs>
            <w:rPr>
              <w:rFonts w:asciiTheme="minorHAnsi" w:eastAsiaTheme="minorEastAsia" w:hAnsiTheme="minorHAnsi" w:cstheme="minorBidi"/>
              <w:noProof/>
              <w:color w:val="auto"/>
              <w:spacing w:val="0"/>
              <w:sz w:val="22"/>
              <w:szCs w:val="22"/>
              <w:lang w:eastAsia="es-DO"/>
            </w:rPr>
          </w:pPr>
          <w:hyperlink w:anchor="_Toc119507035" w:history="1">
            <w:r w:rsidR="00962596" w:rsidRPr="00B04064">
              <w:rPr>
                <w:rStyle w:val="Hyperlink"/>
                <w:b/>
                <w:bCs/>
                <w:noProof/>
              </w:rPr>
              <w:t>4.4 Desempeño de la tecnología</w:t>
            </w:r>
            <w:r w:rsidR="00962596">
              <w:rPr>
                <w:noProof/>
                <w:webHidden/>
              </w:rPr>
              <w:tab/>
            </w:r>
            <w:r w:rsidR="00962596">
              <w:rPr>
                <w:noProof/>
                <w:webHidden/>
              </w:rPr>
              <w:fldChar w:fldCharType="begin"/>
            </w:r>
            <w:r w:rsidR="00962596">
              <w:rPr>
                <w:noProof/>
                <w:webHidden/>
              </w:rPr>
              <w:instrText xml:space="preserve"> PAGEREF _Toc119507035 \h </w:instrText>
            </w:r>
            <w:r w:rsidR="00962596">
              <w:rPr>
                <w:noProof/>
                <w:webHidden/>
              </w:rPr>
            </w:r>
            <w:r w:rsidR="00962596">
              <w:rPr>
                <w:noProof/>
                <w:webHidden/>
              </w:rPr>
              <w:fldChar w:fldCharType="separate"/>
            </w:r>
            <w:r w:rsidR="00C14B67">
              <w:rPr>
                <w:noProof/>
                <w:webHidden/>
              </w:rPr>
              <w:t>33</w:t>
            </w:r>
            <w:r w:rsidR="00962596">
              <w:rPr>
                <w:noProof/>
                <w:webHidden/>
              </w:rPr>
              <w:fldChar w:fldCharType="end"/>
            </w:r>
          </w:hyperlink>
        </w:p>
        <w:p w14:paraId="35CC43A1" w14:textId="245FB319" w:rsidR="00962596" w:rsidRDefault="00000000">
          <w:pPr>
            <w:pStyle w:val="TOC2"/>
            <w:tabs>
              <w:tab w:val="right" w:leader="dot" w:pos="9350"/>
            </w:tabs>
            <w:rPr>
              <w:rFonts w:asciiTheme="minorHAnsi" w:eastAsiaTheme="minorEastAsia" w:hAnsiTheme="minorHAnsi" w:cstheme="minorBidi"/>
              <w:noProof/>
              <w:color w:val="auto"/>
              <w:spacing w:val="0"/>
              <w:sz w:val="22"/>
              <w:szCs w:val="22"/>
              <w:lang w:eastAsia="es-DO"/>
            </w:rPr>
          </w:pPr>
          <w:hyperlink w:anchor="_Toc119507036" w:history="1">
            <w:r w:rsidR="00962596" w:rsidRPr="00B04064">
              <w:rPr>
                <w:rStyle w:val="Hyperlink"/>
                <w:b/>
                <w:bCs/>
                <w:noProof/>
              </w:rPr>
              <w:t>4.5 Desempeño del sistema de planificación y desarrollo institucional</w:t>
            </w:r>
            <w:r w:rsidR="00962596">
              <w:rPr>
                <w:noProof/>
                <w:webHidden/>
              </w:rPr>
              <w:tab/>
            </w:r>
            <w:r w:rsidR="00962596">
              <w:rPr>
                <w:noProof/>
                <w:webHidden/>
              </w:rPr>
              <w:fldChar w:fldCharType="begin"/>
            </w:r>
            <w:r w:rsidR="00962596">
              <w:rPr>
                <w:noProof/>
                <w:webHidden/>
              </w:rPr>
              <w:instrText xml:space="preserve"> PAGEREF _Toc119507036 \h </w:instrText>
            </w:r>
            <w:r w:rsidR="00962596">
              <w:rPr>
                <w:noProof/>
                <w:webHidden/>
              </w:rPr>
            </w:r>
            <w:r w:rsidR="00962596">
              <w:rPr>
                <w:noProof/>
                <w:webHidden/>
              </w:rPr>
              <w:fldChar w:fldCharType="separate"/>
            </w:r>
            <w:r w:rsidR="00C14B67">
              <w:rPr>
                <w:noProof/>
                <w:webHidden/>
              </w:rPr>
              <w:t>36</w:t>
            </w:r>
            <w:r w:rsidR="00962596">
              <w:rPr>
                <w:noProof/>
                <w:webHidden/>
              </w:rPr>
              <w:fldChar w:fldCharType="end"/>
            </w:r>
          </w:hyperlink>
        </w:p>
        <w:p w14:paraId="784B38F9" w14:textId="7184F249" w:rsidR="00962596" w:rsidRDefault="00000000">
          <w:pPr>
            <w:pStyle w:val="TOC2"/>
            <w:tabs>
              <w:tab w:val="right" w:leader="dot" w:pos="9350"/>
            </w:tabs>
            <w:rPr>
              <w:rFonts w:asciiTheme="minorHAnsi" w:eastAsiaTheme="minorEastAsia" w:hAnsiTheme="minorHAnsi" w:cstheme="minorBidi"/>
              <w:noProof/>
              <w:color w:val="auto"/>
              <w:spacing w:val="0"/>
              <w:sz w:val="22"/>
              <w:szCs w:val="22"/>
              <w:lang w:eastAsia="es-DO"/>
            </w:rPr>
          </w:pPr>
          <w:hyperlink w:anchor="_Toc119507037" w:history="1">
            <w:r w:rsidR="00962596" w:rsidRPr="00B04064">
              <w:rPr>
                <w:rStyle w:val="Hyperlink"/>
                <w:b/>
                <w:bCs/>
                <w:noProof/>
              </w:rPr>
              <w:t>4.6 Desempeño del Área de Comunicaciones.</w:t>
            </w:r>
            <w:r w:rsidR="00962596">
              <w:rPr>
                <w:noProof/>
                <w:webHidden/>
              </w:rPr>
              <w:tab/>
            </w:r>
            <w:r w:rsidR="00962596">
              <w:rPr>
                <w:noProof/>
                <w:webHidden/>
              </w:rPr>
              <w:fldChar w:fldCharType="begin"/>
            </w:r>
            <w:r w:rsidR="00962596">
              <w:rPr>
                <w:noProof/>
                <w:webHidden/>
              </w:rPr>
              <w:instrText xml:space="preserve"> PAGEREF _Toc119507037 \h </w:instrText>
            </w:r>
            <w:r w:rsidR="00962596">
              <w:rPr>
                <w:noProof/>
                <w:webHidden/>
              </w:rPr>
            </w:r>
            <w:r w:rsidR="00962596">
              <w:rPr>
                <w:noProof/>
                <w:webHidden/>
              </w:rPr>
              <w:fldChar w:fldCharType="separate"/>
            </w:r>
            <w:r w:rsidR="00C14B67">
              <w:rPr>
                <w:noProof/>
                <w:webHidden/>
              </w:rPr>
              <w:t>43</w:t>
            </w:r>
            <w:r w:rsidR="00962596">
              <w:rPr>
                <w:noProof/>
                <w:webHidden/>
              </w:rPr>
              <w:fldChar w:fldCharType="end"/>
            </w:r>
          </w:hyperlink>
        </w:p>
        <w:p w14:paraId="78D59F37" w14:textId="5549D10A" w:rsidR="00962596" w:rsidRDefault="00000000">
          <w:pPr>
            <w:pStyle w:val="TOC1"/>
            <w:tabs>
              <w:tab w:val="right" w:leader="dot" w:pos="9350"/>
            </w:tabs>
            <w:rPr>
              <w:rFonts w:asciiTheme="minorHAnsi" w:eastAsiaTheme="minorEastAsia" w:hAnsiTheme="minorHAnsi" w:cstheme="minorBidi"/>
              <w:noProof/>
              <w:color w:val="auto"/>
              <w:spacing w:val="0"/>
              <w:sz w:val="22"/>
              <w:szCs w:val="22"/>
              <w:lang w:eastAsia="es-DO"/>
            </w:rPr>
          </w:pPr>
          <w:hyperlink w:anchor="_Toc119507038" w:history="1">
            <w:r w:rsidR="00962596" w:rsidRPr="00B04064">
              <w:rPr>
                <w:rStyle w:val="Hyperlink"/>
                <w:noProof/>
              </w:rPr>
              <w:t>SERVICIO AL CIUDADANO Y TRANSPARENCIA INSTITUCIONAL</w:t>
            </w:r>
            <w:r w:rsidR="00962596">
              <w:rPr>
                <w:noProof/>
                <w:webHidden/>
              </w:rPr>
              <w:tab/>
            </w:r>
            <w:r w:rsidR="00962596">
              <w:rPr>
                <w:noProof/>
                <w:webHidden/>
              </w:rPr>
              <w:fldChar w:fldCharType="begin"/>
            </w:r>
            <w:r w:rsidR="00962596">
              <w:rPr>
                <w:noProof/>
                <w:webHidden/>
              </w:rPr>
              <w:instrText xml:space="preserve"> PAGEREF _Toc119507038 \h </w:instrText>
            </w:r>
            <w:r w:rsidR="00962596">
              <w:rPr>
                <w:noProof/>
                <w:webHidden/>
              </w:rPr>
            </w:r>
            <w:r w:rsidR="00962596">
              <w:rPr>
                <w:noProof/>
                <w:webHidden/>
              </w:rPr>
              <w:fldChar w:fldCharType="separate"/>
            </w:r>
            <w:r w:rsidR="00C14B67">
              <w:rPr>
                <w:noProof/>
                <w:webHidden/>
              </w:rPr>
              <w:t>46</w:t>
            </w:r>
            <w:r w:rsidR="00962596">
              <w:rPr>
                <w:noProof/>
                <w:webHidden/>
              </w:rPr>
              <w:fldChar w:fldCharType="end"/>
            </w:r>
          </w:hyperlink>
        </w:p>
        <w:p w14:paraId="3649FD70" w14:textId="5F477ACE" w:rsidR="00962596" w:rsidRDefault="00000000">
          <w:pPr>
            <w:pStyle w:val="TOC2"/>
            <w:tabs>
              <w:tab w:val="right" w:leader="dot" w:pos="9350"/>
            </w:tabs>
            <w:rPr>
              <w:rFonts w:asciiTheme="minorHAnsi" w:eastAsiaTheme="minorEastAsia" w:hAnsiTheme="minorHAnsi" w:cstheme="minorBidi"/>
              <w:noProof/>
              <w:color w:val="auto"/>
              <w:spacing w:val="0"/>
              <w:sz w:val="22"/>
              <w:szCs w:val="22"/>
              <w:lang w:eastAsia="es-DO"/>
            </w:rPr>
          </w:pPr>
          <w:hyperlink w:anchor="_Toc119507039" w:history="1">
            <w:r w:rsidR="00962596" w:rsidRPr="00B04064">
              <w:rPr>
                <w:rStyle w:val="Hyperlink"/>
                <w:b/>
                <w:bCs/>
                <w:noProof/>
              </w:rPr>
              <w:t>5.1 Nivel de la satisfacción con el servicio.</w:t>
            </w:r>
            <w:r w:rsidR="00962596">
              <w:rPr>
                <w:noProof/>
                <w:webHidden/>
              </w:rPr>
              <w:tab/>
            </w:r>
            <w:r w:rsidR="00962596">
              <w:rPr>
                <w:noProof/>
                <w:webHidden/>
              </w:rPr>
              <w:fldChar w:fldCharType="begin"/>
            </w:r>
            <w:r w:rsidR="00962596">
              <w:rPr>
                <w:noProof/>
                <w:webHidden/>
              </w:rPr>
              <w:instrText xml:space="preserve"> PAGEREF _Toc119507039 \h </w:instrText>
            </w:r>
            <w:r w:rsidR="00962596">
              <w:rPr>
                <w:noProof/>
                <w:webHidden/>
              </w:rPr>
            </w:r>
            <w:r w:rsidR="00962596">
              <w:rPr>
                <w:noProof/>
                <w:webHidden/>
              </w:rPr>
              <w:fldChar w:fldCharType="separate"/>
            </w:r>
            <w:r w:rsidR="00C14B67">
              <w:rPr>
                <w:noProof/>
                <w:webHidden/>
              </w:rPr>
              <w:t>46</w:t>
            </w:r>
            <w:r w:rsidR="00962596">
              <w:rPr>
                <w:noProof/>
                <w:webHidden/>
              </w:rPr>
              <w:fldChar w:fldCharType="end"/>
            </w:r>
          </w:hyperlink>
        </w:p>
        <w:p w14:paraId="4F8C8049" w14:textId="6C454588" w:rsidR="00962596" w:rsidRDefault="00000000">
          <w:pPr>
            <w:pStyle w:val="TOC2"/>
            <w:tabs>
              <w:tab w:val="right" w:leader="dot" w:pos="9350"/>
            </w:tabs>
            <w:rPr>
              <w:rFonts w:asciiTheme="minorHAnsi" w:eastAsiaTheme="minorEastAsia" w:hAnsiTheme="minorHAnsi" w:cstheme="minorBidi"/>
              <w:noProof/>
              <w:color w:val="auto"/>
              <w:spacing w:val="0"/>
              <w:sz w:val="22"/>
              <w:szCs w:val="22"/>
              <w:lang w:eastAsia="es-DO"/>
            </w:rPr>
          </w:pPr>
          <w:hyperlink w:anchor="_Toc119507040" w:history="1">
            <w:r w:rsidR="00962596" w:rsidRPr="00B04064">
              <w:rPr>
                <w:rStyle w:val="Hyperlink"/>
                <w:b/>
                <w:bCs/>
                <w:noProof/>
              </w:rPr>
              <w:t>5.2 Nivel de cumplimiento acceso a la información</w:t>
            </w:r>
            <w:r w:rsidR="00962596">
              <w:rPr>
                <w:noProof/>
                <w:webHidden/>
              </w:rPr>
              <w:tab/>
            </w:r>
            <w:r w:rsidR="00962596">
              <w:rPr>
                <w:noProof/>
                <w:webHidden/>
              </w:rPr>
              <w:fldChar w:fldCharType="begin"/>
            </w:r>
            <w:r w:rsidR="00962596">
              <w:rPr>
                <w:noProof/>
                <w:webHidden/>
              </w:rPr>
              <w:instrText xml:space="preserve"> PAGEREF _Toc119507040 \h </w:instrText>
            </w:r>
            <w:r w:rsidR="00962596">
              <w:rPr>
                <w:noProof/>
                <w:webHidden/>
              </w:rPr>
            </w:r>
            <w:r w:rsidR="00962596">
              <w:rPr>
                <w:noProof/>
                <w:webHidden/>
              </w:rPr>
              <w:fldChar w:fldCharType="separate"/>
            </w:r>
            <w:r w:rsidR="00C14B67">
              <w:rPr>
                <w:noProof/>
                <w:webHidden/>
              </w:rPr>
              <w:t>46</w:t>
            </w:r>
            <w:r w:rsidR="00962596">
              <w:rPr>
                <w:noProof/>
                <w:webHidden/>
              </w:rPr>
              <w:fldChar w:fldCharType="end"/>
            </w:r>
          </w:hyperlink>
        </w:p>
        <w:p w14:paraId="5C225F1D" w14:textId="2369C8B0" w:rsidR="00962596" w:rsidRDefault="00000000">
          <w:pPr>
            <w:pStyle w:val="TOC2"/>
            <w:tabs>
              <w:tab w:val="right" w:leader="dot" w:pos="9350"/>
            </w:tabs>
            <w:rPr>
              <w:rFonts w:asciiTheme="minorHAnsi" w:eastAsiaTheme="minorEastAsia" w:hAnsiTheme="minorHAnsi" w:cstheme="minorBidi"/>
              <w:noProof/>
              <w:color w:val="auto"/>
              <w:spacing w:val="0"/>
              <w:sz w:val="22"/>
              <w:szCs w:val="22"/>
              <w:lang w:eastAsia="es-DO"/>
            </w:rPr>
          </w:pPr>
          <w:hyperlink w:anchor="_Toc119507041" w:history="1">
            <w:r w:rsidR="00962596" w:rsidRPr="00B04064">
              <w:rPr>
                <w:rStyle w:val="Hyperlink"/>
                <w:b/>
                <w:bCs/>
                <w:noProof/>
              </w:rPr>
              <w:t>5.3 Resultados sistema de quejas, reclamos y sugerencias</w:t>
            </w:r>
            <w:r w:rsidR="00962596">
              <w:rPr>
                <w:noProof/>
                <w:webHidden/>
              </w:rPr>
              <w:tab/>
            </w:r>
            <w:r w:rsidR="00962596">
              <w:rPr>
                <w:noProof/>
                <w:webHidden/>
              </w:rPr>
              <w:fldChar w:fldCharType="begin"/>
            </w:r>
            <w:r w:rsidR="00962596">
              <w:rPr>
                <w:noProof/>
                <w:webHidden/>
              </w:rPr>
              <w:instrText xml:space="preserve"> PAGEREF _Toc119507041 \h </w:instrText>
            </w:r>
            <w:r w:rsidR="00962596">
              <w:rPr>
                <w:noProof/>
                <w:webHidden/>
              </w:rPr>
            </w:r>
            <w:r w:rsidR="00962596">
              <w:rPr>
                <w:noProof/>
                <w:webHidden/>
              </w:rPr>
              <w:fldChar w:fldCharType="separate"/>
            </w:r>
            <w:r w:rsidR="00C14B67">
              <w:rPr>
                <w:noProof/>
                <w:webHidden/>
              </w:rPr>
              <w:t>47</w:t>
            </w:r>
            <w:r w:rsidR="00962596">
              <w:rPr>
                <w:noProof/>
                <w:webHidden/>
              </w:rPr>
              <w:fldChar w:fldCharType="end"/>
            </w:r>
          </w:hyperlink>
        </w:p>
        <w:p w14:paraId="2DA7B946" w14:textId="0F743F46" w:rsidR="00962596" w:rsidRDefault="00000000">
          <w:pPr>
            <w:pStyle w:val="TOC2"/>
            <w:tabs>
              <w:tab w:val="right" w:leader="dot" w:pos="9350"/>
            </w:tabs>
            <w:rPr>
              <w:rFonts w:asciiTheme="minorHAnsi" w:eastAsiaTheme="minorEastAsia" w:hAnsiTheme="minorHAnsi" w:cstheme="minorBidi"/>
              <w:noProof/>
              <w:color w:val="auto"/>
              <w:spacing w:val="0"/>
              <w:sz w:val="22"/>
              <w:szCs w:val="22"/>
              <w:lang w:eastAsia="es-DO"/>
            </w:rPr>
          </w:pPr>
          <w:hyperlink w:anchor="_Toc119507042" w:history="1">
            <w:r w:rsidR="00962596" w:rsidRPr="00B04064">
              <w:rPr>
                <w:rStyle w:val="Hyperlink"/>
                <w:b/>
                <w:bCs/>
                <w:noProof/>
              </w:rPr>
              <w:t>5.4 Resultados mediciones del portal de transparencia</w:t>
            </w:r>
            <w:r w:rsidR="00962596">
              <w:rPr>
                <w:noProof/>
                <w:webHidden/>
              </w:rPr>
              <w:tab/>
            </w:r>
            <w:r w:rsidR="00962596">
              <w:rPr>
                <w:noProof/>
                <w:webHidden/>
              </w:rPr>
              <w:fldChar w:fldCharType="begin"/>
            </w:r>
            <w:r w:rsidR="00962596">
              <w:rPr>
                <w:noProof/>
                <w:webHidden/>
              </w:rPr>
              <w:instrText xml:space="preserve"> PAGEREF _Toc119507042 \h </w:instrText>
            </w:r>
            <w:r w:rsidR="00962596">
              <w:rPr>
                <w:noProof/>
                <w:webHidden/>
              </w:rPr>
            </w:r>
            <w:r w:rsidR="00962596">
              <w:rPr>
                <w:noProof/>
                <w:webHidden/>
              </w:rPr>
              <w:fldChar w:fldCharType="separate"/>
            </w:r>
            <w:r w:rsidR="00C14B67">
              <w:rPr>
                <w:noProof/>
                <w:webHidden/>
              </w:rPr>
              <w:t>48</w:t>
            </w:r>
            <w:r w:rsidR="00962596">
              <w:rPr>
                <w:noProof/>
                <w:webHidden/>
              </w:rPr>
              <w:fldChar w:fldCharType="end"/>
            </w:r>
          </w:hyperlink>
        </w:p>
        <w:p w14:paraId="167B6ED3" w14:textId="1D1E59C0" w:rsidR="00962596" w:rsidRDefault="00000000">
          <w:pPr>
            <w:pStyle w:val="TOC1"/>
            <w:tabs>
              <w:tab w:val="right" w:leader="dot" w:pos="9350"/>
            </w:tabs>
            <w:rPr>
              <w:rFonts w:asciiTheme="minorHAnsi" w:eastAsiaTheme="minorEastAsia" w:hAnsiTheme="minorHAnsi" w:cstheme="minorBidi"/>
              <w:noProof/>
              <w:color w:val="auto"/>
              <w:spacing w:val="0"/>
              <w:sz w:val="22"/>
              <w:szCs w:val="22"/>
              <w:lang w:eastAsia="es-DO"/>
            </w:rPr>
          </w:pPr>
          <w:hyperlink w:anchor="_Toc119507043" w:history="1">
            <w:r w:rsidR="00962596" w:rsidRPr="00B04064">
              <w:rPr>
                <w:rStyle w:val="Hyperlink"/>
                <w:noProof/>
              </w:rPr>
              <w:t>PROYECCIONES AL PRÓXIMO AÑO</w:t>
            </w:r>
            <w:r w:rsidR="00962596">
              <w:rPr>
                <w:noProof/>
                <w:webHidden/>
              </w:rPr>
              <w:tab/>
            </w:r>
            <w:r w:rsidR="00962596">
              <w:rPr>
                <w:noProof/>
                <w:webHidden/>
              </w:rPr>
              <w:fldChar w:fldCharType="begin"/>
            </w:r>
            <w:r w:rsidR="00962596">
              <w:rPr>
                <w:noProof/>
                <w:webHidden/>
              </w:rPr>
              <w:instrText xml:space="preserve"> PAGEREF _Toc119507043 \h </w:instrText>
            </w:r>
            <w:r w:rsidR="00962596">
              <w:rPr>
                <w:noProof/>
                <w:webHidden/>
              </w:rPr>
            </w:r>
            <w:r w:rsidR="00962596">
              <w:rPr>
                <w:noProof/>
                <w:webHidden/>
              </w:rPr>
              <w:fldChar w:fldCharType="separate"/>
            </w:r>
            <w:r w:rsidR="00C14B67">
              <w:rPr>
                <w:noProof/>
                <w:webHidden/>
              </w:rPr>
              <w:t>51</w:t>
            </w:r>
            <w:r w:rsidR="00962596">
              <w:rPr>
                <w:noProof/>
                <w:webHidden/>
              </w:rPr>
              <w:fldChar w:fldCharType="end"/>
            </w:r>
          </w:hyperlink>
        </w:p>
        <w:p w14:paraId="18575791" w14:textId="5DD77744" w:rsidR="00962596" w:rsidRDefault="00000000">
          <w:pPr>
            <w:pStyle w:val="TOC1"/>
            <w:tabs>
              <w:tab w:val="right" w:leader="dot" w:pos="9350"/>
            </w:tabs>
            <w:rPr>
              <w:rFonts w:asciiTheme="minorHAnsi" w:eastAsiaTheme="minorEastAsia" w:hAnsiTheme="minorHAnsi" w:cstheme="minorBidi"/>
              <w:noProof/>
              <w:color w:val="auto"/>
              <w:spacing w:val="0"/>
              <w:sz w:val="22"/>
              <w:szCs w:val="22"/>
              <w:lang w:eastAsia="es-DO"/>
            </w:rPr>
          </w:pPr>
          <w:hyperlink w:anchor="_Toc119507044" w:history="1">
            <w:r w:rsidR="00962596" w:rsidRPr="00B04064">
              <w:rPr>
                <w:rStyle w:val="Hyperlink"/>
                <w:noProof/>
              </w:rPr>
              <w:t>ANEXOS</w:t>
            </w:r>
            <w:r w:rsidR="00962596">
              <w:rPr>
                <w:noProof/>
                <w:webHidden/>
              </w:rPr>
              <w:tab/>
            </w:r>
            <w:r w:rsidR="00962596">
              <w:rPr>
                <w:noProof/>
                <w:webHidden/>
              </w:rPr>
              <w:fldChar w:fldCharType="begin"/>
            </w:r>
            <w:r w:rsidR="00962596">
              <w:rPr>
                <w:noProof/>
                <w:webHidden/>
              </w:rPr>
              <w:instrText xml:space="preserve"> PAGEREF _Toc119507044 \h </w:instrText>
            </w:r>
            <w:r w:rsidR="00962596">
              <w:rPr>
                <w:noProof/>
                <w:webHidden/>
              </w:rPr>
            </w:r>
            <w:r w:rsidR="00962596">
              <w:rPr>
                <w:noProof/>
                <w:webHidden/>
              </w:rPr>
              <w:fldChar w:fldCharType="separate"/>
            </w:r>
            <w:r w:rsidR="00C14B67">
              <w:rPr>
                <w:noProof/>
                <w:webHidden/>
              </w:rPr>
              <w:t>52</w:t>
            </w:r>
            <w:r w:rsidR="00962596">
              <w:rPr>
                <w:noProof/>
                <w:webHidden/>
              </w:rPr>
              <w:fldChar w:fldCharType="end"/>
            </w:r>
          </w:hyperlink>
        </w:p>
        <w:p w14:paraId="48DD30ED" w14:textId="69C71104" w:rsidR="00A630BC" w:rsidRDefault="00A630BC">
          <w:r>
            <w:rPr>
              <w:b/>
              <w:bCs/>
              <w:noProof/>
            </w:rPr>
            <w:fldChar w:fldCharType="end"/>
          </w:r>
        </w:p>
      </w:sdtContent>
    </w:sdt>
    <w:p w14:paraId="4394B0A8" w14:textId="77777777" w:rsidR="001240D0" w:rsidRPr="00B45B38" w:rsidRDefault="001240D0" w:rsidP="00B45B38">
      <w:pPr>
        <w:ind w:left="567"/>
        <w:rPr>
          <w:b/>
          <w:bCs/>
          <w:noProof/>
        </w:rPr>
      </w:pPr>
    </w:p>
    <w:p w14:paraId="4242FE2D" w14:textId="77777777" w:rsidR="001240D0" w:rsidRPr="00B45B38" w:rsidRDefault="001240D0" w:rsidP="00B45B38">
      <w:pPr>
        <w:ind w:left="567"/>
        <w:rPr>
          <w:b/>
          <w:bCs/>
          <w:noProof/>
        </w:rPr>
      </w:pPr>
    </w:p>
    <w:p w14:paraId="573DD07B" w14:textId="77777777" w:rsidR="001240D0" w:rsidRPr="00B45B38" w:rsidRDefault="001240D0" w:rsidP="00B45B38">
      <w:pPr>
        <w:ind w:left="567"/>
        <w:rPr>
          <w:b/>
          <w:bCs/>
          <w:noProof/>
        </w:rPr>
      </w:pPr>
    </w:p>
    <w:p w14:paraId="6CEA36FA" w14:textId="77777777" w:rsidR="001240D0" w:rsidRPr="00B45B38" w:rsidRDefault="001240D0" w:rsidP="00B45B38">
      <w:pPr>
        <w:ind w:left="567"/>
        <w:rPr>
          <w:b/>
          <w:bCs/>
          <w:noProof/>
        </w:rPr>
      </w:pPr>
    </w:p>
    <w:p w14:paraId="310BE1B9" w14:textId="77777777" w:rsidR="001240D0" w:rsidRDefault="001240D0" w:rsidP="00B45B38">
      <w:pPr>
        <w:ind w:left="567"/>
        <w:rPr>
          <w:b/>
          <w:bCs/>
          <w:noProof/>
        </w:rPr>
      </w:pPr>
    </w:p>
    <w:p w14:paraId="4D9BE3A9" w14:textId="77777777" w:rsidR="00920A80" w:rsidRDefault="00920A80" w:rsidP="00B45B38">
      <w:pPr>
        <w:ind w:left="567"/>
        <w:rPr>
          <w:b/>
          <w:bCs/>
          <w:noProof/>
        </w:rPr>
      </w:pPr>
    </w:p>
    <w:p w14:paraId="06171E0A" w14:textId="77777777" w:rsidR="00920A80" w:rsidRDefault="00920A80" w:rsidP="00B45B38">
      <w:pPr>
        <w:ind w:left="567"/>
        <w:rPr>
          <w:b/>
          <w:bCs/>
          <w:noProof/>
        </w:rPr>
      </w:pPr>
    </w:p>
    <w:p w14:paraId="48D5794A" w14:textId="77777777" w:rsidR="00920A80" w:rsidRDefault="00920A80" w:rsidP="00B45B38">
      <w:pPr>
        <w:ind w:left="567"/>
        <w:rPr>
          <w:b/>
          <w:bCs/>
          <w:noProof/>
        </w:rPr>
      </w:pPr>
    </w:p>
    <w:p w14:paraId="10240AA0" w14:textId="77777777" w:rsidR="00920A80" w:rsidRDefault="00920A80" w:rsidP="00B45B38">
      <w:pPr>
        <w:ind w:left="567"/>
        <w:rPr>
          <w:b/>
          <w:bCs/>
          <w:noProof/>
        </w:rPr>
      </w:pPr>
    </w:p>
    <w:p w14:paraId="282B891A" w14:textId="77777777" w:rsidR="00920A80" w:rsidRDefault="00920A80" w:rsidP="00B45B38">
      <w:pPr>
        <w:ind w:left="567"/>
        <w:rPr>
          <w:b/>
          <w:bCs/>
          <w:noProof/>
        </w:rPr>
      </w:pPr>
    </w:p>
    <w:p w14:paraId="3C867BEC" w14:textId="77777777" w:rsidR="00920A80" w:rsidRDefault="00920A80" w:rsidP="00B45B38">
      <w:pPr>
        <w:ind w:left="567"/>
        <w:rPr>
          <w:b/>
          <w:bCs/>
          <w:noProof/>
        </w:rPr>
      </w:pPr>
    </w:p>
    <w:p w14:paraId="34FD40AF" w14:textId="7F25FC58" w:rsidR="00920A80" w:rsidRPr="00572D53" w:rsidRDefault="00920A80" w:rsidP="00B45B38">
      <w:pPr>
        <w:ind w:left="567"/>
        <w:rPr>
          <w:i/>
          <w:iCs/>
          <w:noProof/>
          <w:sz w:val="20"/>
          <w:szCs w:val="20"/>
        </w:rPr>
      </w:pPr>
    </w:p>
    <w:p w14:paraId="13F38C54" w14:textId="77777777" w:rsidR="00920A80" w:rsidRPr="00B45B38" w:rsidRDefault="00920A80" w:rsidP="00B45B38">
      <w:pPr>
        <w:ind w:left="567"/>
        <w:rPr>
          <w:b/>
          <w:bCs/>
          <w:noProof/>
        </w:rPr>
      </w:pPr>
    </w:p>
    <w:p w14:paraId="220C50B1" w14:textId="77777777" w:rsidR="001240D0" w:rsidRPr="00B45B38" w:rsidRDefault="001240D0" w:rsidP="00B45B38">
      <w:pPr>
        <w:ind w:left="567"/>
        <w:rPr>
          <w:b/>
          <w:bCs/>
          <w:noProof/>
        </w:rPr>
      </w:pPr>
    </w:p>
    <w:p w14:paraId="1DBDA006" w14:textId="4D806799" w:rsidR="001240D0" w:rsidRPr="002B4451" w:rsidRDefault="001240D0">
      <w:pPr>
        <w:sectPr w:rsidR="001240D0" w:rsidRPr="002B4451" w:rsidSect="009904DB">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pPr>
    </w:p>
    <w:p w14:paraId="649D29AD" w14:textId="5849EA87" w:rsidR="001240D0" w:rsidRPr="00A57E3D" w:rsidRDefault="001240D0" w:rsidP="00654164">
      <w:pPr>
        <w:pStyle w:val="Heading1"/>
      </w:pPr>
      <w:bookmarkStart w:id="1" w:name="_Toc119507023"/>
      <w:bookmarkStart w:id="2" w:name="_Hlk86403204"/>
      <w:r w:rsidRPr="00A57E3D">
        <w:lastRenderedPageBreak/>
        <w:t>RESUMEN EJECUTIVO</w:t>
      </w:r>
      <w:bookmarkEnd w:id="1"/>
    </w:p>
    <w:p w14:paraId="7C54AF21" w14:textId="26B7214D" w:rsidR="001240D0" w:rsidRPr="00A57E3D" w:rsidRDefault="00125D46" w:rsidP="001240D0">
      <w:pPr>
        <w:jc w:val="both"/>
        <w:rPr>
          <w:rFonts w:eastAsia="Calibri"/>
          <w:sz w:val="18"/>
        </w:rPr>
      </w:pPr>
      <w:r w:rsidRPr="002B4451">
        <w:rPr>
          <w:rFonts w:eastAsia="Calibri"/>
          <w:noProof/>
          <w:sz w:val="18"/>
        </w:rPr>
        <mc:AlternateContent>
          <mc:Choice Requires="wps">
            <w:drawing>
              <wp:anchor distT="0" distB="0" distL="114300" distR="114300" simplePos="0" relativeHeight="251650560" behindDoc="0" locked="0" layoutInCell="1" allowOverlap="1" wp14:anchorId="5383067F" wp14:editId="7F40C793">
                <wp:simplePos x="0" y="0"/>
                <wp:positionH relativeFrom="margin">
                  <wp:posOffset>2254250</wp:posOffset>
                </wp:positionH>
                <wp:positionV relativeFrom="paragraph">
                  <wp:posOffset>100625</wp:posOffset>
                </wp:positionV>
                <wp:extent cx="463550" cy="0"/>
                <wp:effectExtent l="22860" t="15875" r="18415" b="2222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757214" id="Straight Connector 21" o:spid="_x0000_s1026" style="position:absolute;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7.5pt,7.9pt" to="214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" strokecolor="#ee2a24" strokeweight="2.25pt">
                <v:stroke joinstyle="miter"/>
                <w10:wrap anchorx="margin"/>
              </v:line>
            </w:pict>
          </mc:Fallback>
        </mc:AlternateContent>
      </w:r>
    </w:p>
    <w:p w14:paraId="4B1D5A68" w14:textId="3D8DE161" w:rsidR="007E1ABB" w:rsidRDefault="007E1ABB" w:rsidP="003E71E6">
      <w:pPr>
        <w:spacing w:line="360" w:lineRule="auto"/>
        <w:jc w:val="both"/>
        <w:rPr>
          <w:rFonts w:eastAsia="Calibri"/>
          <w:szCs w:val="36"/>
        </w:rPr>
      </w:pPr>
      <w:r>
        <w:rPr>
          <w:rFonts w:eastAsia="Calibri"/>
          <w:szCs w:val="36"/>
        </w:rPr>
        <w:t>La gestión de</w:t>
      </w:r>
      <w:r w:rsidR="003E71E6" w:rsidRPr="003E71E6">
        <w:rPr>
          <w:rFonts w:eastAsia="Calibri"/>
          <w:szCs w:val="36"/>
        </w:rPr>
        <w:t xml:space="preserve">l </w:t>
      </w:r>
      <w:r>
        <w:rPr>
          <w:rFonts w:eastAsia="Calibri"/>
          <w:szCs w:val="36"/>
        </w:rPr>
        <w:t>año 2022</w:t>
      </w:r>
      <w:r w:rsidR="003E71E6" w:rsidRPr="003E71E6">
        <w:rPr>
          <w:rFonts w:eastAsia="Calibri"/>
          <w:szCs w:val="36"/>
        </w:rPr>
        <w:t xml:space="preserve"> en </w:t>
      </w:r>
      <w:r>
        <w:rPr>
          <w:rFonts w:eastAsia="Calibri"/>
          <w:szCs w:val="36"/>
        </w:rPr>
        <w:t xml:space="preserve">Mercados Dominicanos de Abastos Agropecuarios MERCADOM fue de carácter </w:t>
      </w:r>
      <w:r w:rsidR="003E71E6" w:rsidRPr="003E71E6">
        <w:rPr>
          <w:rFonts w:eastAsia="Calibri"/>
          <w:szCs w:val="36"/>
        </w:rPr>
        <w:t xml:space="preserve">positivo </w:t>
      </w:r>
      <w:r>
        <w:rPr>
          <w:rFonts w:eastAsia="Calibri"/>
          <w:szCs w:val="36"/>
        </w:rPr>
        <w:t>en los múltiples niveles de gestión institucional, evidenciado por el impacto positivo en las áreas de staff, operativas y sustantivas que componen su estructura organizativa. Este desempeño pudo verse traducido en resultados en los objetivos misionales de MERCADOM y su aporte al sector agropecuario como nexo de distribución entre productores agropecuarios y la población dominicana.</w:t>
      </w:r>
    </w:p>
    <w:p w14:paraId="3F02D543" w14:textId="1DBE8256" w:rsidR="000E337D" w:rsidRDefault="000E337D" w:rsidP="003E71E6">
      <w:pPr>
        <w:spacing w:line="360" w:lineRule="auto"/>
        <w:jc w:val="both"/>
        <w:rPr>
          <w:rFonts w:eastAsia="Calibri"/>
          <w:szCs w:val="36"/>
        </w:rPr>
      </w:pPr>
      <w:r>
        <w:rPr>
          <w:rFonts w:eastAsia="Calibri"/>
          <w:szCs w:val="36"/>
        </w:rPr>
        <w:t>E</w:t>
      </w:r>
      <w:r w:rsidR="003E71E6" w:rsidRPr="003E71E6">
        <w:rPr>
          <w:rFonts w:eastAsia="Calibri"/>
          <w:szCs w:val="36"/>
        </w:rPr>
        <w:t xml:space="preserve">l desarrollo de los productores agropecuarios, tanto en el Merca Santo Domingo como en el resto del país en materia de educación y normativas que aseguren a la ciudadanía alimentos inocuos </w:t>
      </w:r>
      <w:r>
        <w:rPr>
          <w:rFonts w:eastAsia="Calibri"/>
          <w:szCs w:val="36"/>
        </w:rPr>
        <w:t>es uno de los principales resultados a exhibir durante este periodo con acercamientos múltiples dentro y fuera del Merca Santo D</w:t>
      </w:r>
      <w:r w:rsidR="005409AB">
        <w:rPr>
          <w:rFonts w:eastAsia="Calibri"/>
          <w:szCs w:val="36"/>
        </w:rPr>
        <w:t>o</w:t>
      </w:r>
      <w:r>
        <w:rPr>
          <w:rFonts w:eastAsia="Calibri"/>
          <w:szCs w:val="36"/>
        </w:rPr>
        <w:t>mingo</w:t>
      </w:r>
      <w:r w:rsidR="005409AB">
        <w:rPr>
          <w:rFonts w:eastAsia="Calibri"/>
          <w:szCs w:val="36"/>
        </w:rPr>
        <w:t>.</w:t>
      </w:r>
    </w:p>
    <w:p w14:paraId="00E76BD4" w14:textId="77777777" w:rsidR="005409AB" w:rsidRDefault="005409AB" w:rsidP="003E71E6">
      <w:pPr>
        <w:spacing w:line="360" w:lineRule="auto"/>
        <w:jc w:val="both"/>
        <w:rPr>
          <w:rFonts w:eastAsia="Calibri"/>
          <w:szCs w:val="36"/>
        </w:rPr>
      </w:pPr>
      <w:r>
        <w:rPr>
          <w:rFonts w:eastAsia="Calibri"/>
          <w:szCs w:val="36"/>
        </w:rPr>
        <w:t>A</w:t>
      </w:r>
      <w:r w:rsidR="003E71E6" w:rsidRPr="003E71E6">
        <w:rPr>
          <w:rFonts w:eastAsia="Calibri"/>
          <w:szCs w:val="36"/>
        </w:rPr>
        <w:t xml:space="preserve">demás de </w:t>
      </w:r>
      <w:r>
        <w:rPr>
          <w:rFonts w:eastAsia="Calibri"/>
          <w:szCs w:val="36"/>
        </w:rPr>
        <w:t xml:space="preserve">continuar </w:t>
      </w:r>
      <w:r w:rsidR="003E71E6" w:rsidRPr="003E71E6">
        <w:rPr>
          <w:rFonts w:eastAsia="Calibri"/>
          <w:szCs w:val="36"/>
        </w:rPr>
        <w:t xml:space="preserve">proveyendo a estos </w:t>
      </w:r>
      <w:r>
        <w:rPr>
          <w:rFonts w:eastAsia="Calibri"/>
          <w:szCs w:val="36"/>
        </w:rPr>
        <w:t xml:space="preserve">productores agropecuarios </w:t>
      </w:r>
      <w:r w:rsidR="003E71E6" w:rsidRPr="003E71E6">
        <w:rPr>
          <w:rFonts w:eastAsia="Calibri"/>
          <w:szCs w:val="36"/>
        </w:rPr>
        <w:t>con infraestructuras adecuadas para la comercialización de productos agropecuarios</w:t>
      </w:r>
      <w:r>
        <w:rPr>
          <w:rFonts w:eastAsia="Calibri"/>
          <w:szCs w:val="36"/>
        </w:rPr>
        <w:t>, fue el otro foco principal de esta gestión durante el año, el cual fue atendido de manera eficaz con readecuaciones a infraestructuras existentes y desarrollo de nuevas que fueron necesidades vitales para un correcto desarrollo comercial.</w:t>
      </w:r>
    </w:p>
    <w:p w14:paraId="2460659F" w14:textId="78CD8EAD" w:rsidR="003E71E6" w:rsidRPr="003E71E6" w:rsidRDefault="003E71E6" w:rsidP="003E71E6">
      <w:pPr>
        <w:spacing w:line="360" w:lineRule="auto"/>
        <w:jc w:val="both"/>
        <w:rPr>
          <w:rFonts w:eastAsia="Calibri"/>
          <w:szCs w:val="36"/>
        </w:rPr>
      </w:pPr>
      <w:r w:rsidRPr="003E71E6">
        <w:rPr>
          <w:rFonts w:eastAsia="Calibri"/>
          <w:szCs w:val="36"/>
        </w:rPr>
        <w:t xml:space="preserve"> Dentro de las acciones más importantes podemos destacar las siguientes:</w:t>
      </w:r>
    </w:p>
    <w:p w14:paraId="212746DA" w14:textId="6ADCBE8A" w:rsidR="003E71E6" w:rsidRPr="003E71E6" w:rsidRDefault="003E71E6" w:rsidP="003E71E6">
      <w:pPr>
        <w:spacing w:line="360" w:lineRule="auto"/>
        <w:jc w:val="both"/>
        <w:rPr>
          <w:rFonts w:eastAsia="Calibri"/>
          <w:szCs w:val="36"/>
        </w:rPr>
      </w:pPr>
      <w:r w:rsidRPr="003E71E6">
        <w:rPr>
          <w:rFonts w:eastAsia="Calibri"/>
          <w:szCs w:val="36"/>
        </w:rPr>
        <w:t>•</w:t>
      </w:r>
      <w:r w:rsidRPr="003E71E6">
        <w:rPr>
          <w:rFonts w:eastAsia="Calibri"/>
          <w:szCs w:val="36"/>
        </w:rPr>
        <w:tab/>
        <w:t xml:space="preserve">Desarrollo educativo y normativo de productores del Merca Santo Domingo de la mano de International Executive </w:t>
      </w:r>
      <w:proofErr w:type="spellStart"/>
      <w:r w:rsidRPr="003E71E6">
        <w:rPr>
          <w:rFonts w:eastAsia="Calibri"/>
          <w:szCs w:val="36"/>
        </w:rPr>
        <w:t>Service</w:t>
      </w:r>
      <w:proofErr w:type="spellEnd"/>
      <w:r w:rsidRPr="003E71E6">
        <w:rPr>
          <w:rFonts w:eastAsia="Calibri"/>
          <w:szCs w:val="36"/>
        </w:rPr>
        <w:t xml:space="preserve"> Corps (IESC) y su iniciativa </w:t>
      </w:r>
      <w:proofErr w:type="spellStart"/>
      <w:r w:rsidRPr="003E71E6">
        <w:rPr>
          <w:rFonts w:eastAsia="Calibri"/>
          <w:szCs w:val="36"/>
        </w:rPr>
        <w:t>Trade</w:t>
      </w:r>
      <w:proofErr w:type="spellEnd"/>
      <w:r w:rsidRPr="003E71E6">
        <w:rPr>
          <w:rFonts w:eastAsia="Calibri"/>
          <w:szCs w:val="36"/>
        </w:rPr>
        <w:t xml:space="preserve"> </w:t>
      </w:r>
      <w:proofErr w:type="spellStart"/>
      <w:r w:rsidRPr="003E71E6">
        <w:rPr>
          <w:rFonts w:eastAsia="Calibri"/>
          <w:szCs w:val="36"/>
        </w:rPr>
        <w:t>Safe</w:t>
      </w:r>
      <w:proofErr w:type="spellEnd"/>
      <w:r w:rsidRPr="003E71E6">
        <w:rPr>
          <w:rFonts w:eastAsia="Calibri"/>
          <w:szCs w:val="36"/>
        </w:rPr>
        <w:t xml:space="preserve"> (</w:t>
      </w:r>
      <w:proofErr w:type="spellStart"/>
      <w:r w:rsidRPr="003E71E6">
        <w:rPr>
          <w:rFonts w:eastAsia="Calibri"/>
          <w:szCs w:val="36"/>
        </w:rPr>
        <w:t>TraSa</w:t>
      </w:r>
      <w:proofErr w:type="spellEnd"/>
      <w:r w:rsidRPr="003E71E6">
        <w:rPr>
          <w:rFonts w:eastAsia="Calibri"/>
          <w:szCs w:val="36"/>
        </w:rPr>
        <w:t xml:space="preserve">) en la </w:t>
      </w:r>
      <w:r w:rsidR="0022556F" w:rsidRPr="003E71E6">
        <w:rPr>
          <w:rFonts w:eastAsia="Calibri"/>
          <w:szCs w:val="36"/>
        </w:rPr>
        <w:t>formación</w:t>
      </w:r>
      <w:r w:rsidRPr="003E71E6">
        <w:rPr>
          <w:rFonts w:eastAsia="Calibri"/>
          <w:szCs w:val="36"/>
        </w:rPr>
        <w:t xml:space="preserve"> de buenas </w:t>
      </w:r>
      <w:r w:rsidR="0022556F" w:rsidRPr="003E71E6">
        <w:rPr>
          <w:rFonts w:eastAsia="Calibri"/>
          <w:szCs w:val="36"/>
        </w:rPr>
        <w:t>prácticas</w:t>
      </w:r>
      <w:r w:rsidRPr="003E71E6">
        <w:rPr>
          <w:rFonts w:eastAsia="Calibri"/>
          <w:szCs w:val="36"/>
        </w:rPr>
        <w:t xml:space="preserve"> agropecuarias en </w:t>
      </w:r>
      <w:r w:rsidR="00901D02">
        <w:rPr>
          <w:rFonts w:eastAsia="Calibri"/>
          <w:szCs w:val="36"/>
        </w:rPr>
        <w:t>60</w:t>
      </w:r>
      <w:r w:rsidRPr="003E71E6">
        <w:rPr>
          <w:rFonts w:eastAsia="Calibri"/>
          <w:szCs w:val="36"/>
        </w:rPr>
        <w:t xml:space="preserve"> productores; con una cuota de </w:t>
      </w:r>
      <w:r w:rsidR="00901D02">
        <w:rPr>
          <w:rFonts w:eastAsia="Calibri"/>
          <w:szCs w:val="36"/>
        </w:rPr>
        <w:t>41</w:t>
      </w:r>
      <w:r w:rsidRPr="003E71E6">
        <w:rPr>
          <w:rFonts w:eastAsia="Calibri"/>
          <w:szCs w:val="36"/>
        </w:rPr>
        <w:t xml:space="preserve"> </w:t>
      </w:r>
      <w:r w:rsidR="0022556F" w:rsidRPr="003E71E6">
        <w:rPr>
          <w:rFonts w:eastAsia="Calibri"/>
          <w:szCs w:val="36"/>
        </w:rPr>
        <w:t>féminas</w:t>
      </w:r>
      <w:r w:rsidRPr="003E71E6">
        <w:rPr>
          <w:rFonts w:eastAsia="Calibri"/>
          <w:szCs w:val="36"/>
        </w:rPr>
        <w:t xml:space="preserve"> en </w:t>
      </w:r>
      <w:r w:rsidR="0022556F" w:rsidRPr="003E71E6">
        <w:rPr>
          <w:rFonts w:eastAsia="Calibri"/>
          <w:szCs w:val="36"/>
        </w:rPr>
        <w:t>participación</w:t>
      </w:r>
      <w:r w:rsidRPr="003E71E6">
        <w:rPr>
          <w:rFonts w:eastAsia="Calibri"/>
          <w:szCs w:val="36"/>
        </w:rPr>
        <w:t xml:space="preserve"> y certificación.</w:t>
      </w:r>
    </w:p>
    <w:p w14:paraId="4B54D0ED" w14:textId="77777777" w:rsidR="00A57E3D" w:rsidRDefault="00A57E3D" w:rsidP="003E71E6">
      <w:pPr>
        <w:spacing w:line="360" w:lineRule="auto"/>
        <w:jc w:val="both"/>
        <w:rPr>
          <w:rFonts w:eastAsia="Calibri"/>
          <w:szCs w:val="36"/>
        </w:rPr>
      </w:pPr>
    </w:p>
    <w:p w14:paraId="1BB80D5F" w14:textId="77777777" w:rsidR="00A57E3D" w:rsidRDefault="00A57E3D" w:rsidP="003E71E6">
      <w:pPr>
        <w:spacing w:line="360" w:lineRule="auto"/>
        <w:jc w:val="both"/>
        <w:rPr>
          <w:rFonts w:eastAsia="Calibri"/>
          <w:szCs w:val="36"/>
        </w:rPr>
      </w:pPr>
    </w:p>
    <w:p w14:paraId="7AD5D49C" w14:textId="0FDFE745" w:rsidR="003E71E6" w:rsidRDefault="003E71E6" w:rsidP="003E71E6">
      <w:pPr>
        <w:spacing w:line="360" w:lineRule="auto"/>
        <w:jc w:val="both"/>
        <w:rPr>
          <w:rFonts w:eastAsia="Calibri"/>
          <w:szCs w:val="36"/>
        </w:rPr>
      </w:pPr>
      <w:r w:rsidRPr="003E71E6">
        <w:rPr>
          <w:rFonts w:eastAsia="Calibri"/>
          <w:szCs w:val="36"/>
        </w:rPr>
        <w:t>•</w:t>
      </w:r>
      <w:r w:rsidRPr="003E71E6">
        <w:rPr>
          <w:rFonts w:eastAsia="Calibri"/>
          <w:szCs w:val="36"/>
        </w:rPr>
        <w:tab/>
        <w:t>Fortalecimiento en todos los parámetros de higiene e inocuidad en Merca Santo Domingo, beneficiando a un total de 216 empresas instaladas desarrollando actividades comerciales agropecuarias.</w:t>
      </w:r>
    </w:p>
    <w:p w14:paraId="784A6672" w14:textId="07DA4E5E" w:rsidR="003E71E6" w:rsidRPr="003E71E6" w:rsidRDefault="003E71E6" w:rsidP="003E71E6">
      <w:pPr>
        <w:spacing w:line="360" w:lineRule="auto"/>
        <w:jc w:val="both"/>
        <w:rPr>
          <w:rFonts w:eastAsia="Calibri"/>
          <w:szCs w:val="36"/>
        </w:rPr>
      </w:pPr>
      <w:r w:rsidRPr="003E71E6">
        <w:rPr>
          <w:rFonts w:eastAsia="Calibri"/>
          <w:szCs w:val="36"/>
        </w:rPr>
        <w:t>•</w:t>
      </w:r>
      <w:r w:rsidRPr="003E71E6">
        <w:rPr>
          <w:rFonts w:eastAsia="Calibri"/>
          <w:szCs w:val="36"/>
        </w:rPr>
        <w:tab/>
        <w:t>Réplica de políticas de la Red Nacional Alimentaria en mercados no administrados por MERCADOM, iniciando en el mercado municipal del municipio de Canastica</w:t>
      </w:r>
      <w:r w:rsidR="00BC4E74">
        <w:rPr>
          <w:rFonts w:eastAsia="Calibri"/>
          <w:szCs w:val="36"/>
        </w:rPr>
        <w:t xml:space="preserve"> y el Mercado de Honduras.</w:t>
      </w:r>
    </w:p>
    <w:p w14:paraId="59491454" w14:textId="15A5C25D" w:rsidR="003E71E6" w:rsidRDefault="003E71E6" w:rsidP="003E71E6">
      <w:pPr>
        <w:spacing w:line="360" w:lineRule="auto"/>
        <w:jc w:val="both"/>
        <w:rPr>
          <w:rFonts w:eastAsia="Calibri"/>
          <w:szCs w:val="36"/>
        </w:rPr>
      </w:pPr>
      <w:r w:rsidRPr="003E71E6">
        <w:rPr>
          <w:rFonts w:eastAsia="Calibri"/>
          <w:szCs w:val="36"/>
        </w:rPr>
        <w:t>•</w:t>
      </w:r>
      <w:r w:rsidRPr="003E71E6">
        <w:rPr>
          <w:rFonts w:eastAsia="Calibri"/>
          <w:szCs w:val="36"/>
        </w:rPr>
        <w:tab/>
        <w:t>Actividad comercial en Merca Santo Domingo con una generación de 871 empleos directos con una cuota de genero de 45% de féminas.</w:t>
      </w:r>
    </w:p>
    <w:p w14:paraId="131E23B5" w14:textId="4F01930C" w:rsidR="00A57E3D" w:rsidRDefault="00A57E3D" w:rsidP="003E71E6">
      <w:pPr>
        <w:spacing w:line="360" w:lineRule="auto"/>
        <w:jc w:val="both"/>
        <w:rPr>
          <w:rFonts w:eastAsia="Calibri"/>
          <w:szCs w:val="36"/>
        </w:rPr>
      </w:pPr>
      <w:r w:rsidRPr="00A57E3D">
        <w:rPr>
          <w:rFonts w:eastAsia="Calibri"/>
          <w:szCs w:val="36"/>
        </w:rPr>
        <w:t>•</w:t>
      </w:r>
      <w:r w:rsidRPr="00A57E3D">
        <w:rPr>
          <w:rFonts w:eastAsia="Calibri"/>
          <w:szCs w:val="36"/>
        </w:rPr>
        <w:tab/>
        <w:t xml:space="preserve">Ejecución de Auditoría de Inocuidad de Carnes, Productos Cárnicos para operadores agropecuarios comercializadores de carnes, embutidos y lácteos; además de locales de expendio de comidas preparadas; alcanzando 35 puntos de venta dentro de esta categoría y resaltando la máxima calificación de la empresa Rafael </w:t>
      </w:r>
      <w:proofErr w:type="spellStart"/>
      <w:r w:rsidRPr="00A57E3D">
        <w:rPr>
          <w:rFonts w:eastAsia="Calibri"/>
          <w:szCs w:val="36"/>
        </w:rPr>
        <w:t>Herasme</w:t>
      </w:r>
      <w:proofErr w:type="spellEnd"/>
      <w:r w:rsidRPr="00A57E3D">
        <w:rPr>
          <w:rFonts w:eastAsia="Calibri"/>
          <w:szCs w:val="36"/>
        </w:rPr>
        <w:t>, empresa categoría Pyme.</w:t>
      </w:r>
    </w:p>
    <w:p w14:paraId="0A731478" w14:textId="041D74EC" w:rsidR="0011777B" w:rsidRDefault="0011777B" w:rsidP="003E71E6">
      <w:pPr>
        <w:spacing w:line="360" w:lineRule="auto"/>
        <w:jc w:val="both"/>
        <w:rPr>
          <w:rFonts w:eastAsia="Calibri"/>
          <w:szCs w:val="36"/>
        </w:rPr>
      </w:pPr>
      <w:r w:rsidRPr="00A57E3D">
        <w:rPr>
          <w:rFonts w:eastAsia="Calibri"/>
          <w:szCs w:val="36"/>
        </w:rPr>
        <w:t>•</w:t>
      </w:r>
      <w:r w:rsidRPr="00A57E3D">
        <w:rPr>
          <w:rFonts w:eastAsia="Calibri"/>
          <w:szCs w:val="36"/>
        </w:rPr>
        <w:tab/>
      </w:r>
      <w:r>
        <w:rPr>
          <w:rFonts w:eastAsia="Calibri"/>
          <w:szCs w:val="36"/>
        </w:rPr>
        <w:t xml:space="preserve">Total general de visitantes consumidores de </w:t>
      </w:r>
      <w:r w:rsidRPr="0011777B">
        <w:rPr>
          <w:rFonts w:eastAsia="Calibri"/>
          <w:szCs w:val="36"/>
        </w:rPr>
        <w:t>944,103</w:t>
      </w:r>
      <w:r>
        <w:rPr>
          <w:rFonts w:eastAsia="Calibri"/>
          <w:szCs w:val="36"/>
        </w:rPr>
        <w:t>durante el año, impactando de forma directa en el 21% de las familias de las provincias del Gran Santo Domingo y el Distrito Nacional.</w:t>
      </w:r>
    </w:p>
    <w:p w14:paraId="422DA441" w14:textId="19EDFE6D" w:rsidR="00BC4E74" w:rsidRDefault="003217B5" w:rsidP="003E71E6">
      <w:pPr>
        <w:spacing w:line="360" w:lineRule="auto"/>
        <w:jc w:val="both"/>
        <w:rPr>
          <w:rFonts w:eastAsia="Calibri"/>
          <w:szCs w:val="36"/>
        </w:rPr>
      </w:pPr>
      <w:r>
        <w:rPr>
          <w:rFonts w:eastAsia="Calibri"/>
          <w:szCs w:val="36"/>
        </w:rPr>
        <w:t>Con estas acciones MERCADOM reafirmó su compromiso con los productores agropecuarios del país, proporcionándoles de una estructura operativa que les permite tener beneficios para incentivar el desarrollo agropecuario; sin embargo, no fue olvidado que el objetivo principal de la institución, el cual proveer seguridad alimentaria a toda la población dominicana, objetivo por el cual se fortalecieron medidas como las siguientes:</w:t>
      </w:r>
    </w:p>
    <w:p w14:paraId="190EAD40" w14:textId="37185997" w:rsidR="00B72986" w:rsidRDefault="00DB1218" w:rsidP="003E71E6">
      <w:pPr>
        <w:spacing w:line="360" w:lineRule="auto"/>
        <w:jc w:val="both"/>
        <w:rPr>
          <w:rFonts w:eastAsia="Calibri"/>
          <w:szCs w:val="36"/>
        </w:rPr>
      </w:pPr>
      <w:r w:rsidRPr="003E71E6">
        <w:rPr>
          <w:rFonts w:eastAsia="Calibri"/>
          <w:szCs w:val="36"/>
        </w:rPr>
        <w:lastRenderedPageBreak/>
        <w:t>•</w:t>
      </w:r>
      <w:r w:rsidRPr="003E71E6">
        <w:rPr>
          <w:rFonts w:eastAsia="Calibri"/>
          <w:szCs w:val="36"/>
        </w:rPr>
        <w:tab/>
      </w:r>
      <w:r>
        <w:rPr>
          <w:rFonts w:eastAsia="Calibri"/>
          <w:szCs w:val="36"/>
        </w:rPr>
        <w:t>Robustecimiento en procesos y criterios en la e</w:t>
      </w:r>
      <w:r w:rsidR="00B72986">
        <w:rPr>
          <w:rFonts w:eastAsia="Calibri"/>
          <w:szCs w:val="36"/>
        </w:rPr>
        <w:t xml:space="preserve">ntrada de productos </w:t>
      </w:r>
      <w:r>
        <w:rPr>
          <w:rFonts w:eastAsia="Calibri"/>
          <w:szCs w:val="36"/>
        </w:rPr>
        <w:t>al Merca Santo Domingo, a través de certificaciones de procedencia, niveles de frescura, calidad de la transportación y manipulación de todos los productos comercializados en este mercado.</w:t>
      </w:r>
    </w:p>
    <w:p w14:paraId="60070C78" w14:textId="16589EA1" w:rsidR="0036778B" w:rsidRDefault="00DB1218" w:rsidP="003E71E6">
      <w:pPr>
        <w:spacing w:line="360" w:lineRule="auto"/>
        <w:jc w:val="both"/>
        <w:rPr>
          <w:rFonts w:eastAsia="Calibri"/>
          <w:szCs w:val="36"/>
        </w:rPr>
      </w:pPr>
      <w:r w:rsidRPr="003E71E6">
        <w:rPr>
          <w:rFonts w:eastAsia="Calibri"/>
          <w:szCs w:val="36"/>
        </w:rPr>
        <w:t>•</w:t>
      </w:r>
      <w:r w:rsidRPr="003E71E6">
        <w:rPr>
          <w:rFonts w:eastAsia="Calibri"/>
          <w:szCs w:val="36"/>
        </w:rPr>
        <w:tab/>
      </w:r>
      <w:r>
        <w:rPr>
          <w:rFonts w:eastAsia="Calibri"/>
          <w:szCs w:val="36"/>
        </w:rPr>
        <w:t>Seguimiento</w:t>
      </w:r>
      <w:r w:rsidR="00B72986">
        <w:rPr>
          <w:rFonts w:eastAsia="Calibri"/>
          <w:szCs w:val="36"/>
        </w:rPr>
        <w:t xml:space="preserve"> a </w:t>
      </w:r>
      <w:r>
        <w:rPr>
          <w:rFonts w:eastAsia="Calibri"/>
          <w:szCs w:val="36"/>
        </w:rPr>
        <w:t xml:space="preserve">comportamiento de precios de productos comercializados en el mercado; concientizando a los productores que, aunque se opere en un esquema de libre mercado, los beneficios de operar en la estructura </w:t>
      </w:r>
      <w:r w:rsidR="0036778B">
        <w:rPr>
          <w:rFonts w:eastAsia="Calibri"/>
          <w:szCs w:val="36"/>
        </w:rPr>
        <w:t>deben traducirse en la población.</w:t>
      </w:r>
    </w:p>
    <w:p w14:paraId="4B4400C1" w14:textId="77777777" w:rsidR="00F823AE" w:rsidRDefault="0036778B" w:rsidP="003E71E6">
      <w:pPr>
        <w:spacing w:line="360" w:lineRule="auto"/>
        <w:jc w:val="both"/>
        <w:rPr>
          <w:rFonts w:eastAsia="Calibri"/>
          <w:szCs w:val="36"/>
        </w:rPr>
      </w:pPr>
      <w:r w:rsidRPr="003E71E6">
        <w:rPr>
          <w:rFonts w:eastAsia="Calibri"/>
          <w:szCs w:val="36"/>
        </w:rPr>
        <w:t>•</w:t>
      </w:r>
      <w:r w:rsidRPr="003E71E6">
        <w:rPr>
          <w:rFonts w:eastAsia="Calibri"/>
          <w:szCs w:val="36"/>
        </w:rPr>
        <w:tab/>
      </w:r>
      <w:r>
        <w:rPr>
          <w:rFonts w:eastAsia="Calibri"/>
          <w:szCs w:val="36"/>
        </w:rPr>
        <w:t>Compromiso con operadores agropecuarios en cuanto a mantenim</w:t>
      </w:r>
      <w:r w:rsidR="00C60845">
        <w:rPr>
          <w:rFonts w:eastAsia="Calibri"/>
          <w:szCs w:val="36"/>
        </w:rPr>
        <w:t xml:space="preserve">iento de infraestructuras a través de concientización continua de </w:t>
      </w:r>
      <w:r w:rsidR="00F823AE">
        <w:rPr>
          <w:rFonts w:eastAsia="Calibri"/>
          <w:szCs w:val="36"/>
        </w:rPr>
        <w:t>los derechos y deberes de operar en estos mercados, asegurando la vida útil de las estructuras por mayor tiempo.</w:t>
      </w:r>
    </w:p>
    <w:p w14:paraId="3CB76119" w14:textId="7180FCD6" w:rsidR="00B72986" w:rsidRDefault="00F823AE" w:rsidP="003E71E6">
      <w:pPr>
        <w:spacing w:line="360" w:lineRule="auto"/>
        <w:jc w:val="both"/>
        <w:rPr>
          <w:rFonts w:eastAsia="Calibri"/>
          <w:szCs w:val="36"/>
        </w:rPr>
      </w:pPr>
      <w:r>
        <w:rPr>
          <w:rFonts w:eastAsia="Calibri"/>
          <w:szCs w:val="36"/>
        </w:rPr>
        <w:t>Estas acciones fueron fundamentadas en obtener los resultados positivos para la nación dominicana</w:t>
      </w:r>
      <w:r w:rsidR="000E5F57">
        <w:rPr>
          <w:rFonts w:eastAsia="Calibri"/>
          <w:szCs w:val="36"/>
        </w:rPr>
        <w:t xml:space="preserve"> a través de los objetivos misionales, con estas iniciativas principales podemos evidenciar logros positivos y optimismo para el periodo próximo.</w:t>
      </w:r>
      <w:r w:rsidR="00C60845">
        <w:rPr>
          <w:rFonts w:eastAsia="Calibri"/>
          <w:szCs w:val="36"/>
        </w:rPr>
        <w:t xml:space="preserve"> </w:t>
      </w:r>
    </w:p>
    <w:bookmarkEnd w:id="2"/>
    <w:p w14:paraId="32F36EB4" w14:textId="7A5AACE5" w:rsidR="00654164" w:rsidRPr="003E71E6" w:rsidRDefault="00544419" w:rsidP="00544419">
      <w:pPr>
        <w:rPr>
          <w:rFonts w:eastAsia="Calibri"/>
          <w:noProof/>
        </w:rPr>
      </w:pPr>
      <w:r w:rsidRPr="003E71E6">
        <w:rPr>
          <w:rFonts w:eastAsia="Calibri"/>
          <w:noProof/>
        </w:rPr>
        <w:br w:type="page"/>
      </w:r>
    </w:p>
    <w:p w14:paraId="6384D0D4" w14:textId="2D7E952E" w:rsidR="00654164" w:rsidRPr="007E7E1D" w:rsidRDefault="00654164" w:rsidP="00654164">
      <w:pPr>
        <w:pStyle w:val="Heading1"/>
      </w:pPr>
      <w:bookmarkStart w:id="3" w:name="_Toc119507024"/>
      <w:r w:rsidRPr="007E7E1D">
        <w:lastRenderedPageBreak/>
        <w:t>INFORMACIÓN INSTITUCIONAL</w:t>
      </w:r>
      <w:bookmarkEnd w:id="3"/>
    </w:p>
    <w:p w14:paraId="794C2FD3" w14:textId="73C7B9AC" w:rsidR="00654164" w:rsidRPr="007E7E1D" w:rsidRDefault="00654164" w:rsidP="00654164">
      <w:pPr>
        <w:jc w:val="both"/>
        <w:rPr>
          <w:rFonts w:eastAsia="Calibri"/>
          <w:sz w:val="18"/>
        </w:rPr>
      </w:pPr>
      <w:r w:rsidRPr="002B4451">
        <w:rPr>
          <w:rFonts w:eastAsia="Calibri"/>
          <w:noProof/>
          <w:sz w:val="18"/>
        </w:rPr>
        <mc:AlternateContent>
          <mc:Choice Requires="wps">
            <w:drawing>
              <wp:anchor distT="0" distB="0" distL="114300" distR="114300" simplePos="0" relativeHeight="251656704" behindDoc="0" locked="0" layoutInCell="1" allowOverlap="1" wp14:anchorId="2735667A" wp14:editId="3C529978">
                <wp:simplePos x="0" y="0"/>
                <wp:positionH relativeFrom="margin">
                  <wp:posOffset>2254250</wp:posOffset>
                </wp:positionH>
                <wp:positionV relativeFrom="paragraph">
                  <wp:posOffset>52705</wp:posOffset>
                </wp:positionV>
                <wp:extent cx="463550" cy="0"/>
                <wp:effectExtent l="22860" t="15875" r="18415" b="2222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673C45" id="Straight Connector 8"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7.5pt,4.15pt" to="214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" strokecolor="#ee2a24" strokeweight="2.25pt">
                <v:stroke joinstyle="miter"/>
                <w10:wrap anchorx="margin"/>
              </v:line>
            </w:pict>
          </mc:Fallback>
        </mc:AlternateContent>
      </w:r>
    </w:p>
    <w:p w14:paraId="38ECE354" w14:textId="726854FE" w:rsidR="007E7E1D" w:rsidRPr="00962596" w:rsidRDefault="007E7E1D" w:rsidP="00962596">
      <w:pPr>
        <w:pStyle w:val="Heading2"/>
        <w:spacing w:after="240"/>
        <w:rPr>
          <w:b/>
          <w:bCs/>
          <w:noProof/>
        </w:rPr>
      </w:pPr>
      <w:bookmarkStart w:id="4" w:name="_Toc94273257"/>
      <w:bookmarkStart w:id="5" w:name="_Toc119507025"/>
      <w:r w:rsidRPr="00962596">
        <w:rPr>
          <w:b/>
          <w:bCs/>
          <w:noProof/>
        </w:rPr>
        <w:t>2.1 Marco filosófico institucional.</w:t>
      </w:r>
      <w:bookmarkEnd w:id="4"/>
      <w:bookmarkEnd w:id="5"/>
    </w:p>
    <w:p w14:paraId="7BB7B6B0" w14:textId="7838DFC1" w:rsidR="00DF76F9" w:rsidRPr="00DF76F9" w:rsidRDefault="00DF76F9" w:rsidP="00C139B2">
      <w:pPr>
        <w:spacing w:line="360" w:lineRule="auto"/>
        <w:rPr>
          <w:rFonts w:eastAsia="Calibri"/>
          <w:noProof/>
        </w:rPr>
      </w:pPr>
      <w:r w:rsidRPr="00DF76F9">
        <w:rPr>
          <w:rFonts w:eastAsia="Calibri"/>
          <w:noProof/>
        </w:rPr>
        <w:t>a. Misión.</w:t>
      </w:r>
    </w:p>
    <w:p w14:paraId="51E885EE" w14:textId="65851C16" w:rsidR="00DF76F9" w:rsidRPr="00A840E3" w:rsidRDefault="00DF76F9" w:rsidP="00C139B2">
      <w:pPr>
        <w:spacing w:line="360" w:lineRule="auto"/>
        <w:jc w:val="both"/>
        <w:rPr>
          <w:rFonts w:eastAsia="Calibri"/>
          <w:noProof/>
        </w:rPr>
      </w:pPr>
      <w:r w:rsidRPr="00A840E3">
        <w:rPr>
          <w:rFonts w:eastAsia="Calibri"/>
          <w:noProof/>
        </w:rPr>
        <w:t>Ejecutar de forma eficiente los objetivos de la Red Nacional Alimentaria (RENA) a través de infraestructuras comerciales que agreguen valor de forma significativa en la logística de comercialización de productos agrícolas de calidad, con altos niveles de higiene e inocuidad para asegurar la accesibilidad de alimentos a la población.</w:t>
      </w:r>
    </w:p>
    <w:p w14:paraId="6066EF60" w14:textId="77777777" w:rsidR="00DF76F9" w:rsidRPr="00A840E3" w:rsidRDefault="00DF76F9" w:rsidP="00C139B2">
      <w:pPr>
        <w:spacing w:line="360" w:lineRule="auto"/>
        <w:rPr>
          <w:rFonts w:eastAsia="Calibri"/>
          <w:noProof/>
        </w:rPr>
      </w:pPr>
      <w:r w:rsidRPr="00A840E3">
        <w:rPr>
          <w:rFonts w:eastAsia="Calibri"/>
          <w:noProof/>
        </w:rPr>
        <w:t>b. Visión.</w:t>
      </w:r>
    </w:p>
    <w:p w14:paraId="67FA0FA3" w14:textId="341426F6" w:rsidR="00DF76F9" w:rsidRPr="00A840E3" w:rsidRDefault="00DF76F9" w:rsidP="00C139B2">
      <w:pPr>
        <w:spacing w:line="360" w:lineRule="auto"/>
        <w:jc w:val="both"/>
        <w:rPr>
          <w:rFonts w:eastAsia="Calibri"/>
          <w:noProof/>
        </w:rPr>
      </w:pPr>
      <w:r w:rsidRPr="00A840E3">
        <w:rPr>
          <w:rFonts w:eastAsia="Calibri"/>
          <w:noProof/>
        </w:rPr>
        <w:t>Ser la entidad gubernamental líder en desarrollo de la cadena de suministros agropecuarios, maximizando la Red Nacional Alimentaria con excelencia en la gestión, fomentando la competitividad comercial, la alimentación saludable, transparencia e inocuidad para satisfacer la demanda local e insertar parte de la producción local en el mercado extranjero.</w:t>
      </w:r>
    </w:p>
    <w:p w14:paraId="750794AA" w14:textId="5DA86D27" w:rsidR="00DF76F9" w:rsidRPr="00DF76F9" w:rsidRDefault="00DF76F9" w:rsidP="00DF76F9">
      <w:pPr>
        <w:rPr>
          <w:rFonts w:eastAsia="Calibri"/>
          <w:noProof/>
        </w:rPr>
      </w:pPr>
      <w:r w:rsidRPr="00DF76F9">
        <w:rPr>
          <w:rFonts w:eastAsia="Calibri"/>
          <w:noProof/>
        </w:rPr>
        <w:t>c. Valores Institucionales.</w:t>
      </w:r>
    </w:p>
    <w:p w14:paraId="1A7A0604" w14:textId="77777777" w:rsidR="002F0D61" w:rsidRDefault="002F0D61" w:rsidP="00DF76F9">
      <w:pPr>
        <w:pStyle w:val="ListParagraph"/>
        <w:numPr>
          <w:ilvl w:val="0"/>
          <w:numId w:val="1"/>
        </w:numPr>
        <w:rPr>
          <w:rFonts w:eastAsia="Calibri"/>
          <w:noProof/>
        </w:rPr>
        <w:sectPr w:rsidR="002F0D61" w:rsidSect="00C64CEF">
          <w:headerReference w:type="default" r:id="rId18"/>
          <w:footerReference w:type="default" r:id="rId19"/>
          <w:pgSz w:w="12240" w:h="15840"/>
          <w:pgMar w:top="1440" w:right="2160" w:bottom="1440" w:left="2160" w:header="720" w:footer="720" w:gutter="0"/>
          <w:pgNumType w:start="1"/>
          <w:cols w:space="720"/>
          <w:docGrid w:linePitch="360"/>
        </w:sectPr>
      </w:pPr>
    </w:p>
    <w:p w14:paraId="51112F12" w14:textId="0C1ACE5B" w:rsidR="00DF76F9" w:rsidRPr="00DF76F9" w:rsidRDefault="00DF76F9" w:rsidP="00DF76F9">
      <w:pPr>
        <w:pStyle w:val="ListParagraph"/>
        <w:numPr>
          <w:ilvl w:val="0"/>
          <w:numId w:val="1"/>
        </w:numPr>
        <w:rPr>
          <w:rFonts w:eastAsia="Calibri"/>
          <w:noProof/>
        </w:rPr>
      </w:pPr>
      <w:r w:rsidRPr="00DF76F9">
        <w:rPr>
          <w:rFonts w:eastAsia="Calibri"/>
          <w:noProof/>
        </w:rPr>
        <w:t>Transparencia</w:t>
      </w:r>
      <w:r>
        <w:rPr>
          <w:rFonts w:eastAsia="Calibri"/>
          <w:noProof/>
        </w:rPr>
        <w:t>.</w:t>
      </w:r>
    </w:p>
    <w:p w14:paraId="1B47A23A" w14:textId="67B45481" w:rsidR="00DF76F9" w:rsidRPr="00DF76F9" w:rsidRDefault="00DF76F9" w:rsidP="00DF76F9">
      <w:pPr>
        <w:pStyle w:val="ListParagraph"/>
        <w:numPr>
          <w:ilvl w:val="0"/>
          <w:numId w:val="1"/>
        </w:numPr>
        <w:rPr>
          <w:rFonts w:eastAsia="Calibri"/>
          <w:noProof/>
        </w:rPr>
      </w:pPr>
      <w:r w:rsidRPr="00DF76F9">
        <w:rPr>
          <w:rFonts w:eastAsia="Calibri"/>
          <w:noProof/>
        </w:rPr>
        <w:t>Excelencia</w:t>
      </w:r>
      <w:r>
        <w:rPr>
          <w:rFonts w:eastAsia="Calibri"/>
          <w:noProof/>
        </w:rPr>
        <w:t>.</w:t>
      </w:r>
    </w:p>
    <w:p w14:paraId="262758FF" w14:textId="06E704EB" w:rsidR="00DF76F9" w:rsidRPr="00DF76F9" w:rsidRDefault="00DF76F9" w:rsidP="00DF76F9">
      <w:pPr>
        <w:pStyle w:val="ListParagraph"/>
        <w:numPr>
          <w:ilvl w:val="0"/>
          <w:numId w:val="1"/>
        </w:numPr>
        <w:rPr>
          <w:rFonts w:eastAsia="Calibri"/>
          <w:noProof/>
        </w:rPr>
      </w:pPr>
      <w:r w:rsidRPr="00DF76F9">
        <w:rPr>
          <w:rFonts w:eastAsia="Calibri"/>
          <w:noProof/>
        </w:rPr>
        <w:t>Competitividad</w:t>
      </w:r>
      <w:r>
        <w:rPr>
          <w:rFonts w:eastAsia="Calibri"/>
          <w:noProof/>
        </w:rPr>
        <w:t>.</w:t>
      </w:r>
    </w:p>
    <w:p w14:paraId="4E8E04E1" w14:textId="17ED551D" w:rsidR="00DF76F9" w:rsidRPr="00DF76F9" w:rsidRDefault="00DF76F9" w:rsidP="00DF76F9">
      <w:pPr>
        <w:pStyle w:val="ListParagraph"/>
        <w:numPr>
          <w:ilvl w:val="0"/>
          <w:numId w:val="1"/>
        </w:numPr>
        <w:rPr>
          <w:rFonts w:eastAsia="Calibri"/>
          <w:noProof/>
        </w:rPr>
      </w:pPr>
      <w:r w:rsidRPr="00DF76F9">
        <w:rPr>
          <w:rFonts w:eastAsia="Calibri"/>
          <w:noProof/>
        </w:rPr>
        <w:t>Sostenibilidad</w:t>
      </w:r>
      <w:r>
        <w:rPr>
          <w:rFonts w:eastAsia="Calibri"/>
          <w:noProof/>
        </w:rPr>
        <w:t>.</w:t>
      </w:r>
    </w:p>
    <w:p w14:paraId="395E0833" w14:textId="4E045994" w:rsidR="00DF76F9" w:rsidRPr="00DF76F9" w:rsidRDefault="00DF76F9" w:rsidP="00DF76F9">
      <w:pPr>
        <w:pStyle w:val="ListParagraph"/>
        <w:numPr>
          <w:ilvl w:val="0"/>
          <w:numId w:val="1"/>
        </w:numPr>
        <w:rPr>
          <w:rFonts w:eastAsia="Calibri"/>
          <w:noProof/>
        </w:rPr>
      </w:pPr>
      <w:r w:rsidRPr="00DF76F9">
        <w:rPr>
          <w:rFonts w:eastAsia="Calibri"/>
          <w:noProof/>
        </w:rPr>
        <w:t>Servicios al cliente</w:t>
      </w:r>
      <w:r>
        <w:rPr>
          <w:rFonts w:eastAsia="Calibri"/>
          <w:noProof/>
        </w:rPr>
        <w:t>.</w:t>
      </w:r>
    </w:p>
    <w:p w14:paraId="46341F8A" w14:textId="7B6B2557" w:rsidR="00DF76F9" w:rsidRPr="00DF76F9" w:rsidRDefault="00DF76F9" w:rsidP="00DF76F9">
      <w:pPr>
        <w:pStyle w:val="ListParagraph"/>
        <w:numPr>
          <w:ilvl w:val="0"/>
          <w:numId w:val="1"/>
        </w:numPr>
        <w:rPr>
          <w:rFonts w:eastAsia="Calibri"/>
          <w:noProof/>
        </w:rPr>
      </w:pPr>
      <w:r w:rsidRPr="00DF76F9">
        <w:rPr>
          <w:rFonts w:eastAsia="Calibri"/>
          <w:noProof/>
        </w:rPr>
        <w:t>Inocuidad</w:t>
      </w:r>
      <w:r>
        <w:rPr>
          <w:rFonts w:eastAsia="Calibri"/>
          <w:noProof/>
        </w:rPr>
        <w:t>.</w:t>
      </w:r>
    </w:p>
    <w:p w14:paraId="5645766F" w14:textId="77777777" w:rsidR="002F0D61" w:rsidRDefault="002F0D61" w:rsidP="00DF76F9">
      <w:pPr>
        <w:rPr>
          <w:rFonts w:eastAsia="Calibri"/>
          <w:noProof/>
        </w:rPr>
        <w:sectPr w:rsidR="002F0D61" w:rsidSect="002F0D61">
          <w:type w:val="continuous"/>
          <w:pgSz w:w="12240" w:h="15840"/>
          <w:pgMar w:top="1440" w:right="2160" w:bottom="1440" w:left="2160" w:header="720" w:footer="720" w:gutter="0"/>
          <w:pgNumType w:start="1"/>
          <w:cols w:num="2" w:space="720"/>
          <w:docGrid w:linePitch="360"/>
        </w:sectPr>
      </w:pPr>
    </w:p>
    <w:p w14:paraId="58AAB8EA" w14:textId="6CAF7540" w:rsidR="00DF76F9" w:rsidRPr="00962596" w:rsidRDefault="00DF76F9" w:rsidP="00962596">
      <w:pPr>
        <w:pStyle w:val="Heading2"/>
        <w:spacing w:after="240"/>
        <w:rPr>
          <w:b/>
          <w:bCs/>
          <w:noProof/>
        </w:rPr>
      </w:pPr>
      <w:bookmarkStart w:id="6" w:name="_Toc119507026"/>
      <w:r w:rsidRPr="00962596">
        <w:rPr>
          <w:b/>
          <w:bCs/>
          <w:noProof/>
        </w:rPr>
        <w:t>2.2 Base legal.</w:t>
      </w:r>
      <w:bookmarkEnd w:id="6"/>
    </w:p>
    <w:p w14:paraId="2884C34C" w14:textId="77777777" w:rsidR="00DF76F9" w:rsidRPr="00DF76F9" w:rsidRDefault="00DF76F9" w:rsidP="00C139B2">
      <w:pPr>
        <w:spacing w:line="360" w:lineRule="auto"/>
        <w:jc w:val="both"/>
        <w:rPr>
          <w:rFonts w:eastAsia="Calibri"/>
          <w:noProof/>
        </w:rPr>
      </w:pPr>
      <w:r w:rsidRPr="00DF76F9">
        <w:rPr>
          <w:rFonts w:eastAsia="Calibri"/>
          <w:noProof/>
        </w:rPr>
        <w:t>MERCADOM es un organismo autónomo y descentralizado del Estado, creado mediante Ley 108- 13, de dirección colegiada, con personalidad jurídica, patrimonio propio y duración indefinida, que tiene la misión de diseñar y ejecutar las políticas de desarrollo de la Red Nacional Alimentaria (RENA), incluyendo la función de administrar y regular las unidades alimentarias de la misma.</w:t>
      </w:r>
    </w:p>
    <w:p w14:paraId="08450FBB" w14:textId="77777777" w:rsidR="00DF76F9" w:rsidRPr="00DF76F9" w:rsidRDefault="00DF76F9" w:rsidP="00C139B2">
      <w:pPr>
        <w:spacing w:line="360" w:lineRule="auto"/>
        <w:jc w:val="both"/>
        <w:rPr>
          <w:rFonts w:eastAsia="Calibri"/>
          <w:noProof/>
        </w:rPr>
      </w:pPr>
      <w:r w:rsidRPr="00DF76F9">
        <w:rPr>
          <w:rFonts w:eastAsia="Calibri"/>
          <w:noProof/>
        </w:rPr>
        <w:lastRenderedPageBreak/>
        <w:t xml:space="preserve">Esta sectorialmente adscrito al Ministerio de Agricultura, por lo que su política debe desarrollarla en estrecha coordinación con este Ministerio, así como, con los gobiernos locales y demás instituciones públicas y privadas vinculadas. </w:t>
      </w:r>
    </w:p>
    <w:p w14:paraId="5C793998" w14:textId="77777777" w:rsidR="00DF76F9" w:rsidRPr="00DF76F9" w:rsidRDefault="00DF76F9" w:rsidP="00C139B2">
      <w:pPr>
        <w:spacing w:line="360" w:lineRule="auto"/>
        <w:jc w:val="both"/>
        <w:rPr>
          <w:rFonts w:eastAsia="Calibri"/>
          <w:noProof/>
        </w:rPr>
      </w:pPr>
      <w:r w:rsidRPr="00DF76F9">
        <w:rPr>
          <w:rFonts w:eastAsia="Calibri"/>
          <w:noProof/>
        </w:rPr>
        <w:t>Según el artículo 19 de la Ley 108-13, MERCADOM tendrá como finalidad articular y administrar de forma efectiva la integración de la Red Nacional Alimentaria (RENA), bajo modernos sistemas de gestión que aseguren su adecuado funcionamiento y garanticen la calidad de los productos alimenticios que en ella se acopien, manipulen y expendan.</w:t>
      </w:r>
    </w:p>
    <w:p w14:paraId="31A3730E" w14:textId="77777777" w:rsidR="00DF76F9" w:rsidRPr="00962596" w:rsidRDefault="00DF76F9" w:rsidP="00962596">
      <w:pPr>
        <w:pStyle w:val="Heading2"/>
        <w:spacing w:after="240"/>
        <w:rPr>
          <w:b/>
          <w:bCs/>
          <w:noProof/>
        </w:rPr>
      </w:pPr>
      <w:bookmarkStart w:id="7" w:name="_Toc119507027"/>
      <w:r w:rsidRPr="00962596">
        <w:rPr>
          <w:b/>
          <w:bCs/>
          <w:noProof/>
        </w:rPr>
        <w:t>2.3 Estructura organizativa.</w:t>
      </w:r>
      <w:bookmarkEnd w:id="7"/>
    </w:p>
    <w:p w14:paraId="6681BD12" w14:textId="48C0BDAC" w:rsidR="00DF76F9" w:rsidRPr="00DF76F9" w:rsidRDefault="00DF76F9" w:rsidP="00C139B2">
      <w:pPr>
        <w:spacing w:line="360" w:lineRule="auto"/>
        <w:jc w:val="both"/>
        <w:rPr>
          <w:rFonts w:eastAsia="Calibri"/>
          <w:noProof/>
        </w:rPr>
      </w:pPr>
      <w:r w:rsidRPr="00DF76F9">
        <w:rPr>
          <w:rFonts w:eastAsia="Calibri"/>
          <w:noProof/>
        </w:rPr>
        <w:t xml:space="preserve">Esta es la estructura organizativa actualmente aprobada por el Ministerio de Administración Pública; </w:t>
      </w:r>
      <w:r w:rsidR="00B307D4">
        <w:rPr>
          <w:rFonts w:eastAsia="Calibri"/>
          <w:noProof/>
        </w:rPr>
        <w:t>la cual fue</w:t>
      </w:r>
      <w:r w:rsidRPr="00DF76F9">
        <w:rPr>
          <w:rFonts w:eastAsia="Calibri"/>
          <w:noProof/>
        </w:rPr>
        <w:t xml:space="preserve"> revi</w:t>
      </w:r>
      <w:r w:rsidR="00B307D4">
        <w:rPr>
          <w:rFonts w:eastAsia="Calibri"/>
          <w:noProof/>
        </w:rPr>
        <w:t>sada</w:t>
      </w:r>
      <w:r w:rsidRPr="00DF76F9">
        <w:rPr>
          <w:rFonts w:eastAsia="Calibri"/>
          <w:noProof/>
        </w:rPr>
        <w:t xml:space="preserve"> y modifica</w:t>
      </w:r>
      <w:r w:rsidR="00B307D4">
        <w:rPr>
          <w:rFonts w:eastAsia="Calibri"/>
          <w:noProof/>
        </w:rPr>
        <w:t>da</w:t>
      </w:r>
      <w:r w:rsidRPr="00DF76F9">
        <w:rPr>
          <w:rFonts w:eastAsia="Calibri"/>
          <w:noProof/>
        </w:rPr>
        <w:t xml:space="preserve"> en trabajo conjunto con la Dirección de Desarrollo Organizacional </w:t>
      </w:r>
      <w:r w:rsidR="00B307D4">
        <w:rPr>
          <w:rFonts w:eastAsia="Calibri"/>
          <w:noProof/>
        </w:rPr>
        <w:t>en julio de este año</w:t>
      </w:r>
      <w:r w:rsidRPr="00DF76F9">
        <w:rPr>
          <w:rFonts w:eastAsia="Calibri"/>
          <w:noProof/>
        </w:rPr>
        <w:t>. Las principales autoridades de MERCADOM se describen a continuación:</w:t>
      </w:r>
    </w:p>
    <w:p w14:paraId="1A3F4557" w14:textId="77777777" w:rsidR="00DF76F9" w:rsidRPr="00DF76F9" w:rsidRDefault="00DF76F9" w:rsidP="00DF76F9">
      <w:pPr>
        <w:rPr>
          <w:rFonts w:eastAsia="Calibri"/>
          <w:noProof/>
        </w:rPr>
      </w:pPr>
      <w:r w:rsidRPr="00DF76F9">
        <w:rPr>
          <w:rFonts w:eastAsia="Calibri"/>
          <w:noProof/>
        </w:rPr>
        <w:t xml:space="preserve"> </w:t>
      </w:r>
    </w:p>
    <w:p w14:paraId="16AD9E7B" w14:textId="77777777" w:rsidR="003401CE" w:rsidRDefault="003401CE" w:rsidP="00DF76F9">
      <w:pPr>
        <w:rPr>
          <w:rFonts w:eastAsia="Calibri"/>
          <w:b/>
          <w:bCs/>
          <w:noProof/>
        </w:rPr>
        <w:sectPr w:rsidR="003401CE" w:rsidSect="002F0D61">
          <w:type w:val="continuous"/>
          <w:pgSz w:w="12240" w:h="15840"/>
          <w:pgMar w:top="1440" w:right="2160" w:bottom="1440" w:left="2160" w:header="720" w:footer="720" w:gutter="0"/>
          <w:pgNumType w:start="1"/>
          <w:cols w:space="720"/>
          <w:docGrid w:linePitch="360"/>
        </w:sectPr>
      </w:pPr>
    </w:p>
    <w:p w14:paraId="0853E05E" w14:textId="77777777" w:rsidR="00DF76F9" w:rsidRPr="00B307D4" w:rsidRDefault="00DF76F9" w:rsidP="00DF76F9">
      <w:pPr>
        <w:rPr>
          <w:rFonts w:eastAsia="Calibri"/>
          <w:b/>
          <w:bCs/>
          <w:noProof/>
        </w:rPr>
      </w:pPr>
      <w:r w:rsidRPr="00B307D4">
        <w:rPr>
          <w:rFonts w:eastAsia="Calibri"/>
          <w:b/>
          <w:bCs/>
          <w:noProof/>
        </w:rPr>
        <w:t>Sócrates Díaz Castillo</w:t>
      </w:r>
    </w:p>
    <w:p w14:paraId="14D32DC0" w14:textId="77777777" w:rsidR="00DF76F9" w:rsidRPr="00DF76F9" w:rsidRDefault="00DF76F9" w:rsidP="00DF76F9">
      <w:pPr>
        <w:rPr>
          <w:rFonts w:eastAsia="Calibri"/>
          <w:noProof/>
        </w:rPr>
      </w:pPr>
      <w:r w:rsidRPr="00DF76F9">
        <w:rPr>
          <w:rFonts w:eastAsia="Calibri"/>
          <w:noProof/>
        </w:rPr>
        <w:t>Administrador General</w:t>
      </w:r>
    </w:p>
    <w:p w14:paraId="74DC1B7B" w14:textId="7D0AC660" w:rsidR="00DF76F9" w:rsidRPr="00B307D4" w:rsidRDefault="00DF76F9" w:rsidP="00DF76F9">
      <w:pPr>
        <w:rPr>
          <w:rFonts w:eastAsia="Calibri"/>
          <w:b/>
          <w:bCs/>
          <w:noProof/>
        </w:rPr>
      </w:pPr>
      <w:r w:rsidRPr="00B307D4">
        <w:rPr>
          <w:rFonts w:eastAsia="Calibri"/>
          <w:b/>
          <w:bCs/>
          <w:noProof/>
        </w:rPr>
        <w:t>Mariana Tavárez</w:t>
      </w:r>
    </w:p>
    <w:p w14:paraId="3B1746E1" w14:textId="48CF1DF1" w:rsidR="00DF76F9" w:rsidRDefault="00DF76F9" w:rsidP="00DF76F9">
      <w:pPr>
        <w:rPr>
          <w:rFonts w:eastAsia="Calibri"/>
          <w:noProof/>
        </w:rPr>
      </w:pPr>
      <w:r w:rsidRPr="00DF76F9">
        <w:rPr>
          <w:rFonts w:eastAsia="Calibri"/>
          <w:noProof/>
        </w:rPr>
        <w:t>Sub-Administradora</w:t>
      </w:r>
    </w:p>
    <w:p w14:paraId="7620734D" w14:textId="77777777" w:rsidR="00B307D4" w:rsidRPr="00B307D4" w:rsidRDefault="00B307D4" w:rsidP="00B307D4">
      <w:pPr>
        <w:rPr>
          <w:rFonts w:eastAsia="Calibri"/>
          <w:b/>
          <w:bCs/>
          <w:noProof/>
        </w:rPr>
      </w:pPr>
      <w:r w:rsidRPr="00B307D4">
        <w:rPr>
          <w:rFonts w:eastAsia="Calibri"/>
          <w:b/>
          <w:bCs/>
          <w:noProof/>
        </w:rPr>
        <w:t>Matilde Franco de Rojas</w:t>
      </w:r>
    </w:p>
    <w:p w14:paraId="55F439DF" w14:textId="77777777" w:rsidR="00B307D4" w:rsidRPr="00DF76F9" w:rsidRDefault="00B307D4" w:rsidP="00B307D4">
      <w:pPr>
        <w:rPr>
          <w:rFonts w:eastAsia="Calibri"/>
          <w:noProof/>
        </w:rPr>
      </w:pPr>
      <w:r w:rsidRPr="00DF76F9">
        <w:rPr>
          <w:rFonts w:eastAsia="Calibri"/>
          <w:noProof/>
        </w:rPr>
        <w:t>Encargada de Recursos Humanos</w:t>
      </w:r>
    </w:p>
    <w:p w14:paraId="30263DDB" w14:textId="77777777" w:rsidR="00DF76F9" w:rsidRPr="00B307D4" w:rsidRDefault="00DF76F9" w:rsidP="00DF76F9">
      <w:pPr>
        <w:rPr>
          <w:rFonts w:eastAsia="Calibri"/>
          <w:b/>
          <w:bCs/>
          <w:noProof/>
        </w:rPr>
      </w:pPr>
      <w:r w:rsidRPr="00B307D4">
        <w:rPr>
          <w:rFonts w:eastAsia="Calibri"/>
          <w:b/>
          <w:bCs/>
          <w:noProof/>
        </w:rPr>
        <w:t>John Campos Jiménez</w:t>
      </w:r>
    </w:p>
    <w:p w14:paraId="461FCB42" w14:textId="77777777" w:rsidR="00DF76F9" w:rsidRPr="00DF76F9" w:rsidRDefault="00DF76F9" w:rsidP="00DF76F9">
      <w:pPr>
        <w:rPr>
          <w:rFonts w:eastAsia="Calibri"/>
          <w:noProof/>
        </w:rPr>
      </w:pPr>
      <w:r w:rsidRPr="00DF76F9">
        <w:rPr>
          <w:rFonts w:eastAsia="Calibri"/>
          <w:noProof/>
        </w:rPr>
        <w:t>Encargado de Jurídica</w:t>
      </w:r>
    </w:p>
    <w:p w14:paraId="4CC56E81" w14:textId="77777777" w:rsidR="00DF76F9" w:rsidRPr="00B307D4" w:rsidRDefault="00DF76F9" w:rsidP="00DF76F9">
      <w:pPr>
        <w:rPr>
          <w:rFonts w:eastAsia="Calibri"/>
          <w:b/>
          <w:bCs/>
          <w:noProof/>
        </w:rPr>
      </w:pPr>
      <w:r w:rsidRPr="00B307D4">
        <w:rPr>
          <w:rFonts w:eastAsia="Calibri"/>
          <w:b/>
          <w:bCs/>
          <w:noProof/>
        </w:rPr>
        <w:t>Marcos Santana</w:t>
      </w:r>
    </w:p>
    <w:p w14:paraId="4D2D284C" w14:textId="77777777" w:rsidR="00DF76F9" w:rsidRPr="00DF76F9" w:rsidRDefault="00DF76F9" w:rsidP="00DF76F9">
      <w:pPr>
        <w:rPr>
          <w:rFonts w:eastAsia="Calibri"/>
          <w:noProof/>
        </w:rPr>
      </w:pPr>
      <w:r w:rsidRPr="00DF76F9">
        <w:rPr>
          <w:rFonts w:eastAsia="Calibri"/>
          <w:noProof/>
        </w:rPr>
        <w:t>Encargado de Comunicaciones</w:t>
      </w:r>
    </w:p>
    <w:p w14:paraId="5A9C135D" w14:textId="77777777" w:rsidR="00DF76F9" w:rsidRPr="00B307D4" w:rsidRDefault="00DF76F9" w:rsidP="00DF76F9">
      <w:pPr>
        <w:rPr>
          <w:rFonts w:eastAsia="Calibri"/>
          <w:b/>
          <w:bCs/>
          <w:noProof/>
        </w:rPr>
      </w:pPr>
      <w:r w:rsidRPr="00B307D4">
        <w:rPr>
          <w:rFonts w:eastAsia="Calibri"/>
          <w:b/>
          <w:bCs/>
          <w:noProof/>
        </w:rPr>
        <w:t>Félix M. Ramírez</w:t>
      </w:r>
    </w:p>
    <w:p w14:paraId="309FAB3B" w14:textId="201AADEA" w:rsidR="00DF76F9" w:rsidRDefault="00DF76F9" w:rsidP="00DF76F9">
      <w:pPr>
        <w:rPr>
          <w:rFonts w:eastAsia="Calibri"/>
          <w:noProof/>
        </w:rPr>
      </w:pPr>
      <w:r w:rsidRPr="00DF76F9">
        <w:rPr>
          <w:rFonts w:eastAsia="Calibri"/>
          <w:noProof/>
        </w:rPr>
        <w:t>Encargado de Planificación &amp; Desarrollo</w:t>
      </w:r>
    </w:p>
    <w:p w14:paraId="0C0B91EC" w14:textId="0D7C7DB6" w:rsidR="003401CE" w:rsidRPr="00B307D4" w:rsidRDefault="003401CE" w:rsidP="003401CE">
      <w:pPr>
        <w:rPr>
          <w:rFonts w:eastAsia="Calibri"/>
          <w:b/>
          <w:bCs/>
          <w:noProof/>
        </w:rPr>
      </w:pPr>
      <w:r>
        <w:rPr>
          <w:rFonts w:eastAsia="Calibri"/>
          <w:b/>
          <w:bCs/>
          <w:noProof/>
        </w:rPr>
        <w:t>Francis Castro Alvarado</w:t>
      </w:r>
    </w:p>
    <w:p w14:paraId="3A8E9C36" w14:textId="17337558" w:rsidR="003401CE" w:rsidRDefault="003401CE" w:rsidP="00DF76F9">
      <w:pPr>
        <w:rPr>
          <w:rFonts w:eastAsia="Calibri"/>
          <w:noProof/>
        </w:rPr>
      </w:pPr>
      <w:r>
        <w:rPr>
          <w:rFonts w:eastAsia="Calibri"/>
          <w:noProof/>
        </w:rPr>
        <w:t>Responsable de Acceso a la Información</w:t>
      </w:r>
    </w:p>
    <w:p w14:paraId="7878C51B" w14:textId="77777777" w:rsidR="00DF76F9" w:rsidRPr="003401CE" w:rsidRDefault="00DF76F9" w:rsidP="00DF76F9">
      <w:pPr>
        <w:rPr>
          <w:rFonts w:eastAsia="Calibri"/>
          <w:b/>
          <w:bCs/>
          <w:noProof/>
        </w:rPr>
      </w:pPr>
      <w:r w:rsidRPr="003401CE">
        <w:rPr>
          <w:rFonts w:eastAsia="Calibri"/>
          <w:b/>
          <w:bCs/>
          <w:noProof/>
        </w:rPr>
        <w:t>Pablo Mateo Haché</w:t>
      </w:r>
    </w:p>
    <w:p w14:paraId="4C2E925F" w14:textId="77777777" w:rsidR="00DF76F9" w:rsidRPr="00DF76F9" w:rsidRDefault="00DF76F9" w:rsidP="00DF76F9">
      <w:pPr>
        <w:rPr>
          <w:rFonts w:eastAsia="Calibri"/>
          <w:noProof/>
        </w:rPr>
      </w:pPr>
      <w:r w:rsidRPr="00DF76F9">
        <w:rPr>
          <w:rFonts w:eastAsia="Calibri"/>
          <w:noProof/>
        </w:rPr>
        <w:t>Encargado de Tecnología de la Información</w:t>
      </w:r>
    </w:p>
    <w:p w14:paraId="15E29A0C" w14:textId="63519041" w:rsidR="003401CE" w:rsidRPr="003401CE" w:rsidRDefault="003401CE" w:rsidP="00DF76F9">
      <w:pPr>
        <w:rPr>
          <w:rFonts w:eastAsia="Calibri"/>
          <w:b/>
          <w:bCs/>
          <w:noProof/>
        </w:rPr>
      </w:pPr>
      <w:r w:rsidRPr="003401CE">
        <w:rPr>
          <w:rFonts w:eastAsia="Calibri"/>
          <w:b/>
          <w:bCs/>
          <w:noProof/>
        </w:rPr>
        <w:t>Paula Rodríguez</w:t>
      </w:r>
    </w:p>
    <w:p w14:paraId="7A68C810" w14:textId="36296C80" w:rsidR="003401CE" w:rsidRDefault="003401CE" w:rsidP="00DF76F9">
      <w:pPr>
        <w:rPr>
          <w:rFonts w:eastAsia="Calibri"/>
          <w:noProof/>
        </w:rPr>
      </w:pPr>
      <w:r>
        <w:rPr>
          <w:rFonts w:eastAsia="Calibri"/>
          <w:noProof/>
        </w:rPr>
        <w:t>Encargada de Normas Técnicas</w:t>
      </w:r>
    </w:p>
    <w:p w14:paraId="652B91C1" w14:textId="730C131F" w:rsidR="00DF76F9" w:rsidRPr="003401CE" w:rsidRDefault="003401CE" w:rsidP="00DF76F9">
      <w:pPr>
        <w:rPr>
          <w:rFonts w:eastAsia="Calibri"/>
          <w:b/>
          <w:bCs/>
          <w:noProof/>
        </w:rPr>
      </w:pPr>
      <w:r w:rsidRPr="003401CE">
        <w:rPr>
          <w:rFonts w:eastAsia="Calibri"/>
          <w:b/>
          <w:bCs/>
          <w:noProof/>
        </w:rPr>
        <w:t>Dorlarnd Pichardo</w:t>
      </w:r>
    </w:p>
    <w:p w14:paraId="53838CF4" w14:textId="0A9AACA1" w:rsidR="00DF76F9" w:rsidRDefault="00DF76F9" w:rsidP="00DF76F9">
      <w:pPr>
        <w:rPr>
          <w:rFonts w:eastAsia="Calibri"/>
          <w:noProof/>
        </w:rPr>
      </w:pPr>
      <w:r w:rsidRPr="00DF76F9">
        <w:rPr>
          <w:rFonts w:eastAsia="Calibri"/>
          <w:noProof/>
        </w:rPr>
        <w:lastRenderedPageBreak/>
        <w:t xml:space="preserve">Encargado </w:t>
      </w:r>
      <w:r w:rsidR="003401CE">
        <w:rPr>
          <w:rFonts w:eastAsia="Calibri"/>
          <w:noProof/>
        </w:rPr>
        <w:t xml:space="preserve">Interino </w:t>
      </w:r>
      <w:r w:rsidRPr="00DF76F9">
        <w:rPr>
          <w:rFonts w:eastAsia="Calibri"/>
          <w:noProof/>
        </w:rPr>
        <w:t>Administrativo</w:t>
      </w:r>
    </w:p>
    <w:p w14:paraId="3F848068" w14:textId="77777777" w:rsidR="003401CE" w:rsidRPr="003401CE" w:rsidRDefault="003401CE" w:rsidP="003401CE">
      <w:pPr>
        <w:rPr>
          <w:rFonts w:eastAsia="Calibri"/>
          <w:b/>
          <w:bCs/>
          <w:noProof/>
        </w:rPr>
      </w:pPr>
      <w:r w:rsidRPr="003401CE">
        <w:rPr>
          <w:rFonts w:eastAsia="Calibri"/>
          <w:b/>
          <w:bCs/>
          <w:noProof/>
        </w:rPr>
        <w:t>Dulce María Montilla</w:t>
      </w:r>
    </w:p>
    <w:p w14:paraId="593EDEFC" w14:textId="1764EE61" w:rsidR="003401CE" w:rsidRDefault="003401CE" w:rsidP="003401CE">
      <w:pPr>
        <w:rPr>
          <w:rFonts w:eastAsia="Calibri"/>
          <w:noProof/>
        </w:rPr>
      </w:pPr>
      <w:r w:rsidRPr="00DF76F9">
        <w:rPr>
          <w:rFonts w:eastAsia="Calibri"/>
          <w:noProof/>
        </w:rPr>
        <w:t>Encargada Financiera</w:t>
      </w:r>
    </w:p>
    <w:p w14:paraId="775F2BCF" w14:textId="77777777" w:rsidR="003401CE" w:rsidRPr="003401CE" w:rsidRDefault="003401CE" w:rsidP="003401CE">
      <w:pPr>
        <w:rPr>
          <w:rFonts w:eastAsia="Calibri"/>
          <w:b/>
          <w:bCs/>
          <w:noProof/>
        </w:rPr>
      </w:pPr>
      <w:r w:rsidRPr="003401CE">
        <w:rPr>
          <w:rFonts w:eastAsia="Calibri"/>
          <w:b/>
          <w:bCs/>
          <w:noProof/>
        </w:rPr>
        <w:t>Robinson Cuevas</w:t>
      </w:r>
    </w:p>
    <w:p w14:paraId="1920A873" w14:textId="34485CD6" w:rsidR="003401CE" w:rsidRDefault="003401CE" w:rsidP="003401CE">
      <w:pPr>
        <w:rPr>
          <w:rFonts w:eastAsia="Calibri"/>
          <w:noProof/>
        </w:rPr>
      </w:pPr>
      <w:r w:rsidRPr="00DF76F9">
        <w:rPr>
          <w:rFonts w:eastAsia="Calibri"/>
          <w:noProof/>
        </w:rPr>
        <w:t>Director de Operaciones RENA</w:t>
      </w:r>
    </w:p>
    <w:p w14:paraId="03C2A33B" w14:textId="4848D62E" w:rsidR="003401CE" w:rsidRPr="003401CE" w:rsidRDefault="003401CE" w:rsidP="003401CE">
      <w:pPr>
        <w:rPr>
          <w:rFonts w:eastAsia="Calibri"/>
          <w:b/>
          <w:bCs/>
          <w:noProof/>
        </w:rPr>
      </w:pPr>
      <w:r>
        <w:rPr>
          <w:rFonts w:eastAsia="Calibri"/>
          <w:b/>
          <w:bCs/>
          <w:noProof/>
        </w:rPr>
        <w:t>Jesus Gañán</w:t>
      </w:r>
    </w:p>
    <w:p w14:paraId="1DA58B9C" w14:textId="0A71D70F" w:rsidR="007E7E1D" w:rsidRDefault="003401CE" w:rsidP="003401CE">
      <w:pPr>
        <w:rPr>
          <w:rFonts w:eastAsia="Calibri"/>
          <w:noProof/>
        </w:rPr>
        <w:sectPr w:rsidR="007E7E1D" w:rsidSect="003401CE">
          <w:type w:val="continuous"/>
          <w:pgSz w:w="12240" w:h="15840"/>
          <w:pgMar w:top="1440" w:right="2160" w:bottom="1440" w:left="2160" w:header="720" w:footer="720" w:gutter="0"/>
          <w:pgNumType w:start="1"/>
          <w:cols w:num="2" w:space="720"/>
          <w:docGrid w:linePitch="360"/>
        </w:sectPr>
      </w:pPr>
      <w:r>
        <w:rPr>
          <w:rFonts w:eastAsia="Calibri"/>
          <w:noProof/>
        </w:rPr>
        <w:t xml:space="preserve">Encargado </w:t>
      </w:r>
      <w:r w:rsidRPr="00DF76F9">
        <w:rPr>
          <w:rFonts w:eastAsia="Calibri"/>
          <w:noProof/>
        </w:rPr>
        <w:t xml:space="preserve">de </w:t>
      </w:r>
      <w:r>
        <w:rPr>
          <w:rFonts w:eastAsia="Calibri"/>
          <w:noProof/>
        </w:rPr>
        <w:t>Ingeniería Civil</w:t>
      </w:r>
    </w:p>
    <w:p w14:paraId="51FDD5E2" w14:textId="77777777" w:rsidR="00C139B2" w:rsidRDefault="00C139B2" w:rsidP="003401CE">
      <w:pPr>
        <w:rPr>
          <w:rFonts w:eastAsia="Calibri"/>
          <w:noProof/>
        </w:rPr>
      </w:pPr>
    </w:p>
    <w:p w14:paraId="569B9193" w14:textId="229F3D42" w:rsidR="003401CE" w:rsidRPr="00962596" w:rsidRDefault="007E7E1D" w:rsidP="00962596">
      <w:pPr>
        <w:pStyle w:val="Heading2"/>
        <w:spacing w:after="240"/>
        <w:rPr>
          <w:b/>
          <w:bCs/>
          <w:noProof/>
        </w:rPr>
      </w:pPr>
      <w:bookmarkStart w:id="8" w:name="_Toc119507028"/>
      <w:r w:rsidRPr="00962596">
        <w:rPr>
          <w:b/>
          <w:bCs/>
          <w:noProof/>
        </w:rPr>
        <w:t xml:space="preserve">2.4 </w:t>
      </w:r>
      <w:r w:rsidR="003401CE" w:rsidRPr="00962596">
        <w:rPr>
          <w:b/>
          <w:bCs/>
          <w:noProof/>
        </w:rPr>
        <w:t>Planificación estratégica institucional.</w:t>
      </w:r>
      <w:bookmarkEnd w:id="8"/>
    </w:p>
    <w:p w14:paraId="292C88A0" w14:textId="77777777" w:rsidR="003401CE" w:rsidRPr="003401CE" w:rsidRDefault="003401CE" w:rsidP="00C139B2">
      <w:pPr>
        <w:spacing w:line="360" w:lineRule="auto"/>
        <w:jc w:val="both"/>
        <w:rPr>
          <w:rFonts w:eastAsia="Calibri"/>
          <w:noProof/>
        </w:rPr>
      </w:pPr>
      <w:r w:rsidRPr="003401CE">
        <w:rPr>
          <w:rFonts w:eastAsia="Calibri"/>
          <w:noProof/>
        </w:rPr>
        <w:t>Como forma de orientar las actividades de MERCADOM - La Red Nacional Alimentaria (RENA), se han establecidos seis ejes estratégicos o de intervención, entre los cuales uno de ellos tiene un impacto transversal a todos los demás. Los ejes están definidos a través de un objetivo estratégico general basados en varios pilares los cuales se detallan en las líneas de acciones que serán programadas a través de sus planes operativos.</w:t>
      </w:r>
    </w:p>
    <w:p w14:paraId="2C821BE5" w14:textId="77777777" w:rsidR="003401CE" w:rsidRPr="003401CE" w:rsidRDefault="003401CE" w:rsidP="00C139B2">
      <w:pPr>
        <w:spacing w:line="360" w:lineRule="auto"/>
        <w:jc w:val="both"/>
        <w:rPr>
          <w:rFonts w:eastAsia="Calibri"/>
          <w:noProof/>
        </w:rPr>
      </w:pPr>
      <w:r w:rsidRPr="003401CE">
        <w:rPr>
          <w:rFonts w:eastAsia="Calibri"/>
          <w:noProof/>
        </w:rPr>
        <w:t>Eje 1. Excelencia Organizacional y Operativa (Eje Transversal).</w:t>
      </w:r>
    </w:p>
    <w:p w14:paraId="1674FBC2" w14:textId="77777777" w:rsidR="003401CE" w:rsidRPr="003401CE" w:rsidRDefault="003401CE" w:rsidP="00C139B2">
      <w:pPr>
        <w:spacing w:line="360" w:lineRule="auto"/>
        <w:jc w:val="both"/>
        <w:rPr>
          <w:rFonts w:eastAsia="Calibri"/>
          <w:noProof/>
        </w:rPr>
      </w:pPr>
      <w:r w:rsidRPr="003401CE">
        <w:rPr>
          <w:rFonts w:eastAsia="Calibri"/>
          <w:noProof/>
        </w:rPr>
        <w:t>Declaración del Eje: Mercados de abasto tecnificado con altos estándares de calidad que sirvan de soporte de comercialización a la producción nacional.</w:t>
      </w:r>
    </w:p>
    <w:p w14:paraId="20EAF39B" w14:textId="77777777" w:rsidR="003401CE" w:rsidRPr="003401CE" w:rsidRDefault="003401CE" w:rsidP="00C139B2">
      <w:pPr>
        <w:spacing w:line="360" w:lineRule="auto"/>
        <w:jc w:val="both"/>
        <w:rPr>
          <w:rFonts w:eastAsia="Calibri"/>
          <w:noProof/>
        </w:rPr>
      </w:pPr>
      <w:r w:rsidRPr="003401CE">
        <w:rPr>
          <w:rFonts w:eastAsia="Calibri"/>
          <w:noProof/>
        </w:rPr>
        <w:t>Objetivo Estratégico del Plan. Ampliación y fortalecimiento del marco legal de MERCADOM para la articulación de políticas de abastecimiento y distribución de alimentos de origen agropecuario y otros bienes, orientada a garantizar la seguridad alimentaria conforme a la demanda nacional, para mejorar la cantidad, variedad e inocuidad de estos, asegurando que llegue a la población.</w:t>
      </w:r>
    </w:p>
    <w:p w14:paraId="709048A3" w14:textId="77777777" w:rsidR="003401CE" w:rsidRPr="003401CE" w:rsidRDefault="003401CE" w:rsidP="00C139B2">
      <w:pPr>
        <w:spacing w:line="360" w:lineRule="auto"/>
        <w:jc w:val="both"/>
        <w:rPr>
          <w:rFonts w:eastAsia="Calibri"/>
          <w:noProof/>
        </w:rPr>
      </w:pPr>
      <w:r w:rsidRPr="003401CE">
        <w:rPr>
          <w:rFonts w:eastAsia="Calibri"/>
          <w:noProof/>
        </w:rPr>
        <w:t xml:space="preserve">Pilar u Objetivos Específicos Eje 1. Revisión integral del Marco Legal de MERCADOM que implique la elaboración y aprobación del reglamento de aplicación de la Ley 108-13 y normas complementarias para la correcta, eficiente y oportuna distribución y comercialización de los productos </w:t>
      </w:r>
      <w:r w:rsidRPr="003401CE">
        <w:rPr>
          <w:rFonts w:eastAsia="Calibri"/>
          <w:noProof/>
        </w:rPr>
        <w:lastRenderedPageBreak/>
        <w:t>agropecuarios, así mismo el fortalecimiento de la estructura organizacional de cara a un capital humano cada vez más especializado.</w:t>
      </w:r>
    </w:p>
    <w:p w14:paraId="6A3F926B" w14:textId="77777777" w:rsidR="003401CE" w:rsidRPr="003401CE" w:rsidRDefault="003401CE" w:rsidP="00C139B2">
      <w:pPr>
        <w:spacing w:line="360" w:lineRule="auto"/>
        <w:jc w:val="both"/>
        <w:rPr>
          <w:rFonts w:eastAsia="Calibri"/>
          <w:noProof/>
        </w:rPr>
      </w:pPr>
      <w:r w:rsidRPr="003401CE">
        <w:rPr>
          <w:rFonts w:eastAsia="Calibri"/>
          <w:noProof/>
        </w:rPr>
        <w:t>Líneas de Acción:</w:t>
      </w:r>
    </w:p>
    <w:p w14:paraId="23E100CB" w14:textId="77777777" w:rsidR="003401CE" w:rsidRPr="003401CE" w:rsidRDefault="003401CE" w:rsidP="00C139B2">
      <w:pPr>
        <w:spacing w:line="360" w:lineRule="auto"/>
        <w:jc w:val="both"/>
        <w:rPr>
          <w:rFonts w:eastAsia="Calibri"/>
          <w:noProof/>
        </w:rPr>
      </w:pPr>
      <w:r w:rsidRPr="003401CE">
        <w:rPr>
          <w:rFonts w:eastAsia="Calibri"/>
          <w:noProof/>
        </w:rPr>
        <w:t>•</w:t>
      </w:r>
      <w:r w:rsidRPr="003401CE">
        <w:rPr>
          <w:rFonts w:eastAsia="Calibri"/>
          <w:noProof/>
        </w:rPr>
        <w:tab/>
        <w:t>Elaboración del Reglamento de la Ley 108-13 que crea la entidad pública denominada Mercados Dominicanos de Abasto Agropecuario (MERCADOM).</w:t>
      </w:r>
    </w:p>
    <w:p w14:paraId="09E83122" w14:textId="77777777" w:rsidR="003401CE" w:rsidRPr="003401CE" w:rsidRDefault="003401CE" w:rsidP="00C139B2">
      <w:pPr>
        <w:spacing w:line="360" w:lineRule="auto"/>
        <w:jc w:val="both"/>
        <w:rPr>
          <w:rFonts w:eastAsia="Calibri"/>
          <w:noProof/>
        </w:rPr>
      </w:pPr>
      <w:r w:rsidRPr="003401CE">
        <w:rPr>
          <w:rFonts w:eastAsia="Calibri"/>
          <w:noProof/>
        </w:rPr>
        <w:t>•</w:t>
      </w:r>
      <w:r w:rsidRPr="003401CE">
        <w:rPr>
          <w:rFonts w:eastAsia="Calibri"/>
          <w:noProof/>
        </w:rPr>
        <w:tab/>
        <w:t>Creación de un protocolo de operación único e integrado para los mercados mayoristas, minoristas y mataderos en todo el territorio nacional.</w:t>
      </w:r>
    </w:p>
    <w:p w14:paraId="2BB1A079" w14:textId="77777777" w:rsidR="003401CE" w:rsidRPr="003401CE" w:rsidRDefault="003401CE" w:rsidP="00C139B2">
      <w:pPr>
        <w:spacing w:line="360" w:lineRule="auto"/>
        <w:jc w:val="both"/>
        <w:rPr>
          <w:rFonts w:eastAsia="Calibri"/>
          <w:noProof/>
        </w:rPr>
      </w:pPr>
      <w:r w:rsidRPr="003401CE">
        <w:rPr>
          <w:rFonts w:eastAsia="Calibri"/>
          <w:noProof/>
        </w:rPr>
        <w:t>•</w:t>
      </w:r>
      <w:r w:rsidRPr="003401CE">
        <w:rPr>
          <w:rFonts w:eastAsia="Calibri"/>
          <w:noProof/>
        </w:rPr>
        <w:tab/>
        <w:t>Diseño y puesta en marcha de un registro nacional electrónico de mercados mayoristas adscrito a la RENA.</w:t>
      </w:r>
    </w:p>
    <w:p w14:paraId="5866017F" w14:textId="77777777" w:rsidR="003401CE" w:rsidRPr="003401CE" w:rsidRDefault="003401CE" w:rsidP="00C139B2">
      <w:pPr>
        <w:spacing w:line="360" w:lineRule="auto"/>
        <w:jc w:val="both"/>
        <w:rPr>
          <w:rFonts w:eastAsia="Calibri"/>
          <w:noProof/>
        </w:rPr>
      </w:pPr>
      <w:r w:rsidRPr="003401CE">
        <w:rPr>
          <w:rFonts w:eastAsia="Calibri"/>
          <w:noProof/>
        </w:rPr>
        <w:t>•</w:t>
      </w:r>
      <w:r w:rsidRPr="003401CE">
        <w:rPr>
          <w:rFonts w:eastAsia="Calibri"/>
          <w:noProof/>
        </w:rPr>
        <w:tab/>
        <w:t>Formar y capacitar recursos humanos en las competencias técnicas para el incremento del nivel técnico-profesional de la institución.</w:t>
      </w:r>
    </w:p>
    <w:p w14:paraId="5C54402C" w14:textId="77777777" w:rsidR="003401CE" w:rsidRPr="003401CE" w:rsidRDefault="003401CE" w:rsidP="00C139B2">
      <w:pPr>
        <w:spacing w:line="360" w:lineRule="auto"/>
        <w:jc w:val="both"/>
        <w:rPr>
          <w:rFonts w:eastAsia="Calibri"/>
          <w:noProof/>
        </w:rPr>
      </w:pPr>
      <w:r w:rsidRPr="003401CE">
        <w:rPr>
          <w:rFonts w:eastAsia="Calibri"/>
          <w:noProof/>
        </w:rPr>
        <w:t>•</w:t>
      </w:r>
      <w:r w:rsidRPr="003401CE">
        <w:rPr>
          <w:rFonts w:eastAsia="Calibri"/>
          <w:noProof/>
        </w:rPr>
        <w:tab/>
        <w:t>Implementar la construcción de un laboratorio de investigación orientado a la mejora de la productividad, la calidad genética, el status sanitario, brindando un servicio que agregue valor al sector agropecuario.</w:t>
      </w:r>
    </w:p>
    <w:p w14:paraId="272ECC6D" w14:textId="77777777" w:rsidR="003401CE" w:rsidRPr="003401CE" w:rsidRDefault="003401CE" w:rsidP="00C139B2">
      <w:pPr>
        <w:spacing w:line="360" w:lineRule="auto"/>
        <w:jc w:val="both"/>
        <w:rPr>
          <w:rFonts w:eastAsia="Calibri"/>
          <w:noProof/>
        </w:rPr>
      </w:pPr>
      <w:r w:rsidRPr="003401CE">
        <w:rPr>
          <w:rFonts w:eastAsia="Calibri"/>
          <w:noProof/>
        </w:rPr>
        <w:t>•</w:t>
      </w:r>
      <w:r w:rsidRPr="003401CE">
        <w:rPr>
          <w:rFonts w:eastAsia="Calibri"/>
          <w:noProof/>
        </w:rPr>
        <w:tab/>
        <w:t>Promover la adopción de tecnologías de trazabilidad, inocuidad, calidad y buenas prácticas de manejo y de manufactura de productos y su posterior certificación por los organismos competentes.</w:t>
      </w:r>
    </w:p>
    <w:p w14:paraId="49652F6A" w14:textId="77777777" w:rsidR="003401CE" w:rsidRPr="003401CE" w:rsidRDefault="003401CE" w:rsidP="00C139B2">
      <w:pPr>
        <w:spacing w:line="360" w:lineRule="auto"/>
        <w:jc w:val="both"/>
        <w:rPr>
          <w:rFonts w:eastAsia="Calibri"/>
          <w:noProof/>
        </w:rPr>
      </w:pPr>
      <w:r w:rsidRPr="003401CE">
        <w:rPr>
          <w:rFonts w:eastAsia="Calibri"/>
          <w:noProof/>
        </w:rPr>
        <w:t>•</w:t>
      </w:r>
      <w:r w:rsidRPr="003401CE">
        <w:rPr>
          <w:rFonts w:eastAsia="Calibri"/>
          <w:noProof/>
        </w:rPr>
        <w:tab/>
        <w:t>Establecer proyectos de gestión de recursos financieros de las entidades cooperadoras internacionales que están orientadas a los temas agrícola para el desarrollo de proyectos específicos enunciados en el Plan de Proyectos del este plan estratégico.</w:t>
      </w:r>
    </w:p>
    <w:p w14:paraId="49D8C9BA" w14:textId="77777777" w:rsidR="003401CE" w:rsidRPr="003401CE" w:rsidRDefault="003401CE" w:rsidP="00C139B2">
      <w:pPr>
        <w:spacing w:line="360" w:lineRule="auto"/>
        <w:jc w:val="both"/>
        <w:rPr>
          <w:rFonts w:eastAsia="Calibri"/>
          <w:noProof/>
        </w:rPr>
      </w:pPr>
    </w:p>
    <w:p w14:paraId="1CBFC4B5" w14:textId="77777777" w:rsidR="003401CE" w:rsidRPr="003401CE" w:rsidRDefault="003401CE" w:rsidP="00C139B2">
      <w:pPr>
        <w:spacing w:line="360" w:lineRule="auto"/>
        <w:jc w:val="both"/>
        <w:rPr>
          <w:rFonts w:eastAsia="Calibri"/>
          <w:noProof/>
        </w:rPr>
      </w:pPr>
      <w:r w:rsidRPr="003401CE">
        <w:rPr>
          <w:rFonts w:eastAsia="Calibri"/>
          <w:noProof/>
        </w:rPr>
        <w:t>•</w:t>
      </w:r>
      <w:r w:rsidRPr="003401CE">
        <w:rPr>
          <w:rFonts w:eastAsia="Calibri"/>
          <w:noProof/>
        </w:rPr>
        <w:tab/>
        <w:t>Mejorar las calificaciones de la institución de forma tal que en la evaluación de los organismos de control se obtengan las puntuaciones por encima del promedio de las instituciones públicas.</w:t>
      </w:r>
    </w:p>
    <w:p w14:paraId="03EA08F5" w14:textId="77777777" w:rsidR="003401CE" w:rsidRPr="003401CE" w:rsidRDefault="003401CE" w:rsidP="00C139B2">
      <w:pPr>
        <w:spacing w:line="360" w:lineRule="auto"/>
        <w:jc w:val="both"/>
        <w:rPr>
          <w:rFonts w:eastAsia="Calibri"/>
          <w:noProof/>
        </w:rPr>
      </w:pPr>
      <w:r w:rsidRPr="003401CE">
        <w:rPr>
          <w:rFonts w:eastAsia="Calibri"/>
          <w:noProof/>
        </w:rPr>
        <w:t>•</w:t>
      </w:r>
      <w:r w:rsidRPr="003401CE">
        <w:rPr>
          <w:rFonts w:eastAsia="Calibri"/>
          <w:noProof/>
        </w:rPr>
        <w:tab/>
        <w:t>Participar activamente en la articulación de políticas públicas de largo alcance enfocadas a la logística de las exportaciones y negociaciones con países con quien tenemos relaciones comerciales.</w:t>
      </w:r>
    </w:p>
    <w:p w14:paraId="44665122" w14:textId="77777777" w:rsidR="003401CE" w:rsidRPr="003401CE" w:rsidRDefault="003401CE" w:rsidP="00C139B2">
      <w:pPr>
        <w:spacing w:line="360" w:lineRule="auto"/>
        <w:jc w:val="both"/>
        <w:rPr>
          <w:rFonts w:eastAsia="Calibri"/>
          <w:noProof/>
        </w:rPr>
      </w:pPr>
      <w:r w:rsidRPr="003401CE">
        <w:rPr>
          <w:rFonts w:eastAsia="Calibri"/>
          <w:noProof/>
        </w:rPr>
        <w:t>•</w:t>
      </w:r>
      <w:r w:rsidRPr="003401CE">
        <w:rPr>
          <w:rFonts w:eastAsia="Calibri"/>
          <w:noProof/>
        </w:rPr>
        <w:tab/>
        <w:t>Participación en las iniciativas orientadas a fortalecer la producción comercial exportable de manera que se promueva las instalaciones logísticas que ofrece MERCADOM, la RENA y, especialmente, el Merca Santo Domingo.</w:t>
      </w:r>
    </w:p>
    <w:p w14:paraId="24434CAF" w14:textId="77777777" w:rsidR="003401CE" w:rsidRPr="003401CE" w:rsidRDefault="003401CE" w:rsidP="00C139B2">
      <w:pPr>
        <w:spacing w:line="360" w:lineRule="auto"/>
        <w:jc w:val="both"/>
        <w:rPr>
          <w:rFonts w:eastAsia="Calibri"/>
          <w:noProof/>
        </w:rPr>
      </w:pPr>
      <w:r w:rsidRPr="003401CE">
        <w:rPr>
          <w:rFonts w:eastAsia="Calibri"/>
          <w:noProof/>
        </w:rPr>
        <w:t>•</w:t>
      </w:r>
      <w:r w:rsidRPr="003401CE">
        <w:rPr>
          <w:rFonts w:eastAsia="Calibri"/>
          <w:noProof/>
        </w:rPr>
        <w:tab/>
        <w:t>Diseñar y desarrollar un sistema integrado de información de mercados incluyendo proyecciones de la oferta comercializable, demanda y precios con el objetivo que este esté disponible a todos los operadores nacional e internacionalmente.</w:t>
      </w:r>
    </w:p>
    <w:p w14:paraId="44E1AC6B" w14:textId="77777777" w:rsidR="003401CE" w:rsidRPr="003401CE" w:rsidRDefault="003401CE" w:rsidP="00C139B2">
      <w:pPr>
        <w:spacing w:line="360" w:lineRule="auto"/>
        <w:jc w:val="both"/>
        <w:rPr>
          <w:rFonts w:eastAsia="Calibri"/>
          <w:noProof/>
        </w:rPr>
      </w:pPr>
      <w:r w:rsidRPr="003401CE">
        <w:rPr>
          <w:rFonts w:eastAsia="Calibri"/>
          <w:noProof/>
        </w:rPr>
        <w:t>•</w:t>
      </w:r>
      <w:r w:rsidRPr="003401CE">
        <w:rPr>
          <w:rFonts w:eastAsia="Calibri"/>
          <w:noProof/>
        </w:rPr>
        <w:tab/>
        <w:t>Promover el fortalecimiento de la cadena de valor difundiendo las métricas de ventas de los productos de la canasta básica.</w:t>
      </w:r>
    </w:p>
    <w:p w14:paraId="20A04C5B" w14:textId="77777777" w:rsidR="003401CE" w:rsidRPr="003401CE" w:rsidRDefault="003401CE" w:rsidP="00C139B2">
      <w:pPr>
        <w:spacing w:line="360" w:lineRule="auto"/>
        <w:jc w:val="both"/>
        <w:rPr>
          <w:rFonts w:eastAsia="Calibri"/>
          <w:noProof/>
        </w:rPr>
      </w:pPr>
      <w:r w:rsidRPr="003401CE">
        <w:rPr>
          <w:rFonts w:eastAsia="Calibri"/>
          <w:noProof/>
        </w:rPr>
        <w:t>•</w:t>
      </w:r>
      <w:r w:rsidRPr="003401CE">
        <w:rPr>
          <w:rFonts w:eastAsia="Calibri"/>
          <w:noProof/>
        </w:rPr>
        <w:tab/>
        <w:t>Cuantificar la creación de empleos directos e indirectos en la Red Nacional Alimentaria a los fines de la promoción de los avances obtenidos por la Institución.</w:t>
      </w:r>
    </w:p>
    <w:p w14:paraId="409DFD79" w14:textId="77777777" w:rsidR="003401CE" w:rsidRPr="003401CE" w:rsidRDefault="003401CE" w:rsidP="00C139B2">
      <w:pPr>
        <w:spacing w:line="360" w:lineRule="auto"/>
        <w:jc w:val="both"/>
        <w:rPr>
          <w:rFonts w:eastAsia="Calibri"/>
          <w:noProof/>
        </w:rPr>
      </w:pPr>
      <w:r w:rsidRPr="003401CE">
        <w:rPr>
          <w:rFonts w:eastAsia="Calibri"/>
          <w:noProof/>
        </w:rPr>
        <w:t>•</w:t>
      </w:r>
      <w:r w:rsidRPr="003401CE">
        <w:rPr>
          <w:rFonts w:eastAsia="Calibri"/>
          <w:noProof/>
        </w:rPr>
        <w:tab/>
        <w:t>Mejora en los niveles de retorno de las rentas por concepto de arrendamientos.</w:t>
      </w:r>
    </w:p>
    <w:p w14:paraId="0811F090" w14:textId="77777777" w:rsidR="003401CE" w:rsidRPr="003401CE" w:rsidRDefault="003401CE" w:rsidP="00C139B2">
      <w:pPr>
        <w:spacing w:line="360" w:lineRule="auto"/>
        <w:jc w:val="both"/>
        <w:rPr>
          <w:rFonts w:eastAsia="Calibri"/>
          <w:noProof/>
        </w:rPr>
      </w:pPr>
      <w:r w:rsidRPr="003401CE">
        <w:rPr>
          <w:rFonts w:eastAsia="Calibri"/>
          <w:noProof/>
        </w:rPr>
        <w:t>•</w:t>
      </w:r>
      <w:r w:rsidRPr="003401CE">
        <w:rPr>
          <w:rFonts w:eastAsia="Calibri"/>
          <w:noProof/>
        </w:rPr>
        <w:tab/>
        <w:t>Gestionar apoyo público y privado en la gestión del mercado en su rol de aglutinar a los productores en torno a una iniciativa común, hacer del MERCA Santo Domingo un modelo una marca y una solución a nivel nacional.</w:t>
      </w:r>
    </w:p>
    <w:p w14:paraId="3346837A" w14:textId="77777777" w:rsidR="003401CE" w:rsidRPr="003401CE" w:rsidRDefault="003401CE" w:rsidP="00C139B2">
      <w:pPr>
        <w:spacing w:line="360" w:lineRule="auto"/>
        <w:jc w:val="both"/>
        <w:rPr>
          <w:rFonts w:eastAsia="Calibri"/>
          <w:noProof/>
        </w:rPr>
      </w:pPr>
      <w:r w:rsidRPr="003401CE">
        <w:rPr>
          <w:rFonts w:eastAsia="Calibri"/>
          <w:noProof/>
        </w:rPr>
        <w:lastRenderedPageBreak/>
        <w:t>•</w:t>
      </w:r>
      <w:r w:rsidRPr="003401CE">
        <w:rPr>
          <w:rFonts w:eastAsia="Calibri"/>
          <w:noProof/>
        </w:rPr>
        <w:tab/>
        <w:t>Implementación de ferias dirigidas a centros educativos, incluyendo universidades en coordinación con instituciones públicas y privadas.</w:t>
      </w:r>
    </w:p>
    <w:p w14:paraId="332EBDE2" w14:textId="77777777" w:rsidR="003401CE" w:rsidRPr="003401CE" w:rsidRDefault="003401CE" w:rsidP="00C139B2">
      <w:pPr>
        <w:spacing w:line="360" w:lineRule="auto"/>
        <w:jc w:val="both"/>
        <w:rPr>
          <w:rFonts w:eastAsia="Calibri"/>
          <w:noProof/>
        </w:rPr>
      </w:pPr>
      <w:r w:rsidRPr="003401CE">
        <w:rPr>
          <w:rFonts w:eastAsia="Calibri"/>
          <w:noProof/>
        </w:rPr>
        <w:t>Eje 2. Diseño de un plan nacional de promoción de mercados de abasto que permita estimular procesos estables de desarrollo del sector agropecuario e impacte positivamente en el crecimiento de la economía y la creación de empleos.</w:t>
      </w:r>
    </w:p>
    <w:p w14:paraId="2337436C" w14:textId="77777777" w:rsidR="003401CE" w:rsidRPr="003401CE" w:rsidRDefault="003401CE" w:rsidP="00C139B2">
      <w:pPr>
        <w:spacing w:line="360" w:lineRule="auto"/>
        <w:jc w:val="both"/>
        <w:rPr>
          <w:rFonts w:eastAsia="Calibri"/>
          <w:noProof/>
        </w:rPr>
      </w:pPr>
      <w:r w:rsidRPr="003401CE">
        <w:rPr>
          <w:rFonts w:eastAsia="Calibri"/>
          <w:noProof/>
        </w:rPr>
        <w:t>Objetivo Estratégico del Plan. Promover conjuntamente con las entidades conexas prácticas y tecnológicas mejoradas, bajo condiciones de sostenibilidad ambiental, en el camino hacia la seguridad alimentaria.</w:t>
      </w:r>
    </w:p>
    <w:p w14:paraId="1A22422E" w14:textId="77777777" w:rsidR="003401CE" w:rsidRPr="003401CE" w:rsidRDefault="003401CE" w:rsidP="00C139B2">
      <w:pPr>
        <w:spacing w:line="360" w:lineRule="auto"/>
        <w:jc w:val="both"/>
        <w:rPr>
          <w:rFonts w:eastAsia="Calibri"/>
          <w:noProof/>
        </w:rPr>
      </w:pPr>
      <w:r w:rsidRPr="003401CE">
        <w:rPr>
          <w:rFonts w:eastAsia="Calibri"/>
          <w:noProof/>
        </w:rPr>
        <w:t>Pilar u Objetivos Específicos Eje 2. Fortalecer los eslabones de la Red Nacional Alimentaria (RENA) a través de la facilitación de infraestructuras físicas, normas y reglamentos, para que los diferentes agentes económicos: productores, importadores, transportistas, mayoristas, minoristas, proveedores de empaques, instituciones públicas, alcaldías, estén en estrecha coordinación con la Red Nacional Alimentaria (RENA).</w:t>
      </w:r>
    </w:p>
    <w:p w14:paraId="2F519E2D" w14:textId="77777777" w:rsidR="003401CE" w:rsidRPr="003401CE" w:rsidRDefault="003401CE" w:rsidP="00C139B2">
      <w:pPr>
        <w:spacing w:line="360" w:lineRule="auto"/>
        <w:jc w:val="both"/>
        <w:rPr>
          <w:rFonts w:eastAsia="Calibri"/>
          <w:noProof/>
        </w:rPr>
      </w:pPr>
      <w:r w:rsidRPr="003401CE">
        <w:rPr>
          <w:rFonts w:eastAsia="Calibri"/>
          <w:noProof/>
        </w:rPr>
        <w:t>Líneas de Acción:</w:t>
      </w:r>
    </w:p>
    <w:p w14:paraId="692DF86A" w14:textId="77777777" w:rsidR="003401CE" w:rsidRPr="003401CE" w:rsidRDefault="003401CE" w:rsidP="00C139B2">
      <w:pPr>
        <w:spacing w:line="360" w:lineRule="auto"/>
        <w:jc w:val="both"/>
        <w:rPr>
          <w:rFonts w:eastAsia="Calibri"/>
          <w:noProof/>
        </w:rPr>
      </w:pPr>
      <w:r w:rsidRPr="003401CE">
        <w:rPr>
          <w:rFonts w:eastAsia="Calibri"/>
          <w:noProof/>
        </w:rPr>
        <w:t>•</w:t>
      </w:r>
      <w:r w:rsidRPr="003401CE">
        <w:rPr>
          <w:rFonts w:eastAsia="Calibri"/>
          <w:noProof/>
        </w:rPr>
        <w:tab/>
        <w:t>Realizar un levantamiento de los factores críticos con miras a reducir las pérdidas de productos en la cadena de comercialización que se producen en los mercados adscritos a la RENA.</w:t>
      </w:r>
    </w:p>
    <w:p w14:paraId="239FF312" w14:textId="77777777" w:rsidR="003401CE" w:rsidRPr="003401CE" w:rsidRDefault="003401CE" w:rsidP="00C139B2">
      <w:pPr>
        <w:spacing w:line="360" w:lineRule="auto"/>
        <w:jc w:val="both"/>
        <w:rPr>
          <w:rFonts w:eastAsia="Calibri"/>
          <w:noProof/>
        </w:rPr>
      </w:pPr>
      <w:r w:rsidRPr="003401CE">
        <w:rPr>
          <w:rFonts w:eastAsia="Calibri"/>
          <w:noProof/>
        </w:rPr>
        <w:t>•</w:t>
      </w:r>
      <w:r w:rsidRPr="003401CE">
        <w:rPr>
          <w:rFonts w:eastAsia="Calibri"/>
          <w:noProof/>
        </w:rPr>
        <w:tab/>
        <w:t>Reforzar conjuntamente con los operadores de los mataderos a nivel nacional las políticas de sanidad animal, de ser posible establecer un protocolo nacional con la finalidad de que los productos lleguen al consumidor en condiciones higiénicas y frescas.</w:t>
      </w:r>
    </w:p>
    <w:p w14:paraId="4A3CB6FB" w14:textId="77777777" w:rsidR="003401CE" w:rsidRPr="003401CE" w:rsidRDefault="003401CE" w:rsidP="00C139B2">
      <w:pPr>
        <w:spacing w:line="360" w:lineRule="auto"/>
        <w:jc w:val="both"/>
        <w:rPr>
          <w:rFonts w:eastAsia="Calibri"/>
          <w:noProof/>
        </w:rPr>
      </w:pPr>
      <w:r w:rsidRPr="003401CE">
        <w:rPr>
          <w:rFonts w:eastAsia="Calibri"/>
          <w:noProof/>
        </w:rPr>
        <w:t>•</w:t>
      </w:r>
      <w:r w:rsidRPr="003401CE">
        <w:rPr>
          <w:rFonts w:eastAsia="Calibri"/>
          <w:noProof/>
        </w:rPr>
        <w:tab/>
        <w:t xml:space="preserve">Establecer mecanismos de control e inspección de mataderos para mejorar el nivel de salud, aunando esfuerzos para el logro de los </w:t>
      </w:r>
      <w:r w:rsidRPr="003401CE">
        <w:rPr>
          <w:rFonts w:eastAsia="Calibri"/>
          <w:noProof/>
        </w:rPr>
        <w:lastRenderedPageBreak/>
        <w:t>objetivos de sanidad e higiene con los gobiernos municipales y el Ministerio de Salud Pública.</w:t>
      </w:r>
    </w:p>
    <w:p w14:paraId="164492ED" w14:textId="77777777" w:rsidR="003401CE" w:rsidRPr="003401CE" w:rsidRDefault="003401CE" w:rsidP="00C139B2">
      <w:pPr>
        <w:spacing w:line="360" w:lineRule="auto"/>
        <w:jc w:val="both"/>
        <w:rPr>
          <w:rFonts w:eastAsia="Calibri"/>
          <w:noProof/>
        </w:rPr>
      </w:pPr>
      <w:r w:rsidRPr="003401CE">
        <w:rPr>
          <w:rFonts w:eastAsia="Calibri"/>
          <w:noProof/>
        </w:rPr>
        <w:t>•</w:t>
      </w:r>
      <w:r w:rsidRPr="003401CE">
        <w:rPr>
          <w:rFonts w:eastAsia="Calibri"/>
          <w:noProof/>
        </w:rPr>
        <w:tab/>
        <w:t>Establecimiento de un programa de sensibilización de las ventajas del Merca Santo Domingo a través de visitas guiadas a entidades públicas y grandes clientes consumidores (hospitales, comedores económicos, fuerzas armadas) otros.</w:t>
      </w:r>
    </w:p>
    <w:p w14:paraId="5FC55C79" w14:textId="77777777" w:rsidR="003401CE" w:rsidRPr="003401CE" w:rsidRDefault="003401CE" w:rsidP="00C139B2">
      <w:pPr>
        <w:spacing w:line="360" w:lineRule="auto"/>
        <w:jc w:val="both"/>
        <w:rPr>
          <w:rFonts w:eastAsia="Calibri"/>
          <w:noProof/>
        </w:rPr>
      </w:pPr>
      <w:r w:rsidRPr="003401CE">
        <w:rPr>
          <w:rFonts w:eastAsia="Calibri"/>
          <w:noProof/>
        </w:rPr>
        <w:t>•</w:t>
      </w:r>
      <w:r w:rsidRPr="003401CE">
        <w:rPr>
          <w:rFonts w:eastAsia="Calibri"/>
          <w:noProof/>
        </w:rPr>
        <w:tab/>
        <w:t>Implementar programa de capacitación a los líderes de las cooperativas agropecuarias, invitándoles a ofrecer sus productos en los mercados de la Red Nacional Alimentaria.</w:t>
      </w:r>
    </w:p>
    <w:p w14:paraId="317967A6" w14:textId="77777777" w:rsidR="003401CE" w:rsidRPr="003401CE" w:rsidRDefault="003401CE" w:rsidP="00C139B2">
      <w:pPr>
        <w:spacing w:line="360" w:lineRule="auto"/>
        <w:jc w:val="both"/>
        <w:rPr>
          <w:rFonts w:eastAsia="Calibri"/>
          <w:noProof/>
        </w:rPr>
      </w:pPr>
      <w:r w:rsidRPr="003401CE">
        <w:rPr>
          <w:rFonts w:eastAsia="Calibri"/>
          <w:noProof/>
        </w:rPr>
        <w:t>•</w:t>
      </w:r>
      <w:r w:rsidRPr="003401CE">
        <w:rPr>
          <w:rFonts w:eastAsia="Calibri"/>
          <w:noProof/>
        </w:rPr>
        <w:tab/>
        <w:t>Identificar las necesidades de financiamiento de los productores, comerciantes y agro empresarios de la Red Nacional Alimentaria con la finalidad de apalancar la oferta de productos en el Mercado.</w:t>
      </w:r>
    </w:p>
    <w:p w14:paraId="198A0F0B" w14:textId="77777777" w:rsidR="003401CE" w:rsidRPr="003401CE" w:rsidRDefault="003401CE" w:rsidP="00C139B2">
      <w:pPr>
        <w:spacing w:line="360" w:lineRule="auto"/>
        <w:jc w:val="both"/>
        <w:rPr>
          <w:rFonts w:eastAsia="Calibri"/>
          <w:noProof/>
        </w:rPr>
      </w:pPr>
      <w:r w:rsidRPr="003401CE">
        <w:rPr>
          <w:rFonts w:eastAsia="Calibri"/>
          <w:noProof/>
        </w:rPr>
        <w:t>•</w:t>
      </w:r>
      <w:r w:rsidRPr="003401CE">
        <w:rPr>
          <w:rFonts w:eastAsia="Calibri"/>
          <w:noProof/>
        </w:rPr>
        <w:tab/>
        <w:t>Priorización de la formación y mejora de la capacitación técnica, focalizada en el personal administrativo y técnicos en los componentes de manipulación, preparación y comercialización de productos y comercialización de productos agropecuarios.</w:t>
      </w:r>
    </w:p>
    <w:p w14:paraId="606FD443" w14:textId="77777777" w:rsidR="003401CE" w:rsidRPr="003401CE" w:rsidRDefault="003401CE" w:rsidP="00C139B2">
      <w:pPr>
        <w:spacing w:line="360" w:lineRule="auto"/>
        <w:jc w:val="both"/>
        <w:rPr>
          <w:rFonts w:eastAsia="Calibri"/>
          <w:noProof/>
        </w:rPr>
      </w:pPr>
      <w:r w:rsidRPr="003401CE">
        <w:rPr>
          <w:rFonts w:eastAsia="Calibri"/>
          <w:noProof/>
        </w:rPr>
        <w:t>•</w:t>
      </w:r>
      <w:r w:rsidRPr="003401CE">
        <w:rPr>
          <w:rFonts w:eastAsia="Calibri"/>
          <w:noProof/>
        </w:rPr>
        <w:tab/>
        <w:t>Desarrollo y validación de tecnologías tendientes al mantenimiento y mejoramiento del estatus sanitario de la producción cárnica en la República Dominicana en donde los merados de la RENA se constituya en el referente.</w:t>
      </w:r>
    </w:p>
    <w:p w14:paraId="3D2F022E" w14:textId="77777777" w:rsidR="003401CE" w:rsidRPr="003401CE" w:rsidRDefault="003401CE" w:rsidP="00C139B2">
      <w:pPr>
        <w:spacing w:line="360" w:lineRule="auto"/>
        <w:jc w:val="both"/>
        <w:rPr>
          <w:rFonts w:eastAsia="Calibri"/>
          <w:noProof/>
        </w:rPr>
      </w:pPr>
      <w:r w:rsidRPr="003401CE">
        <w:rPr>
          <w:rFonts w:eastAsia="Calibri"/>
          <w:noProof/>
        </w:rPr>
        <w:t>•</w:t>
      </w:r>
      <w:r w:rsidRPr="003401CE">
        <w:rPr>
          <w:rFonts w:eastAsia="Calibri"/>
          <w:noProof/>
        </w:rPr>
        <w:tab/>
        <w:t>Difusión, entre los compradores, precio del día de los principales productos de cada sección del Merca Santo Domingo y de los demás mercados adscritos a la Red Nacional Alimentaria.</w:t>
      </w:r>
    </w:p>
    <w:p w14:paraId="4F737182" w14:textId="77777777" w:rsidR="003401CE" w:rsidRPr="003401CE" w:rsidRDefault="003401CE" w:rsidP="00C139B2">
      <w:pPr>
        <w:spacing w:line="360" w:lineRule="auto"/>
        <w:jc w:val="both"/>
        <w:rPr>
          <w:rFonts w:eastAsia="Calibri"/>
          <w:noProof/>
        </w:rPr>
      </w:pPr>
      <w:r w:rsidRPr="003401CE">
        <w:rPr>
          <w:rFonts w:eastAsia="Calibri"/>
          <w:noProof/>
        </w:rPr>
        <w:t>•</w:t>
      </w:r>
      <w:r w:rsidRPr="003401CE">
        <w:rPr>
          <w:rFonts w:eastAsia="Calibri"/>
          <w:noProof/>
        </w:rPr>
        <w:tab/>
        <w:t>Implementar medidas de higiene básicas en la venta y presentación de los productos y de los puestos de venta, especialmente en el área de carnes y embutidos.</w:t>
      </w:r>
    </w:p>
    <w:p w14:paraId="1AD6570E" w14:textId="77777777" w:rsidR="003401CE" w:rsidRPr="003401CE" w:rsidRDefault="003401CE" w:rsidP="00C139B2">
      <w:pPr>
        <w:spacing w:line="360" w:lineRule="auto"/>
        <w:jc w:val="both"/>
        <w:rPr>
          <w:rFonts w:eastAsia="Calibri"/>
          <w:noProof/>
        </w:rPr>
      </w:pPr>
      <w:r w:rsidRPr="003401CE">
        <w:rPr>
          <w:rFonts w:eastAsia="Calibri"/>
          <w:noProof/>
        </w:rPr>
        <w:lastRenderedPageBreak/>
        <w:t>Eje 3. Fortalecer la competitividad del MERCADOM mediante alianzas estratégicas para enfrentar ciclos contingentes en el proceso de acopio y comercialización a través de la mejora integral de sus operaciones y procesos logísticos.</w:t>
      </w:r>
    </w:p>
    <w:p w14:paraId="2BD66ADC" w14:textId="77777777" w:rsidR="003401CE" w:rsidRPr="003401CE" w:rsidRDefault="003401CE" w:rsidP="00C139B2">
      <w:pPr>
        <w:spacing w:line="360" w:lineRule="auto"/>
        <w:jc w:val="both"/>
        <w:rPr>
          <w:rFonts w:eastAsia="Calibri"/>
          <w:noProof/>
        </w:rPr>
      </w:pPr>
      <w:r w:rsidRPr="003401CE">
        <w:rPr>
          <w:rFonts w:eastAsia="Calibri"/>
          <w:noProof/>
        </w:rPr>
        <w:t>Objetivo Estratégico del Plan. Estimar los montos necesarios para los planes de recuperación y saneamiento de las infraestructuras de los mercados municipales y mataderos en colaboración con los gobiernos municipales.</w:t>
      </w:r>
    </w:p>
    <w:p w14:paraId="5BCE4B4B" w14:textId="77777777" w:rsidR="003401CE" w:rsidRPr="003401CE" w:rsidRDefault="003401CE" w:rsidP="00C139B2">
      <w:pPr>
        <w:spacing w:line="360" w:lineRule="auto"/>
        <w:jc w:val="both"/>
        <w:rPr>
          <w:rFonts w:eastAsia="Calibri"/>
          <w:noProof/>
        </w:rPr>
      </w:pPr>
      <w:r w:rsidRPr="003401CE">
        <w:rPr>
          <w:rFonts w:eastAsia="Calibri"/>
          <w:noProof/>
        </w:rPr>
        <w:t>Pilar u Objetivos Específicos Eje 3. Extender y modernizar los mercados y mataderos creando las condiciones de calidad, empaque, logística, transporte, almacenamiento, inversión, infraestructura e informática de cara a la integración de todos los actores de la cadena de comercialización de la Red Nacional Alimentaria.</w:t>
      </w:r>
    </w:p>
    <w:p w14:paraId="142B6021" w14:textId="77777777" w:rsidR="003401CE" w:rsidRPr="003401CE" w:rsidRDefault="003401CE" w:rsidP="00C139B2">
      <w:pPr>
        <w:spacing w:line="360" w:lineRule="auto"/>
        <w:jc w:val="both"/>
        <w:rPr>
          <w:rFonts w:eastAsia="Calibri"/>
          <w:noProof/>
        </w:rPr>
      </w:pPr>
      <w:r w:rsidRPr="003401CE">
        <w:rPr>
          <w:rFonts w:eastAsia="Calibri"/>
          <w:noProof/>
        </w:rPr>
        <w:t>Líneas de Acción:</w:t>
      </w:r>
    </w:p>
    <w:p w14:paraId="5F138A55" w14:textId="77777777" w:rsidR="003401CE" w:rsidRPr="003401CE" w:rsidRDefault="003401CE" w:rsidP="00C139B2">
      <w:pPr>
        <w:spacing w:line="360" w:lineRule="auto"/>
        <w:jc w:val="both"/>
        <w:rPr>
          <w:rFonts w:eastAsia="Calibri"/>
          <w:noProof/>
        </w:rPr>
      </w:pPr>
      <w:r w:rsidRPr="003401CE">
        <w:rPr>
          <w:rFonts w:eastAsia="Calibri"/>
          <w:noProof/>
        </w:rPr>
        <w:t>•</w:t>
      </w:r>
      <w:r w:rsidRPr="003401CE">
        <w:rPr>
          <w:rFonts w:eastAsia="Calibri"/>
          <w:noProof/>
        </w:rPr>
        <w:tab/>
        <w:t>Impulsar un conjunto de lineamientos y políticas estratégicas que fijarán las pautas para que los mercados de abasto agropecuario y productos funcionen bajo un protocolo nacional de manejo y operación.</w:t>
      </w:r>
    </w:p>
    <w:p w14:paraId="0BAECF80" w14:textId="77777777" w:rsidR="003401CE" w:rsidRPr="003401CE" w:rsidRDefault="003401CE" w:rsidP="00C139B2">
      <w:pPr>
        <w:spacing w:line="360" w:lineRule="auto"/>
        <w:jc w:val="both"/>
        <w:rPr>
          <w:rFonts w:eastAsia="Calibri"/>
          <w:noProof/>
        </w:rPr>
      </w:pPr>
      <w:r w:rsidRPr="003401CE">
        <w:rPr>
          <w:rFonts w:eastAsia="Calibri"/>
          <w:noProof/>
        </w:rPr>
        <w:t>•</w:t>
      </w:r>
      <w:r w:rsidRPr="003401CE">
        <w:rPr>
          <w:rFonts w:eastAsia="Calibri"/>
          <w:noProof/>
        </w:rPr>
        <w:tab/>
        <w:t>Ser el referente desde el Estado para asegurar el correcto y equitativo desenvolvimiento de los mercados a nivel nacional.</w:t>
      </w:r>
    </w:p>
    <w:p w14:paraId="4C5B1533" w14:textId="77777777" w:rsidR="003401CE" w:rsidRPr="003401CE" w:rsidRDefault="003401CE" w:rsidP="00C139B2">
      <w:pPr>
        <w:spacing w:line="360" w:lineRule="auto"/>
        <w:jc w:val="both"/>
        <w:rPr>
          <w:rFonts w:eastAsia="Calibri"/>
          <w:noProof/>
        </w:rPr>
      </w:pPr>
      <w:r w:rsidRPr="003401CE">
        <w:rPr>
          <w:rFonts w:eastAsia="Calibri"/>
          <w:noProof/>
        </w:rPr>
        <w:t>•</w:t>
      </w:r>
      <w:r w:rsidRPr="003401CE">
        <w:rPr>
          <w:rFonts w:eastAsia="Calibri"/>
          <w:noProof/>
        </w:rPr>
        <w:tab/>
        <w:t>Promover las leyes y normas necesarias para el pleno y sustentable desenvolvimiento de las actividades agroalimentarias.</w:t>
      </w:r>
    </w:p>
    <w:p w14:paraId="5D492C1A" w14:textId="77777777" w:rsidR="003401CE" w:rsidRPr="003401CE" w:rsidRDefault="003401CE" w:rsidP="00C139B2">
      <w:pPr>
        <w:spacing w:line="360" w:lineRule="auto"/>
        <w:jc w:val="both"/>
        <w:rPr>
          <w:rFonts w:eastAsia="Calibri"/>
          <w:noProof/>
        </w:rPr>
      </w:pPr>
      <w:r w:rsidRPr="003401CE">
        <w:rPr>
          <w:rFonts w:eastAsia="Calibri"/>
          <w:noProof/>
        </w:rPr>
        <w:t>Eje 4. Desarrollo de la infraestructura física y logística incluyendo mejoras de la existente en el plan de extensión de la Red Nacional Alimentaria a través de todo el territorio nacional.</w:t>
      </w:r>
    </w:p>
    <w:p w14:paraId="5B2DD4D5" w14:textId="77777777" w:rsidR="003401CE" w:rsidRPr="003401CE" w:rsidRDefault="003401CE" w:rsidP="00C139B2">
      <w:pPr>
        <w:spacing w:line="360" w:lineRule="auto"/>
        <w:jc w:val="both"/>
        <w:rPr>
          <w:rFonts w:eastAsia="Calibri"/>
          <w:noProof/>
        </w:rPr>
      </w:pPr>
      <w:r w:rsidRPr="003401CE">
        <w:rPr>
          <w:rFonts w:eastAsia="Calibri"/>
          <w:noProof/>
        </w:rPr>
        <w:t xml:space="preserve">Objetivo Estratégico del Plan. Levantamiento de información precisa que permita diagnosticar la situación actual de la infraestructura de los mercados y </w:t>
      </w:r>
      <w:r w:rsidRPr="003401CE">
        <w:rPr>
          <w:rFonts w:eastAsia="Calibri"/>
          <w:noProof/>
        </w:rPr>
        <w:lastRenderedPageBreak/>
        <w:t>mataderos en todo el país, e identificar las deficiencias en el manejo de los mismos, con el objetivo de replicar el modelo de MERCADOM- RENA en las regiones más representativas de nuestro país impactando la producción y comercialización a nivel regional-provincial.</w:t>
      </w:r>
    </w:p>
    <w:p w14:paraId="084AE518" w14:textId="77777777" w:rsidR="003401CE" w:rsidRPr="003401CE" w:rsidRDefault="003401CE" w:rsidP="00C139B2">
      <w:pPr>
        <w:spacing w:line="360" w:lineRule="auto"/>
        <w:jc w:val="both"/>
        <w:rPr>
          <w:rFonts w:eastAsia="Calibri"/>
          <w:noProof/>
        </w:rPr>
      </w:pPr>
      <w:r w:rsidRPr="003401CE">
        <w:rPr>
          <w:rFonts w:eastAsia="Calibri"/>
          <w:noProof/>
        </w:rPr>
        <w:t>Pilar u Objetivos Específicos Eje 4. Diseño e implementación de un sistema integrado y universal que sea la base de la oferta comercializable de productos agropecuarios, el cual incluirá los precios de manera que tanto productores como otros integrantes del mercado nacional e internacional cuenten con esta herramienta tecnológica.</w:t>
      </w:r>
    </w:p>
    <w:p w14:paraId="3C438AE8" w14:textId="77777777" w:rsidR="003401CE" w:rsidRPr="003401CE" w:rsidRDefault="003401CE" w:rsidP="00C139B2">
      <w:pPr>
        <w:spacing w:line="360" w:lineRule="auto"/>
        <w:jc w:val="both"/>
        <w:rPr>
          <w:rFonts w:eastAsia="Calibri"/>
          <w:noProof/>
        </w:rPr>
      </w:pPr>
      <w:r w:rsidRPr="003401CE">
        <w:rPr>
          <w:rFonts w:eastAsia="Calibri"/>
          <w:noProof/>
        </w:rPr>
        <w:t>Líneas de Acción:</w:t>
      </w:r>
    </w:p>
    <w:p w14:paraId="0634C12C" w14:textId="77777777" w:rsidR="003401CE" w:rsidRPr="003401CE" w:rsidRDefault="003401CE" w:rsidP="00C139B2">
      <w:pPr>
        <w:spacing w:line="360" w:lineRule="auto"/>
        <w:jc w:val="both"/>
        <w:rPr>
          <w:rFonts w:eastAsia="Calibri"/>
          <w:noProof/>
        </w:rPr>
      </w:pPr>
      <w:r w:rsidRPr="003401CE">
        <w:rPr>
          <w:rFonts w:eastAsia="Calibri"/>
          <w:noProof/>
        </w:rPr>
        <w:t>•</w:t>
      </w:r>
      <w:r w:rsidRPr="003401CE">
        <w:rPr>
          <w:rFonts w:eastAsia="Calibri"/>
          <w:noProof/>
        </w:rPr>
        <w:tab/>
        <w:t>Realizar un levantamiento que conlleve a la cuantificación de la inversión de capital para la mejora, saneamiento y construcción de nuevos mercados adscritos a la Red Nacional Alimentaria.</w:t>
      </w:r>
    </w:p>
    <w:p w14:paraId="30E37520" w14:textId="77777777" w:rsidR="003401CE" w:rsidRPr="003401CE" w:rsidRDefault="003401CE" w:rsidP="00C139B2">
      <w:pPr>
        <w:spacing w:line="360" w:lineRule="auto"/>
        <w:jc w:val="both"/>
        <w:rPr>
          <w:rFonts w:eastAsia="Calibri"/>
          <w:noProof/>
        </w:rPr>
      </w:pPr>
      <w:r w:rsidRPr="003401CE">
        <w:rPr>
          <w:rFonts w:eastAsia="Calibri"/>
          <w:noProof/>
        </w:rPr>
        <w:t>•</w:t>
      </w:r>
      <w:r w:rsidRPr="003401CE">
        <w:rPr>
          <w:rFonts w:eastAsia="Calibri"/>
          <w:noProof/>
        </w:rPr>
        <w:tab/>
        <w:t>Evaluar la posibilidad de la implementación de un fideicomiso de inversión inmobiliaria para el logro del objetivo de expansión.</w:t>
      </w:r>
    </w:p>
    <w:p w14:paraId="211112AF" w14:textId="77777777" w:rsidR="003401CE" w:rsidRPr="003401CE" w:rsidRDefault="003401CE" w:rsidP="00C139B2">
      <w:pPr>
        <w:spacing w:line="360" w:lineRule="auto"/>
        <w:jc w:val="both"/>
        <w:rPr>
          <w:rFonts w:eastAsia="Calibri"/>
          <w:noProof/>
        </w:rPr>
      </w:pPr>
      <w:r w:rsidRPr="003401CE">
        <w:rPr>
          <w:rFonts w:eastAsia="Calibri"/>
          <w:noProof/>
        </w:rPr>
        <w:t>Eje 5. Potencializar la inclusión productiva con equidad de género en todos los mercados mataderos y las instalaciones administrativas de MERCADOM.</w:t>
      </w:r>
    </w:p>
    <w:p w14:paraId="2706970C" w14:textId="77777777" w:rsidR="003401CE" w:rsidRPr="003401CE" w:rsidRDefault="003401CE" w:rsidP="00C139B2">
      <w:pPr>
        <w:spacing w:line="360" w:lineRule="auto"/>
        <w:jc w:val="both"/>
        <w:rPr>
          <w:rFonts w:eastAsia="Calibri"/>
          <w:noProof/>
        </w:rPr>
      </w:pPr>
      <w:r w:rsidRPr="003401CE">
        <w:rPr>
          <w:rFonts w:eastAsia="Calibri"/>
          <w:noProof/>
        </w:rPr>
        <w:t>Objetivo Estratégico del Plan. Continuar promoviendo la comercialización conjunta de las asociaciones y cooperativas que expenden sus productos en la RENA cuyos líderes sean mujeres.</w:t>
      </w:r>
    </w:p>
    <w:p w14:paraId="42DD682C" w14:textId="77777777" w:rsidR="003401CE" w:rsidRPr="003401CE" w:rsidRDefault="003401CE" w:rsidP="00C139B2">
      <w:pPr>
        <w:spacing w:line="360" w:lineRule="auto"/>
        <w:jc w:val="both"/>
        <w:rPr>
          <w:rFonts w:eastAsia="Calibri"/>
          <w:noProof/>
        </w:rPr>
      </w:pPr>
      <w:r w:rsidRPr="003401CE">
        <w:rPr>
          <w:rFonts w:eastAsia="Calibri"/>
          <w:noProof/>
        </w:rPr>
        <w:t>Pilar u Objetivos Específicos Eje 5. Orientar la actividad de comercialización de productos agropecuarios y las actividades administrativas de los mismos de forma que generen mecanismos de promoción de las mujeres como una vía legítima para generar cambios en las relaciones de género gracias a una mayor equidad.</w:t>
      </w:r>
    </w:p>
    <w:p w14:paraId="42F23E65" w14:textId="77777777" w:rsidR="003401CE" w:rsidRPr="003401CE" w:rsidRDefault="003401CE" w:rsidP="00C139B2">
      <w:pPr>
        <w:spacing w:line="360" w:lineRule="auto"/>
        <w:jc w:val="both"/>
        <w:rPr>
          <w:rFonts w:eastAsia="Calibri"/>
          <w:noProof/>
        </w:rPr>
      </w:pPr>
      <w:r w:rsidRPr="003401CE">
        <w:rPr>
          <w:rFonts w:eastAsia="Calibri"/>
          <w:noProof/>
        </w:rPr>
        <w:lastRenderedPageBreak/>
        <w:t>Líneas de Acción:</w:t>
      </w:r>
    </w:p>
    <w:p w14:paraId="62507D6F" w14:textId="77777777" w:rsidR="003401CE" w:rsidRPr="003401CE" w:rsidRDefault="003401CE" w:rsidP="00C139B2">
      <w:pPr>
        <w:spacing w:line="360" w:lineRule="auto"/>
        <w:jc w:val="both"/>
        <w:rPr>
          <w:rFonts w:eastAsia="Calibri"/>
          <w:noProof/>
        </w:rPr>
      </w:pPr>
      <w:r w:rsidRPr="003401CE">
        <w:rPr>
          <w:rFonts w:eastAsia="Calibri"/>
          <w:noProof/>
        </w:rPr>
        <w:t>•</w:t>
      </w:r>
      <w:r w:rsidRPr="003401CE">
        <w:rPr>
          <w:rFonts w:eastAsia="Calibri"/>
          <w:noProof/>
        </w:rPr>
        <w:tab/>
        <w:t>Continuar promoviendo la comercialización conjunta de las asociaciones y cooperativas que expenden sus productos en la RENA cuyos líderes sean mujeres.</w:t>
      </w:r>
    </w:p>
    <w:p w14:paraId="44E8F5DF" w14:textId="77777777" w:rsidR="003401CE" w:rsidRPr="003401CE" w:rsidRDefault="003401CE" w:rsidP="00C139B2">
      <w:pPr>
        <w:spacing w:line="360" w:lineRule="auto"/>
        <w:jc w:val="both"/>
        <w:rPr>
          <w:rFonts w:eastAsia="Calibri"/>
          <w:noProof/>
        </w:rPr>
      </w:pPr>
      <w:r w:rsidRPr="003401CE">
        <w:rPr>
          <w:rFonts w:eastAsia="Calibri"/>
          <w:noProof/>
        </w:rPr>
        <w:t>Eje 6. Impulsar prácticas de sostenibilidad ambiental y de resiliencia al cambio climático.</w:t>
      </w:r>
    </w:p>
    <w:p w14:paraId="382D5117" w14:textId="77777777" w:rsidR="003401CE" w:rsidRPr="003401CE" w:rsidRDefault="003401CE" w:rsidP="00C139B2">
      <w:pPr>
        <w:spacing w:line="360" w:lineRule="auto"/>
        <w:jc w:val="both"/>
        <w:rPr>
          <w:rFonts w:eastAsia="Calibri"/>
          <w:noProof/>
        </w:rPr>
      </w:pPr>
      <w:r w:rsidRPr="003401CE">
        <w:rPr>
          <w:rFonts w:eastAsia="Calibri"/>
          <w:noProof/>
        </w:rPr>
        <w:t>Objetivo Estratégico del Plan. Promover y facilitar los planes y proyectos que contribuyan al cuidado del medio ambiente y a la generación de energía limpia y/o alternativa.</w:t>
      </w:r>
    </w:p>
    <w:p w14:paraId="3D8CBA78" w14:textId="77777777" w:rsidR="003401CE" w:rsidRPr="003401CE" w:rsidRDefault="003401CE" w:rsidP="00C139B2">
      <w:pPr>
        <w:spacing w:line="360" w:lineRule="auto"/>
        <w:jc w:val="both"/>
        <w:rPr>
          <w:rFonts w:eastAsia="Calibri"/>
          <w:noProof/>
        </w:rPr>
      </w:pPr>
      <w:r w:rsidRPr="003401CE">
        <w:rPr>
          <w:rFonts w:eastAsia="Calibri"/>
          <w:noProof/>
        </w:rPr>
        <w:t>Pilar u Objetivos Específicos Eje 6. Asegurar las buenas condiciones sanitarias de los productos comercializados a través de la RENA mediante el seguimiento y cumplimiento de las normas establecidas, así mismo promover la utilización de fuentes alternativas de energía (biocarburantes líquidos, biomasa residual o cultivada, combustibles gaseosos, energía eólica y energía solar) entre otras fuentes amigables con el medio ambiente.</w:t>
      </w:r>
    </w:p>
    <w:p w14:paraId="5ADA62A3" w14:textId="77777777" w:rsidR="003401CE" w:rsidRPr="003401CE" w:rsidRDefault="003401CE" w:rsidP="00C139B2">
      <w:pPr>
        <w:spacing w:line="360" w:lineRule="auto"/>
        <w:jc w:val="both"/>
        <w:rPr>
          <w:rFonts w:eastAsia="Calibri"/>
          <w:noProof/>
        </w:rPr>
      </w:pPr>
      <w:r w:rsidRPr="003401CE">
        <w:rPr>
          <w:rFonts w:eastAsia="Calibri"/>
          <w:noProof/>
        </w:rPr>
        <w:t>Líneas de Acción:</w:t>
      </w:r>
    </w:p>
    <w:p w14:paraId="0706E747" w14:textId="77777777" w:rsidR="003401CE" w:rsidRPr="003401CE" w:rsidRDefault="003401CE" w:rsidP="00C139B2">
      <w:pPr>
        <w:spacing w:line="360" w:lineRule="auto"/>
        <w:jc w:val="both"/>
        <w:rPr>
          <w:rFonts w:eastAsia="Calibri"/>
          <w:noProof/>
        </w:rPr>
      </w:pPr>
      <w:r w:rsidRPr="003401CE">
        <w:rPr>
          <w:rFonts w:eastAsia="Calibri"/>
          <w:noProof/>
        </w:rPr>
        <w:t>•</w:t>
      </w:r>
      <w:r w:rsidRPr="003401CE">
        <w:rPr>
          <w:rFonts w:eastAsia="Calibri"/>
          <w:noProof/>
        </w:rPr>
        <w:tab/>
        <w:t>Gestionar el control de residuos orgánicos a nivel industrial con reducción de impacto a nivel local, mejorando la actual gestión tradicional o incontrolada de esos residuos agroindustriales y ganaderos.</w:t>
      </w:r>
    </w:p>
    <w:p w14:paraId="2EE33D06" w14:textId="77777777" w:rsidR="003401CE" w:rsidRPr="003401CE" w:rsidRDefault="003401CE" w:rsidP="00C139B2">
      <w:pPr>
        <w:spacing w:line="360" w:lineRule="auto"/>
        <w:jc w:val="both"/>
        <w:rPr>
          <w:rFonts w:eastAsia="Calibri"/>
          <w:noProof/>
        </w:rPr>
      </w:pPr>
      <w:r w:rsidRPr="003401CE">
        <w:rPr>
          <w:rFonts w:eastAsia="Calibri"/>
          <w:noProof/>
        </w:rPr>
        <w:t>•</w:t>
      </w:r>
      <w:r w:rsidRPr="003401CE">
        <w:rPr>
          <w:rFonts w:eastAsia="Calibri"/>
          <w:noProof/>
        </w:rPr>
        <w:tab/>
        <w:t>Mejora de las condiciones sanitarias locales tanto para los trabajadores como para la población próxima a los centros de producción. Reduciendo la emisión de gases de efecto invernadero (GEI). Contribución al cierre de un ciclo natural ganadero y agrícola más sostenible. (economía circular).</w:t>
      </w:r>
    </w:p>
    <w:p w14:paraId="0690C10A" w14:textId="5EA8EBCA" w:rsidR="003401CE" w:rsidRDefault="003401CE" w:rsidP="00C139B2">
      <w:pPr>
        <w:spacing w:line="360" w:lineRule="auto"/>
        <w:jc w:val="both"/>
        <w:rPr>
          <w:rFonts w:eastAsia="Calibri"/>
          <w:noProof/>
        </w:rPr>
      </w:pPr>
      <w:r w:rsidRPr="003401CE">
        <w:rPr>
          <w:rFonts w:eastAsia="Calibri"/>
          <w:noProof/>
        </w:rPr>
        <w:t>•</w:t>
      </w:r>
      <w:r w:rsidRPr="003401CE">
        <w:rPr>
          <w:rFonts w:eastAsia="Calibri"/>
          <w:noProof/>
        </w:rPr>
        <w:tab/>
        <w:t>Generación de energía renovable, fertilizante orgánico.</w:t>
      </w:r>
    </w:p>
    <w:p w14:paraId="5E396B73" w14:textId="77777777" w:rsidR="00654164" w:rsidRPr="00DF76F9" w:rsidRDefault="00654164" w:rsidP="00654164">
      <w:pPr>
        <w:pStyle w:val="Heading1"/>
      </w:pPr>
      <w:bookmarkStart w:id="9" w:name="_Toc119507029"/>
      <w:r w:rsidRPr="00DF76F9">
        <w:lastRenderedPageBreak/>
        <w:t>RESULTADOS MISIONALES</w:t>
      </w:r>
      <w:bookmarkEnd w:id="9"/>
    </w:p>
    <w:p w14:paraId="5BDBF66A" w14:textId="77777777" w:rsidR="00654164" w:rsidRPr="00DF76F9" w:rsidRDefault="00654164" w:rsidP="00654164">
      <w:pPr>
        <w:jc w:val="both"/>
        <w:rPr>
          <w:rFonts w:eastAsia="Calibri"/>
          <w:sz w:val="18"/>
        </w:rPr>
      </w:pPr>
      <w:r w:rsidRPr="002B4451">
        <w:rPr>
          <w:rFonts w:eastAsia="Calibri"/>
          <w:noProof/>
          <w:sz w:val="18"/>
        </w:rPr>
        <mc:AlternateContent>
          <mc:Choice Requires="wps">
            <w:drawing>
              <wp:anchor distT="0" distB="0" distL="114300" distR="114300" simplePos="0" relativeHeight="251660800" behindDoc="0" locked="0" layoutInCell="1" allowOverlap="1" wp14:anchorId="4DF5F78D" wp14:editId="458EB404">
                <wp:simplePos x="0" y="0"/>
                <wp:positionH relativeFrom="margin">
                  <wp:posOffset>2254250</wp:posOffset>
                </wp:positionH>
                <wp:positionV relativeFrom="paragraph">
                  <wp:posOffset>115570</wp:posOffset>
                </wp:positionV>
                <wp:extent cx="463550" cy="0"/>
                <wp:effectExtent l="22860" t="15875" r="18415" b="2222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9A7354" id="Straight Connector 14" o:spid="_x0000_s1026" style="position:absolute;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7.5pt,9.1pt" to="214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" strokecolor="#ee2a24" strokeweight="2.25pt">
                <v:stroke joinstyle="miter"/>
                <w10:wrap anchorx="margin"/>
              </v:line>
            </w:pict>
          </mc:Fallback>
        </mc:AlternateContent>
      </w:r>
    </w:p>
    <w:p w14:paraId="20891FF8" w14:textId="3475988E" w:rsidR="00654164" w:rsidRPr="00962596" w:rsidRDefault="00073E51" w:rsidP="00962596">
      <w:pPr>
        <w:pStyle w:val="Heading2"/>
        <w:spacing w:after="240"/>
        <w:rPr>
          <w:rFonts w:eastAsia="Calibri"/>
          <w:b/>
          <w:bCs/>
          <w:szCs w:val="36"/>
        </w:rPr>
      </w:pPr>
      <w:bookmarkStart w:id="10" w:name="_Toc119507030"/>
      <w:r w:rsidRPr="00962596">
        <w:rPr>
          <w:b/>
          <w:bCs/>
        </w:rPr>
        <w:t>3.1 Información cuantitativa, cualitativa e indicadores de los procesos misionales</w:t>
      </w:r>
      <w:bookmarkEnd w:id="10"/>
    </w:p>
    <w:p w14:paraId="4335B5EE" w14:textId="35508185" w:rsidR="00DD7048" w:rsidRPr="00DD7048" w:rsidRDefault="00DD7048" w:rsidP="00DD7048">
      <w:pPr>
        <w:spacing w:line="360" w:lineRule="auto"/>
        <w:jc w:val="both"/>
        <w:rPr>
          <w:rFonts w:eastAsia="Calibri"/>
          <w:b/>
          <w:bCs/>
        </w:rPr>
      </w:pPr>
      <w:r w:rsidRPr="00DD7048">
        <w:rPr>
          <w:rFonts w:eastAsia="Calibri"/>
          <w:b/>
          <w:bCs/>
        </w:rPr>
        <w:t xml:space="preserve">MERCADOM Y ALCALDIA MUNICIPAL DE </w:t>
      </w:r>
      <w:r w:rsidR="000D17F3" w:rsidRPr="00DD7048">
        <w:rPr>
          <w:rFonts w:eastAsia="Calibri"/>
          <w:b/>
          <w:bCs/>
        </w:rPr>
        <w:t>SAN CRISTÓBAL</w:t>
      </w:r>
    </w:p>
    <w:p w14:paraId="7E913BEE" w14:textId="77777777" w:rsidR="00DD7048" w:rsidRPr="00DD7048" w:rsidRDefault="00DD7048" w:rsidP="00DD7048">
      <w:pPr>
        <w:spacing w:line="360" w:lineRule="auto"/>
        <w:jc w:val="both"/>
        <w:rPr>
          <w:rFonts w:eastAsia="Calibri"/>
        </w:rPr>
      </w:pPr>
      <w:r w:rsidRPr="00DD7048">
        <w:rPr>
          <w:rFonts w:eastAsia="Calibri"/>
        </w:rPr>
        <w:t>MERCADOM, de manera dinámica y activa en cumplimiento con la ley que crea la Institución, se conduce bajo un concepto de futuro educativo y funcional, con el objetivo de fortalecer la cadena de suministros agropecuarios en el país a través de los diferentes mercados municipales para establecer opciones que respondan a las normas alimentarias de la población.</w:t>
      </w:r>
    </w:p>
    <w:p w14:paraId="24B51CD0" w14:textId="77777777" w:rsidR="00DD7048" w:rsidRPr="00DD7048" w:rsidRDefault="00DD7048" w:rsidP="00DD7048">
      <w:pPr>
        <w:spacing w:line="360" w:lineRule="auto"/>
        <w:jc w:val="both"/>
        <w:rPr>
          <w:rFonts w:eastAsia="Calibri"/>
        </w:rPr>
      </w:pPr>
      <w:r w:rsidRPr="00DD7048">
        <w:rPr>
          <w:rFonts w:eastAsia="Calibri"/>
        </w:rPr>
        <w:t xml:space="preserve">Bajo este esquema de trabajo, el administrador general, Sócrates Díaz inició labores de fortalecimiento de estos rubros en dichos mercados, iniciando con el alcalde de San Cristóbal, José </w:t>
      </w:r>
      <w:proofErr w:type="spellStart"/>
      <w:r w:rsidRPr="00DD7048">
        <w:rPr>
          <w:rFonts w:eastAsia="Calibri"/>
        </w:rPr>
        <w:t>Montás</w:t>
      </w:r>
      <w:proofErr w:type="spellEnd"/>
      <w:r w:rsidRPr="00DD7048">
        <w:rPr>
          <w:rFonts w:eastAsia="Calibri"/>
        </w:rPr>
        <w:t>, con el fin de adecuar las excelentes instalaciones del Mercado municipal de Canastica, para establecer un centro de abasto MERCADOM con la administración Municipal.</w:t>
      </w:r>
    </w:p>
    <w:p w14:paraId="531F1B12" w14:textId="77777777" w:rsidR="00DD7048" w:rsidRPr="00DD7048" w:rsidRDefault="00DD7048" w:rsidP="00DD7048">
      <w:pPr>
        <w:spacing w:line="360" w:lineRule="auto"/>
        <w:jc w:val="both"/>
        <w:rPr>
          <w:rFonts w:eastAsia="Calibri"/>
        </w:rPr>
      </w:pPr>
      <w:r w:rsidRPr="00DD7048">
        <w:rPr>
          <w:rFonts w:eastAsia="Calibri"/>
        </w:rPr>
        <w:t>Esta opción daría gran beneficio a los productores de San Cristóbal que se insertarán dentro del concepto del comercio mayorista en alianza con detallistas locales de la provincia y el Gran Santo Domingo por la cercanía y facilidades de transporte.</w:t>
      </w:r>
    </w:p>
    <w:p w14:paraId="6B5E74A0" w14:textId="77777777" w:rsidR="00DD7048" w:rsidRPr="00DD7048" w:rsidRDefault="00DD7048" w:rsidP="00DD7048">
      <w:pPr>
        <w:spacing w:line="360" w:lineRule="auto"/>
        <w:jc w:val="both"/>
        <w:rPr>
          <w:rFonts w:eastAsia="Calibri"/>
        </w:rPr>
      </w:pPr>
      <w:r w:rsidRPr="00DD7048">
        <w:rPr>
          <w:rFonts w:eastAsia="Calibri"/>
        </w:rPr>
        <w:t xml:space="preserve">El administrador de MERCADOM y el alcalde </w:t>
      </w:r>
      <w:proofErr w:type="spellStart"/>
      <w:r w:rsidRPr="00DD7048">
        <w:rPr>
          <w:rFonts w:eastAsia="Calibri"/>
        </w:rPr>
        <w:t>Montás</w:t>
      </w:r>
      <w:proofErr w:type="spellEnd"/>
      <w:r w:rsidRPr="00DD7048">
        <w:rPr>
          <w:rFonts w:eastAsia="Calibri"/>
        </w:rPr>
        <w:t xml:space="preserve"> se han reunido varias veces en busca del desarrollo de un plan expansivo que, sin ninguna duda, impactará a otras regiones del país por la necesidad de fortalecer las acciones de MERCADOM y reforzar la Red Nacional de Alimentación (RENA).</w:t>
      </w:r>
    </w:p>
    <w:p w14:paraId="21AD1E54" w14:textId="77777777" w:rsidR="00DD7048" w:rsidRPr="00DD7048" w:rsidRDefault="00DD7048" w:rsidP="00DD7048">
      <w:pPr>
        <w:spacing w:line="360" w:lineRule="auto"/>
        <w:jc w:val="both"/>
        <w:rPr>
          <w:rFonts w:eastAsia="Calibri"/>
        </w:rPr>
      </w:pPr>
    </w:p>
    <w:p w14:paraId="09714E44" w14:textId="77777777" w:rsidR="00DD7048" w:rsidRPr="00DD7048" w:rsidRDefault="00DD7048" w:rsidP="00DD7048">
      <w:pPr>
        <w:spacing w:line="360" w:lineRule="auto"/>
        <w:jc w:val="both"/>
        <w:rPr>
          <w:rFonts w:eastAsia="Calibri"/>
        </w:rPr>
      </w:pPr>
    </w:p>
    <w:p w14:paraId="5AD440B2" w14:textId="77777777" w:rsidR="00DD7048" w:rsidRPr="00DD7048" w:rsidRDefault="00DD7048" w:rsidP="00DD7048">
      <w:pPr>
        <w:spacing w:line="360" w:lineRule="auto"/>
        <w:jc w:val="both"/>
        <w:rPr>
          <w:rFonts w:eastAsia="Calibri"/>
        </w:rPr>
      </w:pPr>
      <w:r w:rsidRPr="00DD7048">
        <w:rPr>
          <w:rFonts w:eastAsia="Calibri"/>
        </w:rPr>
        <w:lastRenderedPageBreak/>
        <w:t xml:space="preserve"> La Administración de MERCADOM está ejecutando acciones bajo la RENA en busca de apoyo al productor nacional, así como integrar las Alcaldías Municipales para construir la red alimentaria con todo el sistema de normas requeridas que incluye la “cadena de frio” y el sistema “pignorativo” como opción de garantía para el productor y la seguridad alimentaria para el pueblo consumidor.</w:t>
      </w:r>
    </w:p>
    <w:p w14:paraId="1BC2DD22" w14:textId="77777777" w:rsidR="00DD7048" w:rsidRPr="00DD7048" w:rsidRDefault="00DD7048" w:rsidP="00DD7048">
      <w:pPr>
        <w:spacing w:line="360" w:lineRule="auto"/>
        <w:jc w:val="both"/>
        <w:rPr>
          <w:rFonts w:eastAsia="Calibri"/>
        </w:rPr>
      </w:pPr>
      <w:r w:rsidRPr="00DD7048">
        <w:rPr>
          <w:rFonts w:eastAsia="Calibri"/>
        </w:rPr>
        <w:t>El Mercado de Canastica es una excelente instalación terminada desde hace varios años, que ha tenido dificultades para integrarse a las funciones de mercado como fue creada, por lo que se estima que con la iniciativa de MERCADOM y la Alcaldía Municipal de San Cristóbal, tendría un giro positivo de importancia para el desarrollo comercial del mercado.</w:t>
      </w:r>
    </w:p>
    <w:p w14:paraId="1DAA2D7B" w14:textId="77777777" w:rsidR="00DD7048" w:rsidRPr="00DD7048" w:rsidRDefault="00DD7048" w:rsidP="00DD7048">
      <w:pPr>
        <w:spacing w:line="360" w:lineRule="auto"/>
        <w:jc w:val="both"/>
        <w:rPr>
          <w:rFonts w:eastAsia="Calibri" w:cstheme="minorBidi"/>
          <w:b/>
          <w:bCs/>
          <w:szCs w:val="18"/>
        </w:rPr>
      </w:pPr>
      <w:r w:rsidRPr="00DD7048">
        <w:rPr>
          <w:rFonts w:eastAsia="Calibri" w:cstheme="minorBidi"/>
          <w:b/>
          <w:bCs/>
          <w:szCs w:val="18"/>
        </w:rPr>
        <w:t>VISITA DE DIRECTIVOS DEL MINISTERIO DE INDUSTRIA Y COMERCIO EN CONTINUACION A ACUERDO INTERINSTITUCIONAL</w:t>
      </w:r>
    </w:p>
    <w:p w14:paraId="249F9024" w14:textId="77777777" w:rsidR="00DD7048" w:rsidRPr="00DD7048" w:rsidRDefault="00DD7048" w:rsidP="00DD7048">
      <w:pPr>
        <w:spacing w:line="360" w:lineRule="auto"/>
        <w:jc w:val="both"/>
        <w:rPr>
          <w:rFonts w:eastAsia="Calibri"/>
        </w:rPr>
      </w:pPr>
      <w:r w:rsidRPr="00DD7048">
        <w:rPr>
          <w:rFonts w:eastAsia="Calibri"/>
        </w:rPr>
        <w:t xml:space="preserve">Luego de haber sido firmado en el pasado mes de diciembre el acuerdo entre MERCADOM y el Ministerio de Industria, Comercio y MiPymes (específicamente para interactuar con el Viceministerio de Comercio Exterior) se iniciaron las labores correspondientes al fortalecimiento de los productores en diversos aspectos con miras al cumplimiento de los objetivos del acuerdo.  Iniciando con la visita de dichas autoridades al Merca Santo Domingo para conocer de primera mano a los principales productores de este mercado, se ha continuado con labores teórico-prácticas que incluyen varias jornadas de capacitación en buenas prácticas alimentarias y visitas a los centros de cultivos para recomendaciones de cultivo y empaque. </w:t>
      </w:r>
    </w:p>
    <w:p w14:paraId="1869815C" w14:textId="77777777" w:rsidR="00DD7048" w:rsidRPr="00DD7048" w:rsidRDefault="00DD7048" w:rsidP="00DD7048">
      <w:pPr>
        <w:spacing w:line="360" w:lineRule="auto"/>
        <w:jc w:val="both"/>
        <w:rPr>
          <w:rFonts w:eastAsia="Calibri"/>
        </w:rPr>
      </w:pPr>
      <w:r w:rsidRPr="00DD7048">
        <w:rPr>
          <w:rFonts w:eastAsia="Calibri"/>
        </w:rPr>
        <w:t>Continuando con este esquema de trabajo en el mediano-largo plazo los productores obtendrán sus primeros resultados de comercialización hacia mercados extranjeros.</w:t>
      </w:r>
    </w:p>
    <w:p w14:paraId="22945674" w14:textId="77777777" w:rsidR="00DD7048" w:rsidRPr="00DD7048" w:rsidRDefault="00DD7048" w:rsidP="00DD7048">
      <w:pPr>
        <w:spacing w:line="360" w:lineRule="auto"/>
        <w:jc w:val="both"/>
        <w:rPr>
          <w:rFonts w:eastAsia="Calibri"/>
          <w:b/>
          <w:bCs/>
        </w:rPr>
      </w:pPr>
      <w:r w:rsidRPr="00DD7048">
        <w:rPr>
          <w:rFonts w:eastAsia="Calibri"/>
          <w:b/>
          <w:bCs/>
        </w:rPr>
        <w:lastRenderedPageBreak/>
        <w:t>PARTICIPACION DE MERCADOM EN FERIA AGROPECUARIA 2022.</w:t>
      </w:r>
    </w:p>
    <w:p w14:paraId="2FC5642D" w14:textId="77777777" w:rsidR="00DD7048" w:rsidRPr="00DD7048" w:rsidRDefault="00DD7048" w:rsidP="00DD7048">
      <w:pPr>
        <w:spacing w:line="360" w:lineRule="auto"/>
        <w:jc w:val="both"/>
        <w:rPr>
          <w:rFonts w:eastAsia="Calibri"/>
        </w:rPr>
      </w:pPr>
      <w:r w:rsidRPr="00DD7048">
        <w:rPr>
          <w:rFonts w:eastAsia="Calibri"/>
        </w:rPr>
        <w:t>Del 21-29 de marzo fue llevada a cabo en la Feria Ganadera la trigésimo segunda versión de la Feria Agropecuaria Nacional, organizada por el Ministerio de Agricultura dónde resalto los avances que ha logrado el país en el sector agropecuario en el objetivo de brindar seguridad alimentaria a la población y que haya un mayor desarrollo económico a nivel nacional a través de trabajo conjunto hecho por el sector público y privado.</w:t>
      </w:r>
    </w:p>
    <w:p w14:paraId="42A0E97D" w14:textId="77777777" w:rsidR="00DD7048" w:rsidRPr="00DD7048" w:rsidRDefault="00DD7048" w:rsidP="00DD7048">
      <w:pPr>
        <w:spacing w:line="360" w:lineRule="auto"/>
        <w:jc w:val="both"/>
        <w:rPr>
          <w:rFonts w:eastAsia="Calibri"/>
        </w:rPr>
      </w:pPr>
      <w:r w:rsidRPr="00DD7048">
        <w:rPr>
          <w:rFonts w:eastAsia="Calibri"/>
        </w:rPr>
        <w:t>Entre las instituciones invitadas estuvo MERCADOM, la cual funge como la responsable de hacer cumplir los objetivos de la Red Nacional Alimentaria a través de políticas enfocadas al desarrollo de los productores y la provisión de infraestructuras aptas para la comercialización de productos agropecuarios, tuvo un contacto directo con la ciudadanía y las demás instituciones del sector donde se sostuvieron conversaciones sobre la existencia de Merca Santo Domingo como modelo de mercado de abasto para mayoristas, minoritas y al detalle.</w:t>
      </w:r>
    </w:p>
    <w:p w14:paraId="322A43C4" w14:textId="77777777" w:rsidR="00DD7048" w:rsidRPr="00DD7048" w:rsidRDefault="00DD7048" w:rsidP="00DD7048">
      <w:pPr>
        <w:spacing w:line="360" w:lineRule="auto"/>
        <w:jc w:val="both"/>
        <w:rPr>
          <w:rFonts w:eastAsia="Calibri"/>
          <w:b/>
          <w:bCs/>
        </w:rPr>
      </w:pPr>
      <w:r w:rsidRPr="00DD7048">
        <w:rPr>
          <w:rFonts w:eastAsia="Calibri"/>
          <w:b/>
          <w:bCs/>
        </w:rPr>
        <w:t>PARTICIPACION DE MERCADOM EN FERIA AGROPECUARIA DEL SUR.</w:t>
      </w:r>
    </w:p>
    <w:p w14:paraId="1A768A80" w14:textId="77777777" w:rsidR="00DD7048" w:rsidRPr="00DD7048" w:rsidRDefault="00DD7048" w:rsidP="00DD7048">
      <w:pPr>
        <w:spacing w:line="360" w:lineRule="auto"/>
        <w:jc w:val="both"/>
        <w:rPr>
          <w:rFonts w:eastAsia="Calibri"/>
        </w:rPr>
      </w:pPr>
      <w:r w:rsidRPr="00DD7048">
        <w:rPr>
          <w:rFonts w:eastAsia="Calibri"/>
        </w:rPr>
        <w:t xml:space="preserve">MERCADOM fue una de las instituciones invitadas a la Feria Agropecuaria del Sur en su edición inicial, con la finalidad de que participase en las iniciativas que persiguen el aumento de la producción agropecuaria de la zona como el ente encargado de cumplir con los objetivos de la Red Nacional Alimentaria a través de los mercados y centros de acopio que administra, ya que al ser una zona donde predominan productos como la caña de azúcar, café, plátano, ñame, coco, guineo, limón, aguacate, pitahaya, sorgo, es de </w:t>
      </w:r>
      <w:r w:rsidRPr="00DD7048">
        <w:rPr>
          <w:rFonts w:eastAsia="Calibri"/>
        </w:rPr>
        <w:lastRenderedPageBreak/>
        <w:t xml:space="preserve">vital importancia el poder capitalizar estas las oportunidades de la zona en materia de exportaciones y consumo nacional. </w:t>
      </w:r>
    </w:p>
    <w:p w14:paraId="50AC113D" w14:textId="77A027F7" w:rsidR="00DD7048" w:rsidRPr="00DD7048" w:rsidRDefault="000D17F3" w:rsidP="00DD7048">
      <w:pPr>
        <w:spacing w:line="360" w:lineRule="auto"/>
        <w:jc w:val="both"/>
        <w:rPr>
          <w:rFonts w:eastAsia="Calibri"/>
          <w:b/>
          <w:bCs/>
        </w:rPr>
      </w:pPr>
      <w:r w:rsidRPr="00DD7048">
        <w:rPr>
          <w:rFonts w:eastAsia="Calibri"/>
          <w:b/>
          <w:bCs/>
        </w:rPr>
        <w:t>COMISIÓN DE EL SALVADOR VISITA INSTALACIONES DEL MERCA SANTO DOMINGO.</w:t>
      </w:r>
    </w:p>
    <w:p w14:paraId="741E2899" w14:textId="0037C0A7" w:rsidR="00DD7048" w:rsidRPr="00DD7048" w:rsidRDefault="00DD7048" w:rsidP="00DD7048">
      <w:pPr>
        <w:spacing w:line="360" w:lineRule="auto"/>
        <w:jc w:val="both"/>
        <w:rPr>
          <w:rFonts w:eastAsia="Calibri"/>
        </w:rPr>
      </w:pPr>
      <w:r w:rsidRPr="00DD7048">
        <w:rPr>
          <w:rFonts w:eastAsia="Calibri"/>
        </w:rPr>
        <w:t>Mercados Dominicanos de Abasto Agropecuario recibió una comisión proveniente del Ministerio de Agricultura y Ganadería de la Republica de El Salvador con la finalidad de ver el modelo organizacional de la institución y del Merca Santo Domingo para replicar un modelo similar en dicha nación para manejar la producción nacional y las importaciones de productos agro-alimentarios.</w:t>
      </w:r>
    </w:p>
    <w:p w14:paraId="440874CF" w14:textId="1C858A8A" w:rsidR="00DD7048" w:rsidRPr="00DD7048" w:rsidRDefault="00DD7048" w:rsidP="00DD7048">
      <w:pPr>
        <w:spacing w:line="360" w:lineRule="auto"/>
        <w:jc w:val="both"/>
        <w:rPr>
          <w:rFonts w:eastAsia="Calibri"/>
        </w:rPr>
      </w:pPr>
      <w:r w:rsidRPr="00DD7048">
        <w:rPr>
          <w:rFonts w:eastAsia="Calibri"/>
        </w:rPr>
        <w:t>Durante el encuentro, los visitantes recibieron los detalles de la institución como órgano rector,</w:t>
      </w:r>
      <w:r>
        <w:rPr>
          <w:rFonts w:eastAsia="Calibri"/>
        </w:rPr>
        <w:t xml:space="preserve"> estructura organizativa, objetivos misionales e indicadores de gestión;</w:t>
      </w:r>
      <w:r w:rsidRPr="00DD7048">
        <w:rPr>
          <w:rFonts w:eastAsia="Calibri"/>
        </w:rPr>
        <w:t xml:space="preserve"> además</w:t>
      </w:r>
      <w:r>
        <w:rPr>
          <w:rFonts w:eastAsia="Calibri"/>
        </w:rPr>
        <w:t xml:space="preserve"> de</w:t>
      </w:r>
      <w:r w:rsidRPr="00DD7048">
        <w:rPr>
          <w:rFonts w:eastAsia="Calibri"/>
        </w:rPr>
        <w:t xml:space="preserve"> conocieron el manejo de calidad y control de las plagas, el manejo de los desechos sólidos, sistema de mercadeo y control de precios</w:t>
      </w:r>
      <w:r>
        <w:rPr>
          <w:rFonts w:eastAsia="Calibri"/>
        </w:rPr>
        <w:t xml:space="preserve"> en lo que es la parte operativa del mercado.</w:t>
      </w:r>
    </w:p>
    <w:p w14:paraId="13761387" w14:textId="77777777" w:rsidR="00DD7048" w:rsidRPr="00DD7048" w:rsidRDefault="00DD7048" w:rsidP="00DD7048">
      <w:pPr>
        <w:spacing w:line="360" w:lineRule="auto"/>
        <w:jc w:val="both"/>
        <w:rPr>
          <w:rFonts w:eastAsia="Calibri"/>
        </w:rPr>
      </w:pPr>
      <w:r w:rsidRPr="00DD7048">
        <w:rPr>
          <w:rFonts w:eastAsia="Calibri"/>
        </w:rPr>
        <w:t>Esta delegación agropecuaria estuvo compuesta por Douglas Bárcenas, quien se desempeña como técnico de la Dirección de General de Desarrollo Rural; Claudia Gutiérrez, quien es gerente de la Dirección General de Desarrollo Rural y Erika Trigueros, técnico de Política Comercial.</w:t>
      </w:r>
    </w:p>
    <w:p w14:paraId="33D7CBDB" w14:textId="77777777" w:rsidR="00DD7048" w:rsidRPr="00DD7048" w:rsidRDefault="00DD7048" w:rsidP="00DD7048">
      <w:pPr>
        <w:spacing w:line="360" w:lineRule="auto"/>
        <w:jc w:val="both"/>
        <w:rPr>
          <w:rFonts w:eastAsia="Calibri"/>
        </w:rPr>
      </w:pPr>
      <w:r w:rsidRPr="00DD7048">
        <w:rPr>
          <w:rFonts w:eastAsia="Calibri"/>
        </w:rPr>
        <w:t xml:space="preserve">Junto a autoridades de MERCADOM realizaron un recorrido por todas las instalaciones del mercado y conocieron cada una de sus naves, así como el funcionamiento de cada una de ellas. </w:t>
      </w:r>
    </w:p>
    <w:p w14:paraId="78B451AB" w14:textId="28923F7B" w:rsidR="00DD7048" w:rsidRPr="00DD7048" w:rsidRDefault="00DD7048" w:rsidP="00DD7048">
      <w:pPr>
        <w:spacing w:line="360" w:lineRule="auto"/>
        <w:jc w:val="both"/>
        <w:rPr>
          <w:rFonts w:eastAsia="Calibri"/>
        </w:rPr>
      </w:pPr>
      <w:r w:rsidRPr="00DD7048">
        <w:rPr>
          <w:rFonts w:eastAsia="Calibri"/>
        </w:rPr>
        <w:t xml:space="preserve">Al final del trayecto la comisión expresó el agradecimiento y el deseo de que ese encuentro sirva como punto de enlace para futuras actividades agropecuarias </w:t>
      </w:r>
      <w:r>
        <w:rPr>
          <w:rFonts w:eastAsia="Calibri"/>
        </w:rPr>
        <w:t>entre</w:t>
      </w:r>
      <w:r w:rsidRPr="00DD7048">
        <w:rPr>
          <w:rFonts w:eastAsia="Calibri"/>
        </w:rPr>
        <w:t xml:space="preserve"> ambos países.</w:t>
      </w:r>
    </w:p>
    <w:p w14:paraId="075EE50B" w14:textId="45F3BD16" w:rsidR="00DD7048" w:rsidRPr="00DD7048" w:rsidRDefault="000D17F3" w:rsidP="00DD7048">
      <w:pPr>
        <w:spacing w:line="360" w:lineRule="auto"/>
        <w:jc w:val="both"/>
        <w:rPr>
          <w:rFonts w:eastAsia="Calibri"/>
          <w:b/>
          <w:bCs/>
        </w:rPr>
      </w:pPr>
      <w:r w:rsidRPr="00DD7048">
        <w:rPr>
          <w:rFonts w:eastAsia="Calibri"/>
          <w:b/>
          <w:bCs/>
        </w:rPr>
        <w:lastRenderedPageBreak/>
        <w:t>MERCADOM Y CNCS FIRMAN ACUERDO PARA FORTALECER LAS INFRAESTRUCTURAS DE CIBERSEGURIDAD.</w:t>
      </w:r>
    </w:p>
    <w:p w14:paraId="5E859CAE" w14:textId="77777777" w:rsidR="00DD7048" w:rsidRPr="00DD7048" w:rsidRDefault="00DD7048" w:rsidP="00DD7048">
      <w:pPr>
        <w:spacing w:line="360" w:lineRule="auto"/>
        <w:jc w:val="both"/>
        <w:rPr>
          <w:rFonts w:eastAsia="Calibri"/>
        </w:rPr>
      </w:pPr>
      <w:r w:rsidRPr="00DD7048">
        <w:rPr>
          <w:rFonts w:eastAsia="Calibri"/>
        </w:rPr>
        <w:t>El Centro Nacional de Ciberseguridad (CNCS), del Ministerio de la Presidencia y Mercados Dominicanos de Abasto Agropecuario (MERCADOM) firmaron un acuerdo interinstitucional, con el objetivo de fortalecer las infraestructuras de seguridad del ciberespacio.</w:t>
      </w:r>
    </w:p>
    <w:p w14:paraId="7E071E4E" w14:textId="12ADE70C" w:rsidR="00DD7048" w:rsidRPr="00DD7048" w:rsidRDefault="00DD7048" w:rsidP="00DD7048">
      <w:pPr>
        <w:spacing w:line="360" w:lineRule="auto"/>
        <w:jc w:val="both"/>
        <w:rPr>
          <w:rFonts w:eastAsia="Calibri"/>
        </w:rPr>
      </w:pPr>
      <w:r w:rsidRPr="00DD7048">
        <w:rPr>
          <w:rFonts w:eastAsia="Calibri"/>
        </w:rPr>
        <w:t>El pacto fue sellado por el director ejecutivo del CNCS, Juan Gabriel Gautreaux y el Administrador General de MERCADOM, Sócrates Díaz Castillo.</w:t>
      </w:r>
      <w:r>
        <w:rPr>
          <w:rFonts w:eastAsia="Calibri"/>
        </w:rPr>
        <w:t xml:space="preserve"> Dicho</w:t>
      </w:r>
      <w:r w:rsidRPr="00DD7048">
        <w:rPr>
          <w:rFonts w:eastAsia="Calibri"/>
        </w:rPr>
        <w:t xml:space="preserve"> convenio viene acompañado de un plan de acción para su efectiva implementación y robustecimiento de las plataformas, el personal técnico y el servicio de los usuarios.</w:t>
      </w:r>
      <w:r w:rsidRPr="00DD7048">
        <w:t xml:space="preserve"> </w:t>
      </w:r>
      <w:r w:rsidRPr="00DD7048">
        <w:rPr>
          <w:rFonts w:eastAsia="Calibri"/>
        </w:rPr>
        <w:t>Esta alianza se enmarca dentro de los ejes fundamentales que conforma la Agenda Digital 2030, cuya carta de ruta guiará hacia dónde se debe encaminar la nación, en materia de ciberseguridad.</w:t>
      </w:r>
    </w:p>
    <w:p w14:paraId="544AF954" w14:textId="4F9CAB58" w:rsidR="009F4456" w:rsidRDefault="000D17F3" w:rsidP="00DD7048">
      <w:pPr>
        <w:spacing w:line="360" w:lineRule="auto"/>
        <w:jc w:val="both"/>
        <w:rPr>
          <w:rFonts w:cstheme="minorBidi"/>
          <w:b/>
          <w:bCs/>
          <w:szCs w:val="18"/>
        </w:rPr>
      </w:pPr>
      <w:r w:rsidRPr="009F4456">
        <w:rPr>
          <w:rFonts w:cstheme="minorBidi"/>
          <w:b/>
          <w:bCs/>
          <w:szCs w:val="18"/>
        </w:rPr>
        <w:t>EL ADMINISTRADOR GENERAL DE MERCADOM VISITA MERCADO DE HONDURAS.</w:t>
      </w:r>
    </w:p>
    <w:p w14:paraId="663828AE" w14:textId="69F49377" w:rsidR="00B82310" w:rsidRDefault="00B82310" w:rsidP="009F4456">
      <w:pPr>
        <w:spacing w:line="360" w:lineRule="auto"/>
        <w:jc w:val="both"/>
        <w:rPr>
          <w:rFonts w:cstheme="minorBidi"/>
          <w:szCs w:val="18"/>
        </w:rPr>
      </w:pPr>
      <w:r>
        <w:rPr>
          <w:rFonts w:cstheme="minorBidi"/>
          <w:szCs w:val="18"/>
        </w:rPr>
        <w:t xml:space="preserve">Al igual que en la visita al Mercado de Canastica en San Cristóbal, el </w:t>
      </w:r>
      <w:r w:rsidRPr="00B82310">
        <w:t>Administrador General</w:t>
      </w:r>
      <w:r>
        <w:rPr>
          <w:rFonts w:cstheme="minorBidi"/>
          <w:szCs w:val="18"/>
        </w:rPr>
        <w:t xml:space="preserve"> de MERCADOM, </w:t>
      </w:r>
      <w:r w:rsidRPr="00B82310">
        <w:rPr>
          <w:rFonts w:cstheme="minorBidi"/>
          <w:szCs w:val="18"/>
        </w:rPr>
        <w:t>Sócrates Díaz</w:t>
      </w:r>
      <w:r>
        <w:rPr>
          <w:rFonts w:cstheme="minorBidi"/>
          <w:szCs w:val="18"/>
        </w:rPr>
        <w:t xml:space="preserve"> y parte de su equipo de trabajo se apersonaron al Mercado de Honduras para evaluar la situación actual de este</w:t>
      </w:r>
      <w:r w:rsidR="009323CC">
        <w:rPr>
          <w:rFonts w:cstheme="minorBidi"/>
          <w:szCs w:val="18"/>
        </w:rPr>
        <w:t xml:space="preserve"> y sostener un encuentro con la administración de este mercado y su junta de vecinos.</w:t>
      </w:r>
    </w:p>
    <w:p w14:paraId="66CA3743" w14:textId="3809B751" w:rsidR="009323CC" w:rsidRDefault="009323CC" w:rsidP="009F4456">
      <w:pPr>
        <w:spacing w:line="360" w:lineRule="auto"/>
        <w:jc w:val="both"/>
        <w:rPr>
          <w:rFonts w:cstheme="minorBidi"/>
          <w:szCs w:val="18"/>
        </w:rPr>
      </w:pPr>
      <w:r>
        <w:rPr>
          <w:rFonts w:cstheme="minorBidi"/>
          <w:szCs w:val="18"/>
        </w:rPr>
        <w:t xml:space="preserve">En dicha visita se evidenció que la operatividad de este punto de comercialización es reducida debido a la falta de una estructura organizativa similar a la que provee MERCADOM en Merca Santo Domingo, por lo que el compromiso hecho por la administración es el brindar asesorías oportunas para incrementar las aptitudes de sus </w:t>
      </w:r>
      <w:r>
        <w:rPr>
          <w:rFonts w:cstheme="minorBidi"/>
          <w:szCs w:val="18"/>
        </w:rPr>
        <w:lastRenderedPageBreak/>
        <w:t>responsables, y aplicar las metodologías necesarias para el expendio de productos agropecuarios dentro de los parámetros de higiene e inocuidad adecuados.</w:t>
      </w:r>
    </w:p>
    <w:p w14:paraId="7ECECA78" w14:textId="05E9679A" w:rsidR="009F4456" w:rsidRPr="00B82310" w:rsidRDefault="009F4456" w:rsidP="009F4456">
      <w:pPr>
        <w:spacing w:line="360" w:lineRule="auto"/>
        <w:jc w:val="both"/>
        <w:rPr>
          <w:rFonts w:cstheme="minorBidi"/>
          <w:szCs w:val="18"/>
        </w:rPr>
      </w:pPr>
      <w:r w:rsidRPr="009F4456">
        <w:rPr>
          <w:rFonts w:cstheme="minorBidi"/>
          <w:szCs w:val="18"/>
        </w:rPr>
        <w:t>El administrador general de Mercados Dominicanos de Abasto Agropecuario (Mercadom) y Merca Santo Domingo, Sócrates Díaz Castillo, sostuvo un encuentro con la junta de vecinos y la administración del mercado barrial de Honduras.</w:t>
      </w:r>
    </w:p>
    <w:p w14:paraId="5E3A5AA6" w14:textId="77777777" w:rsidR="009F4456" w:rsidRPr="009F4456" w:rsidRDefault="009F4456" w:rsidP="009F4456">
      <w:pPr>
        <w:spacing w:line="360" w:lineRule="auto"/>
        <w:jc w:val="both"/>
        <w:rPr>
          <w:rFonts w:cstheme="minorBidi"/>
          <w:szCs w:val="18"/>
        </w:rPr>
      </w:pPr>
      <w:r w:rsidRPr="009F4456">
        <w:rPr>
          <w:rFonts w:cstheme="minorBidi"/>
          <w:szCs w:val="18"/>
        </w:rPr>
        <w:t>Los moradores de esta comunidad, reclaman que el Mercado funcione como es debido, explicaron que algunos mercaderes mantienen cerrados los quioscos y no es posible mantener esta situación, debido a que muchos trabajadores y comerciantes requieren el funcionamiento de este mercado a precio popular.</w:t>
      </w:r>
    </w:p>
    <w:p w14:paraId="7FB47249" w14:textId="77777777" w:rsidR="009F4456" w:rsidRPr="009F4456" w:rsidRDefault="009F4456" w:rsidP="009F4456">
      <w:pPr>
        <w:spacing w:line="360" w:lineRule="auto"/>
        <w:jc w:val="both"/>
        <w:rPr>
          <w:rFonts w:cstheme="minorBidi"/>
          <w:szCs w:val="18"/>
        </w:rPr>
      </w:pPr>
      <w:r w:rsidRPr="009F4456">
        <w:rPr>
          <w:rFonts w:cstheme="minorBidi"/>
          <w:szCs w:val="18"/>
        </w:rPr>
        <w:t xml:space="preserve">Díaz Castillo ofreció asesoría, organización y orientación para instalar un cuarto frío de conservación, además, expresó su interés en que este mercado pueda mantener una relación directa con Mercadom. </w:t>
      </w:r>
    </w:p>
    <w:p w14:paraId="41BF6778" w14:textId="48914E82" w:rsidR="009F4456" w:rsidRPr="009F4456" w:rsidRDefault="009F4456" w:rsidP="009F4456">
      <w:pPr>
        <w:spacing w:line="360" w:lineRule="auto"/>
        <w:jc w:val="both"/>
        <w:rPr>
          <w:rFonts w:cstheme="minorBidi"/>
          <w:szCs w:val="18"/>
        </w:rPr>
      </w:pPr>
      <w:r w:rsidRPr="009F4456">
        <w:rPr>
          <w:rFonts w:cstheme="minorBidi"/>
          <w:szCs w:val="18"/>
        </w:rPr>
        <w:t>El administrador de Mercadom realizó el recorrido total en la Plaza, acompañado del comunicador Rudy Abel y directivos de la Junta de Vecinos, quienes de manera entusiasmada explicaron al Administrador sus inquietudes y perspectivas en pro del vecindario.</w:t>
      </w:r>
    </w:p>
    <w:p w14:paraId="02094679" w14:textId="48663B51" w:rsidR="00DD7048" w:rsidRDefault="00DD7048" w:rsidP="00DD7048">
      <w:pPr>
        <w:spacing w:line="360" w:lineRule="auto"/>
        <w:jc w:val="both"/>
        <w:rPr>
          <w:rFonts w:cstheme="minorBidi"/>
          <w:szCs w:val="18"/>
        </w:rPr>
      </w:pPr>
      <w:r w:rsidRPr="00DD7048">
        <w:rPr>
          <w:rFonts w:cstheme="minorBidi"/>
          <w:szCs w:val="18"/>
        </w:rPr>
        <w:t>A continuación, se muestran los principales indicadores de desempeño que presenta el Merca Santo Domingo como principal mercado bajo la total administración de MERCADOM.</w:t>
      </w:r>
    </w:p>
    <w:p w14:paraId="14FE5EEE" w14:textId="7D8C9564" w:rsidR="000D17F3" w:rsidRDefault="000D17F3" w:rsidP="00DD7048">
      <w:pPr>
        <w:spacing w:line="360" w:lineRule="auto"/>
        <w:jc w:val="both"/>
        <w:rPr>
          <w:rFonts w:cstheme="minorBidi"/>
          <w:szCs w:val="18"/>
        </w:rPr>
      </w:pPr>
    </w:p>
    <w:p w14:paraId="154C21BB" w14:textId="77777777" w:rsidR="000D17F3" w:rsidRPr="00DD7048" w:rsidRDefault="000D17F3" w:rsidP="00DD7048">
      <w:pPr>
        <w:spacing w:line="360" w:lineRule="auto"/>
        <w:jc w:val="both"/>
        <w:rPr>
          <w:rFonts w:cstheme="minorBidi"/>
          <w:szCs w:val="18"/>
        </w:rPr>
      </w:pPr>
    </w:p>
    <w:tbl>
      <w:tblPr>
        <w:tblW w:w="8480" w:type="dxa"/>
        <w:tblInd w:w="80" w:type="dxa"/>
        <w:tblCellMar>
          <w:left w:w="70" w:type="dxa"/>
          <w:right w:w="70" w:type="dxa"/>
        </w:tblCellMar>
        <w:tblLook w:val="04A0" w:firstRow="1" w:lastRow="0" w:firstColumn="1" w:lastColumn="0" w:noHBand="0" w:noVBand="1"/>
      </w:tblPr>
      <w:tblGrid>
        <w:gridCol w:w="2120"/>
        <w:gridCol w:w="2120"/>
        <w:gridCol w:w="2120"/>
        <w:gridCol w:w="2120"/>
      </w:tblGrid>
      <w:tr w:rsidR="00DD7048" w:rsidRPr="00DD7048" w14:paraId="39B8238F" w14:textId="77777777" w:rsidTr="00EA1D01">
        <w:trPr>
          <w:trHeight w:val="1068"/>
        </w:trPr>
        <w:tc>
          <w:tcPr>
            <w:tcW w:w="2120" w:type="dxa"/>
            <w:tcBorders>
              <w:top w:val="single" w:sz="8" w:space="0" w:color="auto"/>
              <w:left w:val="single" w:sz="8" w:space="0" w:color="auto"/>
              <w:bottom w:val="single" w:sz="8" w:space="0" w:color="auto"/>
              <w:right w:val="single" w:sz="8" w:space="0" w:color="auto"/>
            </w:tcBorders>
            <w:shd w:val="clear" w:color="000000" w:fill="142F62"/>
            <w:vAlign w:val="center"/>
            <w:hideMark/>
          </w:tcPr>
          <w:p w14:paraId="38E137B5" w14:textId="77777777" w:rsidR="00DD7048" w:rsidRPr="00DD7048" w:rsidRDefault="00DD7048" w:rsidP="00DD7048">
            <w:pPr>
              <w:spacing w:after="0" w:line="240" w:lineRule="auto"/>
              <w:jc w:val="center"/>
              <w:rPr>
                <w:rFonts w:eastAsia="Times New Roman"/>
                <w:color w:val="FFFFFF"/>
                <w:spacing w:val="0"/>
                <w:lang w:eastAsia="es-DO"/>
              </w:rPr>
            </w:pPr>
            <w:r w:rsidRPr="00DD7048">
              <w:rPr>
                <w:rFonts w:eastAsia="Times New Roman"/>
                <w:color w:val="FFFFFF"/>
                <w:spacing w:val="0"/>
                <w:lang w:eastAsia="es-DO"/>
              </w:rPr>
              <w:lastRenderedPageBreak/>
              <w:t>Mes</w:t>
            </w:r>
          </w:p>
        </w:tc>
        <w:tc>
          <w:tcPr>
            <w:tcW w:w="2120" w:type="dxa"/>
            <w:tcBorders>
              <w:top w:val="single" w:sz="8" w:space="0" w:color="auto"/>
              <w:left w:val="nil"/>
              <w:bottom w:val="single" w:sz="8" w:space="0" w:color="auto"/>
              <w:right w:val="single" w:sz="8" w:space="0" w:color="auto"/>
            </w:tcBorders>
            <w:shd w:val="clear" w:color="000000" w:fill="142F62"/>
            <w:vAlign w:val="center"/>
            <w:hideMark/>
          </w:tcPr>
          <w:p w14:paraId="3322EF3D" w14:textId="77777777" w:rsidR="00DD7048" w:rsidRPr="00DD7048" w:rsidRDefault="00DD7048" w:rsidP="00DD7048">
            <w:pPr>
              <w:spacing w:after="0" w:line="240" w:lineRule="auto"/>
              <w:jc w:val="center"/>
              <w:rPr>
                <w:rFonts w:eastAsia="Times New Roman"/>
                <w:color w:val="FFFFFF"/>
                <w:spacing w:val="0"/>
                <w:lang w:eastAsia="es-DO"/>
              </w:rPr>
            </w:pPr>
            <w:r w:rsidRPr="00DD7048">
              <w:rPr>
                <w:rFonts w:eastAsia="Times New Roman"/>
                <w:color w:val="FFFFFF"/>
                <w:spacing w:val="0"/>
                <w:lang w:eastAsia="es-DO"/>
              </w:rPr>
              <w:t>Cantidad de personas</w:t>
            </w:r>
          </w:p>
        </w:tc>
        <w:tc>
          <w:tcPr>
            <w:tcW w:w="2120" w:type="dxa"/>
            <w:tcBorders>
              <w:top w:val="single" w:sz="8" w:space="0" w:color="auto"/>
              <w:left w:val="nil"/>
              <w:bottom w:val="single" w:sz="8" w:space="0" w:color="auto"/>
              <w:right w:val="single" w:sz="8" w:space="0" w:color="auto"/>
            </w:tcBorders>
            <w:shd w:val="clear" w:color="000000" w:fill="142F62"/>
            <w:vAlign w:val="center"/>
            <w:hideMark/>
          </w:tcPr>
          <w:p w14:paraId="5E40CD1A" w14:textId="77777777" w:rsidR="00DD7048" w:rsidRPr="00DD7048" w:rsidRDefault="00DD7048" w:rsidP="00DD7048">
            <w:pPr>
              <w:spacing w:after="0" w:line="240" w:lineRule="auto"/>
              <w:jc w:val="center"/>
              <w:rPr>
                <w:rFonts w:eastAsia="Times New Roman"/>
                <w:color w:val="FFFFFF"/>
                <w:spacing w:val="0"/>
                <w:lang w:eastAsia="es-DO"/>
              </w:rPr>
            </w:pPr>
            <w:r w:rsidRPr="00DD7048">
              <w:rPr>
                <w:rFonts w:eastAsia="Times New Roman"/>
                <w:color w:val="FFFFFF"/>
                <w:spacing w:val="0"/>
                <w:lang w:eastAsia="es-DO"/>
              </w:rPr>
              <w:t>Cantidad de vehículos de pasajeros</w:t>
            </w:r>
          </w:p>
        </w:tc>
        <w:tc>
          <w:tcPr>
            <w:tcW w:w="2120" w:type="dxa"/>
            <w:tcBorders>
              <w:top w:val="single" w:sz="8" w:space="0" w:color="auto"/>
              <w:left w:val="nil"/>
              <w:bottom w:val="single" w:sz="8" w:space="0" w:color="auto"/>
              <w:right w:val="single" w:sz="8" w:space="0" w:color="auto"/>
            </w:tcBorders>
            <w:shd w:val="clear" w:color="000000" w:fill="142F62"/>
            <w:vAlign w:val="center"/>
            <w:hideMark/>
          </w:tcPr>
          <w:p w14:paraId="77094565" w14:textId="77777777" w:rsidR="00DD7048" w:rsidRPr="00DD7048" w:rsidRDefault="00DD7048" w:rsidP="00DD7048">
            <w:pPr>
              <w:spacing w:after="0" w:line="240" w:lineRule="auto"/>
              <w:jc w:val="center"/>
              <w:rPr>
                <w:rFonts w:eastAsia="Times New Roman"/>
                <w:color w:val="FFFFFF"/>
                <w:spacing w:val="0"/>
                <w:lang w:eastAsia="es-DO"/>
              </w:rPr>
            </w:pPr>
            <w:r w:rsidRPr="00DD7048">
              <w:rPr>
                <w:rFonts w:eastAsia="Times New Roman"/>
                <w:color w:val="FFFFFF"/>
                <w:spacing w:val="0"/>
                <w:lang w:eastAsia="es-DO"/>
              </w:rPr>
              <w:t>Cantidad de vehículos de carga</w:t>
            </w:r>
          </w:p>
        </w:tc>
      </w:tr>
      <w:tr w:rsidR="00D642C6" w:rsidRPr="00DD7048" w14:paraId="5D34E9A5" w14:textId="77777777" w:rsidTr="00CF4D06">
        <w:trPr>
          <w:trHeight w:val="456"/>
        </w:trPr>
        <w:tc>
          <w:tcPr>
            <w:tcW w:w="2120" w:type="dxa"/>
            <w:tcBorders>
              <w:top w:val="nil"/>
              <w:left w:val="single" w:sz="8" w:space="0" w:color="auto"/>
              <w:bottom w:val="single" w:sz="8" w:space="0" w:color="auto"/>
              <w:right w:val="single" w:sz="8" w:space="0" w:color="auto"/>
            </w:tcBorders>
            <w:shd w:val="clear" w:color="auto" w:fill="auto"/>
            <w:vAlign w:val="center"/>
            <w:hideMark/>
          </w:tcPr>
          <w:p w14:paraId="68390621" w14:textId="77777777" w:rsidR="00D642C6" w:rsidRPr="00DD7048" w:rsidRDefault="00D642C6" w:rsidP="00D642C6">
            <w:pPr>
              <w:spacing w:after="0" w:line="240" w:lineRule="auto"/>
              <w:jc w:val="center"/>
              <w:rPr>
                <w:rFonts w:eastAsia="Times New Roman"/>
                <w:spacing w:val="0"/>
                <w:lang w:eastAsia="es-DO"/>
              </w:rPr>
            </w:pPr>
            <w:r w:rsidRPr="00DD7048">
              <w:rPr>
                <w:rFonts w:eastAsia="Times New Roman"/>
                <w:spacing w:val="0"/>
                <w:lang w:eastAsia="es-DO"/>
              </w:rPr>
              <w:t>Enero</w:t>
            </w:r>
          </w:p>
        </w:tc>
        <w:tc>
          <w:tcPr>
            <w:tcW w:w="2120" w:type="dxa"/>
            <w:tcBorders>
              <w:top w:val="nil"/>
              <w:left w:val="nil"/>
              <w:bottom w:val="single" w:sz="8" w:space="0" w:color="auto"/>
              <w:right w:val="single" w:sz="8" w:space="0" w:color="auto"/>
            </w:tcBorders>
            <w:shd w:val="clear" w:color="auto" w:fill="auto"/>
            <w:hideMark/>
          </w:tcPr>
          <w:p w14:paraId="6EAD1061" w14:textId="1588AB40" w:rsidR="00D642C6" w:rsidRPr="00DD7048" w:rsidRDefault="00D642C6" w:rsidP="00D642C6">
            <w:pPr>
              <w:spacing w:after="0" w:line="360" w:lineRule="auto"/>
              <w:jc w:val="center"/>
              <w:rPr>
                <w:rFonts w:eastAsia="Times New Roman"/>
                <w:spacing w:val="0"/>
                <w:lang w:eastAsia="es-DO"/>
              </w:rPr>
            </w:pPr>
            <w:r w:rsidRPr="007F178A">
              <w:t xml:space="preserve"> 77,089 </w:t>
            </w:r>
          </w:p>
        </w:tc>
        <w:tc>
          <w:tcPr>
            <w:tcW w:w="2120" w:type="dxa"/>
            <w:tcBorders>
              <w:top w:val="nil"/>
              <w:left w:val="nil"/>
              <w:bottom w:val="single" w:sz="8" w:space="0" w:color="auto"/>
              <w:right w:val="single" w:sz="8" w:space="0" w:color="auto"/>
            </w:tcBorders>
            <w:shd w:val="clear" w:color="auto" w:fill="auto"/>
            <w:hideMark/>
          </w:tcPr>
          <w:p w14:paraId="005A44C4" w14:textId="4E1ACEAF" w:rsidR="00D642C6" w:rsidRPr="00DD7048" w:rsidRDefault="00D642C6" w:rsidP="00D642C6">
            <w:pPr>
              <w:spacing w:after="0" w:line="360" w:lineRule="auto"/>
              <w:jc w:val="center"/>
              <w:rPr>
                <w:rFonts w:eastAsia="Times New Roman"/>
                <w:spacing w:val="0"/>
                <w:lang w:eastAsia="es-DO"/>
              </w:rPr>
            </w:pPr>
            <w:r w:rsidRPr="00B12C8C">
              <w:t xml:space="preserve"> 45,082 </w:t>
            </w:r>
          </w:p>
        </w:tc>
        <w:tc>
          <w:tcPr>
            <w:tcW w:w="2120" w:type="dxa"/>
            <w:tcBorders>
              <w:top w:val="nil"/>
              <w:left w:val="nil"/>
              <w:bottom w:val="single" w:sz="8" w:space="0" w:color="auto"/>
              <w:right w:val="single" w:sz="8" w:space="0" w:color="auto"/>
            </w:tcBorders>
            <w:shd w:val="clear" w:color="auto" w:fill="auto"/>
            <w:hideMark/>
          </w:tcPr>
          <w:p w14:paraId="220CB97E" w14:textId="04A72C7E" w:rsidR="00D642C6" w:rsidRPr="00DD7048" w:rsidRDefault="00D642C6" w:rsidP="00D642C6">
            <w:pPr>
              <w:spacing w:after="0" w:line="360" w:lineRule="auto"/>
              <w:jc w:val="center"/>
              <w:rPr>
                <w:rFonts w:eastAsia="Times New Roman"/>
                <w:spacing w:val="0"/>
                <w:lang w:eastAsia="es-DO"/>
              </w:rPr>
            </w:pPr>
            <w:r w:rsidRPr="00335937">
              <w:t xml:space="preserve"> 2,753 </w:t>
            </w:r>
          </w:p>
        </w:tc>
      </w:tr>
      <w:tr w:rsidR="00D642C6" w:rsidRPr="00DD7048" w14:paraId="1B433AE7" w14:textId="77777777" w:rsidTr="00CF4D06">
        <w:trPr>
          <w:trHeight w:val="456"/>
        </w:trPr>
        <w:tc>
          <w:tcPr>
            <w:tcW w:w="2120" w:type="dxa"/>
            <w:tcBorders>
              <w:top w:val="nil"/>
              <w:left w:val="single" w:sz="8" w:space="0" w:color="auto"/>
              <w:bottom w:val="single" w:sz="8" w:space="0" w:color="auto"/>
              <w:right w:val="single" w:sz="8" w:space="0" w:color="auto"/>
            </w:tcBorders>
            <w:shd w:val="clear" w:color="auto" w:fill="auto"/>
            <w:vAlign w:val="center"/>
            <w:hideMark/>
          </w:tcPr>
          <w:p w14:paraId="51F4431F" w14:textId="77777777" w:rsidR="00D642C6" w:rsidRPr="00DD7048" w:rsidRDefault="00D642C6" w:rsidP="00D642C6">
            <w:pPr>
              <w:spacing w:after="0" w:line="240" w:lineRule="auto"/>
              <w:jc w:val="center"/>
              <w:rPr>
                <w:rFonts w:eastAsia="Times New Roman"/>
                <w:spacing w:val="0"/>
                <w:lang w:eastAsia="es-DO"/>
              </w:rPr>
            </w:pPr>
            <w:r w:rsidRPr="00DD7048">
              <w:rPr>
                <w:rFonts w:eastAsia="Times New Roman"/>
                <w:spacing w:val="0"/>
                <w:lang w:eastAsia="es-DO"/>
              </w:rPr>
              <w:t>Febrero</w:t>
            </w:r>
          </w:p>
        </w:tc>
        <w:tc>
          <w:tcPr>
            <w:tcW w:w="2120" w:type="dxa"/>
            <w:tcBorders>
              <w:top w:val="nil"/>
              <w:left w:val="nil"/>
              <w:bottom w:val="single" w:sz="8" w:space="0" w:color="auto"/>
              <w:right w:val="single" w:sz="8" w:space="0" w:color="auto"/>
            </w:tcBorders>
            <w:shd w:val="clear" w:color="auto" w:fill="auto"/>
            <w:hideMark/>
          </w:tcPr>
          <w:p w14:paraId="22BFD07C" w14:textId="27EFB208" w:rsidR="00D642C6" w:rsidRPr="00DD7048" w:rsidRDefault="00D642C6" w:rsidP="00D642C6">
            <w:pPr>
              <w:spacing w:after="0" w:line="360" w:lineRule="auto"/>
              <w:jc w:val="center"/>
              <w:rPr>
                <w:rFonts w:eastAsia="Times New Roman"/>
                <w:spacing w:val="0"/>
                <w:lang w:eastAsia="es-DO"/>
              </w:rPr>
            </w:pPr>
            <w:r w:rsidRPr="007F178A">
              <w:t xml:space="preserve"> 76,383 </w:t>
            </w:r>
          </w:p>
        </w:tc>
        <w:tc>
          <w:tcPr>
            <w:tcW w:w="2120" w:type="dxa"/>
            <w:tcBorders>
              <w:top w:val="nil"/>
              <w:left w:val="nil"/>
              <w:bottom w:val="single" w:sz="8" w:space="0" w:color="auto"/>
              <w:right w:val="single" w:sz="8" w:space="0" w:color="auto"/>
            </w:tcBorders>
            <w:shd w:val="clear" w:color="auto" w:fill="auto"/>
            <w:hideMark/>
          </w:tcPr>
          <w:p w14:paraId="33ADDED1" w14:textId="15872A92" w:rsidR="00D642C6" w:rsidRPr="00DD7048" w:rsidRDefault="00D642C6" w:rsidP="00D642C6">
            <w:pPr>
              <w:spacing w:after="0" w:line="360" w:lineRule="auto"/>
              <w:jc w:val="center"/>
              <w:rPr>
                <w:rFonts w:eastAsia="Times New Roman"/>
                <w:spacing w:val="0"/>
                <w:lang w:eastAsia="es-DO"/>
              </w:rPr>
            </w:pPr>
            <w:r w:rsidRPr="00B12C8C">
              <w:t xml:space="preserve"> 44,399 </w:t>
            </w:r>
          </w:p>
        </w:tc>
        <w:tc>
          <w:tcPr>
            <w:tcW w:w="2120" w:type="dxa"/>
            <w:tcBorders>
              <w:top w:val="nil"/>
              <w:left w:val="nil"/>
              <w:bottom w:val="single" w:sz="8" w:space="0" w:color="auto"/>
              <w:right w:val="single" w:sz="8" w:space="0" w:color="auto"/>
            </w:tcBorders>
            <w:shd w:val="clear" w:color="auto" w:fill="auto"/>
            <w:hideMark/>
          </w:tcPr>
          <w:p w14:paraId="3049D37D" w14:textId="0E200245" w:rsidR="00D642C6" w:rsidRPr="00DD7048" w:rsidRDefault="00D642C6" w:rsidP="00D642C6">
            <w:pPr>
              <w:spacing w:after="0" w:line="360" w:lineRule="auto"/>
              <w:jc w:val="center"/>
              <w:rPr>
                <w:rFonts w:eastAsia="Times New Roman"/>
                <w:spacing w:val="0"/>
                <w:lang w:eastAsia="es-DO"/>
              </w:rPr>
            </w:pPr>
            <w:r w:rsidRPr="00335937">
              <w:t xml:space="preserve"> 3,467 </w:t>
            </w:r>
          </w:p>
        </w:tc>
      </w:tr>
      <w:tr w:rsidR="00D642C6" w:rsidRPr="00DD7048" w14:paraId="056F71D5" w14:textId="77777777" w:rsidTr="00CF4D06">
        <w:trPr>
          <w:trHeight w:val="456"/>
        </w:trPr>
        <w:tc>
          <w:tcPr>
            <w:tcW w:w="2120" w:type="dxa"/>
            <w:tcBorders>
              <w:top w:val="nil"/>
              <w:left w:val="single" w:sz="8" w:space="0" w:color="auto"/>
              <w:bottom w:val="single" w:sz="8" w:space="0" w:color="auto"/>
              <w:right w:val="single" w:sz="8" w:space="0" w:color="auto"/>
            </w:tcBorders>
            <w:shd w:val="clear" w:color="auto" w:fill="auto"/>
            <w:vAlign w:val="center"/>
            <w:hideMark/>
          </w:tcPr>
          <w:p w14:paraId="7D37773F" w14:textId="77777777" w:rsidR="00D642C6" w:rsidRPr="00DD7048" w:rsidRDefault="00D642C6" w:rsidP="00D642C6">
            <w:pPr>
              <w:spacing w:after="0" w:line="240" w:lineRule="auto"/>
              <w:jc w:val="center"/>
              <w:rPr>
                <w:rFonts w:eastAsia="Times New Roman"/>
                <w:spacing w:val="0"/>
                <w:lang w:eastAsia="es-DO"/>
              </w:rPr>
            </w:pPr>
            <w:r w:rsidRPr="00DD7048">
              <w:rPr>
                <w:rFonts w:eastAsia="Times New Roman"/>
                <w:spacing w:val="0"/>
                <w:lang w:eastAsia="es-DO"/>
              </w:rPr>
              <w:t>Marzo</w:t>
            </w:r>
          </w:p>
        </w:tc>
        <w:tc>
          <w:tcPr>
            <w:tcW w:w="2120" w:type="dxa"/>
            <w:tcBorders>
              <w:top w:val="nil"/>
              <w:left w:val="nil"/>
              <w:bottom w:val="single" w:sz="8" w:space="0" w:color="auto"/>
              <w:right w:val="single" w:sz="8" w:space="0" w:color="auto"/>
            </w:tcBorders>
            <w:shd w:val="clear" w:color="auto" w:fill="auto"/>
            <w:hideMark/>
          </w:tcPr>
          <w:p w14:paraId="53E6A917" w14:textId="24245502" w:rsidR="00D642C6" w:rsidRPr="00DD7048" w:rsidRDefault="00D642C6" w:rsidP="00D642C6">
            <w:pPr>
              <w:spacing w:after="0" w:line="360" w:lineRule="auto"/>
              <w:jc w:val="center"/>
              <w:rPr>
                <w:rFonts w:eastAsia="Times New Roman"/>
                <w:spacing w:val="0"/>
                <w:lang w:eastAsia="es-DO"/>
              </w:rPr>
            </w:pPr>
            <w:r w:rsidRPr="007F178A">
              <w:t xml:space="preserve"> 93,398 </w:t>
            </w:r>
          </w:p>
        </w:tc>
        <w:tc>
          <w:tcPr>
            <w:tcW w:w="2120" w:type="dxa"/>
            <w:tcBorders>
              <w:top w:val="nil"/>
              <w:left w:val="nil"/>
              <w:bottom w:val="single" w:sz="8" w:space="0" w:color="auto"/>
              <w:right w:val="single" w:sz="8" w:space="0" w:color="auto"/>
            </w:tcBorders>
            <w:shd w:val="clear" w:color="auto" w:fill="auto"/>
            <w:hideMark/>
          </w:tcPr>
          <w:p w14:paraId="52F1C546" w14:textId="1EEFE175" w:rsidR="00D642C6" w:rsidRPr="00DD7048" w:rsidRDefault="00D642C6" w:rsidP="00D642C6">
            <w:pPr>
              <w:spacing w:after="0" w:line="360" w:lineRule="auto"/>
              <w:jc w:val="center"/>
              <w:rPr>
                <w:rFonts w:eastAsia="Times New Roman"/>
                <w:spacing w:val="0"/>
                <w:lang w:eastAsia="es-DO"/>
              </w:rPr>
            </w:pPr>
            <w:r w:rsidRPr="00B12C8C">
              <w:t xml:space="preserve"> 55,009 </w:t>
            </w:r>
          </w:p>
        </w:tc>
        <w:tc>
          <w:tcPr>
            <w:tcW w:w="2120" w:type="dxa"/>
            <w:tcBorders>
              <w:top w:val="nil"/>
              <w:left w:val="nil"/>
              <w:bottom w:val="single" w:sz="8" w:space="0" w:color="auto"/>
              <w:right w:val="single" w:sz="8" w:space="0" w:color="auto"/>
            </w:tcBorders>
            <w:shd w:val="clear" w:color="auto" w:fill="auto"/>
            <w:hideMark/>
          </w:tcPr>
          <w:p w14:paraId="2029FA2E" w14:textId="12A3B0AC" w:rsidR="00D642C6" w:rsidRPr="00DD7048" w:rsidRDefault="00D642C6" w:rsidP="00D642C6">
            <w:pPr>
              <w:spacing w:after="0" w:line="360" w:lineRule="auto"/>
              <w:jc w:val="center"/>
              <w:rPr>
                <w:rFonts w:eastAsia="Times New Roman"/>
                <w:spacing w:val="0"/>
                <w:lang w:eastAsia="es-DO"/>
              </w:rPr>
            </w:pPr>
            <w:r w:rsidRPr="00335937">
              <w:t xml:space="preserve"> 2,855 </w:t>
            </w:r>
          </w:p>
        </w:tc>
      </w:tr>
      <w:tr w:rsidR="00D642C6" w:rsidRPr="00DD7048" w14:paraId="6CE0EBA3" w14:textId="77777777" w:rsidTr="00CF4D06">
        <w:trPr>
          <w:trHeight w:val="456"/>
        </w:trPr>
        <w:tc>
          <w:tcPr>
            <w:tcW w:w="2120" w:type="dxa"/>
            <w:tcBorders>
              <w:top w:val="nil"/>
              <w:left w:val="single" w:sz="8" w:space="0" w:color="auto"/>
              <w:bottom w:val="single" w:sz="8" w:space="0" w:color="auto"/>
              <w:right w:val="single" w:sz="8" w:space="0" w:color="auto"/>
            </w:tcBorders>
            <w:shd w:val="clear" w:color="auto" w:fill="auto"/>
            <w:vAlign w:val="center"/>
            <w:hideMark/>
          </w:tcPr>
          <w:p w14:paraId="1F6EB7EC" w14:textId="77777777" w:rsidR="00D642C6" w:rsidRPr="00DD7048" w:rsidRDefault="00D642C6" w:rsidP="00D642C6">
            <w:pPr>
              <w:spacing w:after="0" w:line="240" w:lineRule="auto"/>
              <w:jc w:val="center"/>
              <w:rPr>
                <w:rFonts w:eastAsia="Times New Roman"/>
                <w:spacing w:val="0"/>
                <w:lang w:eastAsia="es-DO"/>
              </w:rPr>
            </w:pPr>
            <w:r w:rsidRPr="00DD7048">
              <w:rPr>
                <w:rFonts w:eastAsia="Times New Roman"/>
                <w:spacing w:val="0"/>
                <w:lang w:eastAsia="es-DO"/>
              </w:rPr>
              <w:t>Abril</w:t>
            </w:r>
          </w:p>
        </w:tc>
        <w:tc>
          <w:tcPr>
            <w:tcW w:w="2120" w:type="dxa"/>
            <w:tcBorders>
              <w:top w:val="nil"/>
              <w:left w:val="nil"/>
              <w:bottom w:val="single" w:sz="8" w:space="0" w:color="auto"/>
              <w:right w:val="single" w:sz="8" w:space="0" w:color="auto"/>
            </w:tcBorders>
            <w:shd w:val="clear" w:color="auto" w:fill="auto"/>
            <w:hideMark/>
          </w:tcPr>
          <w:p w14:paraId="75928D68" w14:textId="006D9C02" w:rsidR="00D642C6" w:rsidRPr="00DD7048" w:rsidRDefault="00D642C6" w:rsidP="00D642C6">
            <w:pPr>
              <w:spacing w:after="0" w:line="360" w:lineRule="auto"/>
              <w:jc w:val="center"/>
              <w:rPr>
                <w:rFonts w:eastAsia="Times New Roman"/>
                <w:spacing w:val="0"/>
                <w:lang w:eastAsia="es-DO"/>
              </w:rPr>
            </w:pPr>
            <w:r w:rsidRPr="007F178A">
              <w:t xml:space="preserve"> 73,735 </w:t>
            </w:r>
          </w:p>
        </w:tc>
        <w:tc>
          <w:tcPr>
            <w:tcW w:w="2120" w:type="dxa"/>
            <w:tcBorders>
              <w:top w:val="nil"/>
              <w:left w:val="nil"/>
              <w:bottom w:val="single" w:sz="8" w:space="0" w:color="auto"/>
              <w:right w:val="single" w:sz="8" w:space="0" w:color="auto"/>
            </w:tcBorders>
            <w:shd w:val="clear" w:color="auto" w:fill="auto"/>
            <w:hideMark/>
          </w:tcPr>
          <w:p w14:paraId="1247C339" w14:textId="354A7C83" w:rsidR="00D642C6" w:rsidRPr="00DD7048" w:rsidRDefault="00D642C6" w:rsidP="00D642C6">
            <w:pPr>
              <w:spacing w:after="0" w:line="360" w:lineRule="auto"/>
              <w:jc w:val="center"/>
              <w:rPr>
                <w:rFonts w:eastAsia="Times New Roman"/>
                <w:spacing w:val="0"/>
                <w:lang w:eastAsia="es-DO"/>
              </w:rPr>
            </w:pPr>
            <w:r w:rsidRPr="00B12C8C">
              <w:t xml:space="preserve"> 46,643 </w:t>
            </w:r>
          </w:p>
        </w:tc>
        <w:tc>
          <w:tcPr>
            <w:tcW w:w="2120" w:type="dxa"/>
            <w:tcBorders>
              <w:top w:val="nil"/>
              <w:left w:val="nil"/>
              <w:bottom w:val="single" w:sz="8" w:space="0" w:color="auto"/>
              <w:right w:val="single" w:sz="8" w:space="0" w:color="auto"/>
            </w:tcBorders>
            <w:shd w:val="clear" w:color="auto" w:fill="auto"/>
            <w:hideMark/>
          </w:tcPr>
          <w:p w14:paraId="66191FAC" w14:textId="7D7F2708" w:rsidR="00D642C6" w:rsidRPr="00DD7048" w:rsidRDefault="00D642C6" w:rsidP="00D642C6">
            <w:pPr>
              <w:spacing w:after="0" w:line="360" w:lineRule="auto"/>
              <w:jc w:val="center"/>
              <w:rPr>
                <w:rFonts w:eastAsia="Times New Roman"/>
                <w:spacing w:val="0"/>
                <w:lang w:eastAsia="es-DO"/>
              </w:rPr>
            </w:pPr>
            <w:r w:rsidRPr="00335937">
              <w:t xml:space="preserve"> 2,109 </w:t>
            </w:r>
          </w:p>
        </w:tc>
      </w:tr>
      <w:tr w:rsidR="00D642C6" w:rsidRPr="00DD7048" w14:paraId="4D8CAFA9" w14:textId="77777777" w:rsidTr="00CF4D06">
        <w:trPr>
          <w:trHeight w:val="456"/>
        </w:trPr>
        <w:tc>
          <w:tcPr>
            <w:tcW w:w="2120" w:type="dxa"/>
            <w:tcBorders>
              <w:top w:val="nil"/>
              <w:left w:val="single" w:sz="8" w:space="0" w:color="auto"/>
              <w:bottom w:val="single" w:sz="8" w:space="0" w:color="auto"/>
              <w:right w:val="single" w:sz="8" w:space="0" w:color="auto"/>
            </w:tcBorders>
            <w:shd w:val="clear" w:color="auto" w:fill="auto"/>
            <w:vAlign w:val="center"/>
            <w:hideMark/>
          </w:tcPr>
          <w:p w14:paraId="0BBCCA79" w14:textId="77777777" w:rsidR="00D642C6" w:rsidRPr="00DD7048" w:rsidRDefault="00D642C6" w:rsidP="00D642C6">
            <w:pPr>
              <w:spacing w:after="0" w:line="240" w:lineRule="auto"/>
              <w:jc w:val="center"/>
              <w:rPr>
                <w:rFonts w:eastAsia="Times New Roman"/>
                <w:spacing w:val="0"/>
                <w:lang w:eastAsia="es-DO"/>
              </w:rPr>
            </w:pPr>
            <w:r w:rsidRPr="00DD7048">
              <w:rPr>
                <w:rFonts w:eastAsia="Times New Roman"/>
                <w:spacing w:val="0"/>
                <w:lang w:eastAsia="es-DO"/>
              </w:rPr>
              <w:t>Mayo</w:t>
            </w:r>
          </w:p>
        </w:tc>
        <w:tc>
          <w:tcPr>
            <w:tcW w:w="2120" w:type="dxa"/>
            <w:tcBorders>
              <w:top w:val="nil"/>
              <w:left w:val="nil"/>
              <w:bottom w:val="single" w:sz="8" w:space="0" w:color="auto"/>
              <w:right w:val="single" w:sz="8" w:space="0" w:color="auto"/>
            </w:tcBorders>
            <w:shd w:val="clear" w:color="auto" w:fill="auto"/>
            <w:hideMark/>
          </w:tcPr>
          <w:p w14:paraId="64B039FA" w14:textId="02346223" w:rsidR="00D642C6" w:rsidRPr="00DD7048" w:rsidRDefault="00D642C6" w:rsidP="00D642C6">
            <w:pPr>
              <w:spacing w:after="0" w:line="360" w:lineRule="auto"/>
              <w:jc w:val="center"/>
              <w:rPr>
                <w:rFonts w:eastAsia="Times New Roman"/>
                <w:spacing w:val="0"/>
                <w:lang w:eastAsia="es-DO"/>
              </w:rPr>
            </w:pPr>
            <w:r w:rsidRPr="007F178A">
              <w:t xml:space="preserve"> 82,319 </w:t>
            </w:r>
          </w:p>
        </w:tc>
        <w:tc>
          <w:tcPr>
            <w:tcW w:w="2120" w:type="dxa"/>
            <w:tcBorders>
              <w:top w:val="nil"/>
              <w:left w:val="nil"/>
              <w:bottom w:val="single" w:sz="8" w:space="0" w:color="auto"/>
              <w:right w:val="single" w:sz="8" w:space="0" w:color="auto"/>
            </w:tcBorders>
            <w:shd w:val="clear" w:color="auto" w:fill="auto"/>
            <w:hideMark/>
          </w:tcPr>
          <w:p w14:paraId="57AD2A99" w14:textId="1DBE0078" w:rsidR="00D642C6" w:rsidRPr="00DD7048" w:rsidRDefault="00D642C6" w:rsidP="00D642C6">
            <w:pPr>
              <w:spacing w:after="0" w:line="360" w:lineRule="auto"/>
              <w:jc w:val="center"/>
              <w:rPr>
                <w:rFonts w:eastAsia="Times New Roman"/>
                <w:spacing w:val="0"/>
                <w:lang w:eastAsia="es-DO"/>
              </w:rPr>
            </w:pPr>
            <w:r w:rsidRPr="00B12C8C">
              <w:t xml:space="preserve"> 48,032 </w:t>
            </w:r>
          </w:p>
        </w:tc>
        <w:tc>
          <w:tcPr>
            <w:tcW w:w="2120" w:type="dxa"/>
            <w:tcBorders>
              <w:top w:val="nil"/>
              <w:left w:val="nil"/>
              <w:bottom w:val="single" w:sz="8" w:space="0" w:color="auto"/>
              <w:right w:val="single" w:sz="8" w:space="0" w:color="auto"/>
            </w:tcBorders>
            <w:shd w:val="clear" w:color="auto" w:fill="auto"/>
            <w:hideMark/>
          </w:tcPr>
          <w:p w14:paraId="2948164F" w14:textId="0A27840C" w:rsidR="00D642C6" w:rsidRPr="00DD7048" w:rsidRDefault="00D642C6" w:rsidP="00D642C6">
            <w:pPr>
              <w:spacing w:after="0" w:line="360" w:lineRule="auto"/>
              <w:jc w:val="center"/>
              <w:rPr>
                <w:rFonts w:eastAsia="Times New Roman"/>
                <w:spacing w:val="0"/>
                <w:lang w:eastAsia="es-DO"/>
              </w:rPr>
            </w:pPr>
            <w:r w:rsidRPr="00335937">
              <w:t xml:space="preserve"> 2,541 </w:t>
            </w:r>
          </w:p>
        </w:tc>
      </w:tr>
      <w:tr w:rsidR="00D642C6" w:rsidRPr="00DD7048" w14:paraId="6293AE3A" w14:textId="77777777" w:rsidTr="00CF4D06">
        <w:trPr>
          <w:trHeight w:val="456"/>
        </w:trPr>
        <w:tc>
          <w:tcPr>
            <w:tcW w:w="2120" w:type="dxa"/>
            <w:tcBorders>
              <w:top w:val="nil"/>
              <w:left w:val="single" w:sz="8" w:space="0" w:color="auto"/>
              <w:bottom w:val="single" w:sz="8" w:space="0" w:color="auto"/>
              <w:right w:val="single" w:sz="8" w:space="0" w:color="auto"/>
            </w:tcBorders>
            <w:shd w:val="clear" w:color="auto" w:fill="auto"/>
            <w:vAlign w:val="center"/>
            <w:hideMark/>
          </w:tcPr>
          <w:p w14:paraId="293BD3DE" w14:textId="77777777" w:rsidR="00D642C6" w:rsidRPr="00DD7048" w:rsidRDefault="00D642C6" w:rsidP="00D642C6">
            <w:pPr>
              <w:spacing w:after="0" w:line="240" w:lineRule="auto"/>
              <w:jc w:val="center"/>
              <w:rPr>
                <w:rFonts w:eastAsia="Times New Roman"/>
                <w:spacing w:val="0"/>
                <w:lang w:eastAsia="es-DO"/>
              </w:rPr>
            </w:pPr>
            <w:r w:rsidRPr="00DD7048">
              <w:rPr>
                <w:rFonts w:eastAsia="Times New Roman"/>
                <w:spacing w:val="0"/>
                <w:lang w:eastAsia="es-DO"/>
              </w:rPr>
              <w:t>Junio</w:t>
            </w:r>
          </w:p>
        </w:tc>
        <w:tc>
          <w:tcPr>
            <w:tcW w:w="2120" w:type="dxa"/>
            <w:tcBorders>
              <w:top w:val="nil"/>
              <w:left w:val="nil"/>
              <w:bottom w:val="single" w:sz="8" w:space="0" w:color="auto"/>
              <w:right w:val="single" w:sz="8" w:space="0" w:color="auto"/>
            </w:tcBorders>
            <w:shd w:val="clear" w:color="auto" w:fill="auto"/>
            <w:hideMark/>
          </w:tcPr>
          <w:p w14:paraId="773BAD95" w14:textId="215D45C4" w:rsidR="00D642C6" w:rsidRPr="00DD7048" w:rsidRDefault="00D642C6" w:rsidP="00D642C6">
            <w:pPr>
              <w:spacing w:after="0" w:line="360" w:lineRule="auto"/>
              <w:jc w:val="center"/>
              <w:rPr>
                <w:rFonts w:eastAsia="Times New Roman"/>
                <w:spacing w:val="0"/>
                <w:lang w:eastAsia="es-DO"/>
              </w:rPr>
            </w:pPr>
            <w:r w:rsidRPr="007F178A">
              <w:t xml:space="preserve"> 74,374 </w:t>
            </w:r>
          </w:p>
        </w:tc>
        <w:tc>
          <w:tcPr>
            <w:tcW w:w="2120" w:type="dxa"/>
            <w:tcBorders>
              <w:top w:val="nil"/>
              <w:left w:val="nil"/>
              <w:bottom w:val="single" w:sz="8" w:space="0" w:color="auto"/>
              <w:right w:val="single" w:sz="8" w:space="0" w:color="auto"/>
            </w:tcBorders>
            <w:shd w:val="clear" w:color="auto" w:fill="auto"/>
            <w:hideMark/>
          </w:tcPr>
          <w:p w14:paraId="477F2756" w14:textId="23CA524C" w:rsidR="00D642C6" w:rsidRPr="00DD7048" w:rsidRDefault="00D642C6" w:rsidP="00D642C6">
            <w:pPr>
              <w:spacing w:after="0" w:line="360" w:lineRule="auto"/>
              <w:jc w:val="center"/>
              <w:rPr>
                <w:rFonts w:eastAsia="Times New Roman"/>
                <w:spacing w:val="0"/>
                <w:lang w:eastAsia="es-DO"/>
              </w:rPr>
            </w:pPr>
            <w:r w:rsidRPr="00B12C8C">
              <w:t xml:space="preserve"> 44,739 </w:t>
            </w:r>
          </w:p>
        </w:tc>
        <w:tc>
          <w:tcPr>
            <w:tcW w:w="2120" w:type="dxa"/>
            <w:tcBorders>
              <w:top w:val="nil"/>
              <w:left w:val="nil"/>
              <w:bottom w:val="single" w:sz="8" w:space="0" w:color="auto"/>
              <w:right w:val="single" w:sz="8" w:space="0" w:color="auto"/>
            </w:tcBorders>
            <w:shd w:val="clear" w:color="auto" w:fill="auto"/>
            <w:hideMark/>
          </w:tcPr>
          <w:p w14:paraId="7414F1F8" w14:textId="37051314" w:rsidR="00D642C6" w:rsidRPr="00DD7048" w:rsidRDefault="00D642C6" w:rsidP="00D642C6">
            <w:pPr>
              <w:spacing w:after="0" w:line="360" w:lineRule="auto"/>
              <w:jc w:val="center"/>
              <w:rPr>
                <w:rFonts w:eastAsia="Times New Roman"/>
                <w:spacing w:val="0"/>
                <w:lang w:eastAsia="es-DO"/>
              </w:rPr>
            </w:pPr>
            <w:r w:rsidRPr="00335937">
              <w:t xml:space="preserve"> 2,384 </w:t>
            </w:r>
          </w:p>
        </w:tc>
      </w:tr>
      <w:tr w:rsidR="00D642C6" w:rsidRPr="00DD7048" w14:paraId="394F051C" w14:textId="77777777" w:rsidTr="00CF4D06">
        <w:trPr>
          <w:trHeight w:val="456"/>
        </w:trPr>
        <w:tc>
          <w:tcPr>
            <w:tcW w:w="2120" w:type="dxa"/>
            <w:tcBorders>
              <w:top w:val="nil"/>
              <w:left w:val="single" w:sz="8" w:space="0" w:color="auto"/>
              <w:bottom w:val="single" w:sz="8" w:space="0" w:color="auto"/>
              <w:right w:val="single" w:sz="8" w:space="0" w:color="auto"/>
            </w:tcBorders>
            <w:shd w:val="clear" w:color="auto" w:fill="auto"/>
            <w:vAlign w:val="center"/>
          </w:tcPr>
          <w:p w14:paraId="303758BF" w14:textId="2C78EA21" w:rsidR="00D642C6" w:rsidRPr="00DD7048" w:rsidRDefault="00D642C6" w:rsidP="00D642C6">
            <w:pPr>
              <w:spacing w:after="0" w:line="240" w:lineRule="auto"/>
              <w:jc w:val="center"/>
              <w:rPr>
                <w:rFonts w:eastAsia="Times New Roman"/>
                <w:spacing w:val="0"/>
                <w:lang w:eastAsia="es-DO"/>
              </w:rPr>
            </w:pPr>
            <w:r>
              <w:rPr>
                <w:rFonts w:eastAsia="Times New Roman"/>
                <w:spacing w:val="0"/>
                <w:lang w:eastAsia="es-DO"/>
              </w:rPr>
              <w:t>Julio</w:t>
            </w:r>
          </w:p>
        </w:tc>
        <w:tc>
          <w:tcPr>
            <w:tcW w:w="2120" w:type="dxa"/>
            <w:tcBorders>
              <w:top w:val="nil"/>
              <w:left w:val="nil"/>
              <w:bottom w:val="single" w:sz="8" w:space="0" w:color="auto"/>
              <w:right w:val="single" w:sz="8" w:space="0" w:color="auto"/>
            </w:tcBorders>
            <w:shd w:val="clear" w:color="auto" w:fill="auto"/>
          </w:tcPr>
          <w:p w14:paraId="56546C81" w14:textId="417CC97E" w:rsidR="00D642C6" w:rsidRPr="00DD7048" w:rsidRDefault="00D642C6" w:rsidP="00D642C6">
            <w:pPr>
              <w:spacing w:after="0" w:line="360" w:lineRule="auto"/>
              <w:jc w:val="center"/>
              <w:rPr>
                <w:rFonts w:eastAsia="Times New Roman"/>
                <w:spacing w:val="0"/>
                <w:lang w:eastAsia="es-DO"/>
              </w:rPr>
            </w:pPr>
            <w:r w:rsidRPr="007F178A">
              <w:t xml:space="preserve"> 75,148 </w:t>
            </w:r>
          </w:p>
        </w:tc>
        <w:tc>
          <w:tcPr>
            <w:tcW w:w="2120" w:type="dxa"/>
            <w:tcBorders>
              <w:top w:val="nil"/>
              <w:left w:val="nil"/>
              <w:bottom w:val="single" w:sz="8" w:space="0" w:color="auto"/>
              <w:right w:val="single" w:sz="8" w:space="0" w:color="auto"/>
            </w:tcBorders>
            <w:shd w:val="clear" w:color="auto" w:fill="auto"/>
          </w:tcPr>
          <w:p w14:paraId="7FD377E3" w14:textId="31D49EA8" w:rsidR="00D642C6" w:rsidRPr="00DD7048" w:rsidRDefault="00D642C6" w:rsidP="00D642C6">
            <w:pPr>
              <w:spacing w:after="0" w:line="360" w:lineRule="auto"/>
              <w:jc w:val="center"/>
              <w:rPr>
                <w:rFonts w:eastAsia="Times New Roman"/>
                <w:spacing w:val="0"/>
                <w:lang w:eastAsia="es-DO"/>
              </w:rPr>
            </w:pPr>
            <w:r w:rsidRPr="00B12C8C">
              <w:t xml:space="preserve"> 47,947 </w:t>
            </w:r>
          </w:p>
        </w:tc>
        <w:tc>
          <w:tcPr>
            <w:tcW w:w="2120" w:type="dxa"/>
            <w:tcBorders>
              <w:top w:val="nil"/>
              <w:left w:val="nil"/>
              <w:bottom w:val="single" w:sz="8" w:space="0" w:color="auto"/>
              <w:right w:val="single" w:sz="8" w:space="0" w:color="auto"/>
            </w:tcBorders>
            <w:shd w:val="clear" w:color="auto" w:fill="auto"/>
          </w:tcPr>
          <w:p w14:paraId="6EAB364C" w14:textId="6A1CB131" w:rsidR="00D642C6" w:rsidRPr="00DD7048" w:rsidRDefault="00D642C6" w:rsidP="00D642C6">
            <w:pPr>
              <w:spacing w:after="0" w:line="360" w:lineRule="auto"/>
              <w:jc w:val="center"/>
              <w:rPr>
                <w:rFonts w:eastAsia="Times New Roman"/>
                <w:spacing w:val="0"/>
                <w:lang w:eastAsia="es-DO"/>
              </w:rPr>
            </w:pPr>
            <w:r w:rsidRPr="00335937">
              <w:t xml:space="preserve"> 2,250 </w:t>
            </w:r>
          </w:p>
        </w:tc>
      </w:tr>
      <w:tr w:rsidR="00D642C6" w:rsidRPr="00DD7048" w14:paraId="066C7C0D" w14:textId="77777777" w:rsidTr="00CF4D06">
        <w:trPr>
          <w:trHeight w:val="456"/>
        </w:trPr>
        <w:tc>
          <w:tcPr>
            <w:tcW w:w="2120" w:type="dxa"/>
            <w:tcBorders>
              <w:top w:val="nil"/>
              <w:left w:val="single" w:sz="8" w:space="0" w:color="auto"/>
              <w:bottom w:val="single" w:sz="8" w:space="0" w:color="auto"/>
              <w:right w:val="single" w:sz="8" w:space="0" w:color="auto"/>
            </w:tcBorders>
            <w:shd w:val="clear" w:color="auto" w:fill="auto"/>
            <w:vAlign w:val="center"/>
          </w:tcPr>
          <w:p w14:paraId="7469B9D1" w14:textId="4646845A" w:rsidR="00D642C6" w:rsidRPr="00DD7048" w:rsidRDefault="00D642C6" w:rsidP="00D642C6">
            <w:pPr>
              <w:spacing w:after="0" w:line="240" w:lineRule="auto"/>
              <w:jc w:val="center"/>
              <w:rPr>
                <w:rFonts w:eastAsia="Times New Roman"/>
                <w:spacing w:val="0"/>
                <w:lang w:eastAsia="es-DO"/>
              </w:rPr>
            </w:pPr>
            <w:r>
              <w:rPr>
                <w:rFonts w:eastAsia="Times New Roman"/>
                <w:spacing w:val="0"/>
                <w:lang w:eastAsia="es-DO"/>
              </w:rPr>
              <w:t>Agosto</w:t>
            </w:r>
          </w:p>
        </w:tc>
        <w:tc>
          <w:tcPr>
            <w:tcW w:w="2120" w:type="dxa"/>
            <w:tcBorders>
              <w:top w:val="nil"/>
              <w:left w:val="nil"/>
              <w:bottom w:val="single" w:sz="8" w:space="0" w:color="auto"/>
              <w:right w:val="single" w:sz="8" w:space="0" w:color="auto"/>
            </w:tcBorders>
            <w:shd w:val="clear" w:color="auto" w:fill="auto"/>
          </w:tcPr>
          <w:p w14:paraId="170A7F57" w14:textId="2AEDA9B7" w:rsidR="00D642C6" w:rsidRPr="00DD7048" w:rsidRDefault="00D642C6" w:rsidP="00D642C6">
            <w:pPr>
              <w:spacing w:after="0" w:line="360" w:lineRule="auto"/>
              <w:jc w:val="center"/>
              <w:rPr>
                <w:rFonts w:eastAsia="Times New Roman"/>
                <w:spacing w:val="0"/>
                <w:lang w:eastAsia="es-DO"/>
              </w:rPr>
            </w:pPr>
            <w:r w:rsidRPr="007F178A">
              <w:t xml:space="preserve"> 74,016 </w:t>
            </w:r>
          </w:p>
        </w:tc>
        <w:tc>
          <w:tcPr>
            <w:tcW w:w="2120" w:type="dxa"/>
            <w:tcBorders>
              <w:top w:val="nil"/>
              <w:left w:val="nil"/>
              <w:bottom w:val="single" w:sz="8" w:space="0" w:color="auto"/>
              <w:right w:val="single" w:sz="8" w:space="0" w:color="auto"/>
            </w:tcBorders>
            <w:shd w:val="clear" w:color="auto" w:fill="auto"/>
          </w:tcPr>
          <w:p w14:paraId="08C3DC30" w14:textId="184D2F1E" w:rsidR="00D642C6" w:rsidRPr="00DD7048" w:rsidRDefault="00D642C6" w:rsidP="00D642C6">
            <w:pPr>
              <w:spacing w:after="0" w:line="360" w:lineRule="auto"/>
              <w:jc w:val="center"/>
              <w:rPr>
                <w:rFonts w:eastAsia="Times New Roman"/>
                <w:spacing w:val="0"/>
                <w:lang w:eastAsia="es-DO"/>
              </w:rPr>
            </w:pPr>
            <w:r w:rsidRPr="00B12C8C">
              <w:t xml:space="preserve"> 44,672 </w:t>
            </w:r>
          </w:p>
        </w:tc>
        <w:tc>
          <w:tcPr>
            <w:tcW w:w="2120" w:type="dxa"/>
            <w:tcBorders>
              <w:top w:val="nil"/>
              <w:left w:val="nil"/>
              <w:bottom w:val="single" w:sz="8" w:space="0" w:color="auto"/>
              <w:right w:val="single" w:sz="8" w:space="0" w:color="auto"/>
            </w:tcBorders>
            <w:shd w:val="clear" w:color="auto" w:fill="auto"/>
          </w:tcPr>
          <w:p w14:paraId="5CE2DE06" w14:textId="0375D765" w:rsidR="00D642C6" w:rsidRPr="00DD7048" w:rsidRDefault="00D642C6" w:rsidP="00D642C6">
            <w:pPr>
              <w:spacing w:after="0" w:line="360" w:lineRule="auto"/>
              <w:jc w:val="center"/>
              <w:rPr>
                <w:rFonts w:eastAsia="Times New Roman"/>
                <w:spacing w:val="0"/>
                <w:lang w:eastAsia="es-DO"/>
              </w:rPr>
            </w:pPr>
            <w:r w:rsidRPr="00335937">
              <w:t xml:space="preserve"> 2,513 </w:t>
            </w:r>
          </w:p>
        </w:tc>
      </w:tr>
      <w:tr w:rsidR="00D642C6" w:rsidRPr="00DD7048" w14:paraId="079A2831" w14:textId="77777777" w:rsidTr="00CF4D06">
        <w:trPr>
          <w:trHeight w:val="456"/>
        </w:trPr>
        <w:tc>
          <w:tcPr>
            <w:tcW w:w="2120" w:type="dxa"/>
            <w:tcBorders>
              <w:top w:val="nil"/>
              <w:left w:val="single" w:sz="8" w:space="0" w:color="auto"/>
              <w:bottom w:val="single" w:sz="8" w:space="0" w:color="auto"/>
              <w:right w:val="single" w:sz="8" w:space="0" w:color="auto"/>
            </w:tcBorders>
            <w:shd w:val="clear" w:color="auto" w:fill="auto"/>
            <w:vAlign w:val="center"/>
          </w:tcPr>
          <w:p w14:paraId="4C92EEE6" w14:textId="5E1880E3" w:rsidR="00D642C6" w:rsidRPr="00DD7048" w:rsidRDefault="00D642C6" w:rsidP="00D642C6">
            <w:pPr>
              <w:spacing w:after="0" w:line="240" w:lineRule="auto"/>
              <w:jc w:val="center"/>
              <w:rPr>
                <w:rFonts w:eastAsia="Times New Roman"/>
                <w:spacing w:val="0"/>
                <w:lang w:eastAsia="es-DO"/>
              </w:rPr>
            </w:pPr>
            <w:r>
              <w:rPr>
                <w:rFonts w:eastAsia="Times New Roman"/>
                <w:spacing w:val="0"/>
                <w:lang w:eastAsia="es-DO"/>
              </w:rPr>
              <w:t>Septiembre</w:t>
            </w:r>
          </w:p>
        </w:tc>
        <w:tc>
          <w:tcPr>
            <w:tcW w:w="2120" w:type="dxa"/>
            <w:tcBorders>
              <w:top w:val="nil"/>
              <w:left w:val="nil"/>
              <w:bottom w:val="single" w:sz="8" w:space="0" w:color="auto"/>
              <w:right w:val="single" w:sz="8" w:space="0" w:color="auto"/>
            </w:tcBorders>
            <w:shd w:val="clear" w:color="auto" w:fill="auto"/>
          </w:tcPr>
          <w:p w14:paraId="3BE3CD2A" w14:textId="30B765EA" w:rsidR="00D642C6" w:rsidRPr="00DD7048" w:rsidRDefault="00D642C6" w:rsidP="00D642C6">
            <w:pPr>
              <w:spacing w:after="0" w:line="360" w:lineRule="auto"/>
              <w:jc w:val="center"/>
              <w:rPr>
                <w:rFonts w:eastAsia="Times New Roman"/>
                <w:spacing w:val="0"/>
                <w:lang w:eastAsia="es-DO"/>
              </w:rPr>
            </w:pPr>
            <w:r w:rsidRPr="007F178A">
              <w:t xml:space="preserve"> 75,888 </w:t>
            </w:r>
          </w:p>
        </w:tc>
        <w:tc>
          <w:tcPr>
            <w:tcW w:w="2120" w:type="dxa"/>
            <w:tcBorders>
              <w:top w:val="nil"/>
              <w:left w:val="nil"/>
              <w:bottom w:val="single" w:sz="8" w:space="0" w:color="auto"/>
              <w:right w:val="single" w:sz="8" w:space="0" w:color="auto"/>
            </w:tcBorders>
            <w:shd w:val="clear" w:color="auto" w:fill="auto"/>
          </w:tcPr>
          <w:p w14:paraId="2D429568" w14:textId="1F4CC2F6" w:rsidR="00D642C6" w:rsidRPr="00DD7048" w:rsidRDefault="00D642C6" w:rsidP="00D642C6">
            <w:pPr>
              <w:spacing w:after="0" w:line="360" w:lineRule="auto"/>
              <w:jc w:val="center"/>
              <w:rPr>
                <w:rFonts w:eastAsia="Times New Roman"/>
                <w:spacing w:val="0"/>
                <w:lang w:eastAsia="es-DO"/>
              </w:rPr>
            </w:pPr>
            <w:r w:rsidRPr="00B12C8C">
              <w:t xml:space="preserve"> 44,699 </w:t>
            </w:r>
          </w:p>
        </w:tc>
        <w:tc>
          <w:tcPr>
            <w:tcW w:w="2120" w:type="dxa"/>
            <w:tcBorders>
              <w:top w:val="nil"/>
              <w:left w:val="nil"/>
              <w:bottom w:val="single" w:sz="8" w:space="0" w:color="auto"/>
              <w:right w:val="single" w:sz="8" w:space="0" w:color="auto"/>
            </w:tcBorders>
            <w:shd w:val="clear" w:color="auto" w:fill="auto"/>
          </w:tcPr>
          <w:p w14:paraId="6E6A85C1" w14:textId="35B3761D" w:rsidR="00D642C6" w:rsidRPr="00DD7048" w:rsidRDefault="00D642C6" w:rsidP="00D642C6">
            <w:pPr>
              <w:spacing w:after="0" w:line="360" w:lineRule="auto"/>
              <w:jc w:val="center"/>
              <w:rPr>
                <w:rFonts w:eastAsia="Times New Roman"/>
                <w:spacing w:val="0"/>
                <w:lang w:eastAsia="es-DO"/>
              </w:rPr>
            </w:pPr>
            <w:r w:rsidRPr="00335937">
              <w:t xml:space="preserve"> 2,503 </w:t>
            </w:r>
          </w:p>
        </w:tc>
      </w:tr>
      <w:tr w:rsidR="00D642C6" w:rsidRPr="00DD7048" w14:paraId="577890C5" w14:textId="77777777" w:rsidTr="00CF4D06">
        <w:trPr>
          <w:trHeight w:val="456"/>
        </w:trPr>
        <w:tc>
          <w:tcPr>
            <w:tcW w:w="2120" w:type="dxa"/>
            <w:tcBorders>
              <w:top w:val="nil"/>
              <w:left w:val="single" w:sz="8" w:space="0" w:color="auto"/>
              <w:bottom w:val="single" w:sz="8" w:space="0" w:color="auto"/>
              <w:right w:val="single" w:sz="8" w:space="0" w:color="auto"/>
            </w:tcBorders>
            <w:shd w:val="clear" w:color="auto" w:fill="auto"/>
            <w:vAlign w:val="center"/>
          </w:tcPr>
          <w:p w14:paraId="27CBA022" w14:textId="25DC62D7" w:rsidR="00D642C6" w:rsidRDefault="00D642C6" w:rsidP="00D642C6">
            <w:pPr>
              <w:spacing w:after="0" w:line="240" w:lineRule="auto"/>
              <w:jc w:val="center"/>
              <w:rPr>
                <w:rFonts w:eastAsia="Times New Roman"/>
                <w:spacing w:val="0"/>
                <w:lang w:eastAsia="es-DO"/>
              </w:rPr>
            </w:pPr>
            <w:r>
              <w:rPr>
                <w:rFonts w:eastAsia="Times New Roman"/>
                <w:spacing w:val="0"/>
                <w:lang w:eastAsia="es-DO"/>
              </w:rPr>
              <w:t>Octubre</w:t>
            </w:r>
          </w:p>
        </w:tc>
        <w:tc>
          <w:tcPr>
            <w:tcW w:w="2120" w:type="dxa"/>
            <w:tcBorders>
              <w:top w:val="nil"/>
              <w:left w:val="nil"/>
              <w:bottom w:val="single" w:sz="8" w:space="0" w:color="auto"/>
              <w:right w:val="single" w:sz="8" w:space="0" w:color="auto"/>
            </w:tcBorders>
            <w:shd w:val="clear" w:color="auto" w:fill="auto"/>
          </w:tcPr>
          <w:p w14:paraId="49CB0D18" w14:textId="195F1FD1" w:rsidR="00D642C6" w:rsidRPr="00DD7048" w:rsidRDefault="00D642C6" w:rsidP="00D642C6">
            <w:pPr>
              <w:spacing w:after="0" w:line="360" w:lineRule="auto"/>
              <w:jc w:val="center"/>
              <w:rPr>
                <w:rFonts w:eastAsia="Times New Roman"/>
                <w:spacing w:val="0"/>
                <w:lang w:eastAsia="es-DO"/>
              </w:rPr>
            </w:pPr>
            <w:r w:rsidRPr="007F178A">
              <w:t xml:space="preserve"> 79,007 </w:t>
            </w:r>
          </w:p>
        </w:tc>
        <w:tc>
          <w:tcPr>
            <w:tcW w:w="2120" w:type="dxa"/>
            <w:tcBorders>
              <w:top w:val="nil"/>
              <w:left w:val="nil"/>
              <w:bottom w:val="single" w:sz="8" w:space="0" w:color="auto"/>
              <w:right w:val="single" w:sz="8" w:space="0" w:color="auto"/>
            </w:tcBorders>
            <w:shd w:val="clear" w:color="auto" w:fill="auto"/>
          </w:tcPr>
          <w:p w14:paraId="0DC23C45" w14:textId="58E0DA87" w:rsidR="00D642C6" w:rsidRPr="00DD7048" w:rsidRDefault="00D642C6" w:rsidP="00D642C6">
            <w:pPr>
              <w:spacing w:after="0" w:line="360" w:lineRule="auto"/>
              <w:jc w:val="center"/>
              <w:rPr>
                <w:rFonts w:eastAsia="Times New Roman"/>
                <w:spacing w:val="0"/>
                <w:lang w:eastAsia="es-DO"/>
              </w:rPr>
            </w:pPr>
            <w:r w:rsidRPr="00B12C8C">
              <w:t xml:space="preserve"> 46,280 </w:t>
            </w:r>
          </w:p>
        </w:tc>
        <w:tc>
          <w:tcPr>
            <w:tcW w:w="2120" w:type="dxa"/>
            <w:tcBorders>
              <w:top w:val="nil"/>
              <w:left w:val="nil"/>
              <w:bottom w:val="single" w:sz="8" w:space="0" w:color="auto"/>
              <w:right w:val="single" w:sz="8" w:space="0" w:color="auto"/>
            </w:tcBorders>
            <w:shd w:val="clear" w:color="auto" w:fill="auto"/>
          </w:tcPr>
          <w:p w14:paraId="6F8EE1C7" w14:textId="2EC67051" w:rsidR="00D642C6" w:rsidRPr="00DD7048" w:rsidRDefault="00D642C6" w:rsidP="00D642C6">
            <w:pPr>
              <w:spacing w:after="0" w:line="360" w:lineRule="auto"/>
              <w:jc w:val="center"/>
              <w:rPr>
                <w:rFonts w:eastAsia="Times New Roman"/>
                <w:spacing w:val="0"/>
                <w:lang w:eastAsia="es-DO"/>
              </w:rPr>
            </w:pPr>
            <w:r w:rsidRPr="00335937">
              <w:t xml:space="preserve"> 2,640 </w:t>
            </w:r>
          </w:p>
        </w:tc>
      </w:tr>
      <w:tr w:rsidR="00D642C6" w:rsidRPr="00DD7048" w14:paraId="6D1B3A93" w14:textId="77777777" w:rsidTr="00CF4D06">
        <w:trPr>
          <w:trHeight w:val="456"/>
        </w:trPr>
        <w:tc>
          <w:tcPr>
            <w:tcW w:w="2120" w:type="dxa"/>
            <w:tcBorders>
              <w:top w:val="nil"/>
              <w:left w:val="single" w:sz="8" w:space="0" w:color="auto"/>
              <w:bottom w:val="single" w:sz="8" w:space="0" w:color="auto"/>
              <w:right w:val="single" w:sz="8" w:space="0" w:color="auto"/>
            </w:tcBorders>
            <w:shd w:val="clear" w:color="auto" w:fill="auto"/>
            <w:vAlign w:val="center"/>
          </w:tcPr>
          <w:p w14:paraId="140AA695" w14:textId="4E30A227" w:rsidR="00D642C6" w:rsidRDefault="00D642C6" w:rsidP="00D642C6">
            <w:pPr>
              <w:spacing w:after="0" w:line="240" w:lineRule="auto"/>
              <w:jc w:val="center"/>
              <w:rPr>
                <w:rFonts w:eastAsia="Times New Roman"/>
                <w:spacing w:val="0"/>
                <w:lang w:eastAsia="es-DO"/>
              </w:rPr>
            </w:pPr>
            <w:r>
              <w:rPr>
                <w:rFonts w:eastAsia="Times New Roman"/>
                <w:spacing w:val="0"/>
                <w:lang w:eastAsia="es-DO"/>
              </w:rPr>
              <w:t>Noviembre</w:t>
            </w:r>
          </w:p>
        </w:tc>
        <w:tc>
          <w:tcPr>
            <w:tcW w:w="2120" w:type="dxa"/>
            <w:tcBorders>
              <w:top w:val="nil"/>
              <w:left w:val="nil"/>
              <w:bottom w:val="single" w:sz="8" w:space="0" w:color="auto"/>
              <w:right w:val="single" w:sz="8" w:space="0" w:color="auto"/>
            </w:tcBorders>
            <w:shd w:val="clear" w:color="auto" w:fill="auto"/>
          </w:tcPr>
          <w:p w14:paraId="77A56B7B" w14:textId="3F52D4E2" w:rsidR="00D642C6" w:rsidRPr="00DD7048" w:rsidRDefault="00D642C6" w:rsidP="00D642C6">
            <w:pPr>
              <w:spacing w:after="0" w:line="360" w:lineRule="auto"/>
              <w:jc w:val="center"/>
              <w:rPr>
                <w:rFonts w:eastAsia="Times New Roman"/>
                <w:spacing w:val="0"/>
                <w:lang w:eastAsia="es-DO"/>
              </w:rPr>
            </w:pPr>
            <w:r w:rsidRPr="007F178A">
              <w:t xml:space="preserve"> 80,480</w:t>
            </w:r>
            <w:r w:rsidR="00B72986">
              <w:t>*</w:t>
            </w:r>
            <w:r w:rsidRPr="007F178A">
              <w:t xml:space="preserve"> </w:t>
            </w:r>
          </w:p>
        </w:tc>
        <w:tc>
          <w:tcPr>
            <w:tcW w:w="2120" w:type="dxa"/>
            <w:tcBorders>
              <w:top w:val="nil"/>
              <w:left w:val="nil"/>
              <w:bottom w:val="single" w:sz="8" w:space="0" w:color="auto"/>
              <w:right w:val="single" w:sz="8" w:space="0" w:color="auto"/>
            </w:tcBorders>
            <w:shd w:val="clear" w:color="auto" w:fill="auto"/>
          </w:tcPr>
          <w:p w14:paraId="20194738" w14:textId="67BDA695" w:rsidR="00D642C6" w:rsidRPr="00DD7048" w:rsidRDefault="00D642C6" w:rsidP="00D642C6">
            <w:pPr>
              <w:spacing w:after="0" w:line="360" w:lineRule="auto"/>
              <w:jc w:val="center"/>
              <w:rPr>
                <w:rFonts w:eastAsia="Times New Roman"/>
                <w:spacing w:val="0"/>
                <w:lang w:eastAsia="es-DO"/>
              </w:rPr>
            </w:pPr>
            <w:r w:rsidRPr="00B12C8C">
              <w:t xml:space="preserve"> 48,153</w:t>
            </w:r>
            <w:r w:rsidR="00B72986">
              <w:t>*</w:t>
            </w:r>
            <w:r w:rsidRPr="00B12C8C">
              <w:t xml:space="preserve"> </w:t>
            </w:r>
          </w:p>
        </w:tc>
        <w:tc>
          <w:tcPr>
            <w:tcW w:w="2120" w:type="dxa"/>
            <w:tcBorders>
              <w:top w:val="nil"/>
              <w:left w:val="nil"/>
              <w:bottom w:val="single" w:sz="8" w:space="0" w:color="auto"/>
              <w:right w:val="single" w:sz="8" w:space="0" w:color="auto"/>
            </w:tcBorders>
            <w:shd w:val="clear" w:color="auto" w:fill="auto"/>
          </w:tcPr>
          <w:p w14:paraId="04CDFACD" w14:textId="71ACA314" w:rsidR="00D642C6" w:rsidRPr="00DD7048" w:rsidRDefault="00D642C6" w:rsidP="00D642C6">
            <w:pPr>
              <w:spacing w:after="0" w:line="360" w:lineRule="auto"/>
              <w:jc w:val="center"/>
              <w:rPr>
                <w:rFonts w:eastAsia="Times New Roman"/>
                <w:spacing w:val="0"/>
                <w:lang w:eastAsia="es-DO"/>
              </w:rPr>
            </w:pPr>
            <w:r w:rsidRPr="00335937">
              <w:t xml:space="preserve"> 2,680</w:t>
            </w:r>
            <w:r w:rsidR="00B72986">
              <w:t>*</w:t>
            </w:r>
            <w:r w:rsidRPr="00335937">
              <w:t xml:space="preserve"> </w:t>
            </w:r>
          </w:p>
        </w:tc>
      </w:tr>
      <w:tr w:rsidR="00D642C6" w:rsidRPr="00DD7048" w14:paraId="13311E83" w14:textId="77777777" w:rsidTr="00CF4D06">
        <w:trPr>
          <w:trHeight w:val="456"/>
        </w:trPr>
        <w:tc>
          <w:tcPr>
            <w:tcW w:w="2120" w:type="dxa"/>
            <w:tcBorders>
              <w:top w:val="nil"/>
              <w:left w:val="single" w:sz="8" w:space="0" w:color="auto"/>
              <w:bottom w:val="single" w:sz="8" w:space="0" w:color="auto"/>
              <w:right w:val="single" w:sz="8" w:space="0" w:color="auto"/>
            </w:tcBorders>
            <w:shd w:val="clear" w:color="auto" w:fill="auto"/>
            <w:vAlign w:val="center"/>
          </w:tcPr>
          <w:p w14:paraId="6B479BED" w14:textId="5723ED1B" w:rsidR="00D642C6" w:rsidRDefault="00D642C6" w:rsidP="00D642C6">
            <w:pPr>
              <w:spacing w:after="0" w:line="240" w:lineRule="auto"/>
              <w:jc w:val="center"/>
              <w:rPr>
                <w:rFonts w:eastAsia="Times New Roman"/>
                <w:spacing w:val="0"/>
                <w:lang w:eastAsia="es-DO"/>
              </w:rPr>
            </w:pPr>
            <w:r>
              <w:rPr>
                <w:rFonts w:eastAsia="Times New Roman"/>
                <w:spacing w:val="0"/>
                <w:lang w:eastAsia="es-DO"/>
              </w:rPr>
              <w:t>Diciembre</w:t>
            </w:r>
          </w:p>
        </w:tc>
        <w:tc>
          <w:tcPr>
            <w:tcW w:w="2120" w:type="dxa"/>
            <w:tcBorders>
              <w:top w:val="nil"/>
              <w:left w:val="nil"/>
              <w:bottom w:val="single" w:sz="8" w:space="0" w:color="auto"/>
              <w:right w:val="single" w:sz="8" w:space="0" w:color="auto"/>
            </w:tcBorders>
            <w:shd w:val="clear" w:color="auto" w:fill="auto"/>
          </w:tcPr>
          <w:p w14:paraId="3535B5EE" w14:textId="12FD72C9" w:rsidR="00D642C6" w:rsidRPr="00DD7048" w:rsidRDefault="00D642C6" w:rsidP="00D642C6">
            <w:pPr>
              <w:spacing w:after="0" w:line="360" w:lineRule="auto"/>
              <w:jc w:val="center"/>
              <w:rPr>
                <w:rFonts w:eastAsia="Times New Roman"/>
                <w:spacing w:val="0"/>
                <w:lang w:eastAsia="es-DO"/>
              </w:rPr>
            </w:pPr>
            <w:r w:rsidRPr="007F178A">
              <w:t xml:space="preserve"> 82,266</w:t>
            </w:r>
            <w:r w:rsidR="00B72986">
              <w:t>*</w:t>
            </w:r>
            <w:r w:rsidRPr="007F178A">
              <w:t xml:space="preserve"> </w:t>
            </w:r>
          </w:p>
        </w:tc>
        <w:tc>
          <w:tcPr>
            <w:tcW w:w="2120" w:type="dxa"/>
            <w:tcBorders>
              <w:top w:val="nil"/>
              <w:left w:val="nil"/>
              <w:bottom w:val="single" w:sz="8" w:space="0" w:color="auto"/>
              <w:right w:val="single" w:sz="8" w:space="0" w:color="auto"/>
            </w:tcBorders>
            <w:shd w:val="clear" w:color="auto" w:fill="auto"/>
          </w:tcPr>
          <w:p w14:paraId="6891356A" w14:textId="5668F149" w:rsidR="00D642C6" w:rsidRPr="00DD7048" w:rsidRDefault="00D642C6" w:rsidP="00D642C6">
            <w:pPr>
              <w:spacing w:after="0" w:line="360" w:lineRule="auto"/>
              <w:jc w:val="center"/>
              <w:rPr>
                <w:rFonts w:eastAsia="Times New Roman"/>
                <w:spacing w:val="0"/>
                <w:lang w:eastAsia="es-DO"/>
              </w:rPr>
            </w:pPr>
            <w:r w:rsidRPr="00B12C8C">
              <w:t xml:space="preserve"> 49,222</w:t>
            </w:r>
            <w:r w:rsidR="00B72986">
              <w:t>*</w:t>
            </w:r>
            <w:r w:rsidRPr="00B12C8C">
              <w:t xml:space="preserve"> </w:t>
            </w:r>
          </w:p>
        </w:tc>
        <w:tc>
          <w:tcPr>
            <w:tcW w:w="2120" w:type="dxa"/>
            <w:tcBorders>
              <w:top w:val="nil"/>
              <w:left w:val="nil"/>
              <w:bottom w:val="single" w:sz="8" w:space="0" w:color="auto"/>
              <w:right w:val="single" w:sz="8" w:space="0" w:color="auto"/>
            </w:tcBorders>
            <w:shd w:val="clear" w:color="auto" w:fill="auto"/>
          </w:tcPr>
          <w:p w14:paraId="25BB0810" w14:textId="1F63E585" w:rsidR="00D642C6" w:rsidRPr="00DD7048" w:rsidRDefault="00D642C6" w:rsidP="00D642C6">
            <w:pPr>
              <w:spacing w:after="0" w:line="360" w:lineRule="auto"/>
              <w:jc w:val="center"/>
              <w:rPr>
                <w:rFonts w:eastAsia="Times New Roman"/>
                <w:spacing w:val="0"/>
                <w:lang w:eastAsia="es-DO"/>
              </w:rPr>
            </w:pPr>
            <w:r w:rsidRPr="00335937">
              <w:t xml:space="preserve"> 2,739</w:t>
            </w:r>
            <w:r w:rsidR="00B72986">
              <w:t>*</w:t>
            </w:r>
          </w:p>
        </w:tc>
      </w:tr>
      <w:tr w:rsidR="00D642C6" w:rsidRPr="00DD7048" w14:paraId="514C856C" w14:textId="77777777" w:rsidTr="00CF4D06">
        <w:trPr>
          <w:trHeight w:val="456"/>
        </w:trPr>
        <w:tc>
          <w:tcPr>
            <w:tcW w:w="2120" w:type="dxa"/>
            <w:tcBorders>
              <w:top w:val="nil"/>
              <w:left w:val="single" w:sz="8" w:space="0" w:color="auto"/>
              <w:bottom w:val="single" w:sz="8" w:space="0" w:color="auto"/>
              <w:right w:val="single" w:sz="8" w:space="0" w:color="auto"/>
            </w:tcBorders>
            <w:shd w:val="clear" w:color="auto" w:fill="auto"/>
            <w:vAlign w:val="center"/>
          </w:tcPr>
          <w:p w14:paraId="568FE014" w14:textId="77777777" w:rsidR="00D642C6" w:rsidRPr="00DD7048" w:rsidRDefault="00D642C6" w:rsidP="00D642C6">
            <w:pPr>
              <w:spacing w:after="0" w:line="240" w:lineRule="auto"/>
              <w:jc w:val="center"/>
              <w:rPr>
                <w:rFonts w:eastAsia="Times New Roman"/>
                <w:spacing w:val="0"/>
                <w:lang w:eastAsia="es-DO"/>
              </w:rPr>
            </w:pPr>
            <w:r w:rsidRPr="00DD7048">
              <w:rPr>
                <w:rFonts w:eastAsia="Times New Roman"/>
                <w:spacing w:val="0"/>
                <w:lang w:eastAsia="es-DO"/>
              </w:rPr>
              <w:t>Promedio</w:t>
            </w:r>
          </w:p>
        </w:tc>
        <w:tc>
          <w:tcPr>
            <w:tcW w:w="2120" w:type="dxa"/>
            <w:tcBorders>
              <w:top w:val="single" w:sz="8" w:space="0" w:color="auto"/>
              <w:left w:val="single" w:sz="8" w:space="0" w:color="auto"/>
              <w:bottom w:val="single" w:sz="8" w:space="0" w:color="auto"/>
              <w:right w:val="single" w:sz="8" w:space="0" w:color="auto"/>
            </w:tcBorders>
            <w:shd w:val="clear" w:color="auto" w:fill="auto"/>
          </w:tcPr>
          <w:p w14:paraId="68944684" w14:textId="202946C3" w:rsidR="00D642C6" w:rsidRPr="00DD7048" w:rsidRDefault="00D642C6" w:rsidP="00D642C6">
            <w:pPr>
              <w:spacing w:after="0" w:line="360" w:lineRule="auto"/>
              <w:jc w:val="center"/>
              <w:rPr>
                <w:rFonts w:eastAsia="Times New Roman"/>
                <w:spacing w:val="0"/>
                <w:lang w:eastAsia="es-DO"/>
              </w:rPr>
            </w:pPr>
            <w:r w:rsidRPr="007F178A">
              <w:t>79,550</w:t>
            </w:r>
            <w:r w:rsidR="00B72986">
              <w:t>*</w:t>
            </w:r>
          </w:p>
        </w:tc>
        <w:tc>
          <w:tcPr>
            <w:tcW w:w="2120" w:type="dxa"/>
            <w:tcBorders>
              <w:top w:val="single" w:sz="8" w:space="0" w:color="auto"/>
              <w:left w:val="nil"/>
              <w:bottom w:val="single" w:sz="8" w:space="0" w:color="auto"/>
              <w:right w:val="single" w:sz="8" w:space="0" w:color="auto"/>
            </w:tcBorders>
            <w:shd w:val="clear" w:color="auto" w:fill="auto"/>
          </w:tcPr>
          <w:p w14:paraId="1B621B55" w14:textId="6A8C7417" w:rsidR="00D642C6" w:rsidRPr="00DD7048" w:rsidRDefault="00D642C6" w:rsidP="00D642C6">
            <w:pPr>
              <w:spacing w:after="0" w:line="360" w:lineRule="auto"/>
              <w:jc w:val="center"/>
              <w:rPr>
                <w:rFonts w:eastAsia="Times New Roman"/>
                <w:spacing w:val="0"/>
                <w:lang w:eastAsia="es-DO"/>
              </w:rPr>
            </w:pPr>
            <w:r w:rsidRPr="00B12C8C">
              <w:t>47,317</w:t>
            </w:r>
            <w:r w:rsidR="00B72986">
              <w:t>*</w:t>
            </w:r>
          </w:p>
        </w:tc>
        <w:tc>
          <w:tcPr>
            <w:tcW w:w="2120" w:type="dxa"/>
            <w:tcBorders>
              <w:top w:val="single" w:sz="8" w:space="0" w:color="auto"/>
              <w:left w:val="nil"/>
              <w:bottom w:val="single" w:sz="8" w:space="0" w:color="auto"/>
              <w:right w:val="single" w:sz="8" w:space="0" w:color="auto"/>
            </w:tcBorders>
            <w:shd w:val="clear" w:color="auto" w:fill="auto"/>
          </w:tcPr>
          <w:p w14:paraId="1DBF5C81" w14:textId="294E7A9C" w:rsidR="00D642C6" w:rsidRPr="00DD7048" w:rsidRDefault="00D642C6" w:rsidP="00D642C6">
            <w:pPr>
              <w:spacing w:after="0" w:line="360" w:lineRule="auto"/>
              <w:jc w:val="center"/>
              <w:rPr>
                <w:rFonts w:eastAsia="Times New Roman"/>
                <w:spacing w:val="0"/>
                <w:lang w:eastAsia="es-DO"/>
              </w:rPr>
            </w:pPr>
            <w:r w:rsidRPr="00335937">
              <w:t>2,685</w:t>
            </w:r>
            <w:r w:rsidR="00B72986">
              <w:t>*</w:t>
            </w:r>
          </w:p>
        </w:tc>
      </w:tr>
      <w:tr w:rsidR="00D642C6" w:rsidRPr="00DD7048" w14:paraId="5A0F8E1B" w14:textId="77777777" w:rsidTr="00557A15">
        <w:trPr>
          <w:trHeight w:val="456"/>
        </w:trPr>
        <w:tc>
          <w:tcPr>
            <w:tcW w:w="2120" w:type="dxa"/>
            <w:tcBorders>
              <w:top w:val="nil"/>
              <w:left w:val="single" w:sz="8" w:space="0" w:color="auto"/>
              <w:bottom w:val="single" w:sz="8" w:space="0" w:color="auto"/>
              <w:right w:val="single" w:sz="8" w:space="0" w:color="auto"/>
            </w:tcBorders>
            <w:shd w:val="clear" w:color="auto" w:fill="auto"/>
            <w:vAlign w:val="center"/>
            <w:hideMark/>
          </w:tcPr>
          <w:p w14:paraId="7FA761CA" w14:textId="77777777" w:rsidR="00D642C6" w:rsidRPr="00DD7048" w:rsidRDefault="00D642C6" w:rsidP="00D642C6">
            <w:pPr>
              <w:spacing w:after="0" w:line="240" w:lineRule="auto"/>
              <w:jc w:val="center"/>
              <w:rPr>
                <w:rFonts w:eastAsia="Times New Roman"/>
                <w:b/>
                <w:bCs/>
                <w:spacing w:val="0"/>
                <w:lang w:eastAsia="es-DO"/>
              </w:rPr>
            </w:pPr>
            <w:r w:rsidRPr="00DD7048">
              <w:rPr>
                <w:rFonts w:eastAsia="Times New Roman"/>
                <w:b/>
                <w:bCs/>
                <w:spacing w:val="0"/>
                <w:lang w:eastAsia="es-DO"/>
              </w:rPr>
              <w:t>Total</w:t>
            </w:r>
          </w:p>
        </w:tc>
        <w:tc>
          <w:tcPr>
            <w:tcW w:w="2120" w:type="dxa"/>
            <w:tcBorders>
              <w:top w:val="nil"/>
              <w:left w:val="nil"/>
              <w:bottom w:val="single" w:sz="8" w:space="0" w:color="auto"/>
              <w:right w:val="single" w:sz="8" w:space="0" w:color="auto"/>
            </w:tcBorders>
            <w:shd w:val="clear" w:color="auto" w:fill="auto"/>
            <w:hideMark/>
          </w:tcPr>
          <w:p w14:paraId="535F6F41" w14:textId="080208C4" w:rsidR="00D642C6" w:rsidRPr="00DD7048" w:rsidRDefault="00D642C6" w:rsidP="00D642C6">
            <w:pPr>
              <w:spacing w:after="0" w:line="360" w:lineRule="auto"/>
              <w:jc w:val="center"/>
              <w:rPr>
                <w:rFonts w:eastAsia="Times New Roman"/>
                <w:b/>
                <w:bCs/>
                <w:spacing w:val="0"/>
                <w:lang w:eastAsia="es-DO"/>
              </w:rPr>
            </w:pPr>
            <w:bookmarkStart w:id="11" w:name="_Hlk121956534"/>
            <w:r w:rsidRPr="00D642C6">
              <w:rPr>
                <w:b/>
                <w:bCs/>
              </w:rPr>
              <w:t>944,103</w:t>
            </w:r>
            <w:bookmarkEnd w:id="11"/>
            <w:r w:rsidR="00B72986">
              <w:rPr>
                <w:b/>
                <w:bCs/>
              </w:rPr>
              <w:t>*</w:t>
            </w:r>
          </w:p>
        </w:tc>
        <w:tc>
          <w:tcPr>
            <w:tcW w:w="2120" w:type="dxa"/>
            <w:tcBorders>
              <w:top w:val="nil"/>
              <w:left w:val="nil"/>
              <w:bottom w:val="single" w:sz="8" w:space="0" w:color="auto"/>
              <w:right w:val="single" w:sz="8" w:space="0" w:color="auto"/>
            </w:tcBorders>
            <w:shd w:val="clear" w:color="auto" w:fill="auto"/>
            <w:hideMark/>
          </w:tcPr>
          <w:p w14:paraId="0F3BE79C" w14:textId="3CC90CEF" w:rsidR="00D642C6" w:rsidRPr="00DD7048" w:rsidRDefault="00D642C6" w:rsidP="00D642C6">
            <w:pPr>
              <w:spacing w:after="0" w:line="360" w:lineRule="auto"/>
              <w:jc w:val="center"/>
              <w:rPr>
                <w:rFonts w:eastAsia="Times New Roman"/>
                <w:b/>
                <w:bCs/>
                <w:spacing w:val="0"/>
                <w:lang w:eastAsia="es-DO"/>
              </w:rPr>
            </w:pPr>
            <w:r w:rsidRPr="00D642C6">
              <w:rPr>
                <w:b/>
                <w:bCs/>
              </w:rPr>
              <w:t>564,876</w:t>
            </w:r>
            <w:r w:rsidR="00B72986">
              <w:rPr>
                <w:b/>
                <w:bCs/>
              </w:rPr>
              <w:t>*</w:t>
            </w:r>
          </w:p>
        </w:tc>
        <w:tc>
          <w:tcPr>
            <w:tcW w:w="2120" w:type="dxa"/>
            <w:tcBorders>
              <w:top w:val="nil"/>
              <w:left w:val="nil"/>
              <w:bottom w:val="single" w:sz="8" w:space="0" w:color="auto"/>
              <w:right w:val="single" w:sz="8" w:space="0" w:color="auto"/>
            </w:tcBorders>
            <w:shd w:val="clear" w:color="auto" w:fill="auto"/>
            <w:hideMark/>
          </w:tcPr>
          <w:p w14:paraId="0830FABB" w14:textId="42C28DDC" w:rsidR="00D642C6" w:rsidRPr="00DD7048" w:rsidRDefault="00D642C6" w:rsidP="00D642C6">
            <w:pPr>
              <w:spacing w:after="0" w:line="360" w:lineRule="auto"/>
              <w:jc w:val="center"/>
              <w:rPr>
                <w:rFonts w:eastAsia="Times New Roman"/>
                <w:b/>
                <w:bCs/>
                <w:spacing w:val="0"/>
                <w:lang w:eastAsia="es-DO"/>
              </w:rPr>
            </w:pPr>
            <w:r w:rsidRPr="00D642C6">
              <w:rPr>
                <w:b/>
                <w:bCs/>
              </w:rPr>
              <w:t>31,434</w:t>
            </w:r>
            <w:r w:rsidR="00B72986">
              <w:rPr>
                <w:b/>
                <w:bCs/>
              </w:rPr>
              <w:t>*</w:t>
            </w:r>
          </w:p>
        </w:tc>
      </w:tr>
    </w:tbl>
    <w:p w14:paraId="21CB882A" w14:textId="0DECCB7D" w:rsidR="00DD7048" w:rsidRPr="00DD7048" w:rsidRDefault="00DD7048" w:rsidP="00DD7048">
      <w:pPr>
        <w:spacing w:line="360" w:lineRule="auto"/>
        <w:jc w:val="both"/>
        <w:rPr>
          <w:rFonts w:cstheme="minorBidi"/>
          <w:b/>
          <w:bCs/>
          <w:szCs w:val="18"/>
        </w:rPr>
      </w:pPr>
      <w:r w:rsidRPr="00DD7048">
        <w:rPr>
          <w:rFonts w:cstheme="minorBidi"/>
          <w:b/>
          <w:bCs/>
          <w:szCs w:val="18"/>
        </w:rPr>
        <w:t xml:space="preserve"> </w:t>
      </w:r>
      <w:r w:rsidR="00B72986" w:rsidRPr="00B72986">
        <w:rPr>
          <w:rFonts w:cstheme="minorBidi"/>
          <w:b/>
          <w:bCs/>
          <w:szCs w:val="18"/>
        </w:rPr>
        <w:t>*Valores proyectados.</w:t>
      </w:r>
    </w:p>
    <w:p w14:paraId="18336B62" w14:textId="77777777" w:rsidR="00DD7048" w:rsidRPr="00DD7048" w:rsidRDefault="00DD7048" w:rsidP="00DD7048">
      <w:pPr>
        <w:spacing w:line="360" w:lineRule="auto"/>
        <w:jc w:val="both"/>
        <w:rPr>
          <w:rFonts w:cstheme="minorBidi"/>
          <w:szCs w:val="18"/>
        </w:rPr>
      </w:pPr>
      <w:r w:rsidRPr="00DD7048">
        <w:rPr>
          <w:rFonts w:cstheme="minorBidi"/>
          <w:szCs w:val="18"/>
        </w:rPr>
        <w:t>A nivel de personas vemos un comportamiento de asistencia que presentó un pico considerable en el mes de marzo, pero se mantuvo bajo la media de poco menos de ochenta mil personas por mes. La mayor parte de la asistencia se debe a la parte de este mercado que hace ventas al detalle que se producen en mayor medida en el Situado de Productores y en el resto de las naves de acopio de este mercado.</w:t>
      </w:r>
    </w:p>
    <w:p w14:paraId="07AB43F4" w14:textId="77777777" w:rsidR="00DD7048" w:rsidRPr="00DD7048" w:rsidRDefault="00DD7048" w:rsidP="00DD7048">
      <w:pPr>
        <w:spacing w:line="360" w:lineRule="auto"/>
        <w:jc w:val="both"/>
        <w:rPr>
          <w:rFonts w:cstheme="minorBidi"/>
          <w:szCs w:val="18"/>
        </w:rPr>
      </w:pPr>
      <w:r w:rsidRPr="00DD7048">
        <w:rPr>
          <w:rFonts w:cstheme="minorBidi"/>
          <w:szCs w:val="18"/>
        </w:rPr>
        <w:t xml:space="preserve">Otro parámetro considerable es el número de vehículos que accedieron a este mercado durante el año, siendo la mayor cantidad de estos los vehículos de transporte público que operan en las rutas disponibles dentro del sector La Guáyiga; lo que muestra como la </w:t>
      </w:r>
      <w:r w:rsidRPr="00DD7048">
        <w:rPr>
          <w:rFonts w:cstheme="minorBidi"/>
          <w:szCs w:val="18"/>
        </w:rPr>
        <w:lastRenderedPageBreak/>
        <w:t xml:space="preserve">presencia del mercado dentro de la zona provoca interacciones positivas en otros entes productivos. </w:t>
      </w:r>
    </w:p>
    <w:p w14:paraId="505AA7B4" w14:textId="2CD4F13F" w:rsidR="00DD7048" w:rsidRPr="00DD7048" w:rsidRDefault="00DD7048" w:rsidP="00DD7048">
      <w:pPr>
        <w:spacing w:line="360" w:lineRule="auto"/>
        <w:jc w:val="both"/>
        <w:rPr>
          <w:rFonts w:cstheme="minorBidi"/>
          <w:szCs w:val="18"/>
        </w:rPr>
      </w:pPr>
      <w:r w:rsidRPr="00DD7048">
        <w:rPr>
          <w:rFonts w:cstheme="minorBidi"/>
          <w:szCs w:val="18"/>
        </w:rPr>
        <w:t>Continuando con los vehículos, vemos un buen comportamiento dentro de los que han acudido al Merca de Santo Domingo este año a colocar mercancía en el mercado para que esté disponible a los consumidores de los diferentes canales comerciales inmersos en este mercado.</w:t>
      </w:r>
    </w:p>
    <w:p w14:paraId="4EAECD16" w14:textId="566D737F" w:rsidR="00654164" w:rsidRDefault="00654164" w:rsidP="00654164"/>
    <w:p w14:paraId="3FF4B75D" w14:textId="2A2B37AA" w:rsidR="003E71E6" w:rsidRDefault="003E71E6" w:rsidP="00654164"/>
    <w:p w14:paraId="5703362B" w14:textId="5F922A7C" w:rsidR="003E71E6" w:rsidRDefault="003E71E6" w:rsidP="00654164"/>
    <w:p w14:paraId="0574C652" w14:textId="3A00A21A" w:rsidR="003E71E6" w:rsidRDefault="003E71E6" w:rsidP="00654164"/>
    <w:p w14:paraId="4557886D" w14:textId="7DBCC466" w:rsidR="003E71E6" w:rsidRDefault="003E71E6" w:rsidP="00654164"/>
    <w:p w14:paraId="4DC78845" w14:textId="4BB31FA0" w:rsidR="003E71E6" w:rsidRDefault="003E71E6" w:rsidP="00654164"/>
    <w:p w14:paraId="31D12AF9" w14:textId="1B604C91" w:rsidR="003E71E6" w:rsidRDefault="003E71E6" w:rsidP="00654164"/>
    <w:p w14:paraId="58660EDF" w14:textId="4A06A323" w:rsidR="003E71E6" w:rsidRDefault="003E71E6" w:rsidP="00654164"/>
    <w:p w14:paraId="7BAD49C8" w14:textId="62CF79A1" w:rsidR="003E71E6" w:rsidRDefault="003E71E6" w:rsidP="00654164"/>
    <w:p w14:paraId="4C7A061B" w14:textId="3463C5E2" w:rsidR="003E71E6" w:rsidRDefault="003E71E6" w:rsidP="00654164"/>
    <w:p w14:paraId="72AB4CD1" w14:textId="7566A124" w:rsidR="003E71E6" w:rsidRDefault="003E71E6" w:rsidP="00654164"/>
    <w:p w14:paraId="7D40D9BC" w14:textId="50DF79A7" w:rsidR="003E71E6" w:rsidRDefault="003E71E6" w:rsidP="00654164"/>
    <w:p w14:paraId="284AD582" w14:textId="2896F724" w:rsidR="003E71E6" w:rsidRDefault="003E71E6" w:rsidP="00654164"/>
    <w:p w14:paraId="4293EBD5" w14:textId="52F6CF12" w:rsidR="003E71E6" w:rsidRDefault="003E71E6" w:rsidP="00654164"/>
    <w:p w14:paraId="6172BB2E" w14:textId="73303523" w:rsidR="003E71E6" w:rsidRDefault="003E71E6" w:rsidP="00654164"/>
    <w:p w14:paraId="1B73773A" w14:textId="7DC1658E" w:rsidR="003E71E6" w:rsidRDefault="003E71E6" w:rsidP="00654164"/>
    <w:p w14:paraId="7F6203F3" w14:textId="4F6075B4" w:rsidR="003E71E6" w:rsidRDefault="003E71E6" w:rsidP="00654164"/>
    <w:p w14:paraId="4290556E" w14:textId="4A32FBFF" w:rsidR="003E71E6" w:rsidRDefault="003E71E6" w:rsidP="00654164"/>
    <w:p w14:paraId="20FA45C6" w14:textId="1B401A05" w:rsidR="003E71E6" w:rsidRDefault="003E71E6" w:rsidP="00654164"/>
    <w:p w14:paraId="0532E24D" w14:textId="3032C5F5" w:rsidR="003E71E6" w:rsidRDefault="003E71E6" w:rsidP="00654164"/>
    <w:p w14:paraId="26E1072C" w14:textId="69EC1CA2" w:rsidR="003E71E6" w:rsidRDefault="003E71E6" w:rsidP="00654164"/>
    <w:p w14:paraId="480AB252" w14:textId="760B2B21" w:rsidR="00654164" w:rsidRPr="00654164" w:rsidRDefault="00654164" w:rsidP="00654164">
      <w:pPr>
        <w:pStyle w:val="Heading1"/>
      </w:pPr>
      <w:bookmarkStart w:id="12" w:name="_Toc119507031"/>
      <w:r w:rsidRPr="00654164">
        <w:lastRenderedPageBreak/>
        <w:t>RESULTADOS DE L</w:t>
      </w:r>
      <w:r>
        <w:t>AS ÁREAS TRANSVERSALES Y DE APOYO</w:t>
      </w:r>
      <w:bookmarkEnd w:id="12"/>
    </w:p>
    <w:p w14:paraId="5D67DA4A" w14:textId="77777777" w:rsidR="00654164" w:rsidRPr="00654164" w:rsidRDefault="00654164" w:rsidP="00654164">
      <w:pPr>
        <w:jc w:val="both"/>
        <w:rPr>
          <w:rFonts w:eastAsia="Calibri"/>
          <w:sz w:val="18"/>
        </w:rPr>
      </w:pPr>
      <w:r w:rsidRPr="002B4451">
        <w:rPr>
          <w:rFonts w:eastAsia="Calibri"/>
          <w:noProof/>
          <w:sz w:val="18"/>
        </w:rPr>
        <mc:AlternateContent>
          <mc:Choice Requires="wps">
            <w:drawing>
              <wp:anchor distT="0" distB="0" distL="114300" distR="114300" simplePos="0" relativeHeight="251713536" behindDoc="0" locked="0" layoutInCell="1" allowOverlap="1" wp14:anchorId="76EDFA29" wp14:editId="5B479CBE">
                <wp:simplePos x="0" y="0"/>
                <wp:positionH relativeFrom="margin">
                  <wp:posOffset>2317750</wp:posOffset>
                </wp:positionH>
                <wp:positionV relativeFrom="paragraph">
                  <wp:posOffset>88117</wp:posOffset>
                </wp:positionV>
                <wp:extent cx="463550" cy="0"/>
                <wp:effectExtent l="22860" t="15875" r="18415" b="2222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59FC65" id="Straight Connector 15" o:spid="_x0000_s1026" style="position:absolute;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82.5pt,6.95pt" to="219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" strokecolor="#ee2a24" strokeweight="2.25pt">
                <v:stroke joinstyle="miter"/>
                <w10:wrap anchorx="margin"/>
              </v:line>
            </w:pict>
          </mc:Fallback>
        </mc:AlternateContent>
      </w:r>
    </w:p>
    <w:p w14:paraId="2BBFC4CF" w14:textId="1EC9098C" w:rsidR="00654164" w:rsidRPr="00962596" w:rsidRDefault="00073E51" w:rsidP="00962596">
      <w:pPr>
        <w:pStyle w:val="Heading2"/>
        <w:spacing w:after="240"/>
        <w:rPr>
          <w:b/>
          <w:bCs/>
        </w:rPr>
      </w:pPr>
      <w:bookmarkStart w:id="13" w:name="_Toc119507032"/>
      <w:r w:rsidRPr="00962596">
        <w:rPr>
          <w:b/>
          <w:bCs/>
        </w:rPr>
        <w:t>4.1 Desempeño administrativo y financiero</w:t>
      </w:r>
      <w:bookmarkEnd w:id="13"/>
    </w:p>
    <w:p w14:paraId="73835100" w14:textId="77777777" w:rsidR="005967CE" w:rsidRPr="005967CE" w:rsidRDefault="005967CE" w:rsidP="005967CE">
      <w:pPr>
        <w:spacing w:line="360" w:lineRule="auto"/>
        <w:jc w:val="both"/>
        <w:rPr>
          <w:rFonts w:eastAsia="Calibri"/>
          <w:szCs w:val="36"/>
        </w:rPr>
      </w:pPr>
      <w:r w:rsidRPr="005967CE">
        <w:rPr>
          <w:rFonts w:eastAsia="Calibri"/>
          <w:szCs w:val="36"/>
        </w:rPr>
        <w:t xml:space="preserve">El presupuesto total de la institución, compuesto por el capital de trabajo proveniente del Fondo del Tesoro Nacional, a través de los organismos rectores gubernamentales y el obtenido por la recaudación por concepto de arrendamiento de los locales y oficinas bajo la responsabilidad de MERCADOM, se muestra en el cuadro a continuación: </w:t>
      </w:r>
    </w:p>
    <w:tbl>
      <w:tblPr>
        <w:tblW w:w="8100" w:type="dxa"/>
        <w:tblInd w:w="80" w:type="dxa"/>
        <w:tblCellMar>
          <w:left w:w="70" w:type="dxa"/>
          <w:right w:w="70" w:type="dxa"/>
        </w:tblCellMar>
        <w:tblLook w:val="04A0" w:firstRow="1" w:lastRow="0" w:firstColumn="1" w:lastColumn="0" w:noHBand="0" w:noVBand="1"/>
      </w:tblPr>
      <w:tblGrid>
        <w:gridCol w:w="2900"/>
        <w:gridCol w:w="2540"/>
        <w:gridCol w:w="2660"/>
      </w:tblGrid>
      <w:tr w:rsidR="005967CE" w14:paraId="2488A834" w14:textId="77777777" w:rsidTr="005967CE">
        <w:trPr>
          <w:trHeight w:val="636"/>
        </w:trPr>
        <w:tc>
          <w:tcPr>
            <w:tcW w:w="2900" w:type="dxa"/>
            <w:tcBorders>
              <w:top w:val="single" w:sz="8" w:space="0" w:color="auto"/>
              <w:left w:val="single" w:sz="8" w:space="0" w:color="auto"/>
              <w:bottom w:val="nil"/>
              <w:right w:val="single" w:sz="8" w:space="0" w:color="auto"/>
            </w:tcBorders>
            <w:shd w:val="clear" w:color="auto" w:fill="142F62"/>
            <w:vAlign w:val="center"/>
            <w:hideMark/>
          </w:tcPr>
          <w:p w14:paraId="0FC763D7" w14:textId="77777777" w:rsidR="005967CE" w:rsidRDefault="005967CE">
            <w:pPr>
              <w:spacing w:after="0" w:line="240" w:lineRule="auto"/>
              <w:jc w:val="center"/>
              <w:rPr>
                <w:rFonts w:eastAsia="Times New Roman"/>
                <w:color w:val="FFFFFF"/>
                <w:spacing w:val="0"/>
                <w:lang w:eastAsia="es-DO"/>
              </w:rPr>
            </w:pPr>
            <w:r>
              <w:rPr>
                <w:rFonts w:eastAsia="Times New Roman"/>
                <w:color w:val="FFFFFF"/>
                <w:lang w:val="es-ES" w:eastAsia="es-DO"/>
              </w:rPr>
              <w:t>PRESUPUESTO APROBADO RD$</w:t>
            </w:r>
          </w:p>
        </w:tc>
        <w:tc>
          <w:tcPr>
            <w:tcW w:w="2540" w:type="dxa"/>
            <w:tcBorders>
              <w:top w:val="single" w:sz="8" w:space="0" w:color="auto"/>
              <w:left w:val="nil"/>
              <w:bottom w:val="nil"/>
              <w:right w:val="single" w:sz="8" w:space="0" w:color="auto"/>
            </w:tcBorders>
            <w:shd w:val="clear" w:color="auto" w:fill="142F62"/>
            <w:vAlign w:val="center"/>
            <w:hideMark/>
          </w:tcPr>
          <w:p w14:paraId="6F4DE5E0" w14:textId="77777777" w:rsidR="005967CE" w:rsidRDefault="005967CE">
            <w:pPr>
              <w:spacing w:after="0" w:line="240" w:lineRule="auto"/>
              <w:jc w:val="center"/>
              <w:rPr>
                <w:rFonts w:eastAsia="Times New Roman"/>
                <w:color w:val="FFFFFF"/>
                <w:lang w:eastAsia="es-DO"/>
              </w:rPr>
            </w:pPr>
            <w:r>
              <w:rPr>
                <w:rFonts w:eastAsia="Times New Roman"/>
                <w:color w:val="FFFFFF"/>
                <w:lang w:val="es-ES" w:eastAsia="es-DO"/>
              </w:rPr>
              <w:t>EJECUTADO RD$</w:t>
            </w:r>
          </w:p>
        </w:tc>
        <w:tc>
          <w:tcPr>
            <w:tcW w:w="2660" w:type="dxa"/>
            <w:tcBorders>
              <w:top w:val="single" w:sz="8" w:space="0" w:color="auto"/>
              <w:left w:val="nil"/>
              <w:bottom w:val="nil"/>
              <w:right w:val="single" w:sz="8" w:space="0" w:color="auto"/>
            </w:tcBorders>
            <w:shd w:val="clear" w:color="auto" w:fill="142F62"/>
            <w:vAlign w:val="center"/>
            <w:hideMark/>
          </w:tcPr>
          <w:p w14:paraId="1A78BA1D" w14:textId="77777777" w:rsidR="005967CE" w:rsidRDefault="005967CE">
            <w:pPr>
              <w:spacing w:after="0" w:line="240" w:lineRule="auto"/>
              <w:jc w:val="center"/>
              <w:rPr>
                <w:rFonts w:eastAsia="Times New Roman"/>
                <w:color w:val="FFFFFF"/>
                <w:lang w:eastAsia="es-DO"/>
              </w:rPr>
            </w:pPr>
            <w:r>
              <w:rPr>
                <w:rFonts w:eastAsia="Times New Roman"/>
                <w:color w:val="FFFFFF"/>
                <w:lang w:val="es-ES" w:eastAsia="es-DO"/>
              </w:rPr>
              <w:t>PRESUPUESTO VIGENTE RD$</w:t>
            </w:r>
          </w:p>
        </w:tc>
      </w:tr>
      <w:tr w:rsidR="005967CE" w14:paraId="7AC2EE54" w14:textId="77777777" w:rsidTr="005967CE">
        <w:trPr>
          <w:trHeight w:val="324"/>
        </w:trPr>
        <w:tc>
          <w:tcPr>
            <w:tcW w:w="2900" w:type="dxa"/>
            <w:tcBorders>
              <w:top w:val="single" w:sz="8" w:space="0" w:color="auto"/>
              <w:left w:val="nil"/>
              <w:bottom w:val="single" w:sz="8" w:space="0" w:color="auto"/>
              <w:right w:val="single" w:sz="8" w:space="0" w:color="auto"/>
            </w:tcBorders>
            <w:vAlign w:val="center"/>
            <w:hideMark/>
          </w:tcPr>
          <w:p w14:paraId="29A9992D" w14:textId="77777777" w:rsidR="005967CE" w:rsidRDefault="005967CE">
            <w:pPr>
              <w:spacing w:after="0" w:line="240" w:lineRule="auto"/>
              <w:jc w:val="center"/>
              <w:rPr>
                <w:rFonts w:eastAsia="Times New Roman"/>
                <w:lang w:eastAsia="es-DO"/>
              </w:rPr>
            </w:pPr>
            <w:r>
              <w:rPr>
                <w:rFonts w:eastAsia="Times New Roman"/>
                <w:lang w:val="es-ES" w:eastAsia="es-DO"/>
              </w:rPr>
              <w:t xml:space="preserve"> $                  228,263,180.00 </w:t>
            </w:r>
          </w:p>
        </w:tc>
        <w:tc>
          <w:tcPr>
            <w:tcW w:w="2540" w:type="dxa"/>
            <w:tcBorders>
              <w:top w:val="single" w:sz="8" w:space="0" w:color="auto"/>
              <w:left w:val="nil"/>
              <w:bottom w:val="single" w:sz="8" w:space="0" w:color="auto"/>
              <w:right w:val="single" w:sz="8" w:space="0" w:color="auto"/>
            </w:tcBorders>
            <w:vAlign w:val="center"/>
            <w:hideMark/>
          </w:tcPr>
          <w:p w14:paraId="6A66155B" w14:textId="24E07E4C" w:rsidR="005967CE" w:rsidRDefault="005967CE">
            <w:pPr>
              <w:spacing w:after="0" w:line="240" w:lineRule="auto"/>
              <w:jc w:val="center"/>
              <w:rPr>
                <w:rFonts w:eastAsia="Times New Roman"/>
                <w:lang w:eastAsia="es-DO"/>
              </w:rPr>
            </w:pPr>
            <w:r>
              <w:rPr>
                <w:rFonts w:eastAsia="Times New Roman"/>
                <w:lang w:val="es-ES" w:eastAsia="es-DO"/>
              </w:rPr>
              <w:t xml:space="preserve"> $             </w:t>
            </w:r>
            <w:r w:rsidR="000D2969" w:rsidRPr="000D2969">
              <w:rPr>
                <w:rFonts w:eastAsia="Times New Roman"/>
                <w:lang w:val="es-ES" w:eastAsia="es-DO"/>
              </w:rPr>
              <w:t>139,914,310.53</w:t>
            </w:r>
          </w:p>
        </w:tc>
        <w:tc>
          <w:tcPr>
            <w:tcW w:w="2660" w:type="dxa"/>
            <w:tcBorders>
              <w:top w:val="single" w:sz="8" w:space="0" w:color="auto"/>
              <w:left w:val="nil"/>
              <w:bottom w:val="single" w:sz="8" w:space="0" w:color="auto"/>
              <w:right w:val="single" w:sz="8" w:space="0" w:color="auto"/>
            </w:tcBorders>
            <w:vAlign w:val="center"/>
            <w:hideMark/>
          </w:tcPr>
          <w:p w14:paraId="694E453C" w14:textId="2D77CBF6" w:rsidR="005967CE" w:rsidRDefault="005967CE">
            <w:pPr>
              <w:spacing w:after="0" w:line="240" w:lineRule="auto"/>
              <w:jc w:val="center"/>
              <w:rPr>
                <w:rFonts w:eastAsia="Times New Roman"/>
                <w:lang w:eastAsia="es-DO"/>
              </w:rPr>
            </w:pPr>
            <w:r>
              <w:rPr>
                <w:rFonts w:eastAsia="Times New Roman"/>
                <w:lang w:val="es-ES" w:eastAsia="es-DO"/>
              </w:rPr>
              <w:t xml:space="preserve"> $              </w:t>
            </w:r>
            <w:r w:rsidR="000D2969" w:rsidRPr="000D2969">
              <w:rPr>
                <w:rFonts w:eastAsia="Times New Roman"/>
                <w:lang w:val="es-ES" w:eastAsia="es-DO"/>
              </w:rPr>
              <w:t>88,348,869.47</w:t>
            </w:r>
          </w:p>
        </w:tc>
      </w:tr>
    </w:tbl>
    <w:p w14:paraId="233DFD0F" w14:textId="77777777" w:rsidR="005967CE" w:rsidRDefault="005967CE" w:rsidP="005967CE">
      <w:pPr>
        <w:spacing w:line="360" w:lineRule="auto"/>
        <w:jc w:val="both"/>
        <w:rPr>
          <w:rFonts w:eastAsia="Calibri"/>
          <w:b/>
          <w:bCs/>
          <w:szCs w:val="36"/>
        </w:rPr>
      </w:pPr>
      <w:r>
        <w:rPr>
          <w:rFonts w:eastAsia="Calibri"/>
          <w:b/>
          <w:bCs/>
          <w:szCs w:val="36"/>
        </w:rPr>
        <w:t xml:space="preserve"> </w:t>
      </w:r>
    </w:p>
    <w:p w14:paraId="1C21FBB2" w14:textId="77777777" w:rsidR="005967CE" w:rsidRPr="005967CE" w:rsidRDefault="005967CE" w:rsidP="005967CE">
      <w:pPr>
        <w:spacing w:line="360" w:lineRule="auto"/>
        <w:jc w:val="both"/>
        <w:rPr>
          <w:rFonts w:eastAsia="Calibri"/>
          <w:szCs w:val="36"/>
        </w:rPr>
      </w:pPr>
      <w:r w:rsidRPr="005967CE">
        <w:rPr>
          <w:rFonts w:eastAsia="Calibri"/>
          <w:szCs w:val="36"/>
        </w:rPr>
        <w:t>Los detalles de esta ejecución se muestran como parte de los anexos al final del documento.</w:t>
      </w:r>
    </w:p>
    <w:tbl>
      <w:tblPr>
        <w:tblW w:w="8020" w:type="dxa"/>
        <w:tblInd w:w="80" w:type="dxa"/>
        <w:tblCellMar>
          <w:left w:w="70" w:type="dxa"/>
          <w:right w:w="70" w:type="dxa"/>
        </w:tblCellMar>
        <w:tblLook w:val="04A0" w:firstRow="1" w:lastRow="0" w:firstColumn="1" w:lastColumn="0" w:noHBand="0" w:noVBand="1"/>
      </w:tblPr>
      <w:tblGrid>
        <w:gridCol w:w="2580"/>
        <w:gridCol w:w="2900"/>
        <w:gridCol w:w="2540"/>
      </w:tblGrid>
      <w:tr w:rsidR="005967CE" w14:paraId="473A9499" w14:textId="77777777" w:rsidTr="005967CE">
        <w:trPr>
          <w:trHeight w:val="636"/>
        </w:trPr>
        <w:tc>
          <w:tcPr>
            <w:tcW w:w="8020" w:type="dxa"/>
            <w:gridSpan w:val="3"/>
            <w:tcBorders>
              <w:top w:val="single" w:sz="8" w:space="0" w:color="auto"/>
              <w:left w:val="single" w:sz="8" w:space="0" w:color="auto"/>
              <w:bottom w:val="single" w:sz="8" w:space="0" w:color="auto"/>
              <w:right w:val="single" w:sz="8" w:space="0" w:color="000000"/>
            </w:tcBorders>
            <w:shd w:val="clear" w:color="auto" w:fill="142F62"/>
            <w:vAlign w:val="center"/>
            <w:hideMark/>
          </w:tcPr>
          <w:p w14:paraId="5EC1ADEF" w14:textId="77777777" w:rsidR="005967CE" w:rsidRDefault="005967CE">
            <w:pPr>
              <w:spacing w:after="0" w:line="240" w:lineRule="auto"/>
              <w:jc w:val="center"/>
              <w:rPr>
                <w:rFonts w:eastAsia="Times New Roman"/>
                <w:color w:val="FFFFFF"/>
                <w:spacing w:val="0"/>
                <w:lang w:eastAsia="es-DO"/>
              </w:rPr>
            </w:pPr>
            <w:r>
              <w:rPr>
                <w:rFonts w:eastAsia="Times New Roman"/>
                <w:color w:val="FFFFFF"/>
                <w:lang w:val="es-ES" w:eastAsia="es-DO"/>
              </w:rPr>
              <w:t>CUENTAS POR COBRAR</w:t>
            </w:r>
          </w:p>
        </w:tc>
      </w:tr>
      <w:tr w:rsidR="005967CE" w14:paraId="665153E1" w14:textId="77777777" w:rsidTr="005967CE">
        <w:trPr>
          <w:trHeight w:val="300"/>
        </w:trPr>
        <w:tc>
          <w:tcPr>
            <w:tcW w:w="2580" w:type="dxa"/>
            <w:tcBorders>
              <w:top w:val="nil"/>
              <w:left w:val="single" w:sz="8" w:space="0" w:color="auto"/>
              <w:bottom w:val="single" w:sz="8" w:space="0" w:color="auto"/>
              <w:right w:val="single" w:sz="8" w:space="0" w:color="auto"/>
            </w:tcBorders>
            <w:vAlign w:val="center"/>
            <w:hideMark/>
          </w:tcPr>
          <w:p w14:paraId="2D638534" w14:textId="77777777" w:rsidR="005967CE" w:rsidRDefault="005967CE">
            <w:pPr>
              <w:spacing w:after="0" w:line="240" w:lineRule="auto"/>
              <w:jc w:val="center"/>
              <w:rPr>
                <w:rFonts w:eastAsia="Times New Roman"/>
                <w:lang w:eastAsia="es-DO"/>
              </w:rPr>
            </w:pPr>
            <w:r>
              <w:rPr>
                <w:rFonts w:eastAsia="Times New Roman"/>
                <w:lang w:val="es-ES" w:eastAsia="es-DO"/>
              </w:rPr>
              <w:t>2020</w:t>
            </w:r>
          </w:p>
        </w:tc>
        <w:tc>
          <w:tcPr>
            <w:tcW w:w="2900" w:type="dxa"/>
            <w:tcBorders>
              <w:top w:val="nil"/>
              <w:left w:val="nil"/>
              <w:bottom w:val="single" w:sz="8" w:space="0" w:color="auto"/>
              <w:right w:val="single" w:sz="8" w:space="0" w:color="auto"/>
            </w:tcBorders>
            <w:vAlign w:val="center"/>
            <w:hideMark/>
          </w:tcPr>
          <w:p w14:paraId="5DF9EAA4" w14:textId="77777777" w:rsidR="005967CE" w:rsidRDefault="005967CE">
            <w:pPr>
              <w:spacing w:after="0" w:line="240" w:lineRule="auto"/>
              <w:jc w:val="center"/>
              <w:rPr>
                <w:rFonts w:eastAsia="Times New Roman"/>
                <w:lang w:eastAsia="es-DO"/>
              </w:rPr>
            </w:pPr>
            <w:r>
              <w:rPr>
                <w:rFonts w:eastAsia="Times New Roman"/>
                <w:lang w:val="es-ES" w:eastAsia="es-DO"/>
              </w:rPr>
              <w:t>2021</w:t>
            </w:r>
          </w:p>
        </w:tc>
        <w:tc>
          <w:tcPr>
            <w:tcW w:w="2540" w:type="dxa"/>
            <w:tcBorders>
              <w:top w:val="nil"/>
              <w:left w:val="nil"/>
              <w:bottom w:val="single" w:sz="8" w:space="0" w:color="auto"/>
              <w:right w:val="single" w:sz="8" w:space="0" w:color="auto"/>
            </w:tcBorders>
            <w:vAlign w:val="center"/>
            <w:hideMark/>
          </w:tcPr>
          <w:p w14:paraId="57AB6BBF" w14:textId="77777777" w:rsidR="005967CE" w:rsidRDefault="005967CE">
            <w:pPr>
              <w:spacing w:after="0" w:line="240" w:lineRule="auto"/>
              <w:jc w:val="center"/>
              <w:rPr>
                <w:rFonts w:eastAsia="Times New Roman"/>
                <w:lang w:eastAsia="es-DO"/>
              </w:rPr>
            </w:pPr>
            <w:r>
              <w:rPr>
                <w:rFonts w:eastAsia="Times New Roman"/>
                <w:lang w:val="es-ES" w:eastAsia="es-DO"/>
              </w:rPr>
              <w:t>2022</w:t>
            </w:r>
          </w:p>
        </w:tc>
      </w:tr>
      <w:tr w:rsidR="005967CE" w14:paraId="770BE0A5" w14:textId="77777777" w:rsidTr="005967CE">
        <w:trPr>
          <w:trHeight w:val="324"/>
        </w:trPr>
        <w:tc>
          <w:tcPr>
            <w:tcW w:w="2580" w:type="dxa"/>
            <w:tcBorders>
              <w:top w:val="nil"/>
              <w:left w:val="single" w:sz="8" w:space="0" w:color="auto"/>
              <w:bottom w:val="single" w:sz="8" w:space="0" w:color="auto"/>
              <w:right w:val="single" w:sz="8" w:space="0" w:color="auto"/>
            </w:tcBorders>
            <w:vAlign w:val="center"/>
            <w:hideMark/>
          </w:tcPr>
          <w:p w14:paraId="590BC23E" w14:textId="77777777" w:rsidR="005967CE" w:rsidRDefault="005967CE">
            <w:pPr>
              <w:spacing w:after="0" w:line="240" w:lineRule="auto"/>
              <w:jc w:val="center"/>
              <w:rPr>
                <w:rFonts w:eastAsia="Times New Roman"/>
                <w:lang w:eastAsia="es-DO"/>
              </w:rPr>
            </w:pPr>
            <w:r>
              <w:rPr>
                <w:rFonts w:eastAsia="Times New Roman"/>
                <w:lang w:val="es-ES" w:eastAsia="es-DO"/>
              </w:rPr>
              <w:t xml:space="preserve"> $              12,724,309.71 </w:t>
            </w:r>
          </w:p>
        </w:tc>
        <w:tc>
          <w:tcPr>
            <w:tcW w:w="2900" w:type="dxa"/>
            <w:tcBorders>
              <w:top w:val="nil"/>
              <w:left w:val="nil"/>
              <w:bottom w:val="single" w:sz="8" w:space="0" w:color="auto"/>
              <w:right w:val="single" w:sz="8" w:space="0" w:color="auto"/>
            </w:tcBorders>
            <w:vAlign w:val="center"/>
            <w:hideMark/>
          </w:tcPr>
          <w:p w14:paraId="3327A6C1" w14:textId="77777777" w:rsidR="005967CE" w:rsidRDefault="005967CE">
            <w:pPr>
              <w:spacing w:after="0" w:line="240" w:lineRule="auto"/>
              <w:jc w:val="center"/>
              <w:rPr>
                <w:rFonts w:eastAsia="Times New Roman"/>
                <w:lang w:eastAsia="es-DO"/>
              </w:rPr>
            </w:pPr>
            <w:r>
              <w:rPr>
                <w:rFonts w:eastAsia="Times New Roman"/>
                <w:lang w:val="es-ES" w:eastAsia="es-DO"/>
              </w:rPr>
              <w:t xml:space="preserve"> $                    25,128,387.31 </w:t>
            </w:r>
          </w:p>
        </w:tc>
        <w:tc>
          <w:tcPr>
            <w:tcW w:w="2540" w:type="dxa"/>
            <w:tcBorders>
              <w:top w:val="nil"/>
              <w:left w:val="nil"/>
              <w:bottom w:val="single" w:sz="8" w:space="0" w:color="auto"/>
              <w:right w:val="single" w:sz="8" w:space="0" w:color="auto"/>
            </w:tcBorders>
            <w:vAlign w:val="center"/>
            <w:hideMark/>
          </w:tcPr>
          <w:p w14:paraId="133518FA" w14:textId="0B776B7A" w:rsidR="005967CE" w:rsidRDefault="005967CE">
            <w:pPr>
              <w:spacing w:after="0" w:line="240" w:lineRule="auto"/>
              <w:jc w:val="center"/>
              <w:rPr>
                <w:rFonts w:eastAsia="Times New Roman"/>
                <w:lang w:eastAsia="es-DO"/>
              </w:rPr>
            </w:pPr>
            <w:r>
              <w:rPr>
                <w:rFonts w:eastAsia="Times New Roman"/>
                <w:lang w:val="es-ES" w:eastAsia="es-DO"/>
              </w:rPr>
              <w:t xml:space="preserve"> $             </w:t>
            </w:r>
            <w:r w:rsidRPr="005967CE">
              <w:rPr>
                <w:rFonts w:eastAsia="Times New Roman"/>
                <w:lang w:val="es-ES" w:eastAsia="es-DO"/>
              </w:rPr>
              <w:t>13,303,263.91</w:t>
            </w:r>
          </w:p>
        </w:tc>
      </w:tr>
    </w:tbl>
    <w:p w14:paraId="1DB61221" w14:textId="77777777" w:rsidR="005967CE" w:rsidRDefault="005967CE" w:rsidP="005967CE">
      <w:pPr>
        <w:spacing w:line="360" w:lineRule="auto"/>
        <w:jc w:val="both"/>
        <w:rPr>
          <w:rFonts w:eastAsia="Calibri"/>
          <w:szCs w:val="36"/>
        </w:rPr>
      </w:pPr>
    </w:p>
    <w:p w14:paraId="6CE23CF3" w14:textId="67372807" w:rsidR="005967CE" w:rsidRPr="005967CE" w:rsidRDefault="005967CE" w:rsidP="005967CE">
      <w:pPr>
        <w:spacing w:line="360" w:lineRule="auto"/>
        <w:jc w:val="both"/>
        <w:rPr>
          <w:rFonts w:eastAsia="Calibri"/>
          <w:szCs w:val="36"/>
        </w:rPr>
      </w:pPr>
      <w:r w:rsidRPr="005967CE">
        <w:rPr>
          <w:rFonts w:eastAsia="Calibri"/>
          <w:szCs w:val="36"/>
        </w:rPr>
        <w:t>Al 3</w:t>
      </w:r>
      <w:r>
        <w:rPr>
          <w:rFonts w:eastAsia="Calibri"/>
          <w:szCs w:val="36"/>
        </w:rPr>
        <w:t>1</w:t>
      </w:r>
      <w:r w:rsidRPr="005967CE">
        <w:rPr>
          <w:rFonts w:eastAsia="Calibri"/>
          <w:szCs w:val="36"/>
        </w:rPr>
        <w:t xml:space="preserve"> de </w:t>
      </w:r>
      <w:r>
        <w:rPr>
          <w:rFonts w:eastAsia="Calibri"/>
          <w:szCs w:val="36"/>
        </w:rPr>
        <w:t xml:space="preserve">octubre </w:t>
      </w:r>
      <w:r w:rsidRPr="005967CE">
        <w:rPr>
          <w:rFonts w:eastAsia="Calibri"/>
          <w:szCs w:val="36"/>
        </w:rPr>
        <w:t>2022, la institución presenta saldos por cobrar por la suma de RD$13.303.263,91 y un valor recaudado por un monto de RD$</w:t>
      </w:r>
      <w:r w:rsidR="00310C49" w:rsidRPr="00310C49">
        <w:t xml:space="preserve"> </w:t>
      </w:r>
      <w:r w:rsidR="00310C49" w:rsidRPr="00310C49">
        <w:rPr>
          <w:rFonts w:eastAsia="Calibri"/>
          <w:szCs w:val="36"/>
        </w:rPr>
        <w:t>54.431.408,99</w:t>
      </w:r>
      <w:r w:rsidRPr="005967CE">
        <w:rPr>
          <w:rFonts w:eastAsia="Calibri"/>
          <w:szCs w:val="36"/>
        </w:rPr>
        <w:t xml:space="preserve"> respectivamente, que se presentan como parte de los Ingresos en los Estado de Rendimiento Financiero de este año.</w:t>
      </w:r>
    </w:p>
    <w:p w14:paraId="3E4922A0" w14:textId="3DC340B0" w:rsidR="005967CE" w:rsidRDefault="005967CE" w:rsidP="005967CE">
      <w:pPr>
        <w:spacing w:line="360" w:lineRule="auto"/>
        <w:jc w:val="both"/>
        <w:rPr>
          <w:rFonts w:eastAsia="Calibri"/>
          <w:szCs w:val="36"/>
        </w:rPr>
      </w:pPr>
    </w:p>
    <w:p w14:paraId="069584F2" w14:textId="77777777" w:rsidR="000C52A5" w:rsidRPr="005967CE" w:rsidRDefault="000C52A5" w:rsidP="005967CE">
      <w:pPr>
        <w:spacing w:line="360" w:lineRule="auto"/>
        <w:jc w:val="both"/>
        <w:rPr>
          <w:rFonts w:eastAsia="Calibri"/>
          <w:szCs w:val="36"/>
        </w:rPr>
      </w:pPr>
    </w:p>
    <w:tbl>
      <w:tblPr>
        <w:tblW w:w="5480" w:type="dxa"/>
        <w:tblInd w:w="1222" w:type="dxa"/>
        <w:tblCellMar>
          <w:left w:w="70" w:type="dxa"/>
          <w:right w:w="70" w:type="dxa"/>
        </w:tblCellMar>
        <w:tblLook w:val="04A0" w:firstRow="1" w:lastRow="0" w:firstColumn="1" w:lastColumn="0" w:noHBand="0" w:noVBand="1"/>
      </w:tblPr>
      <w:tblGrid>
        <w:gridCol w:w="2580"/>
        <w:gridCol w:w="2900"/>
      </w:tblGrid>
      <w:tr w:rsidR="005967CE" w14:paraId="3070452A" w14:textId="77777777" w:rsidTr="005967CE">
        <w:trPr>
          <w:trHeight w:val="324"/>
        </w:trPr>
        <w:tc>
          <w:tcPr>
            <w:tcW w:w="5480" w:type="dxa"/>
            <w:gridSpan w:val="2"/>
            <w:tcBorders>
              <w:top w:val="single" w:sz="8" w:space="0" w:color="auto"/>
              <w:left w:val="single" w:sz="8" w:space="0" w:color="auto"/>
              <w:bottom w:val="single" w:sz="8" w:space="0" w:color="auto"/>
              <w:right w:val="nil"/>
            </w:tcBorders>
            <w:shd w:val="clear" w:color="auto" w:fill="142F62"/>
            <w:vAlign w:val="center"/>
            <w:hideMark/>
          </w:tcPr>
          <w:p w14:paraId="16C220C8" w14:textId="77777777" w:rsidR="005967CE" w:rsidRDefault="005967CE">
            <w:pPr>
              <w:spacing w:after="0" w:line="240" w:lineRule="auto"/>
              <w:jc w:val="center"/>
              <w:rPr>
                <w:rFonts w:eastAsia="Times New Roman"/>
                <w:color w:val="FFFFFF"/>
                <w:spacing w:val="0"/>
                <w:lang w:eastAsia="es-DO"/>
              </w:rPr>
            </w:pPr>
            <w:r>
              <w:rPr>
                <w:rFonts w:eastAsia="Times New Roman"/>
                <w:color w:val="FFFFFF"/>
                <w:lang w:val="es-MX" w:eastAsia="es-DO"/>
              </w:rPr>
              <w:lastRenderedPageBreak/>
              <w:t xml:space="preserve">CUENTAS POR PAGAR </w:t>
            </w:r>
          </w:p>
        </w:tc>
      </w:tr>
      <w:tr w:rsidR="005967CE" w14:paraId="29262569" w14:textId="77777777" w:rsidTr="005967CE">
        <w:trPr>
          <w:trHeight w:val="636"/>
        </w:trPr>
        <w:tc>
          <w:tcPr>
            <w:tcW w:w="2580" w:type="dxa"/>
            <w:tcBorders>
              <w:top w:val="nil"/>
              <w:left w:val="single" w:sz="8" w:space="0" w:color="auto"/>
              <w:bottom w:val="single" w:sz="8" w:space="0" w:color="auto"/>
              <w:right w:val="single" w:sz="8" w:space="0" w:color="auto"/>
            </w:tcBorders>
            <w:vAlign w:val="center"/>
            <w:hideMark/>
          </w:tcPr>
          <w:p w14:paraId="5E1A320D" w14:textId="57BCE0B1" w:rsidR="005967CE" w:rsidRDefault="005967CE">
            <w:pPr>
              <w:spacing w:after="0" w:line="240" w:lineRule="auto"/>
              <w:jc w:val="center"/>
              <w:rPr>
                <w:rFonts w:eastAsia="Times New Roman"/>
                <w:lang w:eastAsia="es-DO"/>
              </w:rPr>
            </w:pPr>
            <w:r>
              <w:rPr>
                <w:rFonts w:eastAsia="Times New Roman"/>
                <w:lang w:val="es-MX" w:eastAsia="es-DO"/>
              </w:rPr>
              <w:t>Saldo al 3</w:t>
            </w:r>
            <w:r w:rsidR="000C52A5">
              <w:rPr>
                <w:rFonts w:eastAsia="Times New Roman"/>
                <w:lang w:val="es-MX" w:eastAsia="es-DO"/>
              </w:rPr>
              <w:t>1</w:t>
            </w:r>
            <w:r>
              <w:rPr>
                <w:rFonts w:eastAsia="Times New Roman"/>
                <w:lang w:val="es-MX" w:eastAsia="es-DO"/>
              </w:rPr>
              <w:t xml:space="preserve"> de </w:t>
            </w:r>
            <w:r w:rsidR="000C52A5">
              <w:rPr>
                <w:rFonts w:eastAsia="Times New Roman"/>
                <w:lang w:val="es-MX" w:eastAsia="es-DO"/>
              </w:rPr>
              <w:t>octubre</w:t>
            </w:r>
            <w:r>
              <w:rPr>
                <w:rFonts w:eastAsia="Times New Roman"/>
                <w:lang w:val="es-MX" w:eastAsia="es-DO"/>
              </w:rPr>
              <w:t xml:space="preserve"> 2022</w:t>
            </w:r>
          </w:p>
        </w:tc>
        <w:tc>
          <w:tcPr>
            <w:tcW w:w="2900" w:type="dxa"/>
            <w:tcBorders>
              <w:top w:val="nil"/>
              <w:left w:val="nil"/>
              <w:bottom w:val="single" w:sz="8" w:space="0" w:color="auto"/>
              <w:right w:val="single" w:sz="8" w:space="0" w:color="auto"/>
            </w:tcBorders>
            <w:vAlign w:val="center"/>
            <w:hideMark/>
          </w:tcPr>
          <w:p w14:paraId="2DFEF5BD" w14:textId="692DB959" w:rsidR="005967CE" w:rsidRDefault="005967CE">
            <w:pPr>
              <w:spacing w:after="0" w:line="240" w:lineRule="auto"/>
              <w:jc w:val="center"/>
              <w:rPr>
                <w:rFonts w:eastAsia="Times New Roman"/>
                <w:lang w:eastAsia="es-DO"/>
              </w:rPr>
            </w:pPr>
            <w:r>
              <w:rPr>
                <w:rFonts w:eastAsia="Times New Roman"/>
                <w:lang w:eastAsia="es-DO"/>
              </w:rPr>
              <w:t xml:space="preserve"> $                      </w:t>
            </w:r>
            <w:r w:rsidRPr="005967CE">
              <w:rPr>
                <w:rFonts w:eastAsia="Times New Roman"/>
                <w:lang w:eastAsia="es-DO"/>
              </w:rPr>
              <w:t>2,525,311.23</w:t>
            </w:r>
          </w:p>
        </w:tc>
      </w:tr>
    </w:tbl>
    <w:p w14:paraId="3775E724" w14:textId="77777777" w:rsidR="005967CE" w:rsidRDefault="005967CE" w:rsidP="005967CE">
      <w:pPr>
        <w:spacing w:line="360" w:lineRule="auto"/>
        <w:jc w:val="both"/>
        <w:rPr>
          <w:rFonts w:eastAsia="Calibri"/>
          <w:b/>
          <w:bCs/>
          <w:szCs w:val="36"/>
        </w:rPr>
      </w:pPr>
    </w:p>
    <w:p w14:paraId="41311A2F" w14:textId="44B48BB0" w:rsidR="005967CE" w:rsidRPr="005967CE" w:rsidRDefault="005967CE" w:rsidP="005967CE">
      <w:pPr>
        <w:spacing w:line="360" w:lineRule="auto"/>
        <w:jc w:val="both"/>
        <w:rPr>
          <w:rFonts w:eastAsia="Calibri"/>
          <w:szCs w:val="36"/>
        </w:rPr>
      </w:pPr>
      <w:r w:rsidRPr="005967CE">
        <w:rPr>
          <w:rFonts w:eastAsia="Calibri"/>
          <w:szCs w:val="36"/>
        </w:rPr>
        <w:t xml:space="preserve">MERCADOM ha logrado reducir los pasivos encontrados en atrasos por esta gestión en las cuentas por pagar, fortaleciendo la credibilidad de la </w:t>
      </w:r>
      <w:r>
        <w:rPr>
          <w:rFonts w:eastAsia="Calibri"/>
          <w:szCs w:val="36"/>
        </w:rPr>
        <w:t>i</w:t>
      </w:r>
      <w:r w:rsidRPr="005967CE">
        <w:rPr>
          <w:rFonts w:eastAsia="Calibri"/>
          <w:szCs w:val="36"/>
        </w:rPr>
        <w:t xml:space="preserve">nstitución. A la fecha, el pasivo existente en la </w:t>
      </w:r>
      <w:r>
        <w:rPr>
          <w:rFonts w:eastAsia="Calibri"/>
          <w:szCs w:val="36"/>
        </w:rPr>
        <w:t>i</w:t>
      </w:r>
      <w:r w:rsidRPr="005967CE">
        <w:rPr>
          <w:rFonts w:eastAsia="Calibri"/>
          <w:szCs w:val="36"/>
        </w:rPr>
        <w:t>nstitución asciende al monto de Tres Millones Ciento Noventa Y Dos Millones Quinientos Veinticinco Mil Trecientos Once pesos con 23/</w:t>
      </w:r>
      <w:r>
        <w:rPr>
          <w:rFonts w:eastAsia="Calibri"/>
          <w:szCs w:val="36"/>
        </w:rPr>
        <w:t>1</w:t>
      </w:r>
      <w:r w:rsidRPr="005967CE">
        <w:rPr>
          <w:rFonts w:eastAsia="Calibri"/>
          <w:szCs w:val="36"/>
        </w:rPr>
        <w:t>00 (RD$2,525,311.23).</w:t>
      </w:r>
    </w:p>
    <w:p w14:paraId="13C64934" w14:textId="77777777" w:rsidR="005967CE" w:rsidRPr="005967CE" w:rsidRDefault="005967CE" w:rsidP="005967CE">
      <w:pPr>
        <w:spacing w:line="360" w:lineRule="auto"/>
        <w:jc w:val="both"/>
        <w:rPr>
          <w:rFonts w:eastAsia="Calibri"/>
          <w:szCs w:val="36"/>
        </w:rPr>
      </w:pPr>
      <w:r w:rsidRPr="005967CE">
        <w:rPr>
          <w:rFonts w:eastAsia="Calibri"/>
          <w:szCs w:val="36"/>
        </w:rPr>
        <w:t>Ingresos.</w:t>
      </w:r>
    </w:p>
    <w:tbl>
      <w:tblPr>
        <w:tblW w:w="9120" w:type="dxa"/>
        <w:jc w:val="center"/>
        <w:tblCellMar>
          <w:left w:w="70" w:type="dxa"/>
          <w:right w:w="70" w:type="dxa"/>
        </w:tblCellMar>
        <w:tblLook w:val="04A0" w:firstRow="1" w:lastRow="0" w:firstColumn="1" w:lastColumn="0" w:noHBand="0" w:noVBand="1"/>
      </w:tblPr>
      <w:tblGrid>
        <w:gridCol w:w="1120"/>
        <w:gridCol w:w="2000"/>
        <w:gridCol w:w="2000"/>
        <w:gridCol w:w="2000"/>
        <w:gridCol w:w="2000"/>
      </w:tblGrid>
      <w:tr w:rsidR="005967CE" w14:paraId="648C48D4" w14:textId="77777777" w:rsidTr="005967CE">
        <w:trPr>
          <w:trHeight w:val="324"/>
          <w:jc w:val="center"/>
        </w:trPr>
        <w:tc>
          <w:tcPr>
            <w:tcW w:w="1120" w:type="dxa"/>
            <w:tcBorders>
              <w:top w:val="single" w:sz="8" w:space="0" w:color="auto"/>
              <w:left w:val="single" w:sz="8" w:space="0" w:color="auto"/>
              <w:bottom w:val="nil"/>
              <w:right w:val="single" w:sz="8" w:space="0" w:color="auto"/>
            </w:tcBorders>
            <w:shd w:val="clear" w:color="auto" w:fill="142F62"/>
            <w:vAlign w:val="center"/>
            <w:hideMark/>
          </w:tcPr>
          <w:p w14:paraId="38F31859" w14:textId="77777777" w:rsidR="005967CE" w:rsidRDefault="005967CE">
            <w:pPr>
              <w:spacing w:after="0" w:line="240" w:lineRule="auto"/>
              <w:jc w:val="center"/>
              <w:rPr>
                <w:rFonts w:eastAsia="Times New Roman"/>
                <w:color w:val="FFFFFF"/>
                <w:spacing w:val="0"/>
                <w:lang w:eastAsia="es-DO"/>
              </w:rPr>
            </w:pPr>
            <w:r>
              <w:rPr>
                <w:rFonts w:eastAsia="Times New Roman"/>
                <w:color w:val="FFFFFF"/>
                <w:lang w:val="es-ES" w:eastAsia="es-DO"/>
              </w:rPr>
              <w:t>Mes</w:t>
            </w:r>
          </w:p>
        </w:tc>
        <w:tc>
          <w:tcPr>
            <w:tcW w:w="2000" w:type="dxa"/>
            <w:tcBorders>
              <w:top w:val="single" w:sz="8" w:space="0" w:color="auto"/>
              <w:left w:val="nil"/>
              <w:bottom w:val="nil"/>
              <w:right w:val="single" w:sz="8" w:space="0" w:color="auto"/>
            </w:tcBorders>
            <w:shd w:val="clear" w:color="auto" w:fill="142F62"/>
            <w:vAlign w:val="center"/>
            <w:hideMark/>
          </w:tcPr>
          <w:p w14:paraId="60F9DA9B" w14:textId="77777777" w:rsidR="005967CE" w:rsidRDefault="005967CE">
            <w:pPr>
              <w:spacing w:after="0" w:line="240" w:lineRule="auto"/>
              <w:jc w:val="center"/>
              <w:rPr>
                <w:rFonts w:eastAsia="Times New Roman"/>
                <w:color w:val="FFFFFF"/>
                <w:lang w:eastAsia="es-DO"/>
              </w:rPr>
            </w:pPr>
            <w:r>
              <w:rPr>
                <w:rFonts w:eastAsia="Times New Roman"/>
                <w:color w:val="FFFFFF"/>
                <w:lang w:eastAsia="es-DO"/>
              </w:rPr>
              <w:t>2020</w:t>
            </w:r>
          </w:p>
        </w:tc>
        <w:tc>
          <w:tcPr>
            <w:tcW w:w="2000" w:type="dxa"/>
            <w:tcBorders>
              <w:top w:val="single" w:sz="8" w:space="0" w:color="auto"/>
              <w:left w:val="nil"/>
              <w:bottom w:val="nil"/>
              <w:right w:val="single" w:sz="8" w:space="0" w:color="auto"/>
            </w:tcBorders>
            <w:shd w:val="clear" w:color="auto" w:fill="142F62"/>
            <w:vAlign w:val="center"/>
            <w:hideMark/>
          </w:tcPr>
          <w:p w14:paraId="6C446910" w14:textId="77777777" w:rsidR="005967CE" w:rsidRDefault="005967CE">
            <w:pPr>
              <w:spacing w:after="0" w:line="240" w:lineRule="auto"/>
              <w:jc w:val="center"/>
              <w:rPr>
                <w:rFonts w:eastAsia="Times New Roman"/>
                <w:color w:val="FFFFFF"/>
                <w:lang w:eastAsia="es-DO"/>
              </w:rPr>
            </w:pPr>
            <w:r>
              <w:rPr>
                <w:rFonts w:eastAsia="Times New Roman"/>
                <w:color w:val="FFFFFF"/>
                <w:lang w:eastAsia="es-DO"/>
              </w:rPr>
              <w:t>2021</w:t>
            </w:r>
          </w:p>
        </w:tc>
        <w:tc>
          <w:tcPr>
            <w:tcW w:w="2000" w:type="dxa"/>
            <w:tcBorders>
              <w:top w:val="single" w:sz="8" w:space="0" w:color="auto"/>
              <w:left w:val="nil"/>
              <w:bottom w:val="nil"/>
              <w:right w:val="single" w:sz="8" w:space="0" w:color="auto"/>
            </w:tcBorders>
            <w:shd w:val="clear" w:color="auto" w:fill="142F62"/>
            <w:vAlign w:val="center"/>
            <w:hideMark/>
          </w:tcPr>
          <w:p w14:paraId="177F7537" w14:textId="77777777" w:rsidR="005967CE" w:rsidRDefault="005967CE">
            <w:pPr>
              <w:spacing w:after="0" w:line="240" w:lineRule="auto"/>
              <w:jc w:val="center"/>
              <w:rPr>
                <w:rFonts w:eastAsia="Times New Roman"/>
                <w:color w:val="FFFFFF"/>
                <w:lang w:eastAsia="es-DO"/>
              </w:rPr>
            </w:pPr>
            <w:r>
              <w:rPr>
                <w:rFonts w:eastAsia="Times New Roman"/>
                <w:color w:val="FFFFFF"/>
                <w:lang w:val="es-ES" w:eastAsia="es-DO"/>
              </w:rPr>
              <w:t>2022</w:t>
            </w:r>
          </w:p>
        </w:tc>
        <w:tc>
          <w:tcPr>
            <w:tcW w:w="2000" w:type="dxa"/>
            <w:tcBorders>
              <w:top w:val="single" w:sz="8" w:space="0" w:color="auto"/>
              <w:left w:val="nil"/>
              <w:bottom w:val="nil"/>
              <w:right w:val="single" w:sz="8" w:space="0" w:color="auto"/>
            </w:tcBorders>
            <w:shd w:val="clear" w:color="auto" w:fill="142F62"/>
            <w:vAlign w:val="center"/>
            <w:hideMark/>
          </w:tcPr>
          <w:p w14:paraId="0FC06FC3" w14:textId="77777777" w:rsidR="005967CE" w:rsidRDefault="005967CE">
            <w:pPr>
              <w:spacing w:after="0" w:line="240" w:lineRule="auto"/>
              <w:jc w:val="center"/>
              <w:rPr>
                <w:rFonts w:eastAsia="Times New Roman"/>
                <w:color w:val="FFFFFF"/>
                <w:lang w:eastAsia="es-DO"/>
              </w:rPr>
            </w:pPr>
            <w:r>
              <w:rPr>
                <w:rFonts w:eastAsia="Times New Roman"/>
                <w:color w:val="FFFFFF"/>
                <w:lang w:val="es-ES" w:eastAsia="es-DO"/>
              </w:rPr>
              <w:t>TOTAL</w:t>
            </w:r>
          </w:p>
        </w:tc>
      </w:tr>
      <w:tr w:rsidR="00AE6B70" w14:paraId="715D1A83" w14:textId="77777777" w:rsidTr="00E249E5">
        <w:trPr>
          <w:trHeight w:val="324"/>
          <w:jc w:val="center"/>
        </w:trPr>
        <w:tc>
          <w:tcPr>
            <w:tcW w:w="1120" w:type="dxa"/>
            <w:tcBorders>
              <w:top w:val="single" w:sz="8" w:space="0" w:color="auto"/>
              <w:left w:val="single" w:sz="8" w:space="0" w:color="auto"/>
              <w:bottom w:val="single" w:sz="8" w:space="0" w:color="auto"/>
              <w:right w:val="single" w:sz="8" w:space="0" w:color="auto"/>
            </w:tcBorders>
            <w:vAlign w:val="center"/>
            <w:hideMark/>
          </w:tcPr>
          <w:p w14:paraId="74D2E7AC" w14:textId="77777777" w:rsidR="00AE6B70" w:rsidRDefault="00AE6B70" w:rsidP="00AE6B70">
            <w:pPr>
              <w:spacing w:after="0" w:line="240" w:lineRule="auto"/>
              <w:jc w:val="center"/>
              <w:rPr>
                <w:rFonts w:eastAsia="Times New Roman"/>
                <w:lang w:eastAsia="es-DO"/>
              </w:rPr>
            </w:pPr>
            <w:r>
              <w:rPr>
                <w:rFonts w:eastAsia="Times New Roman"/>
                <w:lang w:val="es-ES" w:eastAsia="es-DO"/>
              </w:rPr>
              <w:t>Enero</w:t>
            </w:r>
          </w:p>
        </w:tc>
        <w:tc>
          <w:tcPr>
            <w:tcW w:w="2000" w:type="dxa"/>
            <w:tcBorders>
              <w:top w:val="single" w:sz="8" w:space="0" w:color="auto"/>
              <w:left w:val="nil"/>
              <w:bottom w:val="single" w:sz="8" w:space="0" w:color="auto"/>
              <w:right w:val="single" w:sz="8" w:space="0" w:color="auto"/>
            </w:tcBorders>
            <w:hideMark/>
          </w:tcPr>
          <w:p w14:paraId="5A0E9896" w14:textId="266E46FA" w:rsidR="00AE6B70" w:rsidRDefault="00AE6B70" w:rsidP="00AE6B70">
            <w:pPr>
              <w:spacing w:after="0" w:line="240" w:lineRule="auto"/>
              <w:jc w:val="center"/>
              <w:rPr>
                <w:rFonts w:eastAsia="Times New Roman"/>
                <w:lang w:eastAsia="es-DO"/>
              </w:rPr>
            </w:pPr>
            <w:r w:rsidRPr="006F56AF">
              <w:t xml:space="preserve"> $4,043,133.65 </w:t>
            </w:r>
          </w:p>
        </w:tc>
        <w:tc>
          <w:tcPr>
            <w:tcW w:w="2000" w:type="dxa"/>
            <w:tcBorders>
              <w:top w:val="single" w:sz="8" w:space="0" w:color="auto"/>
              <w:left w:val="nil"/>
              <w:bottom w:val="single" w:sz="8" w:space="0" w:color="auto"/>
              <w:right w:val="single" w:sz="8" w:space="0" w:color="auto"/>
            </w:tcBorders>
            <w:hideMark/>
          </w:tcPr>
          <w:p w14:paraId="7D0089EE" w14:textId="2241AC60" w:rsidR="00AE6B70" w:rsidRDefault="00AE6B70" w:rsidP="00AE6B70">
            <w:pPr>
              <w:spacing w:after="0" w:line="240" w:lineRule="auto"/>
              <w:jc w:val="center"/>
              <w:rPr>
                <w:rFonts w:eastAsia="Times New Roman"/>
                <w:lang w:eastAsia="es-DO"/>
              </w:rPr>
            </w:pPr>
            <w:r w:rsidRPr="00E26CB4">
              <w:t xml:space="preserve"> $2,155,162.40 </w:t>
            </w:r>
          </w:p>
        </w:tc>
        <w:tc>
          <w:tcPr>
            <w:tcW w:w="2000" w:type="dxa"/>
            <w:tcBorders>
              <w:top w:val="single" w:sz="8" w:space="0" w:color="auto"/>
              <w:left w:val="nil"/>
              <w:bottom w:val="single" w:sz="8" w:space="0" w:color="auto"/>
              <w:right w:val="single" w:sz="8" w:space="0" w:color="auto"/>
            </w:tcBorders>
            <w:hideMark/>
          </w:tcPr>
          <w:p w14:paraId="18B86EB1" w14:textId="7BE4F8EC" w:rsidR="00AE6B70" w:rsidRDefault="00AE6B70" w:rsidP="00AE6B70">
            <w:pPr>
              <w:spacing w:after="0" w:line="240" w:lineRule="auto"/>
              <w:jc w:val="center"/>
              <w:rPr>
                <w:rFonts w:eastAsia="Times New Roman"/>
                <w:lang w:eastAsia="es-DO"/>
              </w:rPr>
            </w:pPr>
            <w:r w:rsidRPr="00D3432D">
              <w:t xml:space="preserve"> $4,707,531.24 </w:t>
            </w:r>
          </w:p>
        </w:tc>
        <w:tc>
          <w:tcPr>
            <w:tcW w:w="2000" w:type="dxa"/>
            <w:tcBorders>
              <w:top w:val="single" w:sz="8" w:space="0" w:color="auto"/>
              <w:left w:val="nil"/>
              <w:bottom w:val="single" w:sz="8" w:space="0" w:color="auto"/>
              <w:right w:val="single" w:sz="8" w:space="0" w:color="auto"/>
            </w:tcBorders>
            <w:hideMark/>
          </w:tcPr>
          <w:p w14:paraId="767B4042" w14:textId="5957EDD8" w:rsidR="00AE6B70" w:rsidRDefault="00AE6B70" w:rsidP="00AE6B70">
            <w:pPr>
              <w:spacing w:after="0" w:line="240" w:lineRule="auto"/>
              <w:jc w:val="center"/>
              <w:rPr>
                <w:rFonts w:eastAsia="Times New Roman"/>
                <w:lang w:eastAsia="es-DO"/>
              </w:rPr>
            </w:pPr>
            <w:r w:rsidRPr="00EF3AEF">
              <w:t xml:space="preserve"> $10,905,827.29 </w:t>
            </w:r>
          </w:p>
        </w:tc>
      </w:tr>
      <w:tr w:rsidR="00AE6B70" w14:paraId="4DBF2DA5" w14:textId="77777777" w:rsidTr="00E249E5">
        <w:trPr>
          <w:trHeight w:val="324"/>
          <w:jc w:val="center"/>
        </w:trPr>
        <w:tc>
          <w:tcPr>
            <w:tcW w:w="1120" w:type="dxa"/>
            <w:tcBorders>
              <w:top w:val="nil"/>
              <w:left w:val="single" w:sz="8" w:space="0" w:color="auto"/>
              <w:bottom w:val="single" w:sz="8" w:space="0" w:color="auto"/>
              <w:right w:val="single" w:sz="8" w:space="0" w:color="auto"/>
            </w:tcBorders>
            <w:vAlign w:val="center"/>
            <w:hideMark/>
          </w:tcPr>
          <w:p w14:paraId="1BCEFB38" w14:textId="77777777" w:rsidR="00AE6B70" w:rsidRDefault="00AE6B70" w:rsidP="00AE6B70">
            <w:pPr>
              <w:spacing w:after="0" w:line="240" w:lineRule="auto"/>
              <w:jc w:val="center"/>
              <w:rPr>
                <w:rFonts w:eastAsia="Times New Roman"/>
                <w:lang w:eastAsia="es-DO"/>
              </w:rPr>
            </w:pPr>
            <w:r>
              <w:rPr>
                <w:rFonts w:eastAsia="Times New Roman"/>
                <w:lang w:val="es-ES" w:eastAsia="es-DO"/>
              </w:rPr>
              <w:t>Febrero</w:t>
            </w:r>
          </w:p>
        </w:tc>
        <w:tc>
          <w:tcPr>
            <w:tcW w:w="2000" w:type="dxa"/>
            <w:tcBorders>
              <w:top w:val="nil"/>
              <w:left w:val="nil"/>
              <w:bottom w:val="single" w:sz="8" w:space="0" w:color="auto"/>
              <w:right w:val="single" w:sz="8" w:space="0" w:color="auto"/>
            </w:tcBorders>
            <w:hideMark/>
          </w:tcPr>
          <w:p w14:paraId="6E884EE9" w14:textId="02E5FD0C" w:rsidR="00AE6B70" w:rsidRDefault="00AE6B70" w:rsidP="00AE6B70">
            <w:pPr>
              <w:spacing w:after="0" w:line="240" w:lineRule="auto"/>
              <w:jc w:val="center"/>
              <w:rPr>
                <w:rFonts w:eastAsia="Times New Roman"/>
                <w:lang w:eastAsia="es-DO"/>
              </w:rPr>
            </w:pPr>
            <w:r w:rsidRPr="006F56AF">
              <w:t xml:space="preserve"> $2,997,797.11 </w:t>
            </w:r>
          </w:p>
        </w:tc>
        <w:tc>
          <w:tcPr>
            <w:tcW w:w="2000" w:type="dxa"/>
            <w:tcBorders>
              <w:top w:val="nil"/>
              <w:left w:val="nil"/>
              <w:bottom w:val="single" w:sz="8" w:space="0" w:color="auto"/>
              <w:right w:val="single" w:sz="8" w:space="0" w:color="auto"/>
            </w:tcBorders>
            <w:hideMark/>
          </w:tcPr>
          <w:p w14:paraId="7E4829FE" w14:textId="32A6CB7E" w:rsidR="00AE6B70" w:rsidRDefault="00AE6B70" w:rsidP="00AE6B70">
            <w:pPr>
              <w:spacing w:after="0" w:line="240" w:lineRule="auto"/>
              <w:jc w:val="center"/>
              <w:rPr>
                <w:rFonts w:eastAsia="Times New Roman"/>
                <w:lang w:eastAsia="es-DO"/>
              </w:rPr>
            </w:pPr>
            <w:r w:rsidRPr="00E26CB4">
              <w:t xml:space="preserve"> $3,378,826.08 </w:t>
            </w:r>
          </w:p>
        </w:tc>
        <w:tc>
          <w:tcPr>
            <w:tcW w:w="2000" w:type="dxa"/>
            <w:tcBorders>
              <w:top w:val="nil"/>
              <w:left w:val="nil"/>
              <w:bottom w:val="single" w:sz="8" w:space="0" w:color="auto"/>
              <w:right w:val="single" w:sz="8" w:space="0" w:color="auto"/>
            </w:tcBorders>
            <w:hideMark/>
          </w:tcPr>
          <w:p w14:paraId="317FDE19" w14:textId="052FB5C3" w:rsidR="00AE6B70" w:rsidRDefault="00AE6B70" w:rsidP="00AE6B70">
            <w:pPr>
              <w:spacing w:after="0" w:line="240" w:lineRule="auto"/>
              <w:jc w:val="center"/>
              <w:rPr>
                <w:rFonts w:eastAsia="Times New Roman"/>
                <w:lang w:eastAsia="es-DO"/>
              </w:rPr>
            </w:pPr>
            <w:r w:rsidRPr="00D3432D">
              <w:t xml:space="preserve"> $5,608,845.65 </w:t>
            </w:r>
          </w:p>
        </w:tc>
        <w:tc>
          <w:tcPr>
            <w:tcW w:w="2000" w:type="dxa"/>
            <w:tcBorders>
              <w:top w:val="nil"/>
              <w:left w:val="nil"/>
              <w:bottom w:val="single" w:sz="8" w:space="0" w:color="auto"/>
              <w:right w:val="single" w:sz="8" w:space="0" w:color="auto"/>
            </w:tcBorders>
            <w:hideMark/>
          </w:tcPr>
          <w:p w14:paraId="1178436B" w14:textId="13177E0A" w:rsidR="00AE6B70" w:rsidRDefault="00AE6B70" w:rsidP="00AE6B70">
            <w:pPr>
              <w:spacing w:after="0" w:line="240" w:lineRule="auto"/>
              <w:jc w:val="center"/>
              <w:rPr>
                <w:rFonts w:eastAsia="Times New Roman"/>
                <w:lang w:eastAsia="es-DO"/>
              </w:rPr>
            </w:pPr>
            <w:r w:rsidRPr="00EF3AEF">
              <w:t xml:space="preserve"> $11,985,468.84 </w:t>
            </w:r>
          </w:p>
        </w:tc>
      </w:tr>
      <w:tr w:rsidR="00AE6B70" w14:paraId="3DE4B227" w14:textId="77777777" w:rsidTr="00E249E5">
        <w:trPr>
          <w:trHeight w:val="324"/>
          <w:jc w:val="center"/>
        </w:trPr>
        <w:tc>
          <w:tcPr>
            <w:tcW w:w="1120" w:type="dxa"/>
            <w:tcBorders>
              <w:top w:val="nil"/>
              <w:left w:val="single" w:sz="8" w:space="0" w:color="auto"/>
              <w:bottom w:val="single" w:sz="8" w:space="0" w:color="auto"/>
              <w:right w:val="single" w:sz="8" w:space="0" w:color="auto"/>
            </w:tcBorders>
            <w:vAlign w:val="center"/>
            <w:hideMark/>
          </w:tcPr>
          <w:p w14:paraId="3A47019C" w14:textId="77777777" w:rsidR="00AE6B70" w:rsidRDefault="00AE6B70" w:rsidP="00AE6B70">
            <w:pPr>
              <w:spacing w:after="0" w:line="240" w:lineRule="auto"/>
              <w:jc w:val="center"/>
              <w:rPr>
                <w:rFonts w:eastAsia="Times New Roman"/>
                <w:lang w:eastAsia="es-DO"/>
              </w:rPr>
            </w:pPr>
            <w:r>
              <w:rPr>
                <w:rFonts w:eastAsia="Times New Roman"/>
                <w:lang w:val="es-ES" w:eastAsia="es-DO"/>
              </w:rPr>
              <w:t>Marzo</w:t>
            </w:r>
          </w:p>
        </w:tc>
        <w:tc>
          <w:tcPr>
            <w:tcW w:w="2000" w:type="dxa"/>
            <w:tcBorders>
              <w:top w:val="nil"/>
              <w:left w:val="nil"/>
              <w:bottom w:val="single" w:sz="8" w:space="0" w:color="auto"/>
              <w:right w:val="single" w:sz="8" w:space="0" w:color="auto"/>
            </w:tcBorders>
            <w:hideMark/>
          </w:tcPr>
          <w:p w14:paraId="5115A260" w14:textId="6A62DA07" w:rsidR="00AE6B70" w:rsidRDefault="00AE6B70" w:rsidP="00AE6B70">
            <w:pPr>
              <w:spacing w:after="0" w:line="240" w:lineRule="auto"/>
              <w:jc w:val="center"/>
              <w:rPr>
                <w:rFonts w:eastAsia="Times New Roman"/>
                <w:lang w:eastAsia="es-DO"/>
              </w:rPr>
            </w:pPr>
            <w:r w:rsidRPr="006F56AF">
              <w:t xml:space="preserve"> $3,028,704.28 </w:t>
            </w:r>
          </w:p>
        </w:tc>
        <w:tc>
          <w:tcPr>
            <w:tcW w:w="2000" w:type="dxa"/>
            <w:tcBorders>
              <w:top w:val="nil"/>
              <w:left w:val="nil"/>
              <w:bottom w:val="single" w:sz="8" w:space="0" w:color="auto"/>
              <w:right w:val="single" w:sz="8" w:space="0" w:color="auto"/>
            </w:tcBorders>
            <w:hideMark/>
          </w:tcPr>
          <w:p w14:paraId="46031B82" w14:textId="079B1DB9" w:rsidR="00AE6B70" w:rsidRDefault="00AE6B70" w:rsidP="00AE6B70">
            <w:pPr>
              <w:spacing w:after="0" w:line="240" w:lineRule="auto"/>
              <w:jc w:val="center"/>
              <w:rPr>
                <w:rFonts w:eastAsia="Times New Roman"/>
                <w:lang w:eastAsia="es-DO"/>
              </w:rPr>
            </w:pPr>
            <w:r w:rsidRPr="00E26CB4">
              <w:t xml:space="preserve"> $3,366,079.66 </w:t>
            </w:r>
          </w:p>
        </w:tc>
        <w:tc>
          <w:tcPr>
            <w:tcW w:w="2000" w:type="dxa"/>
            <w:tcBorders>
              <w:top w:val="nil"/>
              <w:left w:val="nil"/>
              <w:bottom w:val="single" w:sz="8" w:space="0" w:color="auto"/>
              <w:right w:val="single" w:sz="8" w:space="0" w:color="auto"/>
            </w:tcBorders>
            <w:hideMark/>
          </w:tcPr>
          <w:p w14:paraId="004333E1" w14:textId="0AD052D0" w:rsidR="00AE6B70" w:rsidRDefault="00AE6B70" w:rsidP="00AE6B70">
            <w:pPr>
              <w:spacing w:after="0" w:line="240" w:lineRule="auto"/>
              <w:jc w:val="center"/>
              <w:rPr>
                <w:rFonts w:eastAsia="Times New Roman"/>
                <w:lang w:eastAsia="es-DO"/>
              </w:rPr>
            </w:pPr>
            <w:r w:rsidRPr="00D3432D">
              <w:t xml:space="preserve"> $6,539,004.75 </w:t>
            </w:r>
          </w:p>
        </w:tc>
        <w:tc>
          <w:tcPr>
            <w:tcW w:w="2000" w:type="dxa"/>
            <w:tcBorders>
              <w:top w:val="nil"/>
              <w:left w:val="nil"/>
              <w:bottom w:val="single" w:sz="8" w:space="0" w:color="auto"/>
              <w:right w:val="single" w:sz="8" w:space="0" w:color="auto"/>
            </w:tcBorders>
            <w:hideMark/>
          </w:tcPr>
          <w:p w14:paraId="2D29F690" w14:textId="63548C8E" w:rsidR="00AE6B70" w:rsidRDefault="00AE6B70" w:rsidP="00AE6B70">
            <w:pPr>
              <w:spacing w:after="0" w:line="240" w:lineRule="auto"/>
              <w:jc w:val="center"/>
              <w:rPr>
                <w:rFonts w:eastAsia="Times New Roman"/>
                <w:lang w:eastAsia="es-DO"/>
              </w:rPr>
            </w:pPr>
            <w:r w:rsidRPr="00EF3AEF">
              <w:t xml:space="preserve"> $12,933,788.69 </w:t>
            </w:r>
          </w:p>
        </w:tc>
      </w:tr>
      <w:tr w:rsidR="00AE6B70" w14:paraId="2725CA63" w14:textId="77777777" w:rsidTr="00E249E5">
        <w:trPr>
          <w:trHeight w:val="324"/>
          <w:jc w:val="center"/>
        </w:trPr>
        <w:tc>
          <w:tcPr>
            <w:tcW w:w="1120" w:type="dxa"/>
            <w:tcBorders>
              <w:top w:val="nil"/>
              <w:left w:val="single" w:sz="8" w:space="0" w:color="auto"/>
              <w:bottom w:val="single" w:sz="8" w:space="0" w:color="auto"/>
              <w:right w:val="single" w:sz="8" w:space="0" w:color="auto"/>
            </w:tcBorders>
            <w:vAlign w:val="center"/>
            <w:hideMark/>
          </w:tcPr>
          <w:p w14:paraId="0993611B" w14:textId="77777777" w:rsidR="00AE6B70" w:rsidRDefault="00AE6B70" w:rsidP="00AE6B70">
            <w:pPr>
              <w:spacing w:after="0" w:line="240" w:lineRule="auto"/>
              <w:jc w:val="center"/>
              <w:rPr>
                <w:rFonts w:eastAsia="Times New Roman"/>
                <w:lang w:eastAsia="es-DO"/>
              </w:rPr>
            </w:pPr>
            <w:r>
              <w:rPr>
                <w:rFonts w:eastAsia="Times New Roman"/>
                <w:lang w:val="es-ES" w:eastAsia="es-DO"/>
              </w:rPr>
              <w:t>Abril</w:t>
            </w:r>
          </w:p>
        </w:tc>
        <w:tc>
          <w:tcPr>
            <w:tcW w:w="2000" w:type="dxa"/>
            <w:tcBorders>
              <w:top w:val="nil"/>
              <w:left w:val="nil"/>
              <w:bottom w:val="single" w:sz="8" w:space="0" w:color="auto"/>
              <w:right w:val="single" w:sz="8" w:space="0" w:color="auto"/>
            </w:tcBorders>
            <w:hideMark/>
          </w:tcPr>
          <w:p w14:paraId="7601019A" w14:textId="2C08892A" w:rsidR="00AE6B70" w:rsidRDefault="00AE6B70" w:rsidP="00AE6B70">
            <w:pPr>
              <w:spacing w:after="0" w:line="240" w:lineRule="auto"/>
              <w:jc w:val="center"/>
              <w:rPr>
                <w:rFonts w:eastAsia="Times New Roman"/>
                <w:lang w:eastAsia="es-DO"/>
              </w:rPr>
            </w:pPr>
            <w:r w:rsidRPr="006F56AF">
              <w:t xml:space="preserve"> $2,008,830.56 </w:t>
            </w:r>
          </w:p>
        </w:tc>
        <w:tc>
          <w:tcPr>
            <w:tcW w:w="2000" w:type="dxa"/>
            <w:tcBorders>
              <w:top w:val="nil"/>
              <w:left w:val="nil"/>
              <w:bottom w:val="single" w:sz="8" w:space="0" w:color="auto"/>
              <w:right w:val="single" w:sz="8" w:space="0" w:color="auto"/>
            </w:tcBorders>
            <w:hideMark/>
          </w:tcPr>
          <w:p w14:paraId="1FA76503" w14:textId="17CC3ADD" w:rsidR="00AE6B70" w:rsidRDefault="00AE6B70" w:rsidP="00AE6B70">
            <w:pPr>
              <w:spacing w:after="0" w:line="240" w:lineRule="auto"/>
              <w:jc w:val="center"/>
              <w:rPr>
                <w:rFonts w:eastAsia="Times New Roman"/>
                <w:lang w:eastAsia="es-DO"/>
              </w:rPr>
            </w:pPr>
            <w:r w:rsidRPr="00E26CB4">
              <w:t xml:space="preserve"> $3,009,052.38 </w:t>
            </w:r>
          </w:p>
        </w:tc>
        <w:tc>
          <w:tcPr>
            <w:tcW w:w="2000" w:type="dxa"/>
            <w:tcBorders>
              <w:top w:val="nil"/>
              <w:left w:val="nil"/>
              <w:bottom w:val="single" w:sz="8" w:space="0" w:color="auto"/>
              <w:right w:val="single" w:sz="8" w:space="0" w:color="auto"/>
            </w:tcBorders>
            <w:hideMark/>
          </w:tcPr>
          <w:p w14:paraId="73DAE580" w14:textId="770D00F6" w:rsidR="00AE6B70" w:rsidRDefault="00AE6B70" w:rsidP="00AE6B70">
            <w:pPr>
              <w:spacing w:after="0" w:line="240" w:lineRule="auto"/>
              <w:jc w:val="center"/>
              <w:rPr>
                <w:rFonts w:eastAsia="Times New Roman"/>
                <w:lang w:eastAsia="es-DO"/>
              </w:rPr>
            </w:pPr>
            <w:r w:rsidRPr="00D3432D">
              <w:t xml:space="preserve"> $3,080,878.33 </w:t>
            </w:r>
          </w:p>
        </w:tc>
        <w:tc>
          <w:tcPr>
            <w:tcW w:w="2000" w:type="dxa"/>
            <w:tcBorders>
              <w:top w:val="nil"/>
              <w:left w:val="nil"/>
              <w:bottom w:val="single" w:sz="8" w:space="0" w:color="auto"/>
              <w:right w:val="single" w:sz="8" w:space="0" w:color="auto"/>
            </w:tcBorders>
            <w:hideMark/>
          </w:tcPr>
          <w:p w14:paraId="2FA34F4B" w14:textId="68A7BC68" w:rsidR="00AE6B70" w:rsidRDefault="00AE6B70" w:rsidP="00AE6B70">
            <w:pPr>
              <w:spacing w:after="0" w:line="240" w:lineRule="auto"/>
              <w:jc w:val="center"/>
              <w:rPr>
                <w:rFonts w:eastAsia="Times New Roman"/>
                <w:lang w:eastAsia="es-DO"/>
              </w:rPr>
            </w:pPr>
            <w:r w:rsidRPr="00EF3AEF">
              <w:t xml:space="preserve"> $8,098,761.27 </w:t>
            </w:r>
          </w:p>
        </w:tc>
      </w:tr>
      <w:tr w:rsidR="00AE6B70" w14:paraId="27C2F537" w14:textId="77777777" w:rsidTr="00E249E5">
        <w:trPr>
          <w:trHeight w:val="324"/>
          <w:jc w:val="center"/>
        </w:trPr>
        <w:tc>
          <w:tcPr>
            <w:tcW w:w="1120" w:type="dxa"/>
            <w:tcBorders>
              <w:top w:val="nil"/>
              <w:left w:val="single" w:sz="8" w:space="0" w:color="auto"/>
              <w:bottom w:val="single" w:sz="8" w:space="0" w:color="auto"/>
              <w:right w:val="single" w:sz="8" w:space="0" w:color="auto"/>
            </w:tcBorders>
            <w:vAlign w:val="center"/>
            <w:hideMark/>
          </w:tcPr>
          <w:p w14:paraId="6FD1FF25" w14:textId="77777777" w:rsidR="00AE6B70" w:rsidRDefault="00AE6B70" w:rsidP="00AE6B70">
            <w:pPr>
              <w:spacing w:after="0" w:line="240" w:lineRule="auto"/>
              <w:jc w:val="center"/>
              <w:rPr>
                <w:rFonts w:eastAsia="Times New Roman"/>
                <w:lang w:eastAsia="es-DO"/>
              </w:rPr>
            </w:pPr>
            <w:r>
              <w:rPr>
                <w:rFonts w:eastAsia="Times New Roman"/>
                <w:lang w:val="es-ES" w:eastAsia="es-DO"/>
              </w:rPr>
              <w:t>Mayo</w:t>
            </w:r>
          </w:p>
        </w:tc>
        <w:tc>
          <w:tcPr>
            <w:tcW w:w="2000" w:type="dxa"/>
            <w:tcBorders>
              <w:top w:val="nil"/>
              <w:left w:val="nil"/>
              <w:bottom w:val="single" w:sz="8" w:space="0" w:color="auto"/>
              <w:right w:val="single" w:sz="8" w:space="0" w:color="auto"/>
            </w:tcBorders>
            <w:hideMark/>
          </w:tcPr>
          <w:p w14:paraId="66361DB5" w14:textId="5F8990AF" w:rsidR="00AE6B70" w:rsidRDefault="00AE6B70" w:rsidP="00AE6B70">
            <w:pPr>
              <w:spacing w:after="0" w:line="240" w:lineRule="auto"/>
              <w:jc w:val="center"/>
              <w:rPr>
                <w:rFonts w:eastAsia="Times New Roman"/>
                <w:lang w:eastAsia="es-DO"/>
              </w:rPr>
            </w:pPr>
            <w:r w:rsidRPr="006F56AF">
              <w:t xml:space="preserve"> $4,729,630.36 </w:t>
            </w:r>
          </w:p>
        </w:tc>
        <w:tc>
          <w:tcPr>
            <w:tcW w:w="2000" w:type="dxa"/>
            <w:tcBorders>
              <w:top w:val="nil"/>
              <w:left w:val="nil"/>
              <w:bottom w:val="single" w:sz="8" w:space="0" w:color="auto"/>
              <w:right w:val="single" w:sz="8" w:space="0" w:color="auto"/>
            </w:tcBorders>
            <w:hideMark/>
          </w:tcPr>
          <w:p w14:paraId="451E9EEA" w14:textId="04BB591C" w:rsidR="00AE6B70" w:rsidRDefault="00AE6B70" w:rsidP="00AE6B70">
            <w:pPr>
              <w:spacing w:after="0" w:line="240" w:lineRule="auto"/>
              <w:jc w:val="center"/>
              <w:rPr>
                <w:rFonts w:eastAsia="Times New Roman"/>
                <w:lang w:eastAsia="es-DO"/>
              </w:rPr>
            </w:pPr>
            <w:r w:rsidRPr="00E26CB4">
              <w:t xml:space="preserve"> $4,422,734.98 </w:t>
            </w:r>
          </w:p>
        </w:tc>
        <w:tc>
          <w:tcPr>
            <w:tcW w:w="2000" w:type="dxa"/>
            <w:tcBorders>
              <w:top w:val="nil"/>
              <w:left w:val="nil"/>
              <w:bottom w:val="single" w:sz="8" w:space="0" w:color="auto"/>
              <w:right w:val="single" w:sz="8" w:space="0" w:color="auto"/>
            </w:tcBorders>
            <w:hideMark/>
          </w:tcPr>
          <w:p w14:paraId="42C36201" w14:textId="76C9EA32" w:rsidR="00AE6B70" w:rsidRDefault="00AE6B70" w:rsidP="00AE6B70">
            <w:pPr>
              <w:spacing w:after="0" w:line="240" w:lineRule="auto"/>
              <w:jc w:val="center"/>
              <w:rPr>
                <w:rFonts w:eastAsia="Times New Roman"/>
                <w:lang w:eastAsia="es-DO"/>
              </w:rPr>
            </w:pPr>
            <w:r w:rsidRPr="00D3432D">
              <w:t xml:space="preserve"> $5,070,281.51 </w:t>
            </w:r>
          </w:p>
        </w:tc>
        <w:tc>
          <w:tcPr>
            <w:tcW w:w="2000" w:type="dxa"/>
            <w:tcBorders>
              <w:top w:val="nil"/>
              <w:left w:val="nil"/>
              <w:bottom w:val="single" w:sz="8" w:space="0" w:color="auto"/>
              <w:right w:val="single" w:sz="8" w:space="0" w:color="auto"/>
            </w:tcBorders>
            <w:hideMark/>
          </w:tcPr>
          <w:p w14:paraId="5C93A8E3" w14:textId="77AFF809" w:rsidR="00AE6B70" w:rsidRDefault="00AE6B70" w:rsidP="00AE6B70">
            <w:pPr>
              <w:spacing w:after="0" w:line="240" w:lineRule="auto"/>
              <w:jc w:val="center"/>
              <w:rPr>
                <w:rFonts w:eastAsia="Times New Roman"/>
                <w:lang w:eastAsia="es-DO"/>
              </w:rPr>
            </w:pPr>
            <w:r w:rsidRPr="00EF3AEF">
              <w:t xml:space="preserve"> $14,222,646.85 </w:t>
            </w:r>
          </w:p>
        </w:tc>
      </w:tr>
      <w:tr w:rsidR="00AE6B70" w14:paraId="64A80457" w14:textId="77777777" w:rsidTr="00E249E5">
        <w:trPr>
          <w:trHeight w:val="324"/>
          <w:jc w:val="center"/>
        </w:trPr>
        <w:tc>
          <w:tcPr>
            <w:tcW w:w="1120" w:type="dxa"/>
            <w:tcBorders>
              <w:top w:val="nil"/>
              <w:left w:val="single" w:sz="8" w:space="0" w:color="auto"/>
              <w:bottom w:val="single" w:sz="8" w:space="0" w:color="auto"/>
              <w:right w:val="single" w:sz="8" w:space="0" w:color="auto"/>
            </w:tcBorders>
            <w:vAlign w:val="center"/>
            <w:hideMark/>
          </w:tcPr>
          <w:p w14:paraId="7D461645" w14:textId="77777777" w:rsidR="00AE6B70" w:rsidRDefault="00AE6B70" w:rsidP="00AE6B70">
            <w:pPr>
              <w:spacing w:after="0" w:line="240" w:lineRule="auto"/>
              <w:jc w:val="center"/>
              <w:rPr>
                <w:rFonts w:eastAsia="Times New Roman"/>
                <w:lang w:eastAsia="es-DO"/>
              </w:rPr>
            </w:pPr>
            <w:r>
              <w:rPr>
                <w:rFonts w:eastAsia="Times New Roman"/>
                <w:lang w:val="es-ES" w:eastAsia="es-DO"/>
              </w:rPr>
              <w:t>Junio</w:t>
            </w:r>
          </w:p>
        </w:tc>
        <w:tc>
          <w:tcPr>
            <w:tcW w:w="2000" w:type="dxa"/>
            <w:tcBorders>
              <w:top w:val="nil"/>
              <w:left w:val="nil"/>
              <w:bottom w:val="single" w:sz="8" w:space="0" w:color="auto"/>
              <w:right w:val="single" w:sz="8" w:space="0" w:color="auto"/>
            </w:tcBorders>
            <w:hideMark/>
          </w:tcPr>
          <w:p w14:paraId="04D1465D" w14:textId="48FF5955" w:rsidR="00AE6B70" w:rsidRDefault="00AE6B70" w:rsidP="00AE6B70">
            <w:pPr>
              <w:spacing w:after="0" w:line="240" w:lineRule="auto"/>
              <w:jc w:val="center"/>
              <w:rPr>
                <w:rFonts w:eastAsia="Times New Roman"/>
                <w:lang w:eastAsia="es-DO"/>
              </w:rPr>
            </w:pPr>
            <w:r w:rsidRPr="006F56AF">
              <w:t xml:space="preserve"> $3,918,746.46 </w:t>
            </w:r>
          </w:p>
        </w:tc>
        <w:tc>
          <w:tcPr>
            <w:tcW w:w="2000" w:type="dxa"/>
            <w:tcBorders>
              <w:top w:val="nil"/>
              <w:left w:val="nil"/>
              <w:bottom w:val="single" w:sz="8" w:space="0" w:color="auto"/>
              <w:right w:val="single" w:sz="8" w:space="0" w:color="auto"/>
            </w:tcBorders>
            <w:hideMark/>
          </w:tcPr>
          <w:p w14:paraId="6B850379" w14:textId="611D6396" w:rsidR="00AE6B70" w:rsidRDefault="00AE6B70" w:rsidP="00AE6B70">
            <w:pPr>
              <w:spacing w:after="0" w:line="240" w:lineRule="auto"/>
              <w:jc w:val="center"/>
              <w:rPr>
                <w:rFonts w:eastAsia="Times New Roman"/>
                <w:lang w:eastAsia="es-DO"/>
              </w:rPr>
            </w:pPr>
            <w:r w:rsidRPr="00E26CB4">
              <w:t xml:space="preserve"> $5,715,692.57 </w:t>
            </w:r>
          </w:p>
        </w:tc>
        <w:tc>
          <w:tcPr>
            <w:tcW w:w="2000" w:type="dxa"/>
            <w:tcBorders>
              <w:top w:val="nil"/>
              <w:left w:val="nil"/>
              <w:bottom w:val="single" w:sz="8" w:space="0" w:color="auto"/>
              <w:right w:val="single" w:sz="8" w:space="0" w:color="auto"/>
            </w:tcBorders>
            <w:hideMark/>
          </w:tcPr>
          <w:p w14:paraId="68E320CE" w14:textId="6604A511" w:rsidR="00AE6B70" w:rsidRDefault="00AE6B70" w:rsidP="00AE6B70">
            <w:pPr>
              <w:spacing w:after="0" w:line="240" w:lineRule="auto"/>
              <w:jc w:val="center"/>
              <w:rPr>
                <w:rFonts w:eastAsia="Times New Roman"/>
                <w:lang w:eastAsia="es-DO"/>
              </w:rPr>
            </w:pPr>
            <w:r w:rsidRPr="00D3432D">
              <w:t xml:space="preserve"> $6,112,261.30 </w:t>
            </w:r>
          </w:p>
        </w:tc>
        <w:tc>
          <w:tcPr>
            <w:tcW w:w="2000" w:type="dxa"/>
            <w:tcBorders>
              <w:top w:val="nil"/>
              <w:left w:val="nil"/>
              <w:bottom w:val="single" w:sz="8" w:space="0" w:color="auto"/>
              <w:right w:val="single" w:sz="8" w:space="0" w:color="auto"/>
            </w:tcBorders>
            <w:hideMark/>
          </w:tcPr>
          <w:p w14:paraId="6C6E75BF" w14:textId="7AC76C65" w:rsidR="00AE6B70" w:rsidRDefault="00AE6B70" w:rsidP="00AE6B70">
            <w:pPr>
              <w:spacing w:after="0" w:line="240" w:lineRule="auto"/>
              <w:jc w:val="center"/>
              <w:rPr>
                <w:rFonts w:eastAsia="Times New Roman"/>
                <w:lang w:eastAsia="es-DO"/>
              </w:rPr>
            </w:pPr>
            <w:r w:rsidRPr="00EF3AEF">
              <w:t xml:space="preserve"> $15,746,700.33 </w:t>
            </w:r>
          </w:p>
        </w:tc>
      </w:tr>
      <w:tr w:rsidR="00AE6B70" w14:paraId="7B5A7EFD" w14:textId="77777777" w:rsidTr="00E249E5">
        <w:trPr>
          <w:trHeight w:val="324"/>
          <w:jc w:val="center"/>
        </w:trPr>
        <w:tc>
          <w:tcPr>
            <w:tcW w:w="1120" w:type="dxa"/>
            <w:tcBorders>
              <w:top w:val="nil"/>
              <w:left w:val="single" w:sz="8" w:space="0" w:color="auto"/>
              <w:bottom w:val="single" w:sz="8" w:space="0" w:color="auto"/>
              <w:right w:val="single" w:sz="8" w:space="0" w:color="auto"/>
            </w:tcBorders>
            <w:vAlign w:val="center"/>
          </w:tcPr>
          <w:p w14:paraId="2984D989" w14:textId="63DA6B4F" w:rsidR="00AE6B70" w:rsidRDefault="00AE6B70" w:rsidP="00AE6B70">
            <w:pPr>
              <w:spacing w:after="0" w:line="240" w:lineRule="auto"/>
              <w:jc w:val="center"/>
              <w:rPr>
                <w:rFonts w:eastAsia="Times New Roman"/>
                <w:lang w:val="es-ES" w:eastAsia="es-DO"/>
              </w:rPr>
            </w:pPr>
            <w:r>
              <w:rPr>
                <w:rFonts w:eastAsia="Times New Roman"/>
                <w:lang w:val="es-ES" w:eastAsia="es-DO"/>
              </w:rPr>
              <w:t>Julio</w:t>
            </w:r>
          </w:p>
        </w:tc>
        <w:tc>
          <w:tcPr>
            <w:tcW w:w="2000" w:type="dxa"/>
            <w:tcBorders>
              <w:top w:val="nil"/>
              <w:left w:val="nil"/>
              <w:bottom w:val="single" w:sz="8" w:space="0" w:color="auto"/>
              <w:right w:val="single" w:sz="8" w:space="0" w:color="auto"/>
            </w:tcBorders>
          </w:tcPr>
          <w:p w14:paraId="689A1FE7" w14:textId="7CDB38A6" w:rsidR="00AE6B70" w:rsidRDefault="00AE6B70" w:rsidP="00AE6B70">
            <w:pPr>
              <w:spacing w:after="0" w:line="240" w:lineRule="auto"/>
              <w:jc w:val="center"/>
              <w:rPr>
                <w:rFonts w:eastAsia="Times New Roman"/>
                <w:lang w:eastAsia="es-DO"/>
              </w:rPr>
            </w:pPr>
            <w:r w:rsidRPr="006F56AF">
              <w:t xml:space="preserve"> $4,909,258.02 </w:t>
            </w:r>
          </w:p>
        </w:tc>
        <w:tc>
          <w:tcPr>
            <w:tcW w:w="2000" w:type="dxa"/>
            <w:tcBorders>
              <w:top w:val="nil"/>
              <w:left w:val="nil"/>
              <w:bottom w:val="single" w:sz="8" w:space="0" w:color="auto"/>
              <w:right w:val="single" w:sz="8" w:space="0" w:color="auto"/>
            </w:tcBorders>
          </w:tcPr>
          <w:p w14:paraId="7BC6D787" w14:textId="08650174" w:rsidR="00AE6B70" w:rsidRDefault="00AE6B70" w:rsidP="00AE6B70">
            <w:pPr>
              <w:spacing w:after="0" w:line="240" w:lineRule="auto"/>
              <w:jc w:val="center"/>
              <w:rPr>
                <w:rFonts w:eastAsia="Times New Roman"/>
                <w:lang w:eastAsia="es-DO"/>
              </w:rPr>
            </w:pPr>
            <w:r w:rsidRPr="00E26CB4">
              <w:t xml:space="preserve"> $7,445,307.87 </w:t>
            </w:r>
          </w:p>
        </w:tc>
        <w:tc>
          <w:tcPr>
            <w:tcW w:w="2000" w:type="dxa"/>
            <w:tcBorders>
              <w:top w:val="nil"/>
              <w:left w:val="nil"/>
              <w:bottom w:val="single" w:sz="8" w:space="0" w:color="auto"/>
              <w:right w:val="single" w:sz="8" w:space="0" w:color="auto"/>
            </w:tcBorders>
          </w:tcPr>
          <w:p w14:paraId="1647447D" w14:textId="5E3F8398" w:rsidR="00AE6B70" w:rsidRDefault="00AE6B70" w:rsidP="00AE6B70">
            <w:pPr>
              <w:spacing w:after="0" w:line="240" w:lineRule="auto"/>
              <w:jc w:val="center"/>
              <w:rPr>
                <w:rFonts w:eastAsia="Times New Roman"/>
                <w:lang w:eastAsia="es-DO"/>
              </w:rPr>
            </w:pPr>
            <w:r w:rsidRPr="00D3432D">
              <w:t xml:space="preserve"> $6,608,956.49 </w:t>
            </w:r>
          </w:p>
        </w:tc>
        <w:tc>
          <w:tcPr>
            <w:tcW w:w="2000" w:type="dxa"/>
            <w:tcBorders>
              <w:top w:val="nil"/>
              <w:left w:val="nil"/>
              <w:bottom w:val="single" w:sz="8" w:space="0" w:color="auto"/>
              <w:right w:val="single" w:sz="8" w:space="0" w:color="auto"/>
            </w:tcBorders>
          </w:tcPr>
          <w:p w14:paraId="471B3F5C" w14:textId="4F9655D4" w:rsidR="00AE6B70" w:rsidRDefault="00AE6B70" w:rsidP="00AE6B70">
            <w:pPr>
              <w:spacing w:after="0" w:line="240" w:lineRule="auto"/>
              <w:jc w:val="center"/>
              <w:rPr>
                <w:rFonts w:eastAsia="Times New Roman"/>
                <w:lang w:eastAsia="es-DO"/>
              </w:rPr>
            </w:pPr>
            <w:r w:rsidRPr="00EF3AEF">
              <w:t xml:space="preserve"> $18,963,522.38 </w:t>
            </w:r>
          </w:p>
        </w:tc>
      </w:tr>
      <w:tr w:rsidR="00AE6B70" w14:paraId="5F023C16" w14:textId="77777777" w:rsidTr="00E249E5">
        <w:trPr>
          <w:trHeight w:val="324"/>
          <w:jc w:val="center"/>
        </w:trPr>
        <w:tc>
          <w:tcPr>
            <w:tcW w:w="1120" w:type="dxa"/>
            <w:tcBorders>
              <w:top w:val="nil"/>
              <w:left w:val="single" w:sz="8" w:space="0" w:color="auto"/>
              <w:bottom w:val="single" w:sz="8" w:space="0" w:color="auto"/>
              <w:right w:val="single" w:sz="8" w:space="0" w:color="auto"/>
            </w:tcBorders>
            <w:vAlign w:val="center"/>
          </w:tcPr>
          <w:p w14:paraId="1A79212B" w14:textId="5A754285" w:rsidR="00AE6B70" w:rsidRDefault="00AE6B70" w:rsidP="00AE6B70">
            <w:pPr>
              <w:spacing w:after="0" w:line="240" w:lineRule="auto"/>
              <w:jc w:val="center"/>
              <w:rPr>
                <w:rFonts w:eastAsia="Times New Roman"/>
                <w:lang w:val="es-ES" w:eastAsia="es-DO"/>
              </w:rPr>
            </w:pPr>
            <w:r>
              <w:rPr>
                <w:rFonts w:eastAsia="Times New Roman"/>
                <w:lang w:val="es-ES" w:eastAsia="es-DO"/>
              </w:rPr>
              <w:t>Agosto</w:t>
            </w:r>
          </w:p>
        </w:tc>
        <w:tc>
          <w:tcPr>
            <w:tcW w:w="2000" w:type="dxa"/>
            <w:tcBorders>
              <w:top w:val="nil"/>
              <w:left w:val="nil"/>
              <w:bottom w:val="single" w:sz="8" w:space="0" w:color="auto"/>
              <w:right w:val="single" w:sz="8" w:space="0" w:color="auto"/>
            </w:tcBorders>
          </w:tcPr>
          <w:p w14:paraId="33FA1F40" w14:textId="3F65E74D" w:rsidR="00AE6B70" w:rsidRDefault="00AE6B70" w:rsidP="00AE6B70">
            <w:pPr>
              <w:spacing w:after="0" w:line="240" w:lineRule="auto"/>
              <w:jc w:val="center"/>
              <w:rPr>
                <w:rFonts w:eastAsia="Times New Roman"/>
                <w:lang w:eastAsia="es-DO"/>
              </w:rPr>
            </w:pPr>
            <w:r w:rsidRPr="006F56AF">
              <w:t xml:space="preserve"> $3,387,549.85 </w:t>
            </w:r>
          </w:p>
        </w:tc>
        <w:tc>
          <w:tcPr>
            <w:tcW w:w="2000" w:type="dxa"/>
            <w:tcBorders>
              <w:top w:val="nil"/>
              <w:left w:val="nil"/>
              <w:bottom w:val="single" w:sz="8" w:space="0" w:color="auto"/>
              <w:right w:val="single" w:sz="8" w:space="0" w:color="auto"/>
            </w:tcBorders>
          </w:tcPr>
          <w:p w14:paraId="1D8DAFAC" w14:textId="5648F167" w:rsidR="00AE6B70" w:rsidRDefault="00AE6B70" w:rsidP="00AE6B70">
            <w:pPr>
              <w:spacing w:after="0" w:line="240" w:lineRule="auto"/>
              <w:jc w:val="center"/>
              <w:rPr>
                <w:rFonts w:eastAsia="Times New Roman"/>
                <w:lang w:eastAsia="es-DO"/>
              </w:rPr>
            </w:pPr>
            <w:r w:rsidRPr="00E26CB4">
              <w:t xml:space="preserve"> $3,779,132.23 </w:t>
            </w:r>
          </w:p>
        </w:tc>
        <w:tc>
          <w:tcPr>
            <w:tcW w:w="2000" w:type="dxa"/>
            <w:tcBorders>
              <w:top w:val="nil"/>
              <w:left w:val="nil"/>
              <w:bottom w:val="single" w:sz="8" w:space="0" w:color="auto"/>
              <w:right w:val="single" w:sz="8" w:space="0" w:color="auto"/>
            </w:tcBorders>
          </w:tcPr>
          <w:p w14:paraId="5F990FA8" w14:textId="633EB4D1" w:rsidR="00AE6B70" w:rsidRDefault="00AE6B70" w:rsidP="00AE6B70">
            <w:pPr>
              <w:spacing w:after="0" w:line="240" w:lineRule="auto"/>
              <w:jc w:val="center"/>
              <w:rPr>
                <w:rFonts w:eastAsia="Times New Roman"/>
                <w:lang w:eastAsia="es-DO"/>
              </w:rPr>
            </w:pPr>
            <w:r w:rsidRPr="00D3432D">
              <w:t xml:space="preserve"> $5,973,813.93 </w:t>
            </w:r>
          </w:p>
        </w:tc>
        <w:tc>
          <w:tcPr>
            <w:tcW w:w="2000" w:type="dxa"/>
            <w:tcBorders>
              <w:top w:val="nil"/>
              <w:left w:val="nil"/>
              <w:bottom w:val="single" w:sz="8" w:space="0" w:color="auto"/>
              <w:right w:val="single" w:sz="8" w:space="0" w:color="auto"/>
            </w:tcBorders>
          </w:tcPr>
          <w:p w14:paraId="0DFA8663" w14:textId="556778A9" w:rsidR="00AE6B70" w:rsidRDefault="00AE6B70" w:rsidP="00AE6B70">
            <w:pPr>
              <w:spacing w:after="0" w:line="240" w:lineRule="auto"/>
              <w:jc w:val="center"/>
              <w:rPr>
                <w:rFonts w:eastAsia="Times New Roman"/>
                <w:lang w:eastAsia="es-DO"/>
              </w:rPr>
            </w:pPr>
            <w:r w:rsidRPr="00EF3AEF">
              <w:t xml:space="preserve"> $13,140,496.01 </w:t>
            </w:r>
          </w:p>
        </w:tc>
      </w:tr>
      <w:tr w:rsidR="00AE6B70" w14:paraId="3A97BA9F" w14:textId="77777777" w:rsidTr="00E249E5">
        <w:trPr>
          <w:trHeight w:val="324"/>
          <w:jc w:val="center"/>
        </w:trPr>
        <w:tc>
          <w:tcPr>
            <w:tcW w:w="1120" w:type="dxa"/>
            <w:tcBorders>
              <w:top w:val="nil"/>
              <w:left w:val="single" w:sz="8" w:space="0" w:color="auto"/>
              <w:bottom w:val="single" w:sz="8" w:space="0" w:color="auto"/>
              <w:right w:val="single" w:sz="8" w:space="0" w:color="auto"/>
            </w:tcBorders>
            <w:vAlign w:val="center"/>
          </w:tcPr>
          <w:p w14:paraId="77ADB805" w14:textId="58786024" w:rsidR="00AE6B70" w:rsidRDefault="00AE6B70" w:rsidP="00AE6B70">
            <w:pPr>
              <w:spacing w:after="0" w:line="240" w:lineRule="auto"/>
              <w:jc w:val="center"/>
              <w:rPr>
                <w:rFonts w:eastAsia="Times New Roman"/>
                <w:lang w:val="es-ES" w:eastAsia="es-DO"/>
              </w:rPr>
            </w:pPr>
            <w:r>
              <w:rPr>
                <w:rFonts w:eastAsia="Times New Roman"/>
                <w:lang w:val="es-ES" w:eastAsia="es-DO"/>
              </w:rPr>
              <w:t>Sep.</w:t>
            </w:r>
          </w:p>
        </w:tc>
        <w:tc>
          <w:tcPr>
            <w:tcW w:w="2000" w:type="dxa"/>
            <w:tcBorders>
              <w:top w:val="nil"/>
              <w:left w:val="nil"/>
              <w:bottom w:val="single" w:sz="8" w:space="0" w:color="auto"/>
              <w:right w:val="single" w:sz="8" w:space="0" w:color="auto"/>
            </w:tcBorders>
          </w:tcPr>
          <w:p w14:paraId="5E798283" w14:textId="6DDFB7D7" w:rsidR="00AE6B70" w:rsidRDefault="00AE6B70" w:rsidP="00AE6B70">
            <w:pPr>
              <w:spacing w:after="0" w:line="240" w:lineRule="auto"/>
              <w:jc w:val="center"/>
              <w:rPr>
                <w:rFonts w:eastAsia="Times New Roman"/>
                <w:lang w:eastAsia="es-DO"/>
              </w:rPr>
            </w:pPr>
            <w:r w:rsidRPr="006F56AF">
              <w:t xml:space="preserve"> $2,479,115.99 </w:t>
            </w:r>
          </w:p>
        </w:tc>
        <w:tc>
          <w:tcPr>
            <w:tcW w:w="2000" w:type="dxa"/>
            <w:tcBorders>
              <w:top w:val="nil"/>
              <w:left w:val="nil"/>
              <w:bottom w:val="single" w:sz="8" w:space="0" w:color="auto"/>
              <w:right w:val="single" w:sz="8" w:space="0" w:color="auto"/>
            </w:tcBorders>
          </w:tcPr>
          <w:p w14:paraId="7690CE9A" w14:textId="114B3DCC" w:rsidR="00AE6B70" w:rsidRDefault="00AE6B70" w:rsidP="00AE6B70">
            <w:pPr>
              <w:spacing w:after="0" w:line="240" w:lineRule="auto"/>
              <w:jc w:val="center"/>
              <w:rPr>
                <w:rFonts w:eastAsia="Times New Roman"/>
                <w:lang w:eastAsia="es-DO"/>
              </w:rPr>
            </w:pPr>
            <w:r w:rsidRPr="00E26CB4">
              <w:t xml:space="preserve"> $5,169,455.13 </w:t>
            </w:r>
          </w:p>
        </w:tc>
        <w:tc>
          <w:tcPr>
            <w:tcW w:w="2000" w:type="dxa"/>
            <w:tcBorders>
              <w:top w:val="nil"/>
              <w:left w:val="nil"/>
              <w:bottom w:val="single" w:sz="8" w:space="0" w:color="auto"/>
              <w:right w:val="single" w:sz="8" w:space="0" w:color="auto"/>
            </w:tcBorders>
          </w:tcPr>
          <w:p w14:paraId="2C52E32E" w14:textId="0C6C3BBB" w:rsidR="00AE6B70" w:rsidRDefault="00AE6B70" w:rsidP="00AE6B70">
            <w:pPr>
              <w:spacing w:after="0" w:line="240" w:lineRule="auto"/>
              <w:jc w:val="center"/>
              <w:rPr>
                <w:rFonts w:eastAsia="Times New Roman"/>
                <w:lang w:eastAsia="es-DO"/>
              </w:rPr>
            </w:pPr>
            <w:r w:rsidRPr="00D3432D">
              <w:t xml:space="preserve"> $4,873,966.98 </w:t>
            </w:r>
          </w:p>
        </w:tc>
        <w:tc>
          <w:tcPr>
            <w:tcW w:w="2000" w:type="dxa"/>
            <w:tcBorders>
              <w:top w:val="nil"/>
              <w:left w:val="nil"/>
              <w:bottom w:val="single" w:sz="8" w:space="0" w:color="auto"/>
              <w:right w:val="single" w:sz="8" w:space="0" w:color="auto"/>
            </w:tcBorders>
          </w:tcPr>
          <w:p w14:paraId="02E231A8" w14:textId="7D8CD2A4" w:rsidR="00AE6B70" w:rsidRDefault="00AE6B70" w:rsidP="00AE6B70">
            <w:pPr>
              <w:spacing w:after="0" w:line="240" w:lineRule="auto"/>
              <w:jc w:val="center"/>
              <w:rPr>
                <w:rFonts w:eastAsia="Times New Roman"/>
                <w:lang w:eastAsia="es-DO"/>
              </w:rPr>
            </w:pPr>
            <w:r w:rsidRPr="00EF3AEF">
              <w:t xml:space="preserve"> $12,522,538.10 </w:t>
            </w:r>
          </w:p>
        </w:tc>
      </w:tr>
      <w:tr w:rsidR="00AE6B70" w14:paraId="193833B3" w14:textId="77777777" w:rsidTr="00E249E5">
        <w:trPr>
          <w:trHeight w:val="324"/>
          <w:jc w:val="center"/>
        </w:trPr>
        <w:tc>
          <w:tcPr>
            <w:tcW w:w="1120" w:type="dxa"/>
            <w:tcBorders>
              <w:top w:val="nil"/>
              <w:left w:val="single" w:sz="8" w:space="0" w:color="auto"/>
              <w:bottom w:val="single" w:sz="8" w:space="0" w:color="auto"/>
              <w:right w:val="single" w:sz="8" w:space="0" w:color="auto"/>
            </w:tcBorders>
            <w:vAlign w:val="center"/>
          </w:tcPr>
          <w:p w14:paraId="39D3269A" w14:textId="27AE80C5" w:rsidR="00AE6B70" w:rsidRDefault="00AE6B70" w:rsidP="00AE6B70">
            <w:pPr>
              <w:spacing w:after="0" w:line="240" w:lineRule="auto"/>
              <w:jc w:val="center"/>
              <w:rPr>
                <w:rFonts w:eastAsia="Times New Roman"/>
                <w:lang w:val="es-ES" w:eastAsia="es-DO"/>
              </w:rPr>
            </w:pPr>
            <w:r>
              <w:rPr>
                <w:rFonts w:eastAsia="Times New Roman"/>
                <w:lang w:val="es-ES" w:eastAsia="es-DO"/>
              </w:rPr>
              <w:t>Oct.</w:t>
            </w:r>
          </w:p>
        </w:tc>
        <w:tc>
          <w:tcPr>
            <w:tcW w:w="2000" w:type="dxa"/>
            <w:tcBorders>
              <w:top w:val="nil"/>
              <w:left w:val="nil"/>
              <w:bottom w:val="single" w:sz="8" w:space="0" w:color="auto"/>
              <w:right w:val="single" w:sz="8" w:space="0" w:color="auto"/>
            </w:tcBorders>
          </w:tcPr>
          <w:p w14:paraId="747CAC32" w14:textId="291629C2" w:rsidR="00AE6B70" w:rsidRDefault="00AE6B70" w:rsidP="00AE6B70">
            <w:pPr>
              <w:spacing w:after="0" w:line="240" w:lineRule="auto"/>
              <w:jc w:val="center"/>
              <w:rPr>
                <w:rFonts w:eastAsia="Times New Roman"/>
                <w:lang w:eastAsia="es-DO"/>
              </w:rPr>
            </w:pPr>
            <w:r w:rsidRPr="006F56AF">
              <w:t xml:space="preserve"> $3,922,600.70 </w:t>
            </w:r>
          </w:p>
        </w:tc>
        <w:tc>
          <w:tcPr>
            <w:tcW w:w="2000" w:type="dxa"/>
            <w:tcBorders>
              <w:top w:val="nil"/>
              <w:left w:val="nil"/>
              <w:bottom w:val="single" w:sz="8" w:space="0" w:color="auto"/>
              <w:right w:val="single" w:sz="8" w:space="0" w:color="auto"/>
            </w:tcBorders>
          </w:tcPr>
          <w:p w14:paraId="6DE6FA97" w14:textId="0840ED29" w:rsidR="00AE6B70" w:rsidRDefault="00AE6B70" w:rsidP="00AE6B70">
            <w:pPr>
              <w:spacing w:after="0" w:line="240" w:lineRule="auto"/>
              <w:jc w:val="center"/>
              <w:rPr>
                <w:rFonts w:eastAsia="Times New Roman"/>
                <w:lang w:eastAsia="es-DO"/>
              </w:rPr>
            </w:pPr>
            <w:r w:rsidRPr="00E26CB4">
              <w:t xml:space="preserve"> $3,864,471.13 </w:t>
            </w:r>
          </w:p>
        </w:tc>
        <w:tc>
          <w:tcPr>
            <w:tcW w:w="2000" w:type="dxa"/>
            <w:tcBorders>
              <w:top w:val="nil"/>
              <w:left w:val="nil"/>
              <w:bottom w:val="single" w:sz="8" w:space="0" w:color="auto"/>
              <w:right w:val="single" w:sz="8" w:space="0" w:color="auto"/>
            </w:tcBorders>
          </w:tcPr>
          <w:p w14:paraId="51285995" w14:textId="332EC713" w:rsidR="00AE6B70" w:rsidRDefault="00AE6B70" w:rsidP="00AE6B70">
            <w:pPr>
              <w:spacing w:after="0" w:line="240" w:lineRule="auto"/>
              <w:jc w:val="center"/>
              <w:rPr>
                <w:rFonts w:eastAsia="Times New Roman"/>
                <w:lang w:eastAsia="es-DO"/>
              </w:rPr>
            </w:pPr>
            <w:r w:rsidRPr="00D3432D">
              <w:t xml:space="preserve"> $5,855,868.81 </w:t>
            </w:r>
          </w:p>
        </w:tc>
        <w:tc>
          <w:tcPr>
            <w:tcW w:w="2000" w:type="dxa"/>
            <w:tcBorders>
              <w:top w:val="nil"/>
              <w:left w:val="nil"/>
              <w:bottom w:val="single" w:sz="8" w:space="0" w:color="auto"/>
              <w:right w:val="single" w:sz="8" w:space="0" w:color="auto"/>
            </w:tcBorders>
          </w:tcPr>
          <w:p w14:paraId="1401842B" w14:textId="1E79E952" w:rsidR="00AE6B70" w:rsidRDefault="00AE6B70" w:rsidP="00AE6B70">
            <w:pPr>
              <w:spacing w:after="0" w:line="240" w:lineRule="auto"/>
              <w:jc w:val="center"/>
              <w:rPr>
                <w:rFonts w:eastAsia="Times New Roman"/>
                <w:lang w:eastAsia="es-DO"/>
              </w:rPr>
            </w:pPr>
            <w:r w:rsidRPr="00EF3AEF">
              <w:t xml:space="preserve"> $13,642,940.64 </w:t>
            </w:r>
          </w:p>
        </w:tc>
      </w:tr>
      <w:tr w:rsidR="00AE6B70" w14:paraId="6D004A05" w14:textId="77777777" w:rsidTr="00E249E5">
        <w:trPr>
          <w:trHeight w:val="324"/>
          <w:jc w:val="center"/>
        </w:trPr>
        <w:tc>
          <w:tcPr>
            <w:tcW w:w="1120" w:type="dxa"/>
            <w:tcBorders>
              <w:top w:val="nil"/>
              <w:left w:val="single" w:sz="8" w:space="0" w:color="auto"/>
              <w:bottom w:val="single" w:sz="8" w:space="0" w:color="auto"/>
              <w:right w:val="single" w:sz="8" w:space="0" w:color="auto"/>
            </w:tcBorders>
            <w:vAlign w:val="center"/>
          </w:tcPr>
          <w:p w14:paraId="345DB56C" w14:textId="7506B4C2" w:rsidR="00AE6B70" w:rsidRDefault="00AE6B70" w:rsidP="00AE6B70">
            <w:pPr>
              <w:spacing w:after="0" w:line="240" w:lineRule="auto"/>
              <w:jc w:val="center"/>
              <w:rPr>
                <w:rFonts w:eastAsia="Times New Roman"/>
                <w:lang w:val="es-ES" w:eastAsia="es-DO"/>
              </w:rPr>
            </w:pPr>
            <w:r>
              <w:rPr>
                <w:rFonts w:eastAsia="Times New Roman"/>
                <w:lang w:val="es-ES" w:eastAsia="es-DO"/>
              </w:rPr>
              <w:t>Nov.</w:t>
            </w:r>
          </w:p>
        </w:tc>
        <w:tc>
          <w:tcPr>
            <w:tcW w:w="2000" w:type="dxa"/>
            <w:tcBorders>
              <w:top w:val="nil"/>
              <w:left w:val="nil"/>
              <w:bottom w:val="single" w:sz="8" w:space="0" w:color="auto"/>
              <w:right w:val="single" w:sz="8" w:space="0" w:color="auto"/>
            </w:tcBorders>
          </w:tcPr>
          <w:p w14:paraId="0A05BC37" w14:textId="64D3A6F4" w:rsidR="00AE6B70" w:rsidRDefault="00AE6B70" w:rsidP="00AE6B70">
            <w:pPr>
              <w:spacing w:after="0" w:line="240" w:lineRule="auto"/>
              <w:jc w:val="center"/>
              <w:rPr>
                <w:rFonts w:eastAsia="Times New Roman"/>
                <w:lang w:eastAsia="es-DO"/>
              </w:rPr>
            </w:pPr>
            <w:r w:rsidRPr="006F56AF">
              <w:t xml:space="preserve"> $3,084,049.19 </w:t>
            </w:r>
          </w:p>
        </w:tc>
        <w:tc>
          <w:tcPr>
            <w:tcW w:w="2000" w:type="dxa"/>
            <w:tcBorders>
              <w:top w:val="nil"/>
              <w:left w:val="nil"/>
              <w:bottom w:val="single" w:sz="8" w:space="0" w:color="auto"/>
              <w:right w:val="single" w:sz="8" w:space="0" w:color="auto"/>
            </w:tcBorders>
          </w:tcPr>
          <w:p w14:paraId="19124481" w14:textId="7AA5F34B" w:rsidR="00AE6B70" w:rsidRDefault="00AE6B70" w:rsidP="00AE6B70">
            <w:pPr>
              <w:spacing w:after="0" w:line="240" w:lineRule="auto"/>
              <w:jc w:val="center"/>
              <w:rPr>
                <w:rFonts w:eastAsia="Times New Roman"/>
                <w:lang w:eastAsia="es-DO"/>
              </w:rPr>
            </w:pPr>
            <w:r w:rsidRPr="00E26CB4">
              <w:t xml:space="preserve"> $4,143,276.14 </w:t>
            </w:r>
          </w:p>
        </w:tc>
        <w:tc>
          <w:tcPr>
            <w:tcW w:w="2000" w:type="dxa"/>
            <w:tcBorders>
              <w:top w:val="nil"/>
              <w:left w:val="nil"/>
              <w:bottom w:val="single" w:sz="8" w:space="0" w:color="auto"/>
              <w:right w:val="single" w:sz="8" w:space="0" w:color="auto"/>
            </w:tcBorders>
          </w:tcPr>
          <w:p w14:paraId="6CDAB704" w14:textId="6C428400" w:rsidR="00AE6B70" w:rsidRDefault="00AE6B70" w:rsidP="00AE6B70">
            <w:pPr>
              <w:spacing w:after="0" w:line="240" w:lineRule="auto"/>
              <w:jc w:val="center"/>
              <w:rPr>
                <w:rFonts w:eastAsia="Times New Roman"/>
                <w:lang w:eastAsia="es-DO"/>
              </w:rPr>
            </w:pPr>
            <w:r w:rsidRPr="00D3432D">
              <w:t>$5,443,140.90</w:t>
            </w:r>
            <w:r>
              <w:t>*</w:t>
            </w:r>
            <w:r w:rsidRPr="00D3432D">
              <w:t xml:space="preserve"> </w:t>
            </w:r>
          </w:p>
        </w:tc>
        <w:tc>
          <w:tcPr>
            <w:tcW w:w="2000" w:type="dxa"/>
            <w:tcBorders>
              <w:top w:val="nil"/>
              <w:left w:val="nil"/>
              <w:bottom w:val="single" w:sz="8" w:space="0" w:color="auto"/>
              <w:right w:val="single" w:sz="8" w:space="0" w:color="auto"/>
            </w:tcBorders>
          </w:tcPr>
          <w:p w14:paraId="1DAC1076" w14:textId="45F8BF7D" w:rsidR="00AE6B70" w:rsidRDefault="00AE6B70" w:rsidP="00AE6B70">
            <w:pPr>
              <w:spacing w:after="0" w:line="240" w:lineRule="auto"/>
              <w:jc w:val="center"/>
              <w:rPr>
                <w:rFonts w:eastAsia="Times New Roman"/>
                <w:lang w:eastAsia="es-DO"/>
              </w:rPr>
            </w:pPr>
            <w:r w:rsidRPr="00EF3AEF">
              <w:t xml:space="preserve"> $12,670,466.23 </w:t>
            </w:r>
          </w:p>
        </w:tc>
      </w:tr>
      <w:tr w:rsidR="00AE6B70" w14:paraId="626BFB02" w14:textId="77777777" w:rsidTr="00E249E5">
        <w:trPr>
          <w:trHeight w:val="324"/>
          <w:jc w:val="center"/>
        </w:trPr>
        <w:tc>
          <w:tcPr>
            <w:tcW w:w="1120" w:type="dxa"/>
            <w:tcBorders>
              <w:top w:val="nil"/>
              <w:left w:val="single" w:sz="8" w:space="0" w:color="auto"/>
              <w:bottom w:val="single" w:sz="8" w:space="0" w:color="auto"/>
              <w:right w:val="single" w:sz="8" w:space="0" w:color="auto"/>
            </w:tcBorders>
            <w:vAlign w:val="center"/>
          </w:tcPr>
          <w:p w14:paraId="18E32652" w14:textId="559D6D57" w:rsidR="00AE6B70" w:rsidRDefault="00AE6B70" w:rsidP="00AE6B70">
            <w:pPr>
              <w:spacing w:after="0" w:line="240" w:lineRule="auto"/>
              <w:jc w:val="center"/>
              <w:rPr>
                <w:rFonts w:eastAsia="Times New Roman"/>
                <w:lang w:val="es-ES" w:eastAsia="es-DO"/>
              </w:rPr>
            </w:pPr>
            <w:r>
              <w:rPr>
                <w:rFonts w:eastAsia="Times New Roman"/>
                <w:lang w:val="es-ES" w:eastAsia="es-DO"/>
              </w:rPr>
              <w:t>Dic.</w:t>
            </w:r>
          </w:p>
        </w:tc>
        <w:tc>
          <w:tcPr>
            <w:tcW w:w="2000" w:type="dxa"/>
            <w:tcBorders>
              <w:top w:val="nil"/>
              <w:left w:val="nil"/>
              <w:bottom w:val="single" w:sz="8" w:space="0" w:color="auto"/>
              <w:right w:val="single" w:sz="8" w:space="0" w:color="auto"/>
            </w:tcBorders>
          </w:tcPr>
          <w:p w14:paraId="5D41D049" w14:textId="1B025065" w:rsidR="00AE6B70" w:rsidRDefault="00AE6B70" w:rsidP="00AE6B70">
            <w:pPr>
              <w:spacing w:after="0" w:line="240" w:lineRule="auto"/>
              <w:jc w:val="center"/>
              <w:rPr>
                <w:rFonts w:eastAsia="Times New Roman"/>
                <w:lang w:eastAsia="es-DO"/>
              </w:rPr>
            </w:pPr>
            <w:r w:rsidRPr="006F56AF">
              <w:t xml:space="preserve"> $3,465,312.49 </w:t>
            </w:r>
          </w:p>
        </w:tc>
        <w:tc>
          <w:tcPr>
            <w:tcW w:w="2000" w:type="dxa"/>
            <w:tcBorders>
              <w:top w:val="nil"/>
              <w:left w:val="nil"/>
              <w:bottom w:val="single" w:sz="8" w:space="0" w:color="auto"/>
              <w:right w:val="single" w:sz="8" w:space="0" w:color="auto"/>
            </w:tcBorders>
          </w:tcPr>
          <w:p w14:paraId="40E058B6" w14:textId="43ED876F" w:rsidR="00AE6B70" w:rsidRDefault="00AE6B70" w:rsidP="00AE6B70">
            <w:pPr>
              <w:spacing w:after="0" w:line="240" w:lineRule="auto"/>
              <w:jc w:val="center"/>
              <w:rPr>
                <w:rFonts w:eastAsia="Times New Roman"/>
                <w:lang w:eastAsia="es-DO"/>
              </w:rPr>
            </w:pPr>
          </w:p>
        </w:tc>
        <w:tc>
          <w:tcPr>
            <w:tcW w:w="2000" w:type="dxa"/>
            <w:tcBorders>
              <w:top w:val="nil"/>
              <w:left w:val="nil"/>
              <w:bottom w:val="single" w:sz="8" w:space="0" w:color="auto"/>
              <w:right w:val="single" w:sz="8" w:space="0" w:color="auto"/>
            </w:tcBorders>
          </w:tcPr>
          <w:p w14:paraId="79B80FF0" w14:textId="38172DBD" w:rsidR="00AE6B70" w:rsidRDefault="00AE6B70" w:rsidP="00AE6B70">
            <w:pPr>
              <w:spacing w:after="0" w:line="240" w:lineRule="auto"/>
              <w:jc w:val="center"/>
              <w:rPr>
                <w:rFonts w:eastAsia="Times New Roman"/>
                <w:lang w:eastAsia="es-DO"/>
              </w:rPr>
            </w:pPr>
            <w:r w:rsidRPr="00D3432D">
              <w:t xml:space="preserve">$5,443,140.90 </w:t>
            </w:r>
            <w:r>
              <w:t>*</w:t>
            </w:r>
          </w:p>
        </w:tc>
        <w:tc>
          <w:tcPr>
            <w:tcW w:w="2000" w:type="dxa"/>
            <w:tcBorders>
              <w:top w:val="nil"/>
              <w:left w:val="nil"/>
              <w:bottom w:val="single" w:sz="8" w:space="0" w:color="auto"/>
              <w:right w:val="single" w:sz="8" w:space="0" w:color="auto"/>
            </w:tcBorders>
          </w:tcPr>
          <w:p w14:paraId="25485184" w14:textId="72D6E9EF" w:rsidR="00AE6B70" w:rsidRDefault="00AE6B70" w:rsidP="00AE6B70">
            <w:pPr>
              <w:spacing w:after="0" w:line="240" w:lineRule="auto"/>
              <w:jc w:val="center"/>
              <w:rPr>
                <w:rFonts w:eastAsia="Times New Roman"/>
                <w:lang w:eastAsia="es-DO"/>
              </w:rPr>
            </w:pPr>
            <w:r w:rsidRPr="00EF3AEF">
              <w:t xml:space="preserve"> $8,908,453.39 </w:t>
            </w:r>
          </w:p>
        </w:tc>
      </w:tr>
      <w:tr w:rsidR="005967CE" w14:paraId="2C697293" w14:textId="77777777" w:rsidTr="005967CE">
        <w:trPr>
          <w:trHeight w:val="636"/>
          <w:jc w:val="center"/>
        </w:trPr>
        <w:tc>
          <w:tcPr>
            <w:tcW w:w="1120" w:type="dxa"/>
            <w:tcBorders>
              <w:top w:val="nil"/>
              <w:left w:val="single" w:sz="8" w:space="0" w:color="auto"/>
              <w:bottom w:val="single" w:sz="8" w:space="0" w:color="auto"/>
              <w:right w:val="single" w:sz="8" w:space="0" w:color="auto"/>
            </w:tcBorders>
            <w:vAlign w:val="center"/>
            <w:hideMark/>
          </w:tcPr>
          <w:p w14:paraId="1CBB636F" w14:textId="77777777" w:rsidR="005967CE" w:rsidRDefault="005967CE">
            <w:pPr>
              <w:spacing w:after="0" w:line="240" w:lineRule="auto"/>
              <w:jc w:val="center"/>
              <w:rPr>
                <w:rFonts w:eastAsia="Times New Roman"/>
                <w:b/>
                <w:bCs/>
                <w:lang w:eastAsia="es-DO"/>
              </w:rPr>
            </w:pPr>
            <w:r>
              <w:rPr>
                <w:rFonts w:eastAsia="Times New Roman"/>
                <w:b/>
                <w:bCs/>
                <w:lang w:val="es-ES" w:eastAsia="es-DO"/>
              </w:rPr>
              <w:t>Total General</w:t>
            </w:r>
          </w:p>
        </w:tc>
        <w:tc>
          <w:tcPr>
            <w:tcW w:w="2000" w:type="dxa"/>
            <w:tcBorders>
              <w:top w:val="nil"/>
              <w:left w:val="nil"/>
              <w:bottom w:val="single" w:sz="8" w:space="0" w:color="auto"/>
              <w:right w:val="single" w:sz="8" w:space="0" w:color="auto"/>
            </w:tcBorders>
            <w:vAlign w:val="center"/>
            <w:hideMark/>
          </w:tcPr>
          <w:p w14:paraId="5BE26D64" w14:textId="17684136" w:rsidR="005967CE" w:rsidRPr="00AE6B70" w:rsidRDefault="005967CE">
            <w:pPr>
              <w:spacing w:after="0" w:line="240" w:lineRule="auto"/>
              <w:jc w:val="center"/>
              <w:rPr>
                <w:rFonts w:eastAsia="Times New Roman"/>
                <w:b/>
                <w:bCs/>
                <w:lang w:eastAsia="es-DO"/>
              </w:rPr>
            </w:pPr>
            <w:r w:rsidRPr="00AE6B70">
              <w:rPr>
                <w:rFonts w:eastAsia="Times New Roman"/>
                <w:b/>
                <w:bCs/>
                <w:lang w:eastAsia="es-DO"/>
              </w:rPr>
              <w:t xml:space="preserve"> $    </w:t>
            </w:r>
            <w:r w:rsidR="000810C0" w:rsidRPr="00AE6B70">
              <w:rPr>
                <w:rFonts w:eastAsia="Times New Roman"/>
                <w:b/>
                <w:bCs/>
                <w:lang w:eastAsia="es-DO"/>
              </w:rPr>
              <w:t>41.974.728,66</w:t>
            </w:r>
            <w:r w:rsidRPr="00AE6B70">
              <w:rPr>
                <w:rFonts w:eastAsia="Times New Roman"/>
                <w:b/>
                <w:bCs/>
                <w:lang w:eastAsia="es-DO"/>
              </w:rPr>
              <w:t xml:space="preserve"> </w:t>
            </w:r>
          </w:p>
        </w:tc>
        <w:tc>
          <w:tcPr>
            <w:tcW w:w="2000" w:type="dxa"/>
            <w:tcBorders>
              <w:top w:val="nil"/>
              <w:left w:val="nil"/>
              <w:bottom w:val="single" w:sz="8" w:space="0" w:color="auto"/>
              <w:right w:val="single" w:sz="8" w:space="0" w:color="auto"/>
            </w:tcBorders>
            <w:vAlign w:val="center"/>
            <w:hideMark/>
          </w:tcPr>
          <w:p w14:paraId="188B8DE4" w14:textId="4E441235" w:rsidR="005967CE" w:rsidRPr="00AE6B70" w:rsidRDefault="005967CE">
            <w:pPr>
              <w:spacing w:after="0" w:line="240" w:lineRule="auto"/>
              <w:jc w:val="center"/>
              <w:rPr>
                <w:rFonts w:eastAsia="Times New Roman"/>
                <w:b/>
                <w:bCs/>
                <w:lang w:eastAsia="es-DO"/>
              </w:rPr>
            </w:pPr>
            <w:r w:rsidRPr="00AE6B70">
              <w:rPr>
                <w:rFonts w:eastAsia="Times New Roman"/>
                <w:b/>
                <w:bCs/>
                <w:lang w:eastAsia="es-DO"/>
              </w:rPr>
              <w:t xml:space="preserve"> $    </w:t>
            </w:r>
            <w:r w:rsidR="002832F8" w:rsidRPr="00AE6B70">
              <w:rPr>
                <w:rFonts w:eastAsia="Times New Roman"/>
                <w:b/>
                <w:bCs/>
                <w:lang w:eastAsia="es-DO"/>
              </w:rPr>
              <w:t xml:space="preserve"> </w:t>
            </w:r>
            <w:r w:rsidR="00B255FB" w:rsidRPr="00AE6B70">
              <w:rPr>
                <w:rFonts w:eastAsia="Times New Roman"/>
                <w:b/>
                <w:bCs/>
                <w:lang w:eastAsia="es-DO"/>
              </w:rPr>
              <w:t>46.449.190,57</w:t>
            </w:r>
            <w:r w:rsidR="002832F8" w:rsidRPr="00AE6B70">
              <w:rPr>
                <w:rFonts w:eastAsia="Times New Roman"/>
                <w:b/>
                <w:bCs/>
                <w:lang w:eastAsia="es-DO"/>
              </w:rPr>
              <w:t xml:space="preserve"> </w:t>
            </w:r>
            <w:r w:rsidRPr="00AE6B70">
              <w:rPr>
                <w:rFonts w:eastAsia="Times New Roman"/>
                <w:b/>
                <w:bCs/>
                <w:lang w:eastAsia="es-DO"/>
              </w:rPr>
              <w:t xml:space="preserve"> </w:t>
            </w:r>
          </w:p>
        </w:tc>
        <w:tc>
          <w:tcPr>
            <w:tcW w:w="2000" w:type="dxa"/>
            <w:tcBorders>
              <w:top w:val="nil"/>
              <w:left w:val="nil"/>
              <w:bottom w:val="single" w:sz="8" w:space="0" w:color="auto"/>
              <w:right w:val="single" w:sz="8" w:space="0" w:color="auto"/>
            </w:tcBorders>
            <w:vAlign w:val="center"/>
            <w:hideMark/>
          </w:tcPr>
          <w:p w14:paraId="3CCF2145" w14:textId="7581F903" w:rsidR="005967CE" w:rsidRPr="00AE6B70" w:rsidRDefault="005967CE">
            <w:pPr>
              <w:spacing w:after="0" w:line="240" w:lineRule="auto"/>
              <w:jc w:val="center"/>
              <w:rPr>
                <w:rFonts w:eastAsia="Times New Roman"/>
                <w:b/>
                <w:bCs/>
                <w:lang w:eastAsia="es-DO"/>
              </w:rPr>
            </w:pPr>
            <w:r w:rsidRPr="00AE6B70">
              <w:rPr>
                <w:rFonts w:eastAsia="Times New Roman"/>
                <w:b/>
                <w:bCs/>
                <w:lang w:eastAsia="es-DO"/>
              </w:rPr>
              <w:t xml:space="preserve"> $    </w:t>
            </w:r>
            <w:r w:rsidR="002832F8" w:rsidRPr="00AE6B70">
              <w:rPr>
                <w:rFonts w:eastAsia="Times New Roman"/>
                <w:b/>
                <w:bCs/>
                <w:lang w:eastAsia="es-DO"/>
              </w:rPr>
              <w:t xml:space="preserve"> 65,317,690.79</w:t>
            </w:r>
          </w:p>
        </w:tc>
        <w:tc>
          <w:tcPr>
            <w:tcW w:w="2000" w:type="dxa"/>
            <w:tcBorders>
              <w:top w:val="nil"/>
              <w:left w:val="nil"/>
              <w:bottom w:val="single" w:sz="8" w:space="0" w:color="auto"/>
              <w:right w:val="single" w:sz="8" w:space="0" w:color="auto"/>
            </w:tcBorders>
            <w:vAlign w:val="center"/>
            <w:hideMark/>
          </w:tcPr>
          <w:p w14:paraId="713C2BCE" w14:textId="02FC2E2F" w:rsidR="005967CE" w:rsidRPr="00AE6B70" w:rsidRDefault="005967CE">
            <w:pPr>
              <w:spacing w:after="0" w:line="240" w:lineRule="auto"/>
              <w:jc w:val="center"/>
              <w:rPr>
                <w:rFonts w:eastAsia="Times New Roman"/>
                <w:b/>
                <w:bCs/>
                <w:lang w:eastAsia="es-DO"/>
              </w:rPr>
            </w:pPr>
            <w:r w:rsidRPr="00AE6B70">
              <w:rPr>
                <w:rFonts w:eastAsia="Times New Roman"/>
                <w:b/>
                <w:bCs/>
                <w:lang w:eastAsia="es-DO"/>
              </w:rPr>
              <w:t xml:space="preserve"> $    </w:t>
            </w:r>
            <w:r w:rsidR="00AE6B70" w:rsidRPr="00AE6B70">
              <w:rPr>
                <w:rFonts w:eastAsia="Times New Roman"/>
                <w:b/>
                <w:bCs/>
                <w:lang w:eastAsia="es-DO"/>
              </w:rPr>
              <w:t xml:space="preserve"> 153,741,610.02</w:t>
            </w:r>
          </w:p>
        </w:tc>
      </w:tr>
    </w:tbl>
    <w:p w14:paraId="645D4B3D" w14:textId="34F1354A" w:rsidR="005967CE" w:rsidRDefault="007E42D3" w:rsidP="005967CE">
      <w:pPr>
        <w:spacing w:line="360" w:lineRule="auto"/>
        <w:jc w:val="both"/>
        <w:rPr>
          <w:rFonts w:eastAsia="Calibri"/>
          <w:szCs w:val="36"/>
        </w:rPr>
      </w:pPr>
      <w:r>
        <w:rPr>
          <w:rFonts w:eastAsia="Calibri"/>
          <w:szCs w:val="36"/>
        </w:rPr>
        <w:t>* Valores proyectados.</w:t>
      </w:r>
    </w:p>
    <w:p w14:paraId="6A1C5B31" w14:textId="1F6707ED" w:rsidR="005967CE" w:rsidRPr="005967CE" w:rsidRDefault="005967CE" w:rsidP="005967CE">
      <w:pPr>
        <w:spacing w:line="360" w:lineRule="auto"/>
        <w:jc w:val="both"/>
        <w:rPr>
          <w:rFonts w:eastAsia="Calibri"/>
          <w:szCs w:val="36"/>
        </w:rPr>
      </w:pPr>
      <w:r w:rsidRPr="005967CE">
        <w:rPr>
          <w:rFonts w:eastAsia="Calibri"/>
          <w:szCs w:val="36"/>
        </w:rPr>
        <w:t xml:space="preserve">Como puede visualizarse en el cuadro anterior, el aumento de los ingresos de este año en comparación con años anteriores; esto producto de una gestión de cobros más eficaz dentro de las unidades organizativas que responden al Departamento Financiero, lo que se refleja en un aumento del </w:t>
      </w:r>
      <w:r w:rsidR="007E42D3">
        <w:rPr>
          <w:rFonts w:eastAsia="Calibri"/>
          <w:szCs w:val="36"/>
        </w:rPr>
        <w:t>17</w:t>
      </w:r>
      <w:r w:rsidRPr="005967CE">
        <w:rPr>
          <w:rFonts w:eastAsia="Calibri"/>
          <w:szCs w:val="36"/>
        </w:rPr>
        <w:t>% en relación al año 2021</w:t>
      </w:r>
      <w:r w:rsidR="007E42D3">
        <w:rPr>
          <w:rFonts w:eastAsia="Calibri"/>
          <w:szCs w:val="36"/>
        </w:rPr>
        <w:t xml:space="preserve"> a esa fecha</w:t>
      </w:r>
      <w:r w:rsidRPr="005967CE">
        <w:rPr>
          <w:rFonts w:eastAsia="Calibri"/>
          <w:szCs w:val="36"/>
        </w:rPr>
        <w:t>.</w:t>
      </w:r>
    </w:p>
    <w:p w14:paraId="2F9A4F4E" w14:textId="0B6992A7" w:rsidR="00073E51" w:rsidRPr="00962596" w:rsidRDefault="00073E51" w:rsidP="00962596">
      <w:pPr>
        <w:pStyle w:val="Heading2"/>
        <w:spacing w:after="240"/>
        <w:rPr>
          <w:b/>
          <w:bCs/>
          <w:noProof/>
        </w:rPr>
      </w:pPr>
      <w:bookmarkStart w:id="14" w:name="_Toc119507033"/>
      <w:r w:rsidRPr="00962596">
        <w:rPr>
          <w:b/>
          <w:bCs/>
          <w:noProof/>
        </w:rPr>
        <w:lastRenderedPageBreak/>
        <w:t>4.2 Desempeño de los recursos humanos</w:t>
      </w:r>
      <w:bookmarkEnd w:id="14"/>
    </w:p>
    <w:p w14:paraId="6C2BD7EC" w14:textId="4C1ED090" w:rsidR="00117B1D" w:rsidRPr="00117B1D" w:rsidRDefault="00117B1D" w:rsidP="00117B1D">
      <w:pPr>
        <w:spacing w:line="360" w:lineRule="auto"/>
        <w:jc w:val="both"/>
        <w:rPr>
          <w:rFonts w:eastAsia="Calibri"/>
        </w:rPr>
      </w:pPr>
      <w:r w:rsidRPr="00117B1D">
        <w:rPr>
          <w:rFonts w:eastAsia="Calibri"/>
        </w:rPr>
        <w:t>El comportamiento de los subsistemas de Recursos Humanos se describe de la siguiente manera:</w:t>
      </w:r>
    </w:p>
    <w:p w14:paraId="5473C4CA" w14:textId="77777777" w:rsidR="00D778CC" w:rsidRPr="00D778CC" w:rsidRDefault="00D778CC" w:rsidP="00D778CC">
      <w:pPr>
        <w:spacing w:line="360" w:lineRule="auto"/>
        <w:jc w:val="both"/>
        <w:rPr>
          <w:rFonts w:eastAsia="Calibri"/>
          <w:b/>
          <w:bCs/>
        </w:rPr>
      </w:pPr>
      <w:r w:rsidRPr="00D778CC">
        <w:rPr>
          <w:rFonts w:eastAsia="Calibri"/>
          <w:b/>
          <w:bCs/>
        </w:rPr>
        <w:t>Capacitaciones.</w:t>
      </w:r>
    </w:p>
    <w:p w14:paraId="78514D60" w14:textId="77777777" w:rsidR="00D778CC" w:rsidRPr="00D778CC" w:rsidRDefault="00D778CC" w:rsidP="00D778CC">
      <w:pPr>
        <w:spacing w:line="360" w:lineRule="auto"/>
        <w:jc w:val="both"/>
        <w:rPr>
          <w:rFonts w:eastAsia="Calibri"/>
        </w:rPr>
      </w:pPr>
      <w:r w:rsidRPr="00D778CC">
        <w:rPr>
          <w:rFonts w:eastAsia="Calibri"/>
        </w:rPr>
        <w:t>Dentro de las prioridades del Departamento de Recursos Humanos como ente gestor del capital humano de la institución para este año fue el poder proveer a los servidores públicos de los conocimientos necesarios para realizar sus labores con mayor nivel de eficacia y poder continuar con el desarrollo profesional de estos. Por esta razón, la estrategia en materia de capacitación ha sido el combinar los ámbitos que MERCADOM comparte como institución pública con los demás entes del poder ejecutivo, con los conocimientos propios de las prácticas agropecuarias para el manejo de alimentos y limpieza dentro de infraestructuras de mercados; teniendo como resultado el siguiente saldo:</w:t>
      </w:r>
    </w:p>
    <w:tbl>
      <w:tblPr>
        <w:tblW w:w="7754" w:type="dxa"/>
        <w:tblInd w:w="80" w:type="dxa"/>
        <w:tblCellMar>
          <w:left w:w="70" w:type="dxa"/>
          <w:right w:w="70" w:type="dxa"/>
        </w:tblCellMar>
        <w:tblLook w:val="04A0" w:firstRow="1" w:lastRow="0" w:firstColumn="1" w:lastColumn="0" w:noHBand="0" w:noVBand="1"/>
      </w:tblPr>
      <w:tblGrid>
        <w:gridCol w:w="1234"/>
        <w:gridCol w:w="2460"/>
        <w:gridCol w:w="1485"/>
        <w:gridCol w:w="1470"/>
        <w:gridCol w:w="1105"/>
      </w:tblGrid>
      <w:tr w:rsidR="00117B1D" w:rsidRPr="00117B1D" w14:paraId="57F25FB4" w14:textId="77777777" w:rsidTr="00A57E3D">
        <w:trPr>
          <w:trHeight w:val="612"/>
          <w:tblHeader/>
        </w:trPr>
        <w:tc>
          <w:tcPr>
            <w:tcW w:w="1234" w:type="dxa"/>
            <w:vMerge w:val="restart"/>
            <w:tcBorders>
              <w:top w:val="single" w:sz="8" w:space="0" w:color="auto"/>
              <w:left w:val="single" w:sz="8" w:space="0" w:color="auto"/>
              <w:bottom w:val="single" w:sz="8" w:space="0" w:color="000000"/>
              <w:right w:val="single" w:sz="8" w:space="0" w:color="auto"/>
            </w:tcBorders>
            <w:shd w:val="clear" w:color="000000" w:fill="142F62"/>
            <w:vAlign w:val="center"/>
            <w:hideMark/>
          </w:tcPr>
          <w:p w14:paraId="5623BB4C" w14:textId="77777777" w:rsidR="00117B1D" w:rsidRPr="00117B1D" w:rsidRDefault="00117B1D" w:rsidP="00117B1D">
            <w:pPr>
              <w:spacing w:after="0" w:line="240" w:lineRule="auto"/>
              <w:jc w:val="center"/>
              <w:rPr>
                <w:rFonts w:eastAsia="Times New Roman"/>
                <w:color w:val="FFFFFF"/>
                <w:spacing w:val="0"/>
                <w:lang w:eastAsia="es-DO"/>
              </w:rPr>
            </w:pPr>
            <w:r w:rsidRPr="00117B1D">
              <w:rPr>
                <w:rFonts w:eastAsia="Times New Roman"/>
                <w:color w:val="FFFFFF"/>
                <w:spacing w:val="0"/>
                <w:lang w:eastAsia="es-DO"/>
              </w:rPr>
              <w:t>FECHA</w:t>
            </w:r>
          </w:p>
        </w:tc>
        <w:tc>
          <w:tcPr>
            <w:tcW w:w="2460" w:type="dxa"/>
            <w:vMerge w:val="restart"/>
            <w:tcBorders>
              <w:top w:val="single" w:sz="8" w:space="0" w:color="auto"/>
              <w:left w:val="single" w:sz="8" w:space="0" w:color="auto"/>
              <w:bottom w:val="single" w:sz="8" w:space="0" w:color="000000"/>
              <w:right w:val="single" w:sz="8" w:space="0" w:color="auto"/>
            </w:tcBorders>
            <w:shd w:val="clear" w:color="000000" w:fill="142F62"/>
            <w:vAlign w:val="center"/>
            <w:hideMark/>
          </w:tcPr>
          <w:p w14:paraId="33D52E19" w14:textId="77777777" w:rsidR="00117B1D" w:rsidRPr="00117B1D" w:rsidRDefault="00117B1D" w:rsidP="00117B1D">
            <w:pPr>
              <w:spacing w:after="0" w:line="240" w:lineRule="auto"/>
              <w:jc w:val="center"/>
              <w:rPr>
                <w:rFonts w:eastAsia="Times New Roman"/>
                <w:color w:val="FFFFFF"/>
                <w:spacing w:val="0"/>
                <w:lang w:eastAsia="es-DO"/>
              </w:rPr>
            </w:pPr>
            <w:r w:rsidRPr="00117B1D">
              <w:rPr>
                <w:rFonts w:eastAsia="Times New Roman"/>
                <w:color w:val="FFFFFF"/>
                <w:spacing w:val="0"/>
                <w:lang w:eastAsia="es-DO"/>
              </w:rPr>
              <w:t>CAPACITACION</w:t>
            </w:r>
          </w:p>
        </w:tc>
        <w:tc>
          <w:tcPr>
            <w:tcW w:w="1485" w:type="dxa"/>
            <w:vMerge w:val="restart"/>
            <w:tcBorders>
              <w:top w:val="single" w:sz="8" w:space="0" w:color="auto"/>
              <w:left w:val="single" w:sz="8" w:space="0" w:color="auto"/>
              <w:bottom w:val="single" w:sz="8" w:space="0" w:color="000000"/>
              <w:right w:val="single" w:sz="8" w:space="0" w:color="auto"/>
            </w:tcBorders>
            <w:shd w:val="clear" w:color="000000" w:fill="142F62"/>
            <w:vAlign w:val="center"/>
            <w:hideMark/>
          </w:tcPr>
          <w:p w14:paraId="1456469B" w14:textId="77777777" w:rsidR="00117B1D" w:rsidRPr="00117B1D" w:rsidRDefault="00117B1D" w:rsidP="00117B1D">
            <w:pPr>
              <w:spacing w:after="0" w:line="240" w:lineRule="auto"/>
              <w:jc w:val="center"/>
              <w:rPr>
                <w:rFonts w:eastAsia="Times New Roman"/>
                <w:color w:val="FFFFFF"/>
                <w:spacing w:val="0"/>
                <w:lang w:eastAsia="es-DO"/>
              </w:rPr>
            </w:pPr>
            <w:r w:rsidRPr="00117B1D">
              <w:rPr>
                <w:rFonts w:eastAsia="Times New Roman"/>
                <w:color w:val="FFFFFF"/>
                <w:spacing w:val="0"/>
                <w:lang w:eastAsia="es-DO"/>
              </w:rPr>
              <w:t>CANT. HOMBRES</w:t>
            </w:r>
          </w:p>
        </w:tc>
        <w:tc>
          <w:tcPr>
            <w:tcW w:w="1470" w:type="dxa"/>
            <w:vMerge w:val="restart"/>
            <w:tcBorders>
              <w:top w:val="single" w:sz="8" w:space="0" w:color="auto"/>
              <w:left w:val="single" w:sz="8" w:space="0" w:color="auto"/>
              <w:bottom w:val="single" w:sz="8" w:space="0" w:color="000000"/>
              <w:right w:val="single" w:sz="8" w:space="0" w:color="auto"/>
            </w:tcBorders>
            <w:shd w:val="clear" w:color="000000" w:fill="142F62"/>
            <w:vAlign w:val="center"/>
            <w:hideMark/>
          </w:tcPr>
          <w:p w14:paraId="4CDF73C3" w14:textId="77777777" w:rsidR="00117B1D" w:rsidRPr="00117B1D" w:rsidRDefault="00117B1D" w:rsidP="00117B1D">
            <w:pPr>
              <w:spacing w:after="0" w:line="240" w:lineRule="auto"/>
              <w:jc w:val="center"/>
              <w:rPr>
                <w:rFonts w:eastAsia="Times New Roman"/>
                <w:color w:val="FFFFFF"/>
                <w:spacing w:val="0"/>
                <w:lang w:eastAsia="es-DO"/>
              </w:rPr>
            </w:pPr>
            <w:r w:rsidRPr="00117B1D">
              <w:rPr>
                <w:rFonts w:eastAsia="Times New Roman"/>
                <w:color w:val="FFFFFF"/>
                <w:spacing w:val="0"/>
                <w:lang w:eastAsia="es-DO"/>
              </w:rPr>
              <w:t>CANT. MUJERES</w:t>
            </w:r>
          </w:p>
        </w:tc>
        <w:tc>
          <w:tcPr>
            <w:tcW w:w="1105" w:type="dxa"/>
            <w:vMerge w:val="restart"/>
            <w:tcBorders>
              <w:top w:val="single" w:sz="8" w:space="0" w:color="auto"/>
              <w:left w:val="single" w:sz="8" w:space="0" w:color="auto"/>
              <w:bottom w:val="single" w:sz="8" w:space="0" w:color="000000"/>
              <w:right w:val="single" w:sz="8" w:space="0" w:color="auto"/>
            </w:tcBorders>
            <w:shd w:val="clear" w:color="000000" w:fill="142F62"/>
            <w:vAlign w:val="center"/>
            <w:hideMark/>
          </w:tcPr>
          <w:p w14:paraId="3368D64F" w14:textId="77777777" w:rsidR="00117B1D" w:rsidRPr="00117B1D" w:rsidRDefault="00117B1D" w:rsidP="00117B1D">
            <w:pPr>
              <w:spacing w:after="0" w:line="240" w:lineRule="auto"/>
              <w:jc w:val="center"/>
              <w:rPr>
                <w:rFonts w:eastAsia="Times New Roman"/>
                <w:color w:val="FFFFFF"/>
                <w:spacing w:val="0"/>
                <w:lang w:eastAsia="es-DO"/>
              </w:rPr>
            </w:pPr>
            <w:r w:rsidRPr="00117B1D">
              <w:rPr>
                <w:rFonts w:eastAsia="Times New Roman"/>
                <w:color w:val="FFFFFF"/>
                <w:spacing w:val="0"/>
                <w:lang w:eastAsia="es-DO"/>
              </w:rPr>
              <w:t xml:space="preserve">TOTAL </w:t>
            </w:r>
          </w:p>
        </w:tc>
      </w:tr>
      <w:tr w:rsidR="00117B1D" w:rsidRPr="00117B1D" w14:paraId="20167FD8" w14:textId="77777777" w:rsidTr="00A57E3D">
        <w:trPr>
          <w:trHeight w:val="458"/>
          <w:tblHeader/>
        </w:trPr>
        <w:tc>
          <w:tcPr>
            <w:tcW w:w="1234" w:type="dxa"/>
            <w:vMerge/>
            <w:tcBorders>
              <w:top w:val="single" w:sz="8" w:space="0" w:color="auto"/>
              <w:left w:val="single" w:sz="8" w:space="0" w:color="auto"/>
              <w:bottom w:val="single" w:sz="8" w:space="0" w:color="000000"/>
              <w:right w:val="single" w:sz="8" w:space="0" w:color="auto"/>
            </w:tcBorders>
            <w:vAlign w:val="center"/>
            <w:hideMark/>
          </w:tcPr>
          <w:p w14:paraId="084E4F6A" w14:textId="77777777" w:rsidR="00117B1D" w:rsidRPr="00117B1D" w:rsidRDefault="00117B1D" w:rsidP="00117B1D">
            <w:pPr>
              <w:spacing w:after="0" w:line="240" w:lineRule="auto"/>
              <w:rPr>
                <w:rFonts w:eastAsia="Times New Roman"/>
                <w:color w:val="FFFFFF"/>
                <w:spacing w:val="0"/>
                <w:lang w:eastAsia="es-DO"/>
              </w:rPr>
            </w:pPr>
          </w:p>
        </w:tc>
        <w:tc>
          <w:tcPr>
            <w:tcW w:w="2460" w:type="dxa"/>
            <w:vMerge/>
            <w:tcBorders>
              <w:top w:val="single" w:sz="8" w:space="0" w:color="auto"/>
              <w:left w:val="single" w:sz="8" w:space="0" w:color="auto"/>
              <w:bottom w:val="single" w:sz="8" w:space="0" w:color="000000"/>
              <w:right w:val="single" w:sz="8" w:space="0" w:color="auto"/>
            </w:tcBorders>
            <w:vAlign w:val="center"/>
            <w:hideMark/>
          </w:tcPr>
          <w:p w14:paraId="3F4952E0" w14:textId="77777777" w:rsidR="00117B1D" w:rsidRPr="00117B1D" w:rsidRDefault="00117B1D" w:rsidP="00117B1D">
            <w:pPr>
              <w:spacing w:after="0" w:line="240" w:lineRule="auto"/>
              <w:rPr>
                <w:rFonts w:eastAsia="Times New Roman"/>
                <w:color w:val="FFFFFF"/>
                <w:spacing w:val="0"/>
                <w:lang w:eastAsia="es-DO"/>
              </w:rPr>
            </w:pPr>
          </w:p>
        </w:tc>
        <w:tc>
          <w:tcPr>
            <w:tcW w:w="1485" w:type="dxa"/>
            <w:vMerge/>
            <w:tcBorders>
              <w:top w:val="single" w:sz="8" w:space="0" w:color="auto"/>
              <w:left w:val="single" w:sz="8" w:space="0" w:color="auto"/>
              <w:bottom w:val="single" w:sz="8" w:space="0" w:color="000000"/>
              <w:right w:val="single" w:sz="8" w:space="0" w:color="auto"/>
            </w:tcBorders>
            <w:vAlign w:val="center"/>
            <w:hideMark/>
          </w:tcPr>
          <w:p w14:paraId="7AFD2C25" w14:textId="77777777" w:rsidR="00117B1D" w:rsidRPr="00117B1D" w:rsidRDefault="00117B1D" w:rsidP="00117B1D">
            <w:pPr>
              <w:spacing w:after="0" w:line="240" w:lineRule="auto"/>
              <w:rPr>
                <w:rFonts w:eastAsia="Times New Roman"/>
                <w:color w:val="FFFFFF"/>
                <w:spacing w:val="0"/>
                <w:lang w:eastAsia="es-DO"/>
              </w:rPr>
            </w:pPr>
          </w:p>
        </w:tc>
        <w:tc>
          <w:tcPr>
            <w:tcW w:w="1470" w:type="dxa"/>
            <w:vMerge/>
            <w:tcBorders>
              <w:top w:val="single" w:sz="8" w:space="0" w:color="auto"/>
              <w:left w:val="single" w:sz="8" w:space="0" w:color="auto"/>
              <w:bottom w:val="single" w:sz="8" w:space="0" w:color="000000"/>
              <w:right w:val="single" w:sz="8" w:space="0" w:color="auto"/>
            </w:tcBorders>
            <w:vAlign w:val="center"/>
            <w:hideMark/>
          </w:tcPr>
          <w:p w14:paraId="5D93804D" w14:textId="77777777" w:rsidR="00117B1D" w:rsidRPr="00117B1D" w:rsidRDefault="00117B1D" w:rsidP="00117B1D">
            <w:pPr>
              <w:spacing w:after="0" w:line="240" w:lineRule="auto"/>
              <w:rPr>
                <w:rFonts w:eastAsia="Times New Roman"/>
                <w:color w:val="FFFFFF"/>
                <w:spacing w:val="0"/>
                <w:lang w:eastAsia="es-DO"/>
              </w:rPr>
            </w:pPr>
          </w:p>
        </w:tc>
        <w:tc>
          <w:tcPr>
            <w:tcW w:w="1105" w:type="dxa"/>
            <w:vMerge/>
            <w:tcBorders>
              <w:top w:val="single" w:sz="8" w:space="0" w:color="auto"/>
              <w:left w:val="single" w:sz="8" w:space="0" w:color="auto"/>
              <w:bottom w:val="single" w:sz="8" w:space="0" w:color="000000"/>
              <w:right w:val="single" w:sz="8" w:space="0" w:color="auto"/>
            </w:tcBorders>
            <w:vAlign w:val="center"/>
            <w:hideMark/>
          </w:tcPr>
          <w:p w14:paraId="7EADE35C" w14:textId="77777777" w:rsidR="00117B1D" w:rsidRPr="00117B1D" w:rsidRDefault="00117B1D" w:rsidP="00117B1D">
            <w:pPr>
              <w:spacing w:after="0" w:line="240" w:lineRule="auto"/>
              <w:rPr>
                <w:rFonts w:eastAsia="Times New Roman"/>
                <w:color w:val="FFFFFF"/>
                <w:spacing w:val="0"/>
                <w:lang w:eastAsia="es-DO"/>
              </w:rPr>
            </w:pPr>
          </w:p>
        </w:tc>
      </w:tr>
      <w:tr w:rsidR="00117B1D" w:rsidRPr="00117B1D" w14:paraId="6228068A" w14:textId="77777777" w:rsidTr="00117B1D">
        <w:trPr>
          <w:trHeight w:val="960"/>
        </w:trPr>
        <w:tc>
          <w:tcPr>
            <w:tcW w:w="1234" w:type="dxa"/>
            <w:tcBorders>
              <w:top w:val="nil"/>
              <w:left w:val="single" w:sz="8" w:space="0" w:color="auto"/>
              <w:bottom w:val="single" w:sz="8" w:space="0" w:color="auto"/>
              <w:right w:val="single" w:sz="8" w:space="0" w:color="auto"/>
            </w:tcBorders>
            <w:shd w:val="clear" w:color="auto" w:fill="auto"/>
            <w:vAlign w:val="center"/>
            <w:hideMark/>
          </w:tcPr>
          <w:p w14:paraId="1A334D86" w14:textId="77777777" w:rsidR="00117B1D" w:rsidRPr="00117B1D" w:rsidRDefault="00117B1D" w:rsidP="00117B1D">
            <w:pPr>
              <w:spacing w:after="0" w:line="240" w:lineRule="auto"/>
              <w:jc w:val="center"/>
              <w:rPr>
                <w:rFonts w:eastAsia="Times New Roman"/>
                <w:spacing w:val="0"/>
                <w:lang w:eastAsia="es-DO"/>
              </w:rPr>
            </w:pPr>
            <w:r w:rsidRPr="00117B1D">
              <w:rPr>
                <w:rFonts w:eastAsia="Times New Roman"/>
                <w:spacing w:val="0"/>
                <w:lang w:eastAsia="es-DO"/>
              </w:rPr>
              <w:t>17/3/2022</w:t>
            </w:r>
          </w:p>
        </w:tc>
        <w:tc>
          <w:tcPr>
            <w:tcW w:w="2460" w:type="dxa"/>
            <w:tcBorders>
              <w:top w:val="nil"/>
              <w:left w:val="nil"/>
              <w:bottom w:val="single" w:sz="8" w:space="0" w:color="auto"/>
              <w:right w:val="single" w:sz="8" w:space="0" w:color="auto"/>
            </w:tcBorders>
            <w:shd w:val="clear" w:color="auto" w:fill="auto"/>
            <w:vAlign w:val="center"/>
            <w:hideMark/>
          </w:tcPr>
          <w:p w14:paraId="3D31CF2B" w14:textId="77777777" w:rsidR="00117B1D" w:rsidRPr="00117B1D" w:rsidRDefault="00117B1D" w:rsidP="00117B1D">
            <w:pPr>
              <w:spacing w:after="0" w:line="240" w:lineRule="auto"/>
              <w:jc w:val="center"/>
              <w:rPr>
                <w:rFonts w:eastAsia="Times New Roman"/>
                <w:spacing w:val="0"/>
                <w:lang w:eastAsia="es-DO"/>
              </w:rPr>
            </w:pPr>
            <w:r w:rsidRPr="00117B1D">
              <w:rPr>
                <w:rFonts w:eastAsia="Times New Roman"/>
                <w:spacing w:val="0"/>
                <w:lang w:eastAsia="es-DO"/>
              </w:rPr>
              <w:t>Ergonomía en el trabajo.</w:t>
            </w:r>
          </w:p>
        </w:tc>
        <w:tc>
          <w:tcPr>
            <w:tcW w:w="1485" w:type="dxa"/>
            <w:tcBorders>
              <w:top w:val="nil"/>
              <w:left w:val="nil"/>
              <w:bottom w:val="single" w:sz="8" w:space="0" w:color="auto"/>
              <w:right w:val="single" w:sz="8" w:space="0" w:color="auto"/>
            </w:tcBorders>
            <w:shd w:val="clear" w:color="auto" w:fill="auto"/>
            <w:vAlign w:val="center"/>
            <w:hideMark/>
          </w:tcPr>
          <w:p w14:paraId="3AE57505" w14:textId="77777777" w:rsidR="00117B1D" w:rsidRPr="00117B1D" w:rsidRDefault="00117B1D" w:rsidP="00117B1D">
            <w:pPr>
              <w:spacing w:after="0" w:line="240" w:lineRule="auto"/>
              <w:jc w:val="center"/>
              <w:rPr>
                <w:rFonts w:eastAsia="Times New Roman"/>
                <w:spacing w:val="0"/>
                <w:lang w:eastAsia="es-DO"/>
              </w:rPr>
            </w:pPr>
            <w:r w:rsidRPr="00117B1D">
              <w:rPr>
                <w:rFonts w:eastAsia="Times New Roman"/>
                <w:spacing w:val="0"/>
                <w:lang w:eastAsia="es-DO"/>
              </w:rPr>
              <w:t>16</w:t>
            </w:r>
          </w:p>
        </w:tc>
        <w:tc>
          <w:tcPr>
            <w:tcW w:w="1470" w:type="dxa"/>
            <w:tcBorders>
              <w:top w:val="nil"/>
              <w:left w:val="nil"/>
              <w:bottom w:val="single" w:sz="8" w:space="0" w:color="auto"/>
              <w:right w:val="single" w:sz="8" w:space="0" w:color="auto"/>
            </w:tcBorders>
            <w:shd w:val="clear" w:color="auto" w:fill="auto"/>
            <w:vAlign w:val="center"/>
            <w:hideMark/>
          </w:tcPr>
          <w:p w14:paraId="0FC716D6" w14:textId="77777777" w:rsidR="00117B1D" w:rsidRPr="00117B1D" w:rsidRDefault="00117B1D" w:rsidP="00117B1D">
            <w:pPr>
              <w:spacing w:after="0" w:line="240" w:lineRule="auto"/>
              <w:jc w:val="center"/>
              <w:rPr>
                <w:rFonts w:eastAsia="Times New Roman"/>
                <w:spacing w:val="0"/>
                <w:lang w:eastAsia="es-DO"/>
              </w:rPr>
            </w:pPr>
            <w:r w:rsidRPr="00117B1D">
              <w:rPr>
                <w:rFonts w:eastAsia="Times New Roman"/>
                <w:spacing w:val="0"/>
                <w:lang w:eastAsia="es-DO"/>
              </w:rPr>
              <w:t>14</w:t>
            </w:r>
          </w:p>
        </w:tc>
        <w:tc>
          <w:tcPr>
            <w:tcW w:w="1105" w:type="dxa"/>
            <w:tcBorders>
              <w:top w:val="nil"/>
              <w:left w:val="nil"/>
              <w:bottom w:val="single" w:sz="8" w:space="0" w:color="auto"/>
              <w:right w:val="single" w:sz="8" w:space="0" w:color="auto"/>
            </w:tcBorders>
            <w:shd w:val="clear" w:color="auto" w:fill="auto"/>
            <w:vAlign w:val="center"/>
            <w:hideMark/>
          </w:tcPr>
          <w:p w14:paraId="63C3D74C" w14:textId="77777777" w:rsidR="00117B1D" w:rsidRPr="00117B1D" w:rsidRDefault="00117B1D" w:rsidP="00117B1D">
            <w:pPr>
              <w:spacing w:after="0" w:line="240" w:lineRule="auto"/>
              <w:jc w:val="center"/>
              <w:rPr>
                <w:rFonts w:eastAsia="Times New Roman"/>
                <w:spacing w:val="0"/>
                <w:lang w:eastAsia="es-DO"/>
              </w:rPr>
            </w:pPr>
            <w:r w:rsidRPr="00117B1D">
              <w:rPr>
                <w:rFonts w:eastAsia="Times New Roman"/>
                <w:spacing w:val="0"/>
                <w:lang w:eastAsia="es-DO"/>
              </w:rPr>
              <w:t>30</w:t>
            </w:r>
          </w:p>
        </w:tc>
      </w:tr>
      <w:tr w:rsidR="00117B1D" w:rsidRPr="00117B1D" w14:paraId="6B34B695" w14:textId="77777777" w:rsidTr="00117B1D">
        <w:trPr>
          <w:trHeight w:val="960"/>
        </w:trPr>
        <w:tc>
          <w:tcPr>
            <w:tcW w:w="1234" w:type="dxa"/>
            <w:tcBorders>
              <w:top w:val="nil"/>
              <w:left w:val="single" w:sz="8" w:space="0" w:color="auto"/>
              <w:bottom w:val="single" w:sz="8" w:space="0" w:color="auto"/>
              <w:right w:val="single" w:sz="8" w:space="0" w:color="auto"/>
            </w:tcBorders>
            <w:shd w:val="clear" w:color="auto" w:fill="auto"/>
            <w:vAlign w:val="center"/>
            <w:hideMark/>
          </w:tcPr>
          <w:p w14:paraId="348FC21C" w14:textId="77777777" w:rsidR="00117B1D" w:rsidRPr="00117B1D" w:rsidRDefault="00117B1D" w:rsidP="00117B1D">
            <w:pPr>
              <w:spacing w:after="0" w:line="240" w:lineRule="auto"/>
              <w:jc w:val="center"/>
              <w:rPr>
                <w:rFonts w:eastAsia="Times New Roman"/>
                <w:spacing w:val="0"/>
                <w:lang w:eastAsia="es-DO"/>
              </w:rPr>
            </w:pPr>
            <w:r w:rsidRPr="00117B1D">
              <w:rPr>
                <w:rFonts w:eastAsia="Times New Roman"/>
                <w:spacing w:val="0"/>
                <w:lang w:eastAsia="es-DO"/>
              </w:rPr>
              <w:t>17/3/2022</w:t>
            </w:r>
          </w:p>
        </w:tc>
        <w:tc>
          <w:tcPr>
            <w:tcW w:w="2460" w:type="dxa"/>
            <w:tcBorders>
              <w:top w:val="nil"/>
              <w:left w:val="nil"/>
              <w:bottom w:val="single" w:sz="8" w:space="0" w:color="auto"/>
              <w:right w:val="single" w:sz="8" w:space="0" w:color="auto"/>
            </w:tcBorders>
            <w:shd w:val="clear" w:color="auto" w:fill="auto"/>
            <w:vAlign w:val="center"/>
            <w:hideMark/>
          </w:tcPr>
          <w:p w14:paraId="0A168E2F" w14:textId="77777777" w:rsidR="00117B1D" w:rsidRPr="00117B1D" w:rsidRDefault="00117B1D" w:rsidP="00117B1D">
            <w:pPr>
              <w:spacing w:after="0" w:line="240" w:lineRule="auto"/>
              <w:jc w:val="center"/>
              <w:rPr>
                <w:rFonts w:eastAsia="Times New Roman"/>
                <w:spacing w:val="0"/>
                <w:lang w:eastAsia="es-DO"/>
              </w:rPr>
            </w:pPr>
            <w:r w:rsidRPr="00117B1D">
              <w:rPr>
                <w:rFonts w:eastAsia="Times New Roman"/>
                <w:spacing w:val="0"/>
                <w:lang w:eastAsia="es-DO"/>
              </w:rPr>
              <w:t>Cuidado y protección de manos.</w:t>
            </w:r>
          </w:p>
        </w:tc>
        <w:tc>
          <w:tcPr>
            <w:tcW w:w="1485" w:type="dxa"/>
            <w:tcBorders>
              <w:top w:val="nil"/>
              <w:left w:val="nil"/>
              <w:bottom w:val="single" w:sz="8" w:space="0" w:color="auto"/>
              <w:right w:val="single" w:sz="8" w:space="0" w:color="auto"/>
            </w:tcBorders>
            <w:shd w:val="clear" w:color="auto" w:fill="auto"/>
            <w:vAlign w:val="center"/>
            <w:hideMark/>
          </w:tcPr>
          <w:p w14:paraId="1E5944AB" w14:textId="77777777" w:rsidR="00117B1D" w:rsidRPr="00117B1D" w:rsidRDefault="00117B1D" w:rsidP="00117B1D">
            <w:pPr>
              <w:spacing w:after="0" w:line="240" w:lineRule="auto"/>
              <w:jc w:val="center"/>
              <w:rPr>
                <w:rFonts w:eastAsia="Times New Roman"/>
                <w:spacing w:val="0"/>
                <w:lang w:eastAsia="es-DO"/>
              </w:rPr>
            </w:pPr>
            <w:r w:rsidRPr="00117B1D">
              <w:rPr>
                <w:rFonts w:eastAsia="Times New Roman"/>
                <w:spacing w:val="0"/>
                <w:lang w:eastAsia="es-DO"/>
              </w:rPr>
              <w:t>14</w:t>
            </w:r>
          </w:p>
        </w:tc>
        <w:tc>
          <w:tcPr>
            <w:tcW w:w="1470" w:type="dxa"/>
            <w:tcBorders>
              <w:top w:val="nil"/>
              <w:left w:val="nil"/>
              <w:bottom w:val="single" w:sz="8" w:space="0" w:color="auto"/>
              <w:right w:val="single" w:sz="8" w:space="0" w:color="auto"/>
            </w:tcBorders>
            <w:shd w:val="clear" w:color="auto" w:fill="auto"/>
            <w:vAlign w:val="center"/>
            <w:hideMark/>
          </w:tcPr>
          <w:p w14:paraId="61AC124F" w14:textId="77777777" w:rsidR="00117B1D" w:rsidRPr="00117B1D" w:rsidRDefault="00117B1D" w:rsidP="00117B1D">
            <w:pPr>
              <w:spacing w:after="0" w:line="240" w:lineRule="auto"/>
              <w:jc w:val="center"/>
              <w:rPr>
                <w:rFonts w:eastAsia="Times New Roman"/>
                <w:spacing w:val="0"/>
                <w:lang w:eastAsia="es-DO"/>
              </w:rPr>
            </w:pPr>
            <w:r w:rsidRPr="00117B1D">
              <w:rPr>
                <w:rFonts w:eastAsia="Times New Roman"/>
                <w:spacing w:val="0"/>
                <w:lang w:eastAsia="es-DO"/>
              </w:rPr>
              <w:t>15</w:t>
            </w:r>
          </w:p>
        </w:tc>
        <w:tc>
          <w:tcPr>
            <w:tcW w:w="1105" w:type="dxa"/>
            <w:tcBorders>
              <w:top w:val="nil"/>
              <w:left w:val="nil"/>
              <w:bottom w:val="single" w:sz="8" w:space="0" w:color="auto"/>
              <w:right w:val="single" w:sz="8" w:space="0" w:color="auto"/>
            </w:tcBorders>
            <w:shd w:val="clear" w:color="auto" w:fill="auto"/>
            <w:vAlign w:val="center"/>
            <w:hideMark/>
          </w:tcPr>
          <w:p w14:paraId="214757C3" w14:textId="77777777" w:rsidR="00117B1D" w:rsidRPr="00117B1D" w:rsidRDefault="00117B1D" w:rsidP="00117B1D">
            <w:pPr>
              <w:spacing w:after="0" w:line="240" w:lineRule="auto"/>
              <w:jc w:val="center"/>
              <w:rPr>
                <w:rFonts w:eastAsia="Times New Roman"/>
                <w:spacing w:val="0"/>
                <w:lang w:eastAsia="es-DO"/>
              </w:rPr>
            </w:pPr>
            <w:r w:rsidRPr="00117B1D">
              <w:rPr>
                <w:rFonts w:eastAsia="Times New Roman"/>
                <w:spacing w:val="0"/>
                <w:lang w:eastAsia="es-DO"/>
              </w:rPr>
              <w:t>29</w:t>
            </w:r>
          </w:p>
        </w:tc>
      </w:tr>
      <w:tr w:rsidR="00117B1D" w:rsidRPr="00117B1D" w14:paraId="0FBBE149" w14:textId="77777777" w:rsidTr="00117B1D">
        <w:trPr>
          <w:trHeight w:val="960"/>
        </w:trPr>
        <w:tc>
          <w:tcPr>
            <w:tcW w:w="1234" w:type="dxa"/>
            <w:tcBorders>
              <w:top w:val="nil"/>
              <w:left w:val="single" w:sz="8" w:space="0" w:color="auto"/>
              <w:bottom w:val="single" w:sz="8" w:space="0" w:color="auto"/>
              <w:right w:val="single" w:sz="8" w:space="0" w:color="auto"/>
            </w:tcBorders>
            <w:shd w:val="clear" w:color="auto" w:fill="auto"/>
            <w:vAlign w:val="center"/>
            <w:hideMark/>
          </w:tcPr>
          <w:p w14:paraId="604D5F5F" w14:textId="77777777" w:rsidR="00117B1D" w:rsidRPr="00117B1D" w:rsidRDefault="00117B1D" w:rsidP="00117B1D">
            <w:pPr>
              <w:spacing w:after="0" w:line="240" w:lineRule="auto"/>
              <w:jc w:val="center"/>
              <w:rPr>
                <w:rFonts w:eastAsia="Times New Roman"/>
                <w:spacing w:val="0"/>
                <w:lang w:eastAsia="es-DO"/>
              </w:rPr>
            </w:pPr>
            <w:r w:rsidRPr="00117B1D">
              <w:rPr>
                <w:rFonts w:eastAsia="Times New Roman"/>
                <w:spacing w:val="0"/>
                <w:lang w:eastAsia="es-DO"/>
              </w:rPr>
              <w:t>1/4/2022</w:t>
            </w:r>
          </w:p>
        </w:tc>
        <w:tc>
          <w:tcPr>
            <w:tcW w:w="2460" w:type="dxa"/>
            <w:tcBorders>
              <w:top w:val="nil"/>
              <w:left w:val="nil"/>
              <w:bottom w:val="single" w:sz="8" w:space="0" w:color="auto"/>
              <w:right w:val="single" w:sz="8" w:space="0" w:color="auto"/>
            </w:tcBorders>
            <w:shd w:val="clear" w:color="auto" w:fill="auto"/>
            <w:vAlign w:val="center"/>
            <w:hideMark/>
          </w:tcPr>
          <w:p w14:paraId="1350B96C" w14:textId="77777777" w:rsidR="00117B1D" w:rsidRPr="00117B1D" w:rsidRDefault="00117B1D" w:rsidP="00117B1D">
            <w:pPr>
              <w:spacing w:after="0" w:line="240" w:lineRule="auto"/>
              <w:jc w:val="center"/>
              <w:rPr>
                <w:rFonts w:eastAsia="Times New Roman"/>
                <w:spacing w:val="0"/>
                <w:lang w:eastAsia="es-DO"/>
              </w:rPr>
            </w:pPr>
            <w:r w:rsidRPr="00117B1D">
              <w:rPr>
                <w:rFonts w:eastAsia="Times New Roman"/>
                <w:spacing w:val="0"/>
                <w:lang w:eastAsia="es-DO"/>
              </w:rPr>
              <w:t>Plan de emergencia y evacuación.</w:t>
            </w:r>
          </w:p>
        </w:tc>
        <w:tc>
          <w:tcPr>
            <w:tcW w:w="1485" w:type="dxa"/>
            <w:tcBorders>
              <w:top w:val="nil"/>
              <w:left w:val="nil"/>
              <w:bottom w:val="single" w:sz="8" w:space="0" w:color="auto"/>
              <w:right w:val="single" w:sz="8" w:space="0" w:color="auto"/>
            </w:tcBorders>
            <w:shd w:val="clear" w:color="auto" w:fill="auto"/>
            <w:vAlign w:val="center"/>
            <w:hideMark/>
          </w:tcPr>
          <w:p w14:paraId="1AE62C05" w14:textId="77777777" w:rsidR="00117B1D" w:rsidRPr="00117B1D" w:rsidRDefault="00117B1D" w:rsidP="00117B1D">
            <w:pPr>
              <w:spacing w:after="0" w:line="240" w:lineRule="auto"/>
              <w:jc w:val="center"/>
              <w:rPr>
                <w:rFonts w:eastAsia="Times New Roman"/>
                <w:spacing w:val="0"/>
                <w:lang w:eastAsia="es-DO"/>
              </w:rPr>
            </w:pPr>
            <w:r w:rsidRPr="00117B1D">
              <w:rPr>
                <w:rFonts w:eastAsia="Times New Roman"/>
                <w:spacing w:val="0"/>
                <w:lang w:eastAsia="es-DO"/>
              </w:rPr>
              <w:t>12</w:t>
            </w:r>
          </w:p>
        </w:tc>
        <w:tc>
          <w:tcPr>
            <w:tcW w:w="1470" w:type="dxa"/>
            <w:tcBorders>
              <w:top w:val="nil"/>
              <w:left w:val="nil"/>
              <w:bottom w:val="single" w:sz="8" w:space="0" w:color="auto"/>
              <w:right w:val="single" w:sz="8" w:space="0" w:color="auto"/>
            </w:tcBorders>
            <w:shd w:val="clear" w:color="auto" w:fill="auto"/>
            <w:vAlign w:val="center"/>
            <w:hideMark/>
          </w:tcPr>
          <w:p w14:paraId="0B336FBF" w14:textId="77777777" w:rsidR="00117B1D" w:rsidRPr="00117B1D" w:rsidRDefault="00117B1D" w:rsidP="00117B1D">
            <w:pPr>
              <w:spacing w:after="0" w:line="240" w:lineRule="auto"/>
              <w:jc w:val="center"/>
              <w:rPr>
                <w:rFonts w:eastAsia="Times New Roman"/>
                <w:spacing w:val="0"/>
                <w:lang w:eastAsia="es-DO"/>
              </w:rPr>
            </w:pPr>
            <w:r w:rsidRPr="00117B1D">
              <w:rPr>
                <w:rFonts w:eastAsia="Times New Roman"/>
                <w:spacing w:val="0"/>
                <w:lang w:eastAsia="es-DO"/>
              </w:rPr>
              <w:t>15</w:t>
            </w:r>
          </w:p>
        </w:tc>
        <w:tc>
          <w:tcPr>
            <w:tcW w:w="1105" w:type="dxa"/>
            <w:tcBorders>
              <w:top w:val="nil"/>
              <w:left w:val="nil"/>
              <w:bottom w:val="single" w:sz="8" w:space="0" w:color="auto"/>
              <w:right w:val="single" w:sz="8" w:space="0" w:color="auto"/>
            </w:tcBorders>
            <w:shd w:val="clear" w:color="auto" w:fill="auto"/>
            <w:vAlign w:val="center"/>
            <w:hideMark/>
          </w:tcPr>
          <w:p w14:paraId="4F52A124" w14:textId="77777777" w:rsidR="00117B1D" w:rsidRPr="00117B1D" w:rsidRDefault="00117B1D" w:rsidP="00117B1D">
            <w:pPr>
              <w:spacing w:after="0" w:line="240" w:lineRule="auto"/>
              <w:jc w:val="center"/>
              <w:rPr>
                <w:rFonts w:eastAsia="Times New Roman"/>
                <w:spacing w:val="0"/>
                <w:lang w:eastAsia="es-DO"/>
              </w:rPr>
            </w:pPr>
            <w:r w:rsidRPr="00117B1D">
              <w:rPr>
                <w:rFonts w:eastAsia="Times New Roman"/>
                <w:spacing w:val="0"/>
                <w:lang w:eastAsia="es-DO"/>
              </w:rPr>
              <w:t>27</w:t>
            </w:r>
          </w:p>
        </w:tc>
      </w:tr>
      <w:tr w:rsidR="00117B1D" w:rsidRPr="00117B1D" w14:paraId="641C37A2" w14:textId="77777777" w:rsidTr="00117B1D">
        <w:trPr>
          <w:trHeight w:val="960"/>
        </w:trPr>
        <w:tc>
          <w:tcPr>
            <w:tcW w:w="1234" w:type="dxa"/>
            <w:tcBorders>
              <w:top w:val="nil"/>
              <w:left w:val="single" w:sz="8" w:space="0" w:color="auto"/>
              <w:bottom w:val="single" w:sz="8" w:space="0" w:color="auto"/>
              <w:right w:val="single" w:sz="8" w:space="0" w:color="auto"/>
            </w:tcBorders>
            <w:shd w:val="clear" w:color="auto" w:fill="auto"/>
            <w:vAlign w:val="center"/>
            <w:hideMark/>
          </w:tcPr>
          <w:p w14:paraId="35BE6425" w14:textId="77777777" w:rsidR="00117B1D" w:rsidRPr="00117B1D" w:rsidRDefault="00117B1D" w:rsidP="00117B1D">
            <w:pPr>
              <w:spacing w:after="0" w:line="240" w:lineRule="auto"/>
              <w:jc w:val="center"/>
              <w:rPr>
                <w:rFonts w:eastAsia="Times New Roman"/>
                <w:spacing w:val="0"/>
                <w:lang w:eastAsia="es-DO"/>
              </w:rPr>
            </w:pPr>
            <w:r w:rsidRPr="00117B1D">
              <w:rPr>
                <w:rFonts w:eastAsia="Times New Roman"/>
                <w:spacing w:val="0"/>
                <w:lang w:eastAsia="es-DO"/>
              </w:rPr>
              <w:t>4/3/2022</w:t>
            </w:r>
          </w:p>
        </w:tc>
        <w:tc>
          <w:tcPr>
            <w:tcW w:w="2460" w:type="dxa"/>
            <w:tcBorders>
              <w:top w:val="nil"/>
              <w:left w:val="nil"/>
              <w:bottom w:val="single" w:sz="8" w:space="0" w:color="auto"/>
              <w:right w:val="single" w:sz="8" w:space="0" w:color="auto"/>
            </w:tcBorders>
            <w:shd w:val="clear" w:color="auto" w:fill="auto"/>
            <w:vAlign w:val="center"/>
            <w:hideMark/>
          </w:tcPr>
          <w:p w14:paraId="6414A2E0" w14:textId="77777777" w:rsidR="00117B1D" w:rsidRPr="00117B1D" w:rsidRDefault="00117B1D" w:rsidP="00117B1D">
            <w:pPr>
              <w:spacing w:after="0" w:line="240" w:lineRule="auto"/>
              <w:jc w:val="center"/>
              <w:rPr>
                <w:rFonts w:eastAsia="Times New Roman"/>
                <w:spacing w:val="0"/>
                <w:lang w:eastAsia="es-DO"/>
              </w:rPr>
            </w:pPr>
            <w:r w:rsidRPr="00117B1D">
              <w:rPr>
                <w:rFonts w:eastAsia="Times New Roman"/>
                <w:spacing w:val="0"/>
                <w:lang w:eastAsia="es-DO"/>
              </w:rPr>
              <w:t>Seguro de riesgos laborales.</w:t>
            </w:r>
          </w:p>
        </w:tc>
        <w:tc>
          <w:tcPr>
            <w:tcW w:w="1485" w:type="dxa"/>
            <w:tcBorders>
              <w:top w:val="nil"/>
              <w:left w:val="nil"/>
              <w:bottom w:val="single" w:sz="8" w:space="0" w:color="auto"/>
              <w:right w:val="single" w:sz="8" w:space="0" w:color="auto"/>
            </w:tcBorders>
            <w:shd w:val="clear" w:color="auto" w:fill="auto"/>
            <w:vAlign w:val="center"/>
            <w:hideMark/>
          </w:tcPr>
          <w:p w14:paraId="06B95780" w14:textId="77777777" w:rsidR="00117B1D" w:rsidRPr="00117B1D" w:rsidRDefault="00117B1D" w:rsidP="00117B1D">
            <w:pPr>
              <w:spacing w:after="0" w:line="240" w:lineRule="auto"/>
              <w:jc w:val="center"/>
              <w:rPr>
                <w:rFonts w:eastAsia="Times New Roman"/>
                <w:spacing w:val="0"/>
                <w:lang w:eastAsia="es-DO"/>
              </w:rPr>
            </w:pPr>
            <w:r w:rsidRPr="00117B1D">
              <w:rPr>
                <w:rFonts w:eastAsia="Times New Roman"/>
                <w:spacing w:val="0"/>
                <w:lang w:eastAsia="es-DO"/>
              </w:rPr>
              <w:t>18</w:t>
            </w:r>
          </w:p>
        </w:tc>
        <w:tc>
          <w:tcPr>
            <w:tcW w:w="1470" w:type="dxa"/>
            <w:tcBorders>
              <w:top w:val="nil"/>
              <w:left w:val="nil"/>
              <w:bottom w:val="single" w:sz="8" w:space="0" w:color="auto"/>
              <w:right w:val="single" w:sz="8" w:space="0" w:color="auto"/>
            </w:tcBorders>
            <w:shd w:val="clear" w:color="auto" w:fill="auto"/>
            <w:vAlign w:val="center"/>
            <w:hideMark/>
          </w:tcPr>
          <w:p w14:paraId="0F5E811A" w14:textId="77777777" w:rsidR="00117B1D" w:rsidRPr="00117B1D" w:rsidRDefault="00117B1D" w:rsidP="00117B1D">
            <w:pPr>
              <w:spacing w:after="0" w:line="240" w:lineRule="auto"/>
              <w:jc w:val="center"/>
              <w:rPr>
                <w:rFonts w:eastAsia="Times New Roman"/>
                <w:spacing w:val="0"/>
                <w:lang w:eastAsia="es-DO"/>
              </w:rPr>
            </w:pPr>
            <w:r w:rsidRPr="00117B1D">
              <w:rPr>
                <w:rFonts w:eastAsia="Times New Roman"/>
                <w:spacing w:val="0"/>
                <w:lang w:eastAsia="es-DO"/>
              </w:rPr>
              <w:t>16</w:t>
            </w:r>
          </w:p>
        </w:tc>
        <w:tc>
          <w:tcPr>
            <w:tcW w:w="1105" w:type="dxa"/>
            <w:tcBorders>
              <w:top w:val="nil"/>
              <w:left w:val="nil"/>
              <w:bottom w:val="single" w:sz="8" w:space="0" w:color="auto"/>
              <w:right w:val="single" w:sz="8" w:space="0" w:color="auto"/>
            </w:tcBorders>
            <w:shd w:val="clear" w:color="auto" w:fill="auto"/>
            <w:vAlign w:val="center"/>
            <w:hideMark/>
          </w:tcPr>
          <w:p w14:paraId="378B6D61" w14:textId="77777777" w:rsidR="00117B1D" w:rsidRPr="00117B1D" w:rsidRDefault="00117B1D" w:rsidP="00117B1D">
            <w:pPr>
              <w:spacing w:after="0" w:line="240" w:lineRule="auto"/>
              <w:jc w:val="center"/>
              <w:rPr>
                <w:rFonts w:eastAsia="Times New Roman"/>
                <w:spacing w:val="0"/>
                <w:lang w:eastAsia="es-DO"/>
              </w:rPr>
            </w:pPr>
            <w:r w:rsidRPr="00117B1D">
              <w:rPr>
                <w:rFonts w:eastAsia="Times New Roman"/>
                <w:spacing w:val="0"/>
                <w:lang w:eastAsia="es-DO"/>
              </w:rPr>
              <w:t>34</w:t>
            </w:r>
          </w:p>
        </w:tc>
      </w:tr>
      <w:tr w:rsidR="00117B1D" w:rsidRPr="00117B1D" w14:paraId="6FC9ACDC" w14:textId="77777777" w:rsidTr="00117B1D">
        <w:trPr>
          <w:trHeight w:val="960"/>
        </w:trPr>
        <w:tc>
          <w:tcPr>
            <w:tcW w:w="1234" w:type="dxa"/>
            <w:tcBorders>
              <w:top w:val="nil"/>
              <w:left w:val="single" w:sz="8" w:space="0" w:color="auto"/>
              <w:bottom w:val="single" w:sz="8" w:space="0" w:color="auto"/>
              <w:right w:val="single" w:sz="8" w:space="0" w:color="auto"/>
            </w:tcBorders>
            <w:shd w:val="clear" w:color="auto" w:fill="auto"/>
            <w:vAlign w:val="center"/>
            <w:hideMark/>
          </w:tcPr>
          <w:p w14:paraId="0C4B4853" w14:textId="77777777" w:rsidR="00117B1D" w:rsidRPr="00117B1D" w:rsidRDefault="00117B1D" w:rsidP="00117B1D">
            <w:pPr>
              <w:spacing w:after="0" w:line="240" w:lineRule="auto"/>
              <w:jc w:val="center"/>
              <w:rPr>
                <w:rFonts w:eastAsia="Times New Roman"/>
                <w:spacing w:val="0"/>
                <w:lang w:eastAsia="es-DO"/>
              </w:rPr>
            </w:pPr>
            <w:r w:rsidRPr="00117B1D">
              <w:rPr>
                <w:rFonts w:eastAsia="Times New Roman"/>
                <w:spacing w:val="0"/>
                <w:lang w:eastAsia="es-DO"/>
              </w:rPr>
              <w:lastRenderedPageBreak/>
              <w:t>4/3/2022</w:t>
            </w:r>
          </w:p>
        </w:tc>
        <w:tc>
          <w:tcPr>
            <w:tcW w:w="2460" w:type="dxa"/>
            <w:tcBorders>
              <w:top w:val="nil"/>
              <w:left w:val="nil"/>
              <w:bottom w:val="single" w:sz="8" w:space="0" w:color="auto"/>
              <w:right w:val="single" w:sz="8" w:space="0" w:color="auto"/>
            </w:tcBorders>
            <w:shd w:val="clear" w:color="auto" w:fill="auto"/>
            <w:vAlign w:val="center"/>
            <w:hideMark/>
          </w:tcPr>
          <w:p w14:paraId="3F223C91" w14:textId="77777777" w:rsidR="00117B1D" w:rsidRPr="00117B1D" w:rsidRDefault="00117B1D" w:rsidP="00117B1D">
            <w:pPr>
              <w:spacing w:after="0" w:line="240" w:lineRule="auto"/>
              <w:jc w:val="center"/>
              <w:rPr>
                <w:rFonts w:eastAsia="Times New Roman"/>
                <w:spacing w:val="0"/>
                <w:lang w:eastAsia="es-DO"/>
              </w:rPr>
            </w:pPr>
            <w:r w:rsidRPr="00117B1D">
              <w:rPr>
                <w:rFonts w:eastAsia="Times New Roman"/>
                <w:spacing w:val="0"/>
                <w:lang w:eastAsia="es-DO"/>
              </w:rPr>
              <w:t>Cuidado y protección de manos.</w:t>
            </w:r>
          </w:p>
        </w:tc>
        <w:tc>
          <w:tcPr>
            <w:tcW w:w="1485" w:type="dxa"/>
            <w:tcBorders>
              <w:top w:val="nil"/>
              <w:left w:val="nil"/>
              <w:bottom w:val="single" w:sz="8" w:space="0" w:color="auto"/>
              <w:right w:val="single" w:sz="8" w:space="0" w:color="auto"/>
            </w:tcBorders>
            <w:shd w:val="clear" w:color="auto" w:fill="auto"/>
            <w:vAlign w:val="center"/>
            <w:hideMark/>
          </w:tcPr>
          <w:p w14:paraId="1F7A6B28" w14:textId="77777777" w:rsidR="00117B1D" w:rsidRPr="00117B1D" w:rsidRDefault="00117B1D" w:rsidP="00117B1D">
            <w:pPr>
              <w:spacing w:after="0" w:line="240" w:lineRule="auto"/>
              <w:jc w:val="center"/>
              <w:rPr>
                <w:rFonts w:eastAsia="Times New Roman"/>
                <w:spacing w:val="0"/>
                <w:lang w:eastAsia="es-DO"/>
              </w:rPr>
            </w:pPr>
            <w:r w:rsidRPr="00117B1D">
              <w:rPr>
                <w:rFonts w:eastAsia="Times New Roman"/>
                <w:spacing w:val="0"/>
                <w:lang w:eastAsia="es-DO"/>
              </w:rPr>
              <w:t>19</w:t>
            </w:r>
          </w:p>
        </w:tc>
        <w:tc>
          <w:tcPr>
            <w:tcW w:w="1470" w:type="dxa"/>
            <w:tcBorders>
              <w:top w:val="nil"/>
              <w:left w:val="nil"/>
              <w:bottom w:val="single" w:sz="8" w:space="0" w:color="auto"/>
              <w:right w:val="single" w:sz="8" w:space="0" w:color="auto"/>
            </w:tcBorders>
            <w:shd w:val="clear" w:color="auto" w:fill="auto"/>
            <w:vAlign w:val="center"/>
            <w:hideMark/>
          </w:tcPr>
          <w:p w14:paraId="366DA743" w14:textId="77777777" w:rsidR="00117B1D" w:rsidRPr="00117B1D" w:rsidRDefault="00117B1D" w:rsidP="00117B1D">
            <w:pPr>
              <w:spacing w:after="0" w:line="240" w:lineRule="auto"/>
              <w:jc w:val="center"/>
              <w:rPr>
                <w:rFonts w:eastAsia="Times New Roman"/>
                <w:spacing w:val="0"/>
                <w:lang w:eastAsia="es-DO"/>
              </w:rPr>
            </w:pPr>
            <w:r w:rsidRPr="00117B1D">
              <w:rPr>
                <w:rFonts w:eastAsia="Times New Roman"/>
                <w:spacing w:val="0"/>
                <w:lang w:eastAsia="es-DO"/>
              </w:rPr>
              <w:t>12</w:t>
            </w:r>
          </w:p>
        </w:tc>
        <w:tc>
          <w:tcPr>
            <w:tcW w:w="1105" w:type="dxa"/>
            <w:tcBorders>
              <w:top w:val="nil"/>
              <w:left w:val="nil"/>
              <w:bottom w:val="single" w:sz="8" w:space="0" w:color="auto"/>
              <w:right w:val="single" w:sz="8" w:space="0" w:color="auto"/>
            </w:tcBorders>
            <w:shd w:val="clear" w:color="auto" w:fill="auto"/>
            <w:vAlign w:val="center"/>
            <w:hideMark/>
          </w:tcPr>
          <w:p w14:paraId="27B684FE" w14:textId="77777777" w:rsidR="00117B1D" w:rsidRPr="00117B1D" w:rsidRDefault="00117B1D" w:rsidP="00117B1D">
            <w:pPr>
              <w:spacing w:after="0" w:line="240" w:lineRule="auto"/>
              <w:jc w:val="center"/>
              <w:rPr>
                <w:rFonts w:eastAsia="Times New Roman"/>
                <w:spacing w:val="0"/>
                <w:lang w:eastAsia="es-DO"/>
              </w:rPr>
            </w:pPr>
            <w:r w:rsidRPr="00117B1D">
              <w:rPr>
                <w:rFonts w:eastAsia="Times New Roman"/>
                <w:spacing w:val="0"/>
                <w:lang w:eastAsia="es-DO"/>
              </w:rPr>
              <w:t>31</w:t>
            </w:r>
          </w:p>
        </w:tc>
      </w:tr>
      <w:tr w:rsidR="00117B1D" w:rsidRPr="00117B1D" w14:paraId="31FAED7B" w14:textId="77777777" w:rsidTr="00117B1D">
        <w:trPr>
          <w:trHeight w:val="960"/>
        </w:trPr>
        <w:tc>
          <w:tcPr>
            <w:tcW w:w="1234" w:type="dxa"/>
            <w:tcBorders>
              <w:top w:val="nil"/>
              <w:left w:val="single" w:sz="8" w:space="0" w:color="auto"/>
              <w:bottom w:val="single" w:sz="8" w:space="0" w:color="auto"/>
              <w:right w:val="single" w:sz="8" w:space="0" w:color="auto"/>
            </w:tcBorders>
            <w:shd w:val="clear" w:color="auto" w:fill="auto"/>
            <w:vAlign w:val="center"/>
            <w:hideMark/>
          </w:tcPr>
          <w:p w14:paraId="26F95BED" w14:textId="77777777" w:rsidR="00117B1D" w:rsidRPr="00117B1D" w:rsidRDefault="00117B1D" w:rsidP="00117B1D">
            <w:pPr>
              <w:spacing w:after="0" w:line="240" w:lineRule="auto"/>
              <w:jc w:val="center"/>
              <w:rPr>
                <w:rFonts w:eastAsia="Times New Roman"/>
                <w:spacing w:val="0"/>
                <w:lang w:eastAsia="es-DO"/>
              </w:rPr>
            </w:pPr>
            <w:r w:rsidRPr="00117B1D">
              <w:rPr>
                <w:rFonts w:eastAsia="Times New Roman"/>
                <w:spacing w:val="0"/>
                <w:lang w:eastAsia="es-DO"/>
              </w:rPr>
              <w:t>11/3/2022</w:t>
            </w:r>
          </w:p>
        </w:tc>
        <w:tc>
          <w:tcPr>
            <w:tcW w:w="2460" w:type="dxa"/>
            <w:tcBorders>
              <w:top w:val="nil"/>
              <w:left w:val="nil"/>
              <w:bottom w:val="single" w:sz="8" w:space="0" w:color="auto"/>
              <w:right w:val="single" w:sz="8" w:space="0" w:color="auto"/>
            </w:tcBorders>
            <w:shd w:val="clear" w:color="auto" w:fill="auto"/>
            <w:vAlign w:val="center"/>
            <w:hideMark/>
          </w:tcPr>
          <w:p w14:paraId="47484B12" w14:textId="77777777" w:rsidR="00117B1D" w:rsidRPr="00117B1D" w:rsidRDefault="00117B1D" w:rsidP="00117B1D">
            <w:pPr>
              <w:spacing w:after="0" w:line="240" w:lineRule="auto"/>
              <w:jc w:val="center"/>
              <w:rPr>
                <w:rFonts w:eastAsia="Times New Roman"/>
                <w:spacing w:val="0"/>
                <w:lang w:eastAsia="es-DO"/>
              </w:rPr>
            </w:pPr>
            <w:r w:rsidRPr="00117B1D">
              <w:rPr>
                <w:rFonts w:eastAsia="Times New Roman"/>
                <w:spacing w:val="0"/>
                <w:lang w:eastAsia="es-DO"/>
              </w:rPr>
              <w:t>Limpieza y desinfección.</w:t>
            </w:r>
          </w:p>
        </w:tc>
        <w:tc>
          <w:tcPr>
            <w:tcW w:w="1485" w:type="dxa"/>
            <w:tcBorders>
              <w:top w:val="nil"/>
              <w:left w:val="nil"/>
              <w:bottom w:val="single" w:sz="8" w:space="0" w:color="auto"/>
              <w:right w:val="single" w:sz="8" w:space="0" w:color="auto"/>
            </w:tcBorders>
            <w:shd w:val="clear" w:color="auto" w:fill="auto"/>
            <w:vAlign w:val="center"/>
            <w:hideMark/>
          </w:tcPr>
          <w:p w14:paraId="3B74BF51" w14:textId="77777777" w:rsidR="00117B1D" w:rsidRPr="00117B1D" w:rsidRDefault="00117B1D" w:rsidP="00117B1D">
            <w:pPr>
              <w:spacing w:after="0" w:line="240" w:lineRule="auto"/>
              <w:jc w:val="center"/>
              <w:rPr>
                <w:rFonts w:eastAsia="Times New Roman"/>
                <w:spacing w:val="0"/>
                <w:lang w:eastAsia="es-DO"/>
              </w:rPr>
            </w:pPr>
            <w:r w:rsidRPr="00117B1D">
              <w:rPr>
                <w:rFonts w:eastAsia="Times New Roman"/>
                <w:spacing w:val="0"/>
                <w:lang w:eastAsia="es-DO"/>
              </w:rPr>
              <w:t>4</w:t>
            </w:r>
          </w:p>
        </w:tc>
        <w:tc>
          <w:tcPr>
            <w:tcW w:w="1470" w:type="dxa"/>
            <w:tcBorders>
              <w:top w:val="nil"/>
              <w:left w:val="nil"/>
              <w:bottom w:val="single" w:sz="8" w:space="0" w:color="auto"/>
              <w:right w:val="single" w:sz="8" w:space="0" w:color="auto"/>
            </w:tcBorders>
            <w:shd w:val="clear" w:color="auto" w:fill="auto"/>
            <w:vAlign w:val="center"/>
            <w:hideMark/>
          </w:tcPr>
          <w:p w14:paraId="08DC4EBC" w14:textId="77777777" w:rsidR="00117B1D" w:rsidRPr="00117B1D" w:rsidRDefault="00117B1D" w:rsidP="00117B1D">
            <w:pPr>
              <w:spacing w:after="0" w:line="240" w:lineRule="auto"/>
              <w:jc w:val="center"/>
              <w:rPr>
                <w:rFonts w:eastAsia="Times New Roman"/>
                <w:spacing w:val="0"/>
                <w:lang w:eastAsia="es-DO"/>
              </w:rPr>
            </w:pPr>
            <w:r w:rsidRPr="00117B1D">
              <w:rPr>
                <w:rFonts w:eastAsia="Times New Roman"/>
                <w:spacing w:val="0"/>
                <w:lang w:eastAsia="es-DO"/>
              </w:rPr>
              <w:t>14</w:t>
            </w:r>
          </w:p>
        </w:tc>
        <w:tc>
          <w:tcPr>
            <w:tcW w:w="1105" w:type="dxa"/>
            <w:tcBorders>
              <w:top w:val="nil"/>
              <w:left w:val="nil"/>
              <w:bottom w:val="single" w:sz="8" w:space="0" w:color="auto"/>
              <w:right w:val="single" w:sz="8" w:space="0" w:color="auto"/>
            </w:tcBorders>
            <w:shd w:val="clear" w:color="auto" w:fill="auto"/>
            <w:vAlign w:val="center"/>
            <w:hideMark/>
          </w:tcPr>
          <w:p w14:paraId="06C540A4" w14:textId="77777777" w:rsidR="00117B1D" w:rsidRPr="00117B1D" w:rsidRDefault="00117B1D" w:rsidP="00117B1D">
            <w:pPr>
              <w:spacing w:after="0" w:line="240" w:lineRule="auto"/>
              <w:jc w:val="center"/>
              <w:rPr>
                <w:rFonts w:eastAsia="Times New Roman"/>
                <w:spacing w:val="0"/>
                <w:lang w:eastAsia="es-DO"/>
              </w:rPr>
            </w:pPr>
            <w:r w:rsidRPr="00117B1D">
              <w:rPr>
                <w:rFonts w:eastAsia="Times New Roman"/>
                <w:spacing w:val="0"/>
                <w:lang w:eastAsia="es-DO"/>
              </w:rPr>
              <w:t>18</w:t>
            </w:r>
          </w:p>
        </w:tc>
      </w:tr>
      <w:tr w:rsidR="00117B1D" w:rsidRPr="00117B1D" w14:paraId="125C258B" w14:textId="77777777" w:rsidTr="00117B1D">
        <w:trPr>
          <w:trHeight w:val="960"/>
        </w:trPr>
        <w:tc>
          <w:tcPr>
            <w:tcW w:w="1234" w:type="dxa"/>
            <w:tcBorders>
              <w:top w:val="nil"/>
              <w:left w:val="single" w:sz="8" w:space="0" w:color="auto"/>
              <w:bottom w:val="single" w:sz="8" w:space="0" w:color="auto"/>
              <w:right w:val="single" w:sz="8" w:space="0" w:color="auto"/>
            </w:tcBorders>
            <w:shd w:val="clear" w:color="auto" w:fill="auto"/>
            <w:vAlign w:val="center"/>
            <w:hideMark/>
          </w:tcPr>
          <w:p w14:paraId="027565DF" w14:textId="77777777" w:rsidR="00117B1D" w:rsidRPr="00117B1D" w:rsidRDefault="00117B1D" w:rsidP="00117B1D">
            <w:pPr>
              <w:spacing w:after="0" w:line="240" w:lineRule="auto"/>
              <w:jc w:val="center"/>
              <w:rPr>
                <w:rFonts w:eastAsia="Times New Roman"/>
                <w:spacing w:val="0"/>
                <w:lang w:eastAsia="es-DO"/>
              </w:rPr>
            </w:pPr>
            <w:r w:rsidRPr="00117B1D">
              <w:rPr>
                <w:rFonts w:eastAsia="Times New Roman"/>
                <w:spacing w:val="0"/>
                <w:lang w:eastAsia="es-DO"/>
              </w:rPr>
              <w:t>8/3/2022</w:t>
            </w:r>
          </w:p>
        </w:tc>
        <w:tc>
          <w:tcPr>
            <w:tcW w:w="2460" w:type="dxa"/>
            <w:tcBorders>
              <w:top w:val="nil"/>
              <w:left w:val="nil"/>
              <w:bottom w:val="single" w:sz="8" w:space="0" w:color="auto"/>
              <w:right w:val="single" w:sz="8" w:space="0" w:color="auto"/>
            </w:tcBorders>
            <w:shd w:val="clear" w:color="auto" w:fill="auto"/>
            <w:vAlign w:val="center"/>
            <w:hideMark/>
          </w:tcPr>
          <w:p w14:paraId="6CD1DBD9" w14:textId="77777777" w:rsidR="00117B1D" w:rsidRPr="00117B1D" w:rsidRDefault="00117B1D" w:rsidP="00117B1D">
            <w:pPr>
              <w:spacing w:after="0" w:line="240" w:lineRule="auto"/>
              <w:jc w:val="center"/>
              <w:rPr>
                <w:rFonts w:eastAsia="Times New Roman"/>
                <w:spacing w:val="0"/>
                <w:lang w:eastAsia="es-DO"/>
              </w:rPr>
            </w:pPr>
            <w:r w:rsidRPr="00117B1D">
              <w:rPr>
                <w:rFonts w:eastAsia="Times New Roman"/>
                <w:spacing w:val="0"/>
                <w:lang w:eastAsia="es-DO"/>
              </w:rPr>
              <w:t>Identificación con la empresa y trabajo en equipo.</w:t>
            </w:r>
          </w:p>
        </w:tc>
        <w:tc>
          <w:tcPr>
            <w:tcW w:w="1485" w:type="dxa"/>
            <w:tcBorders>
              <w:top w:val="nil"/>
              <w:left w:val="nil"/>
              <w:bottom w:val="single" w:sz="8" w:space="0" w:color="auto"/>
              <w:right w:val="single" w:sz="8" w:space="0" w:color="auto"/>
            </w:tcBorders>
            <w:shd w:val="clear" w:color="auto" w:fill="auto"/>
            <w:vAlign w:val="center"/>
            <w:hideMark/>
          </w:tcPr>
          <w:p w14:paraId="49EC0ABF" w14:textId="77777777" w:rsidR="00117B1D" w:rsidRPr="00117B1D" w:rsidRDefault="00117B1D" w:rsidP="00117B1D">
            <w:pPr>
              <w:spacing w:after="0" w:line="240" w:lineRule="auto"/>
              <w:jc w:val="center"/>
              <w:rPr>
                <w:rFonts w:eastAsia="Times New Roman"/>
                <w:spacing w:val="0"/>
                <w:lang w:eastAsia="es-DO"/>
              </w:rPr>
            </w:pPr>
            <w:r w:rsidRPr="00117B1D">
              <w:rPr>
                <w:rFonts w:eastAsia="Times New Roman"/>
                <w:spacing w:val="0"/>
                <w:lang w:eastAsia="es-DO"/>
              </w:rPr>
              <w:t>8</w:t>
            </w:r>
          </w:p>
        </w:tc>
        <w:tc>
          <w:tcPr>
            <w:tcW w:w="1470" w:type="dxa"/>
            <w:tcBorders>
              <w:top w:val="nil"/>
              <w:left w:val="nil"/>
              <w:bottom w:val="single" w:sz="8" w:space="0" w:color="auto"/>
              <w:right w:val="single" w:sz="8" w:space="0" w:color="auto"/>
            </w:tcBorders>
            <w:shd w:val="clear" w:color="auto" w:fill="auto"/>
            <w:vAlign w:val="center"/>
            <w:hideMark/>
          </w:tcPr>
          <w:p w14:paraId="7F6515FA" w14:textId="77777777" w:rsidR="00117B1D" w:rsidRPr="00117B1D" w:rsidRDefault="00117B1D" w:rsidP="00117B1D">
            <w:pPr>
              <w:spacing w:after="0" w:line="240" w:lineRule="auto"/>
              <w:jc w:val="center"/>
              <w:rPr>
                <w:rFonts w:eastAsia="Times New Roman"/>
                <w:spacing w:val="0"/>
                <w:lang w:eastAsia="es-DO"/>
              </w:rPr>
            </w:pPr>
            <w:r w:rsidRPr="00117B1D">
              <w:rPr>
                <w:rFonts w:eastAsia="Times New Roman"/>
                <w:spacing w:val="0"/>
                <w:lang w:eastAsia="es-DO"/>
              </w:rPr>
              <w:t>11</w:t>
            </w:r>
          </w:p>
        </w:tc>
        <w:tc>
          <w:tcPr>
            <w:tcW w:w="1105" w:type="dxa"/>
            <w:tcBorders>
              <w:top w:val="nil"/>
              <w:left w:val="nil"/>
              <w:bottom w:val="single" w:sz="8" w:space="0" w:color="auto"/>
              <w:right w:val="single" w:sz="8" w:space="0" w:color="auto"/>
            </w:tcBorders>
            <w:shd w:val="clear" w:color="auto" w:fill="auto"/>
            <w:vAlign w:val="center"/>
            <w:hideMark/>
          </w:tcPr>
          <w:p w14:paraId="64091ACB" w14:textId="77777777" w:rsidR="00117B1D" w:rsidRPr="00117B1D" w:rsidRDefault="00117B1D" w:rsidP="00117B1D">
            <w:pPr>
              <w:spacing w:after="0" w:line="240" w:lineRule="auto"/>
              <w:jc w:val="center"/>
              <w:rPr>
                <w:rFonts w:eastAsia="Times New Roman"/>
                <w:spacing w:val="0"/>
                <w:lang w:eastAsia="es-DO"/>
              </w:rPr>
            </w:pPr>
            <w:r w:rsidRPr="00117B1D">
              <w:rPr>
                <w:rFonts w:eastAsia="Times New Roman"/>
                <w:spacing w:val="0"/>
                <w:lang w:eastAsia="es-DO"/>
              </w:rPr>
              <w:t>19</w:t>
            </w:r>
          </w:p>
        </w:tc>
      </w:tr>
      <w:tr w:rsidR="00117B1D" w:rsidRPr="00117B1D" w14:paraId="6FEBE749" w14:textId="77777777" w:rsidTr="00117B1D">
        <w:trPr>
          <w:trHeight w:val="960"/>
        </w:trPr>
        <w:tc>
          <w:tcPr>
            <w:tcW w:w="1234" w:type="dxa"/>
            <w:tcBorders>
              <w:top w:val="nil"/>
              <w:left w:val="single" w:sz="8" w:space="0" w:color="auto"/>
              <w:bottom w:val="single" w:sz="8" w:space="0" w:color="auto"/>
              <w:right w:val="single" w:sz="8" w:space="0" w:color="auto"/>
            </w:tcBorders>
            <w:shd w:val="clear" w:color="auto" w:fill="auto"/>
            <w:vAlign w:val="center"/>
            <w:hideMark/>
          </w:tcPr>
          <w:p w14:paraId="7418FB38" w14:textId="77777777" w:rsidR="00117B1D" w:rsidRPr="00117B1D" w:rsidRDefault="00117B1D" w:rsidP="00117B1D">
            <w:pPr>
              <w:spacing w:after="0" w:line="240" w:lineRule="auto"/>
              <w:jc w:val="center"/>
              <w:rPr>
                <w:rFonts w:eastAsia="Times New Roman"/>
                <w:spacing w:val="0"/>
                <w:lang w:eastAsia="es-DO"/>
              </w:rPr>
            </w:pPr>
            <w:r w:rsidRPr="00117B1D">
              <w:rPr>
                <w:rFonts w:eastAsia="Times New Roman"/>
                <w:spacing w:val="0"/>
                <w:lang w:eastAsia="es-DO"/>
              </w:rPr>
              <w:t>5/4/2022</w:t>
            </w:r>
          </w:p>
        </w:tc>
        <w:tc>
          <w:tcPr>
            <w:tcW w:w="2460" w:type="dxa"/>
            <w:tcBorders>
              <w:top w:val="nil"/>
              <w:left w:val="nil"/>
              <w:bottom w:val="single" w:sz="8" w:space="0" w:color="auto"/>
              <w:right w:val="single" w:sz="8" w:space="0" w:color="auto"/>
            </w:tcBorders>
            <w:shd w:val="clear" w:color="auto" w:fill="auto"/>
            <w:vAlign w:val="center"/>
            <w:hideMark/>
          </w:tcPr>
          <w:p w14:paraId="7D6A763F" w14:textId="77777777" w:rsidR="00117B1D" w:rsidRPr="00117B1D" w:rsidRDefault="00117B1D" w:rsidP="00117B1D">
            <w:pPr>
              <w:spacing w:after="0" w:line="240" w:lineRule="auto"/>
              <w:jc w:val="center"/>
              <w:rPr>
                <w:rFonts w:eastAsia="Times New Roman"/>
                <w:spacing w:val="0"/>
                <w:lang w:eastAsia="es-DO"/>
              </w:rPr>
            </w:pPr>
            <w:r w:rsidRPr="00117B1D">
              <w:rPr>
                <w:rFonts w:eastAsia="Times New Roman"/>
                <w:spacing w:val="0"/>
                <w:lang w:eastAsia="es-DO"/>
              </w:rPr>
              <w:t>Rol de las Asociaciones de Servidores Públicos</w:t>
            </w:r>
          </w:p>
        </w:tc>
        <w:tc>
          <w:tcPr>
            <w:tcW w:w="1485" w:type="dxa"/>
            <w:tcBorders>
              <w:top w:val="nil"/>
              <w:left w:val="nil"/>
              <w:bottom w:val="single" w:sz="8" w:space="0" w:color="auto"/>
              <w:right w:val="single" w:sz="8" w:space="0" w:color="auto"/>
            </w:tcBorders>
            <w:shd w:val="clear" w:color="auto" w:fill="auto"/>
            <w:vAlign w:val="center"/>
            <w:hideMark/>
          </w:tcPr>
          <w:p w14:paraId="78474618" w14:textId="77777777" w:rsidR="00117B1D" w:rsidRPr="00117B1D" w:rsidRDefault="00117B1D" w:rsidP="00117B1D">
            <w:pPr>
              <w:spacing w:after="0" w:line="240" w:lineRule="auto"/>
              <w:jc w:val="center"/>
              <w:rPr>
                <w:rFonts w:eastAsia="Times New Roman"/>
                <w:spacing w:val="0"/>
                <w:lang w:eastAsia="es-DO"/>
              </w:rPr>
            </w:pPr>
            <w:r w:rsidRPr="00117B1D">
              <w:rPr>
                <w:rFonts w:eastAsia="Times New Roman"/>
                <w:spacing w:val="0"/>
                <w:lang w:eastAsia="es-DO"/>
              </w:rPr>
              <w:t>14</w:t>
            </w:r>
          </w:p>
        </w:tc>
        <w:tc>
          <w:tcPr>
            <w:tcW w:w="1470" w:type="dxa"/>
            <w:tcBorders>
              <w:top w:val="nil"/>
              <w:left w:val="nil"/>
              <w:bottom w:val="single" w:sz="8" w:space="0" w:color="auto"/>
              <w:right w:val="single" w:sz="8" w:space="0" w:color="auto"/>
            </w:tcBorders>
            <w:shd w:val="clear" w:color="auto" w:fill="auto"/>
            <w:vAlign w:val="center"/>
            <w:hideMark/>
          </w:tcPr>
          <w:p w14:paraId="6159069F" w14:textId="77777777" w:rsidR="00117B1D" w:rsidRPr="00117B1D" w:rsidRDefault="00117B1D" w:rsidP="00117B1D">
            <w:pPr>
              <w:spacing w:after="0" w:line="240" w:lineRule="auto"/>
              <w:jc w:val="center"/>
              <w:rPr>
                <w:rFonts w:eastAsia="Times New Roman"/>
                <w:spacing w:val="0"/>
                <w:lang w:eastAsia="es-DO"/>
              </w:rPr>
            </w:pPr>
            <w:r w:rsidRPr="00117B1D">
              <w:rPr>
                <w:rFonts w:eastAsia="Times New Roman"/>
                <w:spacing w:val="0"/>
                <w:lang w:eastAsia="es-DO"/>
              </w:rPr>
              <w:t>16</w:t>
            </w:r>
          </w:p>
        </w:tc>
        <w:tc>
          <w:tcPr>
            <w:tcW w:w="1105" w:type="dxa"/>
            <w:tcBorders>
              <w:top w:val="nil"/>
              <w:left w:val="nil"/>
              <w:bottom w:val="single" w:sz="8" w:space="0" w:color="auto"/>
              <w:right w:val="single" w:sz="8" w:space="0" w:color="auto"/>
            </w:tcBorders>
            <w:shd w:val="clear" w:color="auto" w:fill="auto"/>
            <w:vAlign w:val="center"/>
            <w:hideMark/>
          </w:tcPr>
          <w:p w14:paraId="2F5FDE00" w14:textId="77777777" w:rsidR="00117B1D" w:rsidRPr="00117B1D" w:rsidRDefault="00117B1D" w:rsidP="00117B1D">
            <w:pPr>
              <w:spacing w:after="0" w:line="240" w:lineRule="auto"/>
              <w:jc w:val="center"/>
              <w:rPr>
                <w:rFonts w:eastAsia="Times New Roman"/>
                <w:spacing w:val="0"/>
                <w:lang w:eastAsia="es-DO"/>
              </w:rPr>
            </w:pPr>
            <w:r w:rsidRPr="00117B1D">
              <w:rPr>
                <w:rFonts w:eastAsia="Times New Roman"/>
                <w:spacing w:val="0"/>
                <w:lang w:eastAsia="es-DO"/>
              </w:rPr>
              <w:t>30</w:t>
            </w:r>
          </w:p>
        </w:tc>
      </w:tr>
      <w:tr w:rsidR="00117B1D" w:rsidRPr="00117B1D" w14:paraId="22E78E16" w14:textId="77777777" w:rsidTr="00117B1D">
        <w:trPr>
          <w:trHeight w:val="960"/>
        </w:trPr>
        <w:tc>
          <w:tcPr>
            <w:tcW w:w="1234" w:type="dxa"/>
            <w:tcBorders>
              <w:top w:val="nil"/>
              <w:left w:val="single" w:sz="8" w:space="0" w:color="auto"/>
              <w:bottom w:val="single" w:sz="8" w:space="0" w:color="auto"/>
              <w:right w:val="single" w:sz="8" w:space="0" w:color="auto"/>
            </w:tcBorders>
            <w:shd w:val="clear" w:color="auto" w:fill="auto"/>
            <w:vAlign w:val="center"/>
            <w:hideMark/>
          </w:tcPr>
          <w:p w14:paraId="4814DC19" w14:textId="77777777" w:rsidR="00117B1D" w:rsidRPr="00117B1D" w:rsidRDefault="00117B1D" w:rsidP="00117B1D">
            <w:pPr>
              <w:spacing w:after="0" w:line="240" w:lineRule="auto"/>
              <w:jc w:val="center"/>
              <w:rPr>
                <w:rFonts w:eastAsia="Times New Roman"/>
                <w:spacing w:val="0"/>
                <w:lang w:eastAsia="es-DO"/>
              </w:rPr>
            </w:pPr>
            <w:r w:rsidRPr="00117B1D">
              <w:rPr>
                <w:rFonts w:eastAsia="Times New Roman"/>
                <w:spacing w:val="0"/>
                <w:lang w:eastAsia="es-DO"/>
              </w:rPr>
              <w:t>18-19/04/2022</w:t>
            </w:r>
          </w:p>
        </w:tc>
        <w:tc>
          <w:tcPr>
            <w:tcW w:w="2460" w:type="dxa"/>
            <w:tcBorders>
              <w:top w:val="nil"/>
              <w:left w:val="nil"/>
              <w:bottom w:val="single" w:sz="8" w:space="0" w:color="auto"/>
              <w:right w:val="single" w:sz="8" w:space="0" w:color="auto"/>
            </w:tcBorders>
            <w:shd w:val="clear" w:color="auto" w:fill="auto"/>
            <w:vAlign w:val="center"/>
            <w:hideMark/>
          </w:tcPr>
          <w:p w14:paraId="634C793B" w14:textId="77777777" w:rsidR="00117B1D" w:rsidRPr="00117B1D" w:rsidRDefault="00117B1D" w:rsidP="00117B1D">
            <w:pPr>
              <w:spacing w:after="0" w:line="240" w:lineRule="auto"/>
              <w:jc w:val="center"/>
              <w:rPr>
                <w:rFonts w:eastAsia="Times New Roman"/>
                <w:spacing w:val="0"/>
                <w:lang w:eastAsia="es-DO"/>
              </w:rPr>
            </w:pPr>
            <w:r w:rsidRPr="00117B1D">
              <w:rPr>
                <w:rFonts w:eastAsia="Times New Roman"/>
                <w:spacing w:val="0"/>
                <w:lang w:eastAsia="es-DO"/>
              </w:rPr>
              <w:t>Inocuidad y manejo de los alimentos (vegetales, frutas).</w:t>
            </w:r>
          </w:p>
        </w:tc>
        <w:tc>
          <w:tcPr>
            <w:tcW w:w="1485" w:type="dxa"/>
            <w:tcBorders>
              <w:top w:val="nil"/>
              <w:left w:val="nil"/>
              <w:bottom w:val="single" w:sz="8" w:space="0" w:color="auto"/>
              <w:right w:val="single" w:sz="8" w:space="0" w:color="auto"/>
            </w:tcBorders>
            <w:shd w:val="clear" w:color="auto" w:fill="auto"/>
            <w:vAlign w:val="center"/>
            <w:hideMark/>
          </w:tcPr>
          <w:p w14:paraId="07D3B796" w14:textId="77777777" w:rsidR="00117B1D" w:rsidRPr="00117B1D" w:rsidRDefault="00117B1D" w:rsidP="00117B1D">
            <w:pPr>
              <w:spacing w:after="0" w:line="240" w:lineRule="auto"/>
              <w:jc w:val="center"/>
              <w:rPr>
                <w:rFonts w:eastAsia="Times New Roman"/>
                <w:spacing w:val="0"/>
                <w:lang w:eastAsia="es-DO"/>
              </w:rPr>
            </w:pPr>
            <w:r w:rsidRPr="00117B1D">
              <w:rPr>
                <w:rFonts w:eastAsia="Times New Roman"/>
                <w:spacing w:val="0"/>
                <w:lang w:eastAsia="es-DO"/>
              </w:rPr>
              <w:t>5</w:t>
            </w:r>
          </w:p>
        </w:tc>
        <w:tc>
          <w:tcPr>
            <w:tcW w:w="1470" w:type="dxa"/>
            <w:tcBorders>
              <w:top w:val="nil"/>
              <w:left w:val="nil"/>
              <w:bottom w:val="single" w:sz="8" w:space="0" w:color="auto"/>
              <w:right w:val="single" w:sz="8" w:space="0" w:color="auto"/>
            </w:tcBorders>
            <w:shd w:val="clear" w:color="auto" w:fill="auto"/>
            <w:vAlign w:val="center"/>
            <w:hideMark/>
          </w:tcPr>
          <w:p w14:paraId="60369F3A" w14:textId="77777777" w:rsidR="00117B1D" w:rsidRPr="00117B1D" w:rsidRDefault="00117B1D" w:rsidP="00117B1D">
            <w:pPr>
              <w:spacing w:after="0" w:line="240" w:lineRule="auto"/>
              <w:jc w:val="center"/>
              <w:rPr>
                <w:rFonts w:eastAsia="Times New Roman"/>
                <w:spacing w:val="0"/>
                <w:lang w:eastAsia="es-DO"/>
              </w:rPr>
            </w:pPr>
            <w:r w:rsidRPr="00117B1D">
              <w:rPr>
                <w:rFonts w:eastAsia="Times New Roman"/>
                <w:spacing w:val="0"/>
                <w:lang w:eastAsia="es-DO"/>
              </w:rPr>
              <w:t>6</w:t>
            </w:r>
          </w:p>
        </w:tc>
        <w:tc>
          <w:tcPr>
            <w:tcW w:w="1105" w:type="dxa"/>
            <w:tcBorders>
              <w:top w:val="nil"/>
              <w:left w:val="nil"/>
              <w:bottom w:val="single" w:sz="8" w:space="0" w:color="auto"/>
              <w:right w:val="single" w:sz="8" w:space="0" w:color="auto"/>
            </w:tcBorders>
            <w:shd w:val="clear" w:color="auto" w:fill="auto"/>
            <w:vAlign w:val="center"/>
            <w:hideMark/>
          </w:tcPr>
          <w:p w14:paraId="2A875494" w14:textId="77777777" w:rsidR="00117B1D" w:rsidRPr="00117B1D" w:rsidRDefault="00117B1D" w:rsidP="00117B1D">
            <w:pPr>
              <w:spacing w:after="0" w:line="240" w:lineRule="auto"/>
              <w:jc w:val="center"/>
              <w:rPr>
                <w:rFonts w:eastAsia="Times New Roman"/>
                <w:spacing w:val="0"/>
                <w:lang w:eastAsia="es-DO"/>
              </w:rPr>
            </w:pPr>
            <w:r w:rsidRPr="00117B1D">
              <w:rPr>
                <w:rFonts w:eastAsia="Times New Roman"/>
                <w:spacing w:val="0"/>
                <w:lang w:eastAsia="es-DO"/>
              </w:rPr>
              <w:t>11</w:t>
            </w:r>
          </w:p>
        </w:tc>
      </w:tr>
      <w:tr w:rsidR="00117B1D" w:rsidRPr="00117B1D" w14:paraId="689ECDC1" w14:textId="77777777" w:rsidTr="00117B1D">
        <w:trPr>
          <w:trHeight w:val="960"/>
        </w:trPr>
        <w:tc>
          <w:tcPr>
            <w:tcW w:w="1234" w:type="dxa"/>
            <w:tcBorders>
              <w:top w:val="nil"/>
              <w:left w:val="single" w:sz="8" w:space="0" w:color="auto"/>
              <w:bottom w:val="single" w:sz="8" w:space="0" w:color="auto"/>
              <w:right w:val="single" w:sz="8" w:space="0" w:color="auto"/>
            </w:tcBorders>
            <w:shd w:val="clear" w:color="auto" w:fill="auto"/>
            <w:vAlign w:val="center"/>
            <w:hideMark/>
          </w:tcPr>
          <w:p w14:paraId="2842AB33" w14:textId="77777777" w:rsidR="00117B1D" w:rsidRPr="00117B1D" w:rsidRDefault="00117B1D" w:rsidP="00117B1D">
            <w:pPr>
              <w:spacing w:after="0" w:line="240" w:lineRule="auto"/>
              <w:jc w:val="center"/>
              <w:rPr>
                <w:rFonts w:eastAsia="Times New Roman"/>
                <w:spacing w:val="0"/>
                <w:lang w:eastAsia="es-DO"/>
              </w:rPr>
            </w:pPr>
            <w:r w:rsidRPr="00117B1D">
              <w:rPr>
                <w:rFonts w:eastAsia="Times New Roman"/>
                <w:spacing w:val="0"/>
                <w:lang w:eastAsia="es-DO"/>
              </w:rPr>
              <w:t>24/5 – 9/6/2022</w:t>
            </w:r>
          </w:p>
        </w:tc>
        <w:tc>
          <w:tcPr>
            <w:tcW w:w="2460" w:type="dxa"/>
            <w:tcBorders>
              <w:top w:val="nil"/>
              <w:left w:val="nil"/>
              <w:bottom w:val="single" w:sz="8" w:space="0" w:color="auto"/>
              <w:right w:val="single" w:sz="8" w:space="0" w:color="auto"/>
            </w:tcBorders>
            <w:shd w:val="clear" w:color="auto" w:fill="auto"/>
            <w:vAlign w:val="center"/>
            <w:hideMark/>
          </w:tcPr>
          <w:p w14:paraId="20AE88C3" w14:textId="77777777" w:rsidR="00117B1D" w:rsidRPr="00117B1D" w:rsidRDefault="00117B1D" w:rsidP="00117B1D">
            <w:pPr>
              <w:spacing w:after="0" w:line="240" w:lineRule="auto"/>
              <w:jc w:val="center"/>
              <w:rPr>
                <w:rFonts w:eastAsia="Times New Roman"/>
                <w:spacing w:val="0"/>
                <w:lang w:eastAsia="es-DO"/>
              </w:rPr>
            </w:pPr>
            <w:r w:rsidRPr="00117B1D">
              <w:rPr>
                <w:rFonts w:eastAsia="Times New Roman"/>
                <w:spacing w:val="0"/>
                <w:lang w:eastAsia="es-DO"/>
              </w:rPr>
              <w:t>Formulación de proyectos de Inversión</w:t>
            </w:r>
          </w:p>
        </w:tc>
        <w:tc>
          <w:tcPr>
            <w:tcW w:w="1485" w:type="dxa"/>
            <w:tcBorders>
              <w:top w:val="nil"/>
              <w:left w:val="nil"/>
              <w:bottom w:val="single" w:sz="8" w:space="0" w:color="auto"/>
              <w:right w:val="single" w:sz="8" w:space="0" w:color="auto"/>
            </w:tcBorders>
            <w:shd w:val="clear" w:color="auto" w:fill="auto"/>
            <w:vAlign w:val="center"/>
            <w:hideMark/>
          </w:tcPr>
          <w:p w14:paraId="62C17462" w14:textId="77777777" w:rsidR="00117B1D" w:rsidRPr="00117B1D" w:rsidRDefault="00117B1D" w:rsidP="00117B1D">
            <w:pPr>
              <w:spacing w:after="0" w:line="240" w:lineRule="auto"/>
              <w:jc w:val="center"/>
              <w:rPr>
                <w:rFonts w:eastAsia="Times New Roman"/>
                <w:spacing w:val="0"/>
                <w:lang w:eastAsia="es-DO"/>
              </w:rPr>
            </w:pPr>
            <w:r w:rsidRPr="00117B1D">
              <w:rPr>
                <w:rFonts w:eastAsia="Times New Roman"/>
                <w:spacing w:val="0"/>
                <w:lang w:eastAsia="es-DO"/>
              </w:rPr>
              <w:t>3</w:t>
            </w:r>
          </w:p>
        </w:tc>
        <w:tc>
          <w:tcPr>
            <w:tcW w:w="1470" w:type="dxa"/>
            <w:tcBorders>
              <w:top w:val="nil"/>
              <w:left w:val="nil"/>
              <w:bottom w:val="single" w:sz="8" w:space="0" w:color="auto"/>
              <w:right w:val="single" w:sz="8" w:space="0" w:color="auto"/>
            </w:tcBorders>
            <w:shd w:val="clear" w:color="auto" w:fill="auto"/>
            <w:vAlign w:val="center"/>
            <w:hideMark/>
          </w:tcPr>
          <w:p w14:paraId="329AC1BF" w14:textId="77777777" w:rsidR="00117B1D" w:rsidRPr="00117B1D" w:rsidRDefault="00117B1D" w:rsidP="00117B1D">
            <w:pPr>
              <w:spacing w:after="0" w:line="240" w:lineRule="auto"/>
              <w:jc w:val="center"/>
              <w:rPr>
                <w:rFonts w:eastAsia="Times New Roman"/>
                <w:spacing w:val="0"/>
                <w:lang w:eastAsia="es-DO"/>
              </w:rPr>
            </w:pPr>
            <w:r w:rsidRPr="00117B1D">
              <w:rPr>
                <w:rFonts w:eastAsia="Times New Roman"/>
                <w:spacing w:val="0"/>
                <w:lang w:eastAsia="es-DO"/>
              </w:rPr>
              <w:t>2</w:t>
            </w:r>
          </w:p>
        </w:tc>
        <w:tc>
          <w:tcPr>
            <w:tcW w:w="1105" w:type="dxa"/>
            <w:tcBorders>
              <w:top w:val="nil"/>
              <w:left w:val="nil"/>
              <w:bottom w:val="single" w:sz="8" w:space="0" w:color="auto"/>
              <w:right w:val="single" w:sz="8" w:space="0" w:color="auto"/>
            </w:tcBorders>
            <w:shd w:val="clear" w:color="auto" w:fill="auto"/>
            <w:vAlign w:val="center"/>
            <w:hideMark/>
          </w:tcPr>
          <w:p w14:paraId="760796AC" w14:textId="77777777" w:rsidR="00117B1D" w:rsidRPr="00117B1D" w:rsidRDefault="00117B1D" w:rsidP="00117B1D">
            <w:pPr>
              <w:spacing w:after="0" w:line="240" w:lineRule="auto"/>
              <w:jc w:val="center"/>
              <w:rPr>
                <w:rFonts w:eastAsia="Times New Roman"/>
                <w:spacing w:val="0"/>
                <w:lang w:eastAsia="es-DO"/>
              </w:rPr>
            </w:pPr>
            <w:r w:rsidRPr="00117B1D">
              <w:rPr>
                <w:rFonts w:eastAsia="Times New Roman"/>
                <w:spacing w:val="0"/>
                <w:lang w:eastAsia="es-DO"/>
              </w:rPr>
              <w:t>5</w:t>
            </w:r>
          </w:p>
        </w:tc>
      </w:tr>
      <w:tr w:rsidR="00117B1D" w:rsidRPr="00117B1D" w14:paraId="322A00D8" w14:textId="77777777" w:rsidTr="00117B1D">
        <w:trPr>
          <w:trHeight w:val="960"/>
        </w:trPr>
        <w:tc>
          <w:tcPr>
            <w:tcW w:w="1234" w:type="dxa"/>
            <w:tcBorders>
              <w:top w:val="nil"/>
              <w:left w:val="single" w:sz="8" w:space="0" w:color="auto"/>
              <w:bottom w:val="single" w:sz="8" w:space="0" w:color="auto"/>
              <w:right w:val="single" w:sz="8" w:space="0" w:color="auto"/>
            </w:tcBorders>
            <w:shd w:val="clear" w:color="auto" w:fill="auto"/>
            <w:vAlign w:val="center"/>
            <w:hideMark/>
          </w:tcPr>
          <w:p w14:paraId="2F485BF3" w14:textId="77777777" w:rsidR="00117B1D" w:rsidRPr="00117B1D" w:rsidRDefault="00117B1D" w:rsidP="00117B1D">
            <w:pPr>
              <w:spacing w:after="0" w:line="240" w:lineRule="auto"/>
              <w:jc w:val="center"/>
              <w:rPr>
                <w:rFonts w:eastAsia="Times New Roman"/>
                <w:spacing w:val="0"/>
                <w:lang w:eastAsia="es-DO"/>
              </w:rPr>
            </w:pPr>
            <w:r w:rsidRPr="00117B1D">
              <w:rPr>
                <w:rFonts w:eastAsia="Times New Roman"/>
                <w:spacing w:val="0"/>
                <w:lang w:eastAsia="es-DO"/>
              </w:rPr>
              <w:t>28-29/04/2022</w:t>
            </w:r>
          </w:p>
        </w:tc>
        <w:tc>
          <w:tcPr>
            <w:tcW w:w="2460" w:type="dxa"/>
            <w:tcBorders>
              <w:top w:val="nil"/>
              <w:left w:val="nil"/>
              <w:bottom w:val="single" w:sz="8" w:space="0" w:color="auto"/>
              <w:right w:val="single" w:sz="8" w:space="0" w:color="auto"/>
            </w:tcBorders>
            <w:shd w:val="clear" w:color="auto" w:fill="auto"/>
            <w:vAlign w:val="center"/>
            <w:hideMark/>
          </w:tcPr>
          <w:p w14:paraId="05FC5644" w14:textId="77777777" w:rsidR="00117B1D" w:rsidRPr="00117B1D" w:rsidRDefault="00117B1D" w:rsidP="00117B1D">
            <w:pPr>
              <w:spacing w:after="0" w:line="240" w:lineRule="auto"/>
              <w:jc w:val="center"/>
              <w:rPr>
                <w:rFonts w:eastAsia="Times New Roman"/>
                <w:spacing w:val="0"/>
                <w:lang w:eastAsia="es-DO"/>
              </w:rPr>
            </w:pPr>
            <w:r w:rsidRPr="00117B1D">
              <w:rPr>
                <w:rFonts w:eastAsia="Times New Roman"/>
                <w:spacing w:val="0"/>
                <w:lang w:eastAsia="es-DO"/>
              </w:rPr>
              <w:t>Inocuidad y manejo de productos cárnicos.</w:t>
            </w:r>
          </w:p>
        </w:tc>
        <w:tc>
          <w:tcPr>
            <w:tcW w:w="1485" w:type="dxa"/>
            <w:tcBorders>
              <w:top w:val="nil"/>
              <w:left w:val="nil"/>
              <w:bottom w:val="single" w:sz="8" w:space="0" w:color="auto"/>
              <w:right w:val="single" w:sz="8" w:space="0" w:color="auto"/>
            </w:tcBorders>
            <w:shd w:val="clear" w:color="auto" w:fill="auto"/>
            <w:vAlign w:val="center"/>
            <w:hideMark/>
          </w:tcPr>
          <w:p w14:paraId="3C863224" w14:textId="77777777" w:rsidR="00117B1D" w:rsidRPr="00117B1D" w:rsidRDefault="00117B1D" w:rsidP="00117B1D">
            <w:pPr>
              <w:spacing w:after="0" w:line="240" w:lineRule="auto"/>
              <w:jc w:val="center"/>
              <w:rPr>
                <w:rFonts w:eastAsia="Times New Roman"/>
                <w:spacing w:val="0"/>
                <w:lang w:eastAsia="es-DO"/>
              </w:rPr>
            </w:pPr>
            <w:r w:rsidRPr="00117B1D">
              <w:rPr>
                <w:rFonts w:eastAsia="Times New Roman"/>
                <w:spacing w:val="0"/>
                <w:lang w:eastAsia="es-DO"/>
              </w:rPr>
              <w:t>6</w:t>
            </w:r>
          </w:p>
        </w:tc>
        <w:tc>
          <w:tcPr>
            <w:tcW w:w="1470" w:type="dxa"/>
            <w:tcBorders>
              <w:top w:val="nil"/>
              <w:left w:val="nil"/>
              <w:bottom w:val="single" w:sz="8" w:space="0" w:color="auto"/>
              <w:right w:val="single" w:sz="8" w:space="0" w:color="auto"/>
            </w:tcBorders>
            <w:shd w:val="clear" w:color="auto" w:fill="auto"/>
            <w:vAlign w:val="center"/>
            <w:hideMark/>
          </w:tcPr>
          <w:p w14:paraId="033E54D7" w14:textId="77777777" w:rsidR="00117B1D" w:rsidRPr="00117B1D" w:rsidRDefault="00117B1D" w:rsidP="00117B1D">
            <w:pPr>
              <w:spacing w:after="0" w:line="240" w:lineRule="auto"/>
              <w:jc w:val="center"/>
              <w:rPr>
                <w:rFonts w:eastAsia="Times New Roman"/>
                <w:spacing w:val="0"/>
                <w:lang w:eastAsia="es-DO"/>
              </w:rPr>
            </w:pPr>
            <w:r w:rsidRPr="00117B1D">
              <w:rPr>
                <w:rFonts w:eastAsia="Times New Roman"/>
                <w:spacing w:val="0"/>
                <w:lang w:eastAsia="es-DO"/>
              </w:rPr>
              <w:t>2</w:t>
            </w:r>
          </w:p>
        </w:tc>
        <w:tc>
          <w:tcPr>
            <w:tcW w:w="1105" w:type="dxa"/>
            <w:tcBorders>
              <w:top w:val="nil"/>
              <w:left w:val="nil"/>
              <w:bottom w:val="single" w:sz="8" w:space="0" w:color="auto"/>
              <w:right w:val="single" w:sz="8" w:space="0" w:color="auto"/>
            </w:tcBorders>
            <w:shd w:val="clear" w:color="auto" w:fill="auto"/>
            <w:vAlign w:val="center"/>
            <w:hideMark/>
          </w:tcPr>
          <w:p w14:paraId="094973B5" w14:textId="77777777" w:rsidR="00117B1D" w:rsidRPr="00117B1D" w:rsidRDefault="00117B1D" w:rsidP="00117B1D">
            <w:pPr>
              <w:spacing w:after="0" w:line="240" w:lineRule="auto"/>
              <w:jc w:val="center"/>
              <w:rPr>
                <w:rFonts w:eastAsia="Times New Roman"/>
                <w:spacing w:val="0"/>
                <w:lang w:eastAsia="es-DO"/>
              </w:rPr>
            </w:pPr>
            <w:r w:rsidRPr="00117B1D">
              <w:rPr>
                <w:rFonts w:eastAsia="Times New Roman"/>
                <w:spacing w:val="0"/>
                <w:lang w:eastAsia="es-DO"/>
              </w:rPr>
              <w:t>8</w:t>
            </w:r>
          </w:p>
        </w:tc>
      </w:tr>
      <w:tr w:rsidR="00117B1D" w:rsidRPr="00117B1D" w14:paraId="49DCD84C" w14:textId="77777777" w:rsidTr="00117B1D">
        <w:trPr>
          <w:trHeight w:val="960"/>
        </w:trPr>
        <w:tc>
          <w:tcPr>
            <w:tcW w:w="1234" w:type="dxa"/>
            <w:tcBorders>
              <w:top w:val="nil"/>
              <w:left w:val="single" w:sz="8" w:space="0" w:color="auto"/>
              <w:bottom w:val="single" w:sz="8" w:space="0" w:color="auto"/>
              <w:right w:val="single" w:sz="8" w:space="0" w:color="auto"/>
            </w:tcBorders>
            <w:shd w:val="clear" w:color="auto" w:fill="auto"/>
            <w:vAlign w:val="center"/>
            <w:hideMark/>
          </w:tcPr>
          <w:p w14:paraId="106F28F3" w14:textId="77777777" w:rsidR="00117B1D" w:rsidRPr="00117B1D" w:rsidRDefault="00117B1D" w:rsidP="00117B1D">
            <w:pPr>
              <w:spacing w:after="0" w:line="240" w:lineRule="auto"/>
              <w:jc w:val="center"/>
              <w:rPr>
                <w:rFonts w:eastAsia="Times New Roman"/>
                <w:spacing w:val="0"/>
                <w:lang w:eastAsia="es-DO"/>
              </w:rPr>
            </w:pPr>
            <w:r w:rsidRPr="00117B1D">
              <w:rPr>
                <w:rFonts w:eastAsia="Times New Roman"/>
                <w:spacing w:val="0"/>
                <w:lang w:eastAsia="es-DO"/>
              </w:rPr>
              <w:t>10-11/05/2022</w:t>
            </w:r>
          </w:p>
        </w:tc>
        <w:tc>
          <w:tcPr>
            <w:tcW w:w="2460" w:type="dxa"/>
            <w:tcBorders>
              <w:top w:val="nil"/>
              <w:left w:val="nil"/>
              <w:bottom w:val="single" w:sz="8" w:space="0" w:color="auto"/>
              <w:right w:val="single" w:sz="8" w:space="0" w:color="auto"/>
            </w:tcBorders>
            <w:shd w:val="clear" w:color="auto" w:fill="auto"/>
            <w:vAlign w:val="center"/>
            <w:hideMark/>
          </w:tcPr>
          <w:p w14:paraId="1382BAE3" w14:textId="77777777" w:rsidR="00117B1D" w:rsidRPr="00117B1D" w:rsidRDefault="00117B1D" w:rsidP="00117B1D">
            <w:pPr>
              <w:spacing w:after="0" w:line="240" w:lineRule="auto"/>
              <w:jc w:val="center"/>
              <w:rPr>
                <w:rFonts w:eastAsia="Times New Roman"/>
                <w:spacing w:val="0"/>
                <w:lang w:eastAsia="es-DO"/>
              </w:rPr>
            </w:pPr>
            <w:r w:rsidRPr="00117B1D">
              <w:rPr>
                <w:rFonts w:eastAsia="Times New Roman"/>
                <w:spacing w:val="0"/>
                <w:lang w:eastAsia="es-DO"/>
              </w:rPr>
              <w:t>Sistema de trazabilidad para frutas y vegetales.</w:t>
            </w:r>
          </w:p>
        </w:tc>
        <w:tc>
          <w:tcPr>
            <w:tcW w:w="1485" w:type="dxa"/>
            <w:tcBorders>
              <w:top w:val="nil"/>
              <w:left w:val="nil"/>
              <w:bottom w:val="single" w:sz="8" w:space="0" w:color="auto"/>
              <w:right w:val="single" w:sz="8" w:space="0" w:color="auto"/>
            </w:tcBorders>
            <w:shd w:val="clear" w:color="auto" w:fill="auto"/>
            <w:vAlign w:val="center"/>
            <w:hideMark/>
          </w:tcPr>
          <w:p w14:paraId="19484A51" w14:textId="77777777" w:rsidR="00117B1D" w:rsidRPr="00117B1D" w:rsidRDefault="00117B1D" w:rsidP="00117B1D">
            <w:pPr>
              <w:spacing w:after="0" w:line="240" w:lineRule="auto"/>
              <w:jc w:val="center"/>
              <w:rPr>
                <w:rFonts w:eastAsia="Times New Roman"/>
                <w:spacing w:val="0"/>
                <w:lang w:eastAsia="es-DO"/>
              </w:rPr>
            </w:pPr>
            <w:r w:rsidRPr="00117B1D">
              <w:rPr>
                <w:rFonts w:eastAsia="Times New Roman"/>
                <w:spacing w:val="0"/>
                <w:lang w:eastAsia="es-DO"/>
              </w:rPr>
              <w:t>6</w:t>
            </w:r>
          </w:p>
        </w:tc>
        <w:tc>
          <w:tcPr>
            <w:tcW w:w="1470" w:type="dxa"/>
            <w:tcBorders>
              <w:top w:val="nil"/>
              <w:left w:val="nil"/>
              <w:bottom w:val="single" w:sz="8" w:space="0" w:color="auto"/>
              <w:right w:val="single" w:sz="8" w:space="0" w:color="auto"/>
            </w:tcBorders>
            <w:shd w:val="clear" w:color="auto" w:fill="auto"/>
            <w:vAlign w:val="center"/>
            <w:hideMark/>
          </w:tcPr>
          <w:p w14:paraId="0557D394" w14:textId="77777777" w:rsidR="00117B1D" w:rsidRPr="00117B1D" w:rsidRDefault="00117B1D" w:rsidP="00117B1D">
            <w:pPr>
              <w:spacing w:after="0" w:line="240" w:lineRule="auto"/>
              <w:jc w:val="center"/>
              <w:rPr>
                <w:rFonts w:eastAsia="Times New Roman"/>
                <w:spacing w:val="0"/>
                <w:lang w:eastAsia="es-DO"/>
              </w:rPr>
            </w:pPr>
            <w:r w:rsidRPr="00117B1D">
              <w:rPr>
                <w:rFonts w:eastAsia="Times New Roman"/>
                <w:spacing w:val="0"/>
                <w:lang w:eastAsia="es-DO"/>
              </w:rPr>
              <w:t>4</w:t>
            </w:r>
          </w:p>
        </w:tc>
        <w:tc>
          <w:tcPr>
            <w:tcW w:w="1105" w:type="dxa"/>
            <w:tcBorders>
              <w:top w:val="nil"/>
              <w:left w:val="nil"/>
              <w:bottom w:val="single" w:sz="8" w:space="0" w:color="auto"/>
              <w:right w:val="single" w:sz="8" w:space="0" w:color="auto"/>
            </w:tcBorders>
            <w:shd w:val="clear" w:color="auto" w:fill="auto"/>
            <w:vAlign w:val="center"/>
            <w:hideMark/>
          </w:tcPr>
          <w:p w14:paraId="155C998D" w14:textId="77777777" w:rsidR="00117B1D" w:rsidRPr="00117B1D" w:rsidRDefault="00117B1D" w:rsidP="00117B1D">
            <w:pPr>
              <w:spacing w:after="0" w:line="240" w:lineRule="auto"/>
              <w:jc w:val="center"/>
              <w:rPr>
                <w:rFonts w:eastAsia="Times New Roman"/>
                <w:spacing w:val="0"/>
                <w:lang w:eastAsia="es-DO"/>
              </w:rPr>
            </w:pPr>
            <w:r w:rsidRPr="00117B1D">
              <w:rPr>
                <w:rFonts w:eastAsia="Times New Roman"/>
                <w:spacing w:val="0"/>
                <w:lang w:eastAsia="es-DO"/>
              </w:rPr>
              <w:t>10</w:t>
            </w:r>
          </w:p>
        </w:tc>
      </w:tr>
      <w:tr w:rsidR="00117B1D" w:rsidRPr="00117B1D" w14:paraId="3FB12CEB" w14:textId="77777777" w:rsidTr="00117B1D">
        <w:trPr>
          <w:trHeight w:val="960"/>
        </w:trPr>
        <w:tc>
          <w:tcPr>
            <w:tcW w:w="1234" w:type="dxa"/>
            <w:tcBorders>
              <w:top w:val="nil"/>
              <w:left w:val="single" w:sz="8" w:space="0" w:color="auto"/>
              <w:bottom w:val="single" w:sz="8" w:space="0" w:color="auto"/>
              <w:right w:val="single" w:sz="8" w:space="0" w:color="auto"/>
            </w:tcBorders>
            <w:shd w:val="clear" w:color="auto" w:fill="auto"/>
            <w:vAlign w:val="center"/>
            <w:hideMark/>
          </w:tcPr>
          <w:p w14:paraId="3862B3A7" w14:textId="77777777" w:rsidR="00117B1D" w:rsidRPr="00117B1D" w:rsidRDefault="00117B1D" w:rsidP="00117B1D">
            <w:pPr>
              <w:spacing w:after="0" w:line="240" w:lineRule="auto"/>
              <w:jc w:val="center"/>
              <w:rPr>
                <w:rFonts w:eastAsia="Times New Roman"/>
                <w:spacing w:val="0"/>
                <w:lang w:eastAsia="es-DO"/>
              </w:rPr>
            </w:pPr>
            <w:r w:rsidRPr="00117B1D">
              <w:rPr>
                <w:rFonts w:eastAsia="Times New Roman"/>
                <w:spacing w:val="0"/>
                <w:lang w:eastAsia="es-DO"/>
              </w:rPr>
              <w:t>26-27/05/2022</w:t>
            </w:r>
          </w:p>
        </w:tc>
        <w:tc>
          <w:tcPr>
            <w:tcW w:w="2460" w:type="dxa"/>
            <w:tcBorders>
              <w:top w:val="nil"/>
              <w:left w:val="nil"/>
              <w:bottom w:val="single" w:sz="8" w:space="0" w:color="auto"/>
              <w:right w:val="single" w:sz="8" w:space="0" w:color="auto"/>
            </w:tcBorders>
            <w:shd w:val="clear" w:color="auto" w:fill="auto"/>
            <w:vAlign w:val="center"/>
            <w:hideMark/>
          </w:tcPr>
          <w:p w14:paraId="3D92D18E" w14:textId="77777777" w:rsidR="00117B1D" w:rsidRPr="00117B1D" w:rsidRDefault="00117B1D" w:rsidP="00117B1D">
            <w:pPr>
              <w:spacing w:after="0" w:line="240" w:lineRule="auto"/>
              <w:jc w:val="center"/>
              <w:rPr>
                <w:rFonts w:eastAsia="Times New Roman"/>
                <w:spacing w:val="0"/>
                <w:lang w:eastAsia="es-DO"/>
              </w:rPr>
            </w:pPr>
            <w:r w:rsidRPr="00117B1D">
              <w:rPr>
                <w:rFonts w:eastAsia="Times New Roman"/>
                <w:spacing w:val="0"/>
                <w:lang w:eastAsia="es-DO"/>
              </w:rPr>
              <w:t xml:space="preserve">Inocuidad de productos cárnicos </w:t>
            </w:r>
          </w:p>
        </w:tc>
        <w:tc>
          <w:tcPr>
            <w:tcW w:w="1485" w:type="dxa"/>
            <w:tcBorders>
              <w:top w:val="nil"/>
              <w:left w:val="nil"/>
              <w:bottom w:val="single" w:sz="8" w:space="0" w:color="auto"/>
              <w:right w:val="single" w:sz="8" w:space="0" w:color="auto"/>
            </w:tcBorders>
            <w:shd w:val="clear" w:color="auto" w:fill="auto"/>
            <w:vAlign w:val="center"/>
            <w:hideMark/>
          </w:tcPr>
          <w:p w14:paraId="447DFDCA" w14:textId="77777777" w:rsidR="00117B1D" w:rsidRPr="00117B1D" w:rsidRDefault="00117B1D" w:rsidP="00117B1D">
            <w:pPr>
              <w:spacing w:after="0" w:line="240" w:lineRule="auto"/>
              <w:jc w:val="center"/>
              <w:rPr>
                <w:rFonts w:eastAsia="Times New Roman"/>
                <w:spacing w:val="0"/>
                <w:lang w:eastAsia="es-DO"/>
              </w:rPr>
            </w:pPr>
            <w:r w:rsidRPr="00117B1D">
              <w:rPr>
                <w:rFonts w:eastAsia="Times New Roman"/>
                <w:spacing w:val="0"/>
                <w:lang w:eastAsia="es-DO"/>
              </w:rPr>
              <w:t>4</w:t>
            </w:r>
          </w:p>
        </w:tc>
        <w:tc>
          <w:tcPr>
            <w:tcW w:w="1470" w:type="dxa"/>
            <w:tcBorders>
              <w:top w:val="nil"/>
              <w:left w:val="nil"/>
              <w:bottom w:val="single" w:sz="8" w:space="0" w:color="auto"/>
              <w:right w:val="single" w:sz="8" w:space="0" w:color="auto"/>
            </w:tcBorders>
            <w:shd w:val="clear" w:color="auto" w:fill="auto"/>
            <w:vAlign w:val="center"/>
            <w:hideMark/>
          </w:tcPr>
          <w:p w14:paraId="307E19FB" w14:textId="77777777" w:rsidR="00117B1D" w:rsidRPr="00117B1D" w:rsidRDefault="00117B1D" w:rsidP="00117B1D">
            <w:pPr>
              <w:spacing w:after="0" w:line="240" w:lineRule="auto"/>
              <w:jc w:val="center"/>
              <w:rPr>
                <w:rFonts w:eastAsia="Times New Roman"/>
                <w:spacing w:val="0"/>
                <w:lang w:eastAsia="es-DO"/>
              </w:rPr>
            </w:pPr>
            <w:r w:rsidRPr="00117B1D">
              <w:rPr>
                <w:rFonts w:eastAsia="Times New Roman"/>
                <w:spacing w:val="0"/>
                <w:lang w:eastAsia="es-DO"/>
              </w:rPr>
              <w:t>5</w:t>
            </w:r>
          </w:p>
        </w:tc>
        <w:tc>
          <w:tcPr>
            <w:tcW w:w="1105" w:type="dxa"/>
            <w:tcBorders>
              <w:top w:val="nil"/>
              <w:left w:val="nil"/>
              <w:bottom w:val="single" w:sz="8" w:space="0" w:color="auto"/>
              <w:right w:val="single" w:sz="8" w:space="0" w:color="auto"/>
            </w:tcBorders>
            <w:shd w:val="clear" w:color="auto" w:fill="auto"/>
            <w:vAlign w:val="center"/>
            <w:hideMark/>
          </w:tcPr>
          <w:p w14:paraId="70B785BA" w14:textId="77777777" w:rsidR="00117B1D" w:rsidRPr="00117B1D" w:rsidRDefault="00117B1D" w:rsidP="00117B1D">
            <w:pPr>
              <w:spacing w:after="0" w:line="240" w:lineRule="auto"/>
              <w:jc w:val="center"/>
              <w:rPr>
                <w:rFonts w:eastAsia="Times New Roman"/>
                <w:spacing w:val="0"/>
                <w:lang w:eastAsia="es-DO"/>
              </w:rPr>
            </w:pPr>
            <w:r w:rsidRPr="00117B1D">
              <w:rPr>
                <w:rFonts w:eastAsia="Times New Roman"/>
                <w:spacing w:val="0"/>
                <w:lang w:eastAsia="es-DO"/>
              </w:rPr>
              <w:t>9</w:t>
            </w:r>
          </w:p>
        </w:tc>
      </w:tr>
      <w:tr w:rsidR="00117B1D" w:rsidRPr="00117B1D" w14:paraId="51E9FAE9" w14:textId="77777777" w:rsidTr="00117B1D">
        <w:trPr>
          <w:trHeight w:val="960"/>
        </w:trPr>
        <w:tc>
          <w:tcPr>
            <w:tcW w:w="1234" w:type="dxa"/>
            <w:tcBorders>
              <w:top w:val="nil"/>
              <w:left w:val="single" w:sz="8" w:space="0" w:color="auto"/>
              <w:bottom w:val="single" w:sz="8" w:space="0" w:color="auto"/>
              <w:right w:val="single" w:sz="8" w:space="0" w:color="auto"/>
            </w:tcBorders>
            <w:shd w:val="clear" w:color="auto" w:fill="auto"/>
            <w:vAlign w:val="center"/>
            <w:hideMark/>
          </w:tcPr>
          <w:p w14:paraId="0B15166E" w14:textId="77777777" w:rsidR="00117B1D" w:rsidRPr="00117B1D" w:rsidRDefault="00117B1D" w:rsidP="00117B1D">
            <w:pPr>
              <w:spacing w:after="0" w:line="240" w:lineRule="auto"/>
              <w:jc w:val="center"/>
              <w:rPr>
                <w:rFonts w:eastAsia="Times New Roman"/>
                <w:spacing w:val="0"/>
                <w:lang w:eastAsia="es-DO"/>
              </w:rPr>
            </w:pPr>
            <w:r w:rsidRPr="00117B1D">
              <w:rPr>
                <w:rFonts w:eastAsia="Times New Roman"/>
                <w:spacing w:val="0"/>
                <w:lang w:eastAsia="es-DO"/>
              </w:rPr>
              <w:t>7-8/06/2022</w:t>
            </w:r>
          </w:p>
        </w:tc>
        <w:tc>
          <w:tcPr>
            <w:tcW w:w="2460" w:type="dxa"/>
            <w:tcBorders>
              <w:top w:val="nil"/>
              <w:left w:val="nil"/>
              <w:bottom w:val="single" w:sz="8" w:space="0" w:color="auto"/>
              <w:right w:val="single" w:sz="8" w:space="0" w:color="auto"/>
            </w:tcBorders>
            <w:shd w:val="clear" w:color="auto" w:fill="auto"/>
            <w:vAlign w:val="center"/>
            <w:hideMark/>
          </w:tcPr>
          <w:p w14:paraId="430A3262" w14:textId="77777777" w:rsidR="00117B1D" w:rsidRPr="00117B1D" w:rsidRDefault="00117B1D" w:rsidP="00117B1D">
            <w:pPr>
              <w:spacing w:after="0" w:line="240" w:lineRule="auto"/>
              <w:jc w:val="center"/>
              <w:rPr>
                <w:rFonts w:eastAsia="Times New Roman"/>
                <w:spacing w:val="0"/>
                <w:lang w:eastAsia="es-DO"/>
              </w:rPr>
            </w:pPr>
            <w:r w:rsidRPr="00117B1D">
              <w:rPr>
                <w:rFonts w:eastAsia="Times New Roman"/>
                <w:spacing w:val="0"/>
                <w:lang w:eastAsia="es-DO"/>
              </w:rPr>
              <w:t>Taller de BPH y BPM</w:t>
            </w:r>
          </w:p>
        </w:tc>
        <w:tc>
          <w:tcPr>
            <w:tcW w:w="1485" w:type="dxa"/>
            <w:tcBorders>
              <w:top w:val="nil"/>
              <w:left w:val="nil"/>
              <w:bottom w:val="single" w:sz="8" w:space="0" w:color="auto"/>
              <w:right w:val="single" w:sz="8" w:space="0" w:color="auto"/>
            </w:tcBorders>
            <w:shd w:val="clear" w:color="auto" w:fill="auto"/>
            <w:vAlign w:val="center"/>
            <w:hideMark/>
          </w:tcPr>
          <w:p w14:paraId="793BAAD2" w14:textId="77777777" w:rsidR="00117B1D" w:rsidRPr="00117B1D" w:rsidRDefault="00117B1D" w:rsidP="00117B1D">
            <w:pPr>
              <w:spacing w:after="0" w:line="240" w:lineRule="auto"/>
              <w:jc w:val="center"/>
              <w:rPr>
                <w:rFonts w:eastAsia="Times New Roman"/>
                <w:spacing w:val="0"/>
                <w:lang w:eastAsia="es-DO"/>
              </w:rPr>
            </w:pPr>
            <w:r w:rsidRPr="00117B1D">
              <w:rPr>
                <w:rFonts w:eastAsia="Times New Roman"/>
                <w:spacing w:val="0"/>
                <w:lang w:eastAsia="es-DO"/>
              </w:rPr>
              <w:t>7</w:t>
            </w:r>
          </w:p>
        </w:tc>
        <w:tc>
          <w:tcPr>
            <w:tcW w:w="1470" w:type="dxa"/>
            <w:tcBorders>
              <w:top w:val="nil"/>
              <w:left w:val="nil"/>
              <w:bottom w:val="single" w:sz="8" w:space="0" w:color="auto"/>
              <w:right w:val="single" w:sz="8" w:space="0" w:color="auto"/>
            </w:tcBorders>
            <w:shd w:val="clear" w:color="auto" w:fill="auto"/>
            <w:vAlign w:val="center"/>
            <w:hideMark/>
          </w:tcPr>
          <w:p w14:paraId="01153699" w14:textId="77777777" w:rsidR="00117B1D" w:rsidRPr="00117B1D" w:rsidRDefault="00117B1D" w:rsidP="00117B1D">
            <w:pPr>
              <w:spacing w:after="0" w:line="240" w:lineRule="auto"/>
              <w:jc w:val="center"/>
              <w:rPr>
                <w:rFonts w:eastAsia="Times New Roman"/>
                <w:spacing w:val="0"/>
                <w:lang w:eastAsia="es-DO"/>
              </w:rPr>
            </w:pPr>
            <w:r w:rsidRPr="00117B1D">
              <w:rPr>
                <w:rFonts w:eastAsia="Times New Roman"/>
                <w:spacing w:val="0"/>
                <w:lang w:eastAsia="es-DO"/>
              </w:rPr>
              <w:t>5</w:t>
            </w:r>
          </w:p>
        </w:tc>
        <w:tc>
          <w:tcPr>
            <w:tcW w:w="1105" w:type="dxa"/>
            <w:tcBorders>
              <w:top w:val="nil"/>
              <w:left w:val="nil"/>
              <w:bottom w:val="single" w:sz="8" w:space="0" w:color="auto"/>
              <w:right w:val="single" w:sz="8" w:space="0" w:color="auto"/>
            </w:tcBorders>
            <w:shd w:val="clear" w:color="auto" w:fill="auto"/>
            <w:vAlign w:val="center"/>
            <w:hideMark/>
          </w:tcPr>
          <w:p w14:paraId="25DC4C3F" w14:textId="77777777" w:rsidR="00117B1D" w:rsidRPr="00117B1D" w:rsidRDefault="00117B1D" w:rsidP="00117B1D">
            <w:pPr>
              <w:spacing w:after="0" w:line="240" w:lineRule="auto"/>
              <w:jc w:val="center"/>
              <w:rPr>
                <w:rFonts w:eastAsia="Times New Roman"/>
                <w:spacing w:val="0"/>
                <w:lang w:eastAsia="es-DO"/>
              </w:rPr>
            </w:pPr>
            <w:r w:rsidRPr="00117B1D">
              <w:rPr>
                <w:rFonts w:eastAsia="Times New Roman"/>
                <w:spacing w:val="0"/>
                <w:lang w:eastAsia="es-DO"/>
              </w:rPr>
              <w:t>12</w:t>
            </w:r>
          </w:p>
        </w:tc>
      </w:tr>
      <w:tr w:rsidR="00117B1D" w:rsidRPr="00117B1D" w14:paraId="0CCEA8EB" w14:textId="77777777" w:rsidTr="00117B1D">
        <w:trPr>
          <w:trHeight w:val="960"/>
        </w:trPr>
        <w:tc>
          <w:tcPr>
            <w:tcW w:w="1234" w:type="dxa"/>
            <w:tcBorders>
              <w:top w:val="nil"/>
              <w:left w:val="single" w:sz="8" w:space="0" w:color="auto"/>
              <w:bottom w:val="single" w:sz="8" w:space="0" w:color="auto"/>
              <w:right w:val="single" w:sz="8" w:space="0" w:color="auto"/>
            </w:tcBorders>
            <w:shd w:val="clear" w:color="auto" w:fill="auto"/>
            <w:vAlign w:val="center"/>
            <w:hideMark/>
          </w:tcPr>
          <w:p w14:paraId="184B8EBB" w14:textId="77777777" w:rsidR="00117B1D" w:rsidRPr="00117B1D" w:rsidRDefault="00117B1D" w:rsidP="00117B1D">
            <w:pPr>
              <w:spacing w:after="0" w:line="240" w:lineRule="auto"/>
              <w:jc w:val="center"/>
              <w:rPr>
                <w:rFonts w:eastAsia="Times New Roman"/>
                <w:spacing w:val="0"/>
                <w:lang w:eastAsia="es-DO"/>
              </w:rPr>
            </w:pPr>
            <w:r w:rsidRPr="00117B1D">
              <w:rPr>
                <w:rFonts w:eastAsia="Times New Roman"/>
                <w:spacing w:val="0"/>
                <w:lang w:eastAsia="es-DO"/>
              </w:rPr>
              <w:t>22-23/06/2022</w:t>
            </w:r>
          </w:p>
        </w:tc>
        <w:tc>
          <w:tcPr>
            <w:tcW w:w="2460" w:type="dxa"/>
            <w:tcBorders>
              <w:top w:val="nil"/>
              <w:left w:val="nil"/>
              <w:bottom w:val="single" w:sz="8" w:space="0" w:color="auto"/>
              <w:right w:val="single" w:sz="8" w:space="0" w:color="auto"/>
            </w:tcBorders>
            <w:shd w:val="clear" w:color="auto" w:fill="auto"/>
            <w:vAlign w:val="center"/>
            <w:hideMark/>
          </w:tcPr>
          <w:p w14:paraId="25AF6212" w14:textId="77777777" w:rsidR="00117B1D" w:rsidRPr="00117B1D" w:rsidRDefault="00117B1D" w:rsidP="00117B1D">
            <w:pPr>
              <w:spacing w:after="0" w:line="240" w:lineRule="auto"/>
              <w:jc w:val="center"/>
              <w:rPr>
                <w:rFonts w:eastAsia="Times New Roman"/>
                <w:spacing w:val="0"/>
                <w:lang w:eastAsia="es-DO"/>
              </w:rPr>
            </w:pPr>
            <w:r w:rsidRPr="00117B1D">
              <w:rPr>
                <w:rFonts w:eastAsia="Times New Roman"/>
                <w:spacing w:val="0"/>
                <w:lang w:eastAsia="es-DO"/>
              </w:rPr>
              <w:t>Taller BPH y BPM en Productos Cárnicos.</w:t>
            </w:r>
          </w:p>
        </w:tc>
        <w:tc>
          <w:tcPr>
            <w:tcW w:w="1485" w:type="dxa"/>
            <w:tcBorders>
              <w:top w:val="nil"/>
              <w:left w:val="nil"/>
              <w:bottom w:val="single" w:sz="8" w:space="0" w:color="auto"/>
              <w:right w:val="single" w:sz="8" w:space="0" w:color="auto"/>
            </w:tcBorders>
            <w:shd w:val="clear" w:color="auto" w:fill="auto"/>
            <w:vAlign w:val="center"/>
            <w:hideMark/>
          </w:tcPr>
          <w:p w14:paraId="5452009D" w14:textId="77777777" w:rsidR="00117B1D" w:rsidRPr="00117B1D" w:rsidRDefault="00117B1D" w:rsidP="00117B1D">
            <w:pPr>
              <w:spacing w:after="0" w:line="240" w:lineRule="auto"/>
              <w:jc w:val="center"/>
              <w:rPr>
                <w:rFonts w:eastAsia="Times New Roman"/>
                <w:spacing w:val="0"/>
                <w:lang w:eastAsia="es-DO"/>
              </w:rPr>
            </w:pPr>
            <w:r w:rsidRPr="00117B1D">
              <w:rPr>
                <w:rFonts w:eastAsia="Times New Roman"/>
                <w:spacing w:val="0"/>
                <w:lang w:eastAsia="es-DO"/>
              </w:rPr>
              <w:t>5</w:t>
            </w:r>
          </w:p>
        </w:tc>
        <w:tc>
          <w:tcPr>
            <w:tcW w:w="1470" w:type="dxa"/>
            <w:tcBorders>
              <w:top w:val="nil"/>
              <w:left w:val="nil"/>
              <w:bottom w:val="single" w:sz="8" w:space="0" w:color="auto"/>
              <w:right w:val="single" w:sz="8" w:space="0" w:color="auto"/>
            </w:tcBorders>
            <w:shd w:val="clear" w:color="auto" w:fill="auto"/>
            <w:vAlign w:val="center"/>
            <w:hideMark/>
          </w:tcPr>
          <w:p w14:paraId="68EE6A17" w14:textId="77777777" w:rsidR="00117B1D" w:rsidRPr="00117B1D" w:rsidRDefault="00117B1D" w:rsidP="00117B1D">
            <w:pPr>
              <w:spacing w:after="0" w:line="240" w:lineRule="auto"/>
              <w:jc w:val="center"/>
              <w:rPr>
                <w:rFonts w:eastAsia="Times New Roman"/>
                <w:spacing w:val="0"/>
                <w:lang w:eastAsia="es-DO"/>
              </w:rPr>
            </w:pPr>
            <w:r w:rsidRPr="00117B1D">
              <w:rPr>
                <w:rFonts w:eastAsia="Times New Roman"/>
                <w:spacing w:val="0"/>
                <w:lang w:eastAsia="es-DO"/>
              </w:rPr>
              <w:t>4</w:t>
            </w:r>
          </w:p>
        </w:tc>
        <w:tc>
          <w:tcPr>
            <w:tcW w:w="1105" w:type="dxa"/>
            <w:tcBorders>
              <w:top w:val="nil"/>
              <w:left w:val="nil"/>
              <w:bottom w:val="single" w:sz="8" w:space="0" w:color="auto"/>
              <w:right w:val="single" w:sz="8" w:space="0" w:color="auto"/>
            </w:tcBorders>
            <w:shd w:val="clear" w:color="auto" w:fill="auto"/>
            <w:vAlign w:val="center"/>
            <w:hideMark/>
          </w:tcPr>
          <w:p w14:paraId="1D68D324" w14:textId="77777777" w:rsidR="00117B1D" w:rsidRPr="00117B1D" w:rsidRDefault="00117B1D" w:rsidP="00117B1D">
            <w:pPr>
              <w:spacing w:after="0" w:line="240" w:lineRule="auto"/>
              <w:jc w:val="center"/>
              <w:rPr>
                <w:rFonts w:eastAsia="Times New Roman"/>
                <w:spacing w:val="0"/>
                <w:lang w:eastAsia="es-DO"/>
              </w:rPr>
            </w:pPr>
            <w:r w:rsidRPr="00117B1D">
              <w:rPr>
                <w:rFonts w:eastAsia="Times New Roman"/>
                <w:spacing w:val="0"/>
                <w:lang w:eastAsia="es-DO"/>
              </w:rPr>
              <w:t>9</w:t>
            </w:r>
          </w:p>
        </w:tc>
      </w:tr>
      <w:tr w:rsidR="00117B1D" w:rsidRPr="00117B1D" w14:paraId="4AF70A8C" w14:textId="77777777" w:rsidTr="00117B1D">
        <w:trPr>
          <w:trHeight w:val="960"/>
        </w:trPr>
        <w:tc>
          <w:tcPr>
            <w:tcW w:w="1234" w:type="dxa"/>
            <w:tcBorders>
              <w:top w:val="nil"/>
              <w:left w:val="single" w:sz="8" w:space="0" w:color="auto"/>
              <w:bottom w:val="single" w:sz="8" w:space="0" w:color="auto"/>
              <w:right w:val="single" w:sz="8" w:space="0" w:color="auto"/>
            </w:tcBorders>
            <w:shd w:val="clear" w:color="auto" w:fill="auto"/>
            <w:vAlign w:val="center"/>
          </w:tcPr>
          <w:p w14:paraId="6B87DA1E" w14:textId="25A8212C" w:rsidR="00117B1D" w:rsidRPr="00117B1D" w:rsidRDefault="00793C44" w:rsidP="00117B1D">
            <w:pPr>
              <w:spacing w:after="0" w:line="240" w:lineRule="auto"/>
              <w:jc w:val="center"/>
              <w:rPr>
                <w:rFonts w:eastAsia="Times New Roman"/>
                <w:spacing w:val="0"/>
                <w:lang w:eastAsia="es-DO"/>
              </w:rPr>
            </w:pPr>
            <w:r>
              <w:rPr>
                <w:rFonts w:eastAsia="Times New Roman"/>
                <w:spacing w:val="0"/>
                <w:lang w:eastAsia="es-DO"/>
              </w:rPr>
              <w:lastRenderedPageBreak/>
              <w:t>Julio 2022</w:t>
            </w:r>
          </w:p>
        </w:tc>
        <w:tc>
          <w:tcPr>
            <w:tcW w:w="2460" w:type="dxa"/>
            <w:tcBorders>
              <w:top w:val="nil"/>
              <w:left w:val="nil"/>
              <w:bottom w:val="single" w:sz="8" w:space="0" w:color="auto"/>
              <w:right w:val="single" w:sz="8" w:space="0" w:color="auto"/>
            </w:tcBorders>
            <w:shd w:val="clear" w:color="auto" w:fill="auto"/>
            <w:vAlign w:val="center"/>
          </w:tcPr>
          <w:p w14:paraId="55C79D3E" w14:textId="273058E9" w:rsidR="00117B1D" w:rsidRPr="00117B1D" w:rsidRDefault="00793C44" w:rsidP="00117B1D">
            <w:pPr>
              <w:spacing w:after="0" w:line="240" w:lineRule="auto"/>
              <w:jc w:val="center"/>
              <w:rPr>
                <w:rFonts w:eastAsia="Times New Roman"/>
                <w:spacing w:val="0"/>
                <w:lang w:eastAsia="es-DO"/>
              </w:rPr>
            </w:pPr>
            <w:r w:rsidRPr="00793C44">
              <w:rPr>
                <w:rFonts w:eastAsia="Times New Roman"/>
                <w:spacing w:val="0"/>
                <w:lang w:eastAsia="es-DO"/>
              </w:rPr>
              <w:t>Inocuidad y Manejo de los Alimentos</w:t>
            </w:r>
          </w:p>
        </w:tc>
        <w:tc>
          <w:tcPr>
            <w:tcW w:w="1485" w:type="dxa"/>
            <w:tcBorders>
              <w:top w:val="nil"/>
              <w:left w:val="nil"/>
              <w:bottom w:val="single" w:sz="8" w:space="0" w:color="auto"/>
              <w:right w:val="single" w:sz="8" w:space="0" w:color="auto"/>
            </w:tcBorders>
            <w:shd w:val="clear" w:color="auto" w:fill="auto"/>
            <w:vAlign w:val="center"/>
          </w:tcPr>
          <w:p w14:paraId="65E84689" w14:textId="2D4A07A5" w:rsidR="00117B1D" w:rsidRPr="00117B1D" w:rsidRDefault="00793C44" w:rsidP="00117B1D">
            <w:pPr>
              <w:spacing w:after="0" w:line="240" w:lineRule="auto"/>
              <w:jc w:val="center"/>
              <w:rPr>
                <w:rFonts w:eastAsia="Times New Roman"/>
                <w:spacing w:val="0"/>
                <w:lang w:eastAsia="es-DO"/>
              </w:rPr>
            </w:pPr>
            <w:r>
              <w:rPr>
                <w:rFonts w:eastAsia="Times New Roman"/>
                <w:spacing w:val="0"/>
                <w:lang w:eastAsia="es-DO"/>
              </w:rPr>
              <w:t>15</w:t>
            </w:r>
          </w:p>
        </w:tc>
        <w:tc>
          <w:tcPr>
            <w:tcW w:w="1470" w:type="dxa"/>
            <w:tcBorders>
              <w:top w:val="nil"/>
              <w:left w:val="nil"/>
              <w:bottom w:val="single" w:sz="8" w:space="0" w:color="auto"/>
              <w:right w:val="single" w:sz="8" w:space="0" w:color="auto"/>
            </w:tcBorders>
            <w:shd w:val="clear" w:color="auto" w:fill="auto"/>
            <w:vAlign w:val="center"/>
          </w:tcPr>
          <w:p w14:paraId="1AE6EF02" w14:textId="0C13FE74" w:rsidR="00117B1D" w:rsidRPr="00117B1D" w:rsidRDefault="00793C44" w:rsidP="00117B1D">
            <w:pPr>
              <w:spacing w:after="0" w:line="240" w:lineRule="auto"/>
              <w:jc w:val="center"/>
              <w:rPr>
                <w:rFonts w:eastAsia="Times New Roman"/>
                <w:spacing w:val="0"/>
                <w:lang w:eastAsia="es-DO"/>
              </w:rPr>
            </w:pPr>
            <w:r>
              <w:rPr>
                <w:rFonts w:eastAsia="Times New Roman"/>
                <w:spacing w:val="0"/>
                <w:lang w:eastAsia="es-DO"/>
              </w:rPr>
              <w:t>9</w:t>
            </w:r>
          </w:p>
        </w:tc>
        <w:tc>
          <w:tcPr>
            <w:tcW w:w="1105" w:type="dxa"/>
            <w:tcBorders>
              <w:top w:val="nil"/>
              <w:left w:val="nil"/>
              <w:bottom w:val="single" w:sz="8" w:space="0" w:color="auto"/>
              <w:right w:val="single" w:sz="8" w:space="0" w:color="auto"/>
            </w:tcBorders>
            <w:shd w:val="clear" w:color="auto" w:fill="auto"/>
            <w:vAlign w:val="center"/>
          </w:tcPr>
          <w:p w14:paraId="286BCF28" w14:textId="2BE2E416" w:rsidR="00117B1D" w:rsidRPr="00117B1D" w:rsidRDefault="00793C44" w:rsidP="00117B1D">
            <w:pPr>
              <w:spacing w:after="0" w:line="240" w:lineRule="auto"/>
              <w:jc w:val="center"/>
              <w:rPr>
                <w:rFonts w:eastAsia="Times New Roman"/>
                <w:spacing w:val="0"/>
                <w:lang w:eastAsia="es-DO"/>
              </w:rPr>
            </w:pPr>
            <w:r>
              <w:rPr>
                <w:rFonts w:eastAsia="Times New Roman"/>
                <w:spacing w:val="0"/>
                <w:lang w:eastAsia="es-DO"/>
              </w:rPr>
              <w:t>24</w:t>
            </w:r>
          </w:p>
        </w:tc>
      </w:tr>
      <w:tr w:rsidR="00793C44" w:rsidRPr="00117B1D" w14:paraId="227378C9" w14:textId="77777777" w:rsidTr="00117B1D">
        <w:trPr>
          <w:trHeight w:val="960"/>
        </w:trPr>
        <w:tc>
          <w:tcPr>
            <w:tcW w:w="1234" w:type="dxa"/>
            <w:tcBorders>
              <w:top w:val="nil"/>
              <w:left w:val="single" w:sz="8" w:space="0" w:color="auto"/>
              <w:bottom w:val="single" w:sz="8" w:space="0" w:color="auto"/>
              <w:right w:val="single" w:sz="8" w:space="0" w:color="auto"/>
            </w:tcBorders>
            <w:shd w:val="clear" w:color="auto" w:fill="auto"/>
            <w:vAlign w:val="center"/>
          </w:tcPr>
          <w:p w14:paraId="7FD0ABE4" w14:textId="5B92B19F" w:rsidR="00793C44" w:rsidRDefault="00793C44" w:rsidP="00117B1D">
            <w:pPr>
              <w:spacing w:after="0" w:line="240" w:lineRule="auto"/>
              <w:jc w:val="center"/>
              <w:rPr>
                <w:rFonts w:eastAsia="Times New Roman"/>
                <w:spacing w:val="0"/>
                <w:lang w:eastAsia="es-DO"/>
              </w:rPr>
            </w:pPr>
            <w:r>
              <w:rPr>
                <w:rFonts w:eastAsia="Times New Roman"/>
                <w:spacing w:val="0"/>
                <w:lang w:eastAsia="es-DO"/>
              </w:rPr>
              <w:t>Agosto 22</w:t>
            </w:r>
          </w:p>
        </w:tc>
        <w:tc>
          <w:tcPr>
            <w:tcW w:w="2460" w:type="dxa"/>
            <w:tcBorders>
              <w:top w:val="nil"/>
              <w:left w:val="nil"/>
              <w:bottom w:val="single" w:sz="8" w:space="0" w:color="auto"/>
              <w:right w:val="single" w:sz="8" w:space="0" w:color="auto"/>
            </w:tcBorders>
            <w:shd w:val="clear" w:color="auto" w:fill="auto"/>
            <w:vAlign w:val="center"/>
          </w:tcPr>
          <w:p w14:paraId="035F5546" w14:textId="554F091E" w:rsidR="00793C44" w:rsidRPr="00793C44" w:rsidRDefault="00793C44" w:rsidP="00117B1D">
            <w:pPr>
              <w:spacing w:after="0" w:line="240" w:lineRule="auto"/>
              <w:jc w:val="center"/>
              <w:rPr>
                <w:rFonts w:eastAsia="Times New Roman"/>
                <w:spacing w:val="0"/>
                <w:lang w:eastAsia="es-DO"/>
              </w:rPr>
            </w:pPr>
            <w:r w:rsidRPr="00793C44">
              <w:rPr>
                <w:rFonts w:eastAsia="Times New Roman"/>
                <w:spacing w:val="0"/>
                <w:lang w:eastAsia="es-DO"/>
              </w:rPr>
              <w:t>Buenas Prácticas de Higiene (BPH)</w:t>
            </w:r>
          </w:p>
        </w:tc>
        <w:tc>
          <w:tcPr>
            <w:tcW w:w="1485" w:type="dxa"/>
            <w:tcBorders>
              <w:top w:val="nil"/>
              <w:left w:val="nil"/>
              <w:bottom w:val="single" w:sz="8" w:space="0" w:color="auto"/>
              <w:right w:val="single" w:sz="8" w:space="0" w:color="auto"/>
            </w:tcBorders>
            <w:shd w:val="clear" w:color="auto" w:fill="auto"/>
            <w:vAlign w:val="center"/>
          </w:tcPr>
          <w:p w14:paraId="7B571340" w14:textId="541D9D70" w:rsidR="00793C44" w:rsidRDefault="00793C44" w:rsidP="00117B1D">
            <w:pPr>
              <w:spacing w:after="0" w:line="240" w:lineRule="auto"/>
              <w:jc w:val="center"/>
              <w:rPr>
                <w:rFonts w:eastAsia="Times New Roman"/>
                <w:spacing w:val="0"/>
                <w:lang w:eastAsia="es-DO"/>
              </w:rPr>
            </w:pPr>
            <w:r>
              <w:rPr>
                <w:rFonts w:eastAsia="Times New Roman"/>
                <w:spacing w:val="0"/>
                <w:lang w:eastAsia="es-DO"/>
              </w:rPr>
              <w:t>4</w:t>
            </w:r>
          </w:p>
        </w:tc>
        <w:tc>
          <w:tcPr>
            <w:tcW w:w="1470" w:type="dxa"/>
            <w:tcBorders>
              <w:top w:val="nil"/>
              <w:left w:val="nil"/>
              <w:bottom w:val="single" w:sz="8" w:space="0" w:color="auto"/>
              <w:right w:val="single" w:sz="8" w:space="0" w:color="auto"/>
            </w:tcBorders>
            <w:shd w:val="clear" w:color="auto" w:fill="auto"/>
            <w:vAlign w:val="center"/>
          </w:tcPr>
          <w:p w14:paraId="568A80A0" w14:textId="0F2DADDA" w:rsidR="00793C44" w:rsidRDefault="00793C44" w:rsidP="00117B1D">
            <w:pPr>
              <w:spacing w:after="0" w:line="240" w:lineRule="auto"/>
              <w:jc w:val="center"/>
              <w:rPr>
                <w:rFonts w:eastAsia="Times New Roman"/>
                <w:spacing w:val="0"/>
                <w:lang w:eastAsia="es-DO"/>
              </w:rPr>
            </w:pPr>
            <w:r>
              <w:rPr>
                <w:rFonts w:eastAsia="Times New Roman"/>
                <w:spacing w:val="0"/>
                <w:lang w:eastAsia="es-DO"/>
              </w:rPr>
              <w:t>0</w:t>
            </w:r>
          </w:p>
        </w:tc>
        <w:tc>
          <w:tcPr>
            <w:tcW w:w="1105" w:type="dxa"/>
            <w:tcBorders>
              <w:top w:val="nil"/>
              <w:left w:val="nil"/>
              <w:bottom w:val="single" w:sz="8" w:space="0" w:color="auto"/>
              <w:right w:val="single" w:sz="8" w:space="0" w:color="auto"/>
            </w:tcBorders>
            <w:shd w:val="clear" w:color="auto" w:fill="auto"/>
            <w:vAlign w:val="center"/>
          </w:tcPr>
          <w:p w14:paraId="1A755611" w14:textId="667347B4" w:rsidR="00793C44" w:rsidRDefault="00793C44" w:rsidP="00117B1D">
            <w:pPr>
              <w:spacing w:after="0" w:line="240" w:lineRule="auto"/>
              <w:jc w:val="center"/>
              <w:rPr>
                <w:rFonts w:eastAsia="Times New Roman"/>
                <w:spacing w:val="0"/>
                <w:lang w:eastAsia="es-DO"/>
              </w:rPr>
            </w:pPr>
            <w:r>
              <w:rPr>
                <w:rFonts w:eastAsia="Times New Roman"/>
                <w:spacing w:val="0"/>
                <w:lang w:eastAsia="es-DO"/>
              </w:rPr>
              <w:t>4</w:t>
            </w:r>
          </w:p>
        </w:tc>
      </w:tr>
      <w:tr w:rsidR="00117B1D" w:rsidRPr="00117B1D" w14:paraId="53E3602A" w14:textId="77777777" w:rsidTr="00117B1D">
        <w:trPr>
          <w:trHeight w:val="960"/>
        </w:trPr>
        <w:tc>
          <w:tcPr>
            <w:tcW w:w="1234" w:type="dxa"/>
            <w:tcBorders>
              <w:top w:val="nil"/>
              <w:left w:val="single" w:sz="8" w:space="0" w:color="auto"/>
              <w:bottom w:val="single" w:sz="8" w:space="0" w:color="auto"/>
              <w:right w:val="single" w:sz="8" w:space="0" w:color="auto"/>
            </w:tcBorders>
            <w:shd w:val="clear" w:color="auto" w:fill="auto"/>
            <w:vAlign w:val="center"/>
            <w:hideMark/>
          </w:tcPr>
          <w:p w14:paraId="77B24865" w14:textId="77777777" w:rsidR="00117B1D" w:rsidRPr="00117B1D" w:rsidRDefault="00117B1D" w:rsidP="00117B1D">
            <w:pPr>
              <w:spacing w:after="0" w:line="240" w:lineRule="auto"/>
              <w:jc w:val="center"/>
              <w:rPr>
                <w:rFonts w:eastAsia="Times New Roman"/>
                <w:b/>
                <w:bCs/>
                <w:spacing w:val="0"/>
                <w:lang w:eastAsia="es-DO"/>
              </w:rPr>
            </w:pPr>
            <w:r w:rsidRPr="00117B1D">
              <w:rPr>
                <w:rFonts w:eastAsia="Times New Roman"/>
                <w:b/>
                <w:bCs/>
                <w:spacing w:val="0"/>
                <w:lang w:eastAsia="es-DO"/>
              </w:rPr>
              <w:t>Totales</w:t>
            </w:r>
          </w:p>
        </w:tc>
        <w:tc>
          <w:tcPr>
            <w:tcW w:w="2460" w:type="dxa"/>
            <w:tcBorders>
              <w:top w:val="nil"/>
              <w:left w:val="nil"/>
              <w:bottom w:val="single" w:sz="8" w:space="0" w:color="auto"/>
              <w:right w:val="single" w:sz="8" w:space="0" w:color="auto"/>
            </w:tcBorders>
            <w:shd w:val="clear" w:color="auto" w:fill="auto"/>
            <w:vAlign w:val="center"/>
            <w:hideMark/>
          </w:tcPr>
          <w:p w14:paraId="0D904175" w14:textId="6A95C385" w:rsidR="00117B1D" w:rsidRPr="00117B1D" w:rsidRDefault="00117B1D" w:rsidP="00117B1D">
            <w:pPr>
              <w:spacing w:after="0" w:line="240" w:lineRule="auto"/>
              <w:jc w:val="center"/>
              <w:rPr>
                <w:rFonts w:eastAsia="Times New Roman"/>
                <w:b/>
                <w:bCs/>
                <w:spacing w:val="0"/>
                <w:lang w:eastAsia="es-DO"/>
              </w:rPr>
            </w:pPr>
            <w:r w:rsidRPr="00117B1D">
              <w:rPr>
                <w:rFonts w:eastAsia="Times New Roman"/>
                <w:b/>
                <w:bCs/>
                <w:spacing w:val="0"/>
                <w:lang w:eastAsia="es-DO"/>
              </w:rPr>
              <w:t>1</w:t>
            </w:r>
            <w:r w:rsidR="00793C44" w:rsidRPr="00C54ACA">
              <w:rPr>
                <w:rFonts w:eastAsia="Times New Roman"/>
                <w:b/>
                <w:bCs/>
                <w:spacing w:val="0"/>
                <w:lang w:eastAsia="es-DO"/>
              </w:rPr>
              <w:t>7</w:t>
            </w:r>
          </w:p>
        </w:tc>
        <w:tc>
          <w:tcPr>
            <w:tcW w:w="1485" w:type="dxa"/>
            <w:tcBorders>
              <w:top w:val="nil"/>
              <w:left w:val="nil"/>
              <w:bottom w:val="single" w:sz="8" w:space="0" w:color="auto"/>
              <w:right w:val="single" w:sz="8" w:space="0" w:color="auto"/>
            </w:tcBorders>
            <w:shd w:val="clear" w:color="auto" w:fill="auto"/>
            <w:vAlign w:val="center"/>
            <w:hideMark/>
          </w:tcPr>
          <w:p w14:paraId="722BD53B" w14:textId="2108639F" w:rsidR="00117B1D" w:rsidRPr="00117B1D" w:rsidRDefault="00117B1D" w:rsidP="00117B1D">
            <w:pPr>
              <w:spacing w:after="0" w:line="240" w:lineRule="auto"/>
              <w:jc w:val="center"/>
              <w:rPr>
                <w:rFonts w:eastAsia="Times New Roman"/>
                <w:b/>
                <w:bCs/>
                <w:spacing w:val="0"/>
                <w:lang w:eastAsia="es-DO"/>
              </w:rPr>
            </w:pPr>
            <w:r w:rsidRPr="00117B1D">
              <w:rPr>
                <w:rFonts w:eastAsia="Times New Roman"/>
                <w:b/>
                <w:bCs/>
                <w:spacing w:val="0"/>
                <w:lang w:eastAsia="es-DO"/>
              </w:rPr>
              <w:t>1</w:t>
            </w:r>
            <w:r w:rsidR="00F11132" w:rsidRPr="00C54ACA">
              <w:rPr>
                <w:rFonts w:eastAsia="Times New Roman"/>
                <w:b/>
                <w:bCs/>
                <w:spacing w:val="0"/>
                <w:lang w:eastAsia="es-DO"/>
              </w:rPr>
              <w:t>60</w:t>
            </w:r>
          </w:p>
        </w:tc>
        <w:tc>
          <w:tcPr>
            <w:tcW w:w="1470" w:type="dxa"/>
            <w:tcBorders>
              <w:top w:val="nil"/>
              <w:left w:val="nil"/>
              <w:bottom w:val="single" w:sz="8" w:space="0" w:color="auto"/>
              <w:right w:val="single" w:sz="8" w:space="0" w:color="auto"/>
            </w:tcBorders>
            <w:shd w:val="clear" w:color="auto" w:fill="auto"/>
            <w:vAlign w:val="center"/>
            <w:hideMark/>
          </w:tcPr>
          <w:p w14:paraId="16A02D53" w14:textId="6202C9C7" w:rsidR="00117B1D" w:rsidRPr="00117B1D" w:rsidRDefault="00F11132" w:rsidP="00117B1D">
            <w:pPr>
              <w:spacing w:after="0" w:line="240" w:lineRule="auto"/>
              <w:jc w:val="center"/>
              <w:rPr>
                <w:rFonts w:eastAsia="Times New Roman"/>
                <w:b/>
                <w:bCs/>
                <w:spacing w:val="0"/>
                <w:lang w:eastAsia="es-DO"/>
              </w:rPr>
            </w:pPr>
            <w:r w:rsidRPr="00C54ACA">
              <w:rPr>
                <w:rFonts w:eastAsia="Times New Roman"/>
                <w:b/>
                <w:bCs/>
                <w:spacing w:val="0"/>
                <w:lang w:eastAsia="es-DO"/>
              </w:rPr>
              <w:t>150</w:t>
            </w:r>
          </w:p>
        </w:tc>
        <w:tc>
          <w:tcPr>
            <w:tcW w:w="1105" w:type="dxa"/>
            <w:tcBorders>
              <w:top w:val="nil"/>
              <w:left w:val="nil"/>
              <w:bottom w:val="single" w:sz="8" w:space="0" w:color="auto"/>
              <w:right w:val="single" w:sz="8" w:space="0" w:color="auto"/>
            </w:tcBorders>
            <w:shd w:val="clear" w:color="auto" w:fill="auto"/>
            <w:vAlign w:val="center"/>
            <w:hideMark/>
          </w:tcPr>
          <w:p w14:paraId="19F78A6B" w14:textId="0AAAFACC" w:rsidR="00117B1D" w:rsidRPr="00117B1D" w:rsidRDefault="00F11132" w:rsidP="00117B1D">
            <w:pPr>
              <w:spacing w:after="0" w:line="240" w:lineRule="auto"/>
              <w:jc w:val="center"/>
              <w:rPr>
                <w:rFonts w:eastAsia="Times New Roman"/>
                <w:b/>
                <w:bCs/>
                <w:spacing w:val="0"/>
                <w:lang w:eastAsia="es-DO"/>
              </w:rPr>
            </w:pPr>
            <w:r w:rsidRPr="00C54ACA">
              <w:rPr>
                <w:rFonts w:eastAsia="Times New Roman"/>
                <w:b/>
                <w:bCs/>
                <w:spacing w:val="0"/>
                <w:lang w:eastAsia="es-DO"/>
              </w:rPr>
              <w:t>310</w:t>
            </w:r>
          </w:p>
        </w:tc>
      </w:tr>
    </w:tbl>
    <w:p w14:paraId="21740C6C" w14:textId="77777777" w:rsidR="00D778CC" w:rsidRDefault="00D778CC" w:rsidP="00073E51">
      <w:pPr>
        <w:rPr>
          <w:noProof/>
        </w:rPr>
      </w:pPr>
    </w:p>
    <w:p w14:paraId="68C7F294" w14:textId="77777777" w:rsidR="00F11132" w:rsidRPr="00886CE9" w:rsidRDefault="00F11132" w:rsidP="00F11132">
      <w:pPr>
        <w:spacing w:line="360" w:lineRule="auto"/>
        <w:jc w:val="both"/>
        <w:rPr>
          <w:rFonts w:eastAsia="Calibri"/>
        </w:rPr>
      </w:pPr>
      <w:r w:rsidRPr="00F11132">
        <w:rPr>
          <w:rFonts w:eastAsia="Calibri"/>
        </w:rPr>
        <w:t xml:space="preserve">Además de impartir las capacitaciones previas al personal fijo de la institución, MERCADOM realizó de la mano del Departamento de Normas Técnicas &amp; Gestión de la Inocuidad una serie de capacitaciones a los diferentes productores agropecuarios instalados en el Merca de Santo Domingo con la finalidad de que este aprendizaje se traduzca en beneficios directos a la ciudadanía a través </w:t>
      </w:r>
      <w:r w:rsidRPr="00886CE9">
        <w:rPr>
          <w:rFonts w:eastAsia="Calibri"/>
        </w:rPr>
        <w:t xml:space="preserve">de productos con altos estándares de higiene e inocuidad. Estas capacitaciones fueron las siguientes: </w:t>
      </w:r>
    </w:p>
    <w:tbl>
      <w:tblPr>
        <w:tblW w:w="7840" w:type="dxa"/>
        <w:jc w:val="center"/>
        <w:tblCellMar>
          <w:left w:w="70" w:type="dxa"/>
          <w:right w:w="70" w:type="dxa"/>
        </w:tblCellMar>
        <w:tblLook w:val="04A0" w:firstRow="1" w:lastRow="0" w:firstColumn="1" w:lastColumn="0" w:noHBand="0" w:noVBand="1"/>
      </w:tblPr>
      <w:tblGrid>
        <w:gridCol w:w="1434"/>
        <w:gridCol w:w="2167"/>
        <w:gridCol w:w="1518"/>
        <w:gridCol w:w="1350"/>
        <w:gridCol w:w="1371"/>
      </w:tblGrid>
      <w:tr w:rsidR="00C54ACA" w:rsidRPr="00F83510" w14:paraId="0DAF9335" w14:textId="77777777" w:rsidTr="00A57E3D">
        <w:trPr>
          <w:trHeight w:val="924"/>
          <w:tblHeader/>
          <w:jc w:val="center"/>
        </w:trPr>
        <w:tc>
          <w:tcPr>
            <w:tcW w:w="1434" w:type="dxa"/>
            <w:tcBorders>
              <w:top w:val="single" w:sz="8" w:space="0" w:color="auto"/>
              <w:left w:val="single" w:sz="8" w:space="0" w:color="auto"/>
              <w:bottom w:val="nil"/>
              <w:right w:val="single" w:sz="8" w:space="0" w:color="auto"/>
            </w:tcBorders>
            <w:shd w:val="clear" w:color="000000" w:fill="142F62"/>
            <w:vAlign w:val="center"/>
            <w:hideMark/>
          </w:tcPr>
          <w:p w14:paraId="04048698" w14:textId="77777777" w:rsidR="00C54ACA" w:rsidRPr="00F83510" w:rsidRDefault="00C54ACA" w:rsidP="00880C3E">
            <w:pPr>
              <w:spacing w:after="0" w:line="240" w:lineRule="auto"/>
              <w:jc w:val="center"/>
              <w:rPr>
                <w:rFonts w:eastAsia="Times New Roman"/>
                <w:color w:val="FFFFFF"/>
                <w:lang w:eastAsia="es-DO"/>
              </w:rPr>
            </w:pPr>
            <w:r w:rsidRPr="00F83510">
              <w:rPr>
                <w:rFonts w:eastAsia="Times New Roman"/>
                <w:color w:val="FFFFFF"/>
                <w:lang w:eastAsia="es-DO"/>
              </w:rPr>
              <w:t>FECHA</w:t>
            </w:r>
          </w:p>
        </w:tc>
        <w:tc>
          <w:tcPr>
            <w:tcW w:w="2167" w:type="dxa"/>
            <w:tcBorders>
              <w:top w:val="single" w:sz="8" w:space="0" w:color="auto"/>
              <w:left w:val="nil"/>
              <w:bottom w:val="nil"/>
              <w:right w:val="single" w:sz="8" w:space="0" w:color="auto"/>
            </w:tcBorders>
            <w:shd w:val="clear" w:color="000000" w:fill="142F62"/>
            <w:vAlign w:val="center"/>
            <w:hideMark/>
          </w:tcPr>
          <w:p w14:paraId="3CAC1E94" w14:textId="77777777" w:rsidR="00C54ACA" w:rsidRPr="00F83510" w:rsidRDefault="00C54ACA" w:rsidP="00880C3E">
            <w:pPr>
              <w:spacing w:after="0" w:line="240" w:lineRule="auto"/>
              <w:jc w:val="center"/>
              <w:rPr>
                <w:rFonts w:eastAsia="Times New Roman"/>
                <w:color w:val="FFFFFF"/>
                <w:lang w:eastAsia="es-DO"/>
              </w:rPr>
            </w:pPr>
            <w:r w:rsidRPr="00F83510">
              <w:rPr>
                <w:rFonts w:eastAsia="Times New Roman"/>
                <w:color w:val="FFFFFF"/>
                <w:lang w:eastAsia="es-DO"/>
              </w:rPr>
              <w:t>CAPACITACION</w:t>
            </w:r>
          </w:p>
        </w:tc>
        <w:tc>
          <w:tcPr>
            <w:tcW w:w="1518" w:type="dxa"/>
            <w:tcBorders>
              <w:top w:val="single" w:sz="8" w:space="0" w:color="auto"/>
              <w:left w:val="nil"/>
              <w:bottom w:val="nil"/>
              <w:right w:val="single" w:sz="8" w:space="0" w:color="auto"/>
            </w:tcBorders>
            <w:shd w:val="clear" w:color="000000" w:fill="142F62"/>
            <w:vAlign w:val="center"/>
            <w:hideMark/>
          </w:tcPr>
          <w:p w14:paraId="321DF7CC" w14:textId="77777777" w:rsidR="00C54ACA" w:rsidRPr="00F83510" w:rsidRDefault="00C54ACA" w:rsidP="00880C3E">
            <w:pPr>
              <w:spacing w:after="0" w:line="240" w:lineRule="auto"/>
              <w:jc w:val="center"/>
              <w:rPr>
                <w:rFonts w:eastAsia="Times New Roman"/>
                <w:color w:val="FFFFFF"/>
                <w:lang w:eastAsia="es-DO"/>
              </w:rPr>
            </w:pPr>
            <w:r w:rsidRPr="00F83510">
              <w:rPr>
                <w:rFonts w:eastAsia="Times New Roman"/>
                <w:color w:val="FFFFFF"/>
                <w:lang w:eastAsia="es-DO"/>
              </w:rPr>
              <w:t>CANT. HOMBRES</w:t>
            </w:r>
          </w:p>
        </w:tc>
        <w:tc>
          <w:tcPr>
            <w:tcW w:w="1350" w:type="dxa"/>
            <w:tcBorders>
              <w:top w:val="single" w:sz="8" w:space="0" w:color="auto"/>
              <w:left w:val="nil"/>
              <w:bottom w:val="nil"/>
              <w:right w:val="single" w:sz="8" w:space="0" w:color="auto"/>
            </w:tcBorders>
            <w:shd w:val="clear" w:color="000000" w:fill="142F62"/>
            <w:vAlign w:val="center"/>
            <w:hideMark/>
          </w:tcPr>
          <w:p w14:paraId="42B81364" w14:textId="77777777" w:rsidR="00C54ACA" w:rsidRPr="00F83510" w:rsidRDefault="00C54ACA" w:rsidP="00880C3E">
            <w:pPr>
              <w:spacing w:after="0" w:line="240" w:lineRule="auto"/>
              <w:jc w:val="center"/>
              <w:rPr>
                <w:rFonts w:eastAsia="Times New Roman"/>
                <w:color w:val="FFFFFF"/>
                <w:lang w:eastAsia="es-DO"/>
              </w:rPr>
            </w:pPr>
            <w:r w:rsidRPr="00F83510">
              <w:rPr>
                <w:rFonts w:eastAsia="Times New Roman"/>
                <w:color w:val="FFFFFF"/>
                <w:lang w:eastAsia="es-DO"/>
              </w:rPr>
              <w:t>CANT. MUJERES</w:t>
            </w:r>
          </w:p>
        </w:tc>
        <w:tc>
          <w:tcPr>
            <w:tcW w:w="1371" w:type="dxa"/>
            <w:tcBorders>
              <w:top w:val="single" w:sz="8" w:space="0" w:color="auto"/>
              <w:left w:val="nil"/>
              <w:bottom w:val="nil"/>
              <w:right w:val="single" w:sz="8" w:space="0" w:color="auto"/>
            </w:tcBorders>
            <w:shd w:val="clear" w:color="000000" w:fill="142F62"/>
            <w:vAlign w:val="center"/>
            <w:hideMark/>
          </w:tcPr>
          <w:p w14:paraId="2ACCCBB4" w14:textId="77777777" w:rsidR="00C54ACA" w:rsidRPr="00F83510" w:rsidRDefault="00C54ACA" w:rsidP="00880C3E">
            <w:pPr>
              <w:spacing w:after="0" w:line="240" w:lineRule="auto"/>
              <w:jc w:val="center"/>
              <w:rPr>
                <w:rFonts w:eastAsia="Times New Roman"/>
                <w:color w:val="FFFFFF"/>
                <w:lang w:eastAsia="es-DO"/>
              </w:rPr>
            </w:pPr>
            <w:r w:rsidRPr="00F83510">
              <w:rPr>
                <w:rFonts w:eastAsia="Times New Roman"/>
                <w:color w:val="FFFFFF"/>
                <w:lang w:eastAsia="es-DO"/>
              </w:rPr>
              <w:t xml:space="preserve">TOTAL </w:t>
            </w:r>
          </w:p>
        </w:tc>
      </w:tr>
      <w:tr w:rsidR="00C54ACA" w:rsidRPr="00F83510" w14:paraId="657D0203" w14:textId="77777777" w:rsidTr="00C54ACA">
        <w:trPr>
          <w:trHeight w:val="972"/>
          <w:jc w:val="center"/>
        </w:trPr>
        <w:tc>
          <w:tcPr>
            <w:tcW w:w="14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AF116D" w14:textId="77777777" w:rsidR="00C54ACA" w:rsidRPr="00F83510" w:rsidRDefault="00C54ACA" w:rsidP="00880C3E">
            <w:pPr>
              <w:spacing w:after="0" w:line="240" w:lineRule="auto"/>
              <w:jc w:val="center"/>
              <w:rPr>
                <w:rFonts w:eastAsia="Calibri"/>
              </w:rPr>
            </w:pPr>
            <w:r w:rsidRPr="00F83510">
              <w:rPr>
                <w:rFonts w:eastAsia="Calibri"/>
              </w:rPr>
              <w:t>18-19/04/2022</w:t>
            </w:r>
          </w:p>
        </w:tc>
        <w:tc>
          <w:tcPr>
            <w:tcW w:w="2167" w:type="dxa"/>
            <w:tcBorders>
              <w:top w:val="single" w:sz="4" w:space="0" w:color="auto"/>
              <w:left w:val="nil"/>
              <w:bottom w:val="single" w:sz="4" w:space="0" w:color="auto"/>
              <w:right w:val="single" w:sz="4" w:space="0" w:color="auto"/>
            </w:tcBorders>
            <w:shd w:val="clear" w:color="auto" w:fill="auto"/>
            <w:vAlign w:val="center"/>
            <w:hideMark/>
          </w:tcPr>
          <w:p w14:paraId="0E3C4CC8" w14:textId="77777777" w:rsidR="00C54ACA" w:rsidRPr="00C54ACA" w:rsidRDefault="00C54ACA" w:rsidP="00880C3E">
            <w:pPr>
              <w:spacing w:after="0" w:line="240" w:lineRule="auto"/>
              <w:jc w:val="center"/>
              <w:rPr>
                <w:rFonts w:eastAsia="Calibri"/>
              </w:rPr>
            </w:pPr>
            <w:r w:rsidRPr="00C54ACA">
              <w:rPr>
                <w:rFonts w:eastAsia="Calibri"/>
              </w:rPr>
              <w:t>Inocuidad y manejo de los alimentos (vegetales, frutas).</w:t>
            </w:r>
          </w:p>
        </w:tc>
        <w:tc>
          <w:tcPr>
            <w:tcW w:w="1518" w:type="dxa"/>
            <w:tcBorders>
              <w:top w:val="single" w:sz="4" w:space="0" w:color="auto"/>
              <w:left w:val="nil"/>
              <w:bottom w:val="single" w:sz="4" w:space="0" w:color="auto"/>
              <w:right w:val="single" w:sz="4" w:space="0" w:color="auto"/>
            </w:tcBorders>
            <w:shd w:val="clear" w:color="auto" w:fill="auto"/>
            <w:vAlign w:val="center"/>
            <w:hideMark/>
          </w:tcPr>
          <w:p w14:paraId="3A5A4164" w14:textId="77777777" w:rsidR="00C54ACA" w:rsidRPr="00F83510" w:rsidRDefault="00C54ACA" w:rsidP="00880C3E">
            <w:pPr>
              <w:spacing w:after="0" w:line="240" w:lineRule="auto"/>
              <w:jc w:val="center"/>
              <w:rPr>
                <w:rFonts w:eastAsia="Calibri"/>
              </w:rPr>
            </w:pPr>
            <w:r w:rsidRPr="00F83510">
              <w:rPr>
                <w:rFonts w:eastAsia="Calibri"/>
              </w:rPr>
              <w:t>2</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338B5DAA" w14:textId="77777777" w:rsidR="00C54ACA" w:rsidRPr="00F83510" w:rsidRDefault="00C54ACA" w:rsidP="00880C3E">
            <w:pPr>
              <w:spacing w:after="0" w:line="240" w:lineRule="auto"/>
              <w:jc w:val="center"/>
              <w:rPr>
                <w:rFonts w:eastAsia="Calibri"/>
              </w:rPr>
            </w:pPr>
            <w:r w:rsidRPr="00F83510">
              <w:rPr>
                <w:rFonts w:eastAsia="Calibri"/>
              </w:rPr>
              <w:t>4</w:t>
            </w:r>
          </w:p>
        </w:tc>
        <w:tc>
          <w:tcPr>
            <w:tcW w:w="1371" w:type="dxa"/>
            <w:tcBorders>
              <w:top w:val="single" w:sz="4" w:space="0" w:color="auto"/>
              <w:left w:val="nil"/>
              <w:bottom w:val="single" w:sz="4" w:space="0" w:color="auto"/>
              <w:right w:val="single" w:sz="4" w:space="0" w:color="auto"/>
            </w:tcBorders>
            <w:shd w:val="clear" w:color="auto" w:fill="auto"/>
            <w:vAlign w:val="center"/>
            <w:hideMark/>
          </w:tcPr>
          <w:p w14:paraId="04950F6A" w14:textId="77777777" w:rsidR="00C54ACA" w:rsidRPr="00F83510" w:rsidRDefault="00C54ACA" w:rsidP="00880C3E">
            <w:pPr>
              <w:spacing w:after="0" w:line="240" w:lineRule="auto"/>
              <w:jc w:val="center"/>
              <w:rPr>
                <w:rFonts w:eastAsia="Calibri"/>
              </w:rPr>
            </w:pPr>
            <w:r w:rsidRPr="00F83510">
              <w:rPr>
                <w:rFonts w:eastAsia="Calibri"/>
              </w:rPr>
              <w:t>6</w:t>
            </w:r>
          </w:p>
        </w:tc>
      </w:tr>
      <w:tr w:rsidR="00C54ACA" w:rsidRPr="00F83510" w14:paraId="70B7DA7D" w14:textId="77777777" w:rsidTr="00C54ACA">
        <w:trPr>
          <w:trHeight w:val="936"/>
          <w:jc w:val="center"/>
        </w:trPr>
        <w:tc>
          <w:tcPr>
            <w:tcW w:w="1434" w:type="dxa"/>
            <w:tcBorders>
              <w:top w:val="nil"/>
              <w:left w:val="single" w:sz="4" w:space="0" w:color="auto"/>
              <w:bottom w:val="single" w:sz="4" w:space="0" w:color="auto"/>
              <w:right w:val="single" w:sz="4" w:space="0" w:color="auto"/>
            </w:tcBorders>
            <w:shd w:val="clear" w:color="auto" w:fill="auto"/>
            <w:vAlign w:val="center"/>
            <w:hideMark/>
          </w:tcPr>
          <w:p w14:paraId="07C32940" w14:textId="77777777" w:rsidR="00C54ACA" w:rsidRPr="00F83510" w:rsidRDefault="00C54ACA" w:rsidP="00880C3E">
            <w:pPr>
              <w:spacing w:after="0" w:line="240" w:lineRule="auto"/>
              <w:jc w:val="center"/>
              <w:rPr>
                <w:rFonts w:eastAsia="Calibri"/>
              </w:rPr>
            </w:pPr>
            <w:r w:rsidRPr="00F83510">
              <w:rPr>
                <w:rFonts w:eastAsia="Calibri"/>
              </w:rPr>
              <w:t>28-29/04/2022</w:t>
            </w:r>
          </w:p>
        </w:tc>
        <w:tc>
          <w:tcPr>
            <w:tcW w:w="2167" w:type="dxa"/>
            <w:tcBorders>
              <w:top w:val="nil"/>
              <w:left w:val="nil"/>
              <w:bottom w:val="single" w:sz="4" w:space="0" w:color="auto"/>
              <w:right w:val="single" w:sz="4" w:space="0" w:color="auto"/>
            </w:tcBorders>
            <w:shd w:val="clear" w:color="auto" w:fill="auto"/>
            <w:vAlign w:val="center"/>
            <w:hideMark/>
          </w:tcPr>
          <w:p w14:paraId="65122EE6" w14:textId="77777777" w:rsidR="00C54ACA" w:rsidRPr="00C54ACA" w:rsidRDefault="00C54ACA" w:rsidP="00880C3E">
            <w:pPr>
              <w:spacing w:after="0" w:line="240" w:lineRule="auto"/>
              <w:jc w:val="center"/>
              <w:rPr>
                <w:rFonts w:eastAsia="Calibri"/>
              </w:rPr>
            </w:pPr>
            <w:r w:rsidRPr="00C54ACA">
              <w:rPr>
                <w:rFonts w:eastAsia="Calibri"/>
              </w:rPr>
              <w:t>Inocuidad y manejo de productos cárnicos.</w:t>
            </w:r>
          </w:p>
        </w:tc>
        <w:tc>
          <w:tcPr>
            <w:tcW w:w="1518" w:type="dxa"/>
            <w:tcBorders>
              <w:top w:val="nil"/>
              <w:left w:val="nil"/>
              <w:bottom w:val="single" w:sz="4" w:space="0" w:color="auto"/>
              <w:right w:val="single" w:sz="4" w:space="0" w:color="auto"/>
            </w:tcBorders>
            <w:shd w:val="clear" w:color="auto" w:fill="auto"/>
            <w:vAlign w:val="center"/>
            <w:hideMark/>
          </w:tcPr>
          <w:p w14:paraId="059E25AB" w14:textId="77777777" w:rsidR="00C54ACA" w:rsidRPr="00F83510" w:rsidRDefault="00C54ACA" w:rsidP="00880C3E">
            <w:pPr>
              <w:spacing w:after="0" w:line="240" w:lineRule="auto"/>
              <w:jc w:val="center"/>
              <w:rPr>
                <w:rFonts w:eastAsia="Calibri"/>
              </w:rPr>
            </w:pPr>
            <w:r w:rsidRPr="00F83510">
              <w:rPr>
                <w:rFonts w:eastAsia="Calibri"/>
              </w:rPr>
              <w:t>3</w:t>
            </w:r>
          </w:p>
        </w:tc>
        <w:tc>
          <w:tcPr>
            <w:tcW w:w="1350" w:type="dxa"/>
            <w:tcBorders>
              <w:top w:val="nil"/>
              <w:left w:val="nil"/>
              <w:bottom w:val="single" w:sz="4" w:space="0" w:color="auto"/>
              <w:right w:val="single" w:sz="4" w:space="0" w:color="auto"/>
            </w:tcBorders>
            <w:shd w:val="clear" w:color="auto" w:fill="auto"/>
            <w:vAlign w:val="center"/>
            <w:hideMark/>
          </w:tcPr>
          <w:p w14:paraId="1F17CB1E" w14:textId="77777777" w:rsidR="00C54ACA" w:rsidRPr="00F83510" w:rsidRDefault="00C54ACA" w:rsidP="00880C3E">
            <w:pPr>
              <w:spacing w:after="0" w:line="240" w:lineRule="auto"/>
              <w:jc w:val="center"/>
              <w:rPr>
                <w:rFonts w:eastAsia="Calibri"/>
              </w:rPr>
            </w:pPr>
            <w:r w:rsidRPr="00F83510">
              <w:rPr>
                <w:rFonts w:eastAsia="Calibri"/>
              </w:rPr>
              <w:t>5</w:t>
            </w:r>
          </w:p>
        </w:tc>
        <w:tc>
          <w:tcPr>
            <w:tcW w:w="1371" w:type="dxa"/>
            <w:tcBorders>
              <w:top w:val="nil"/>
              <w:left w:val="nil"/>
              <w:bottom w:val="single" w:sz="4" w:space="0" w:color="auto"/>
              <w:right w:val="single" w:sz="4" w:space="0" w:color="auto"/>
            </w:tcBorders>
            <w:shd w:val="clear" w:color="auto" w:fill="auto"/>
            <w:vAlign w:val="center"/>
            <w:hideMark/>
          </w:tcPr>
          <w:p w14:paraId="6ED80800" w14:textId="77777777" w:rsidR="00C54ACA" w:rsidRPr="00F83510" w:rsidRDefault="00C54ACA" w:rsidP="00880C3E">
            <w:pPr>
              <w:spacing w:after="0" w:line="240" w:lineRule="auto"/>
              <w:jc w:val="center"/>
              <w:rPr>
                <w:rFonts w:eastAsia="Calibri"/>
              </w:rPr>
            </w:pPr>
            <w:r w:rsidRPr="00F83510">
              <w:rPr>
                <w:rFonts w:eastAsia="Calibri"/>
              </w:rPr>
              <w:t>8</w:t>
            </w:r>
          </w:p>
        </w:tc>
      </w:tr>
      <w:tr w:rsidR="00C54ACA" w:rsidRPr="00F83510" w14:paraId="3842706E" w14:textId="77777777" w:rsidTr="00C54ACA">
        <w:trPr>
          <w:trHeight w:val="936"/>
          <w:jc w:val="center"/>
        </w:trPr>
        <w:tc>
          <w:tcPr>
            <w:tcW w:w="1434" w:type="dxa"/>
            <w:tcBorders>
              <w:top w:val="nil"/>
              <w:left w:val="single" w:sz="4" w:space="0" w:color="auto"/>
              <w:bottom w:val="single" w:sz="4" w:space="0" w:color="auto"/>
              <w:right w:val="single" w:sz="4" w:space="0" w:color="auto"/>
            </w:tcBorders>
            <w:shd w:val="clear" w:color="auto" w:fill="auto"/>
            <w:vAlign w:val="center"/>
            <w:hideMark/>
          </w:tcPr>
          <w:p w14:paraId="5845DC3A" w14:textId="77777777" w:rsidR="00C54ACA" w:rsidRPr="00F83510" w:rsidRDefault="00C54ACA" w:rsidP="00880C3E">
            <w:pPr>
              <w:spacing w:after="0" w:line="240" w:lineRule="auto"/>
              <w:jc w:val="center"/>
              <w:rPr>
                <w:rFonts w:eastAsia="Calibri"/>
              </w:rPr>
            </w:pPr>
            <w:r w:rsidRPr="00F83510">
              <w:rPr>
                <w:rFonts w:eastAsia="Calibri"/>
              </w:rPr>
              <w:t>10-11/05/2022</w:t>
            </w:r>
          </w:p>
        </w:tc>
        <w:tc>
          <w:tcPr>
            <w:tcW w:w="2167" w:type="dxa"/>
            <w:tcBorders>
              <w:top w:val="nil"/>
              <w:left w:val="nil"/>
              <w:bottom w:val="single" w:sz="4" w:space="0" w:color="auto"/>
              <w:right w:val="single" w:sz="4" w:space="0" w:color="auto"/>
            </w:tcBorders>
            <w:shd w:val="clear" w:color="auto" w:fill="auto"/>
            <w:vAlign w:val="center"/>
            <w:hideMark/>
          </w:tcPr>
          <w:p w14:paraId="0B1E8FCA" w14:textId="77777777" w:rsidR="00C54ACA" w:rsidRPr="00C54ACA" w:rsidRDefault="00C54ACA" w:rsidP="00880C3E">
            <w:pPr>
              <w:spacing w:after="0" w:line="240" w:lineRule="auto"/>
              <w:jc w:val="center"/>
              <w:rPr>
                <w:rFonts w:eastAsia="Calibri"/>
              </w:rPr>
            </w:pPr>
            <w:r w:rsidRPr="00C54ACA">
              <w:rPr>
                <w:rFonts w:eastAsia="Calibri"/>
              </w:rPr>
              <w:t>Sistema de trazabilidad para frutas y vegetales.</w:t>
            </w:r>
          </w:p>
        </w:tc>
        <w:tc>
          <w:tcPr>
            <w:tcW w:w="1518" w:type="dxa"/>
            <w:tcBorders>
              <w:top w:val="nil"/>
              <w:left w:val="nil"/>
              <w:bottom w:val="single" w:sz="4" w:space="0" w:color="auto"/>
              <w:right w:val="single" w:sz="4" w:space="0" w:color="auto"/>
            </w:tcBorders>
            <w:shd w:val="clear" w:color="auto" w:fill="auto"/>
            <w:vAlign w:val="center"/>
            <w:hideMark/>
          </w:tcPr>
          <w:p w14:paraId="2E7EEF62" w14:textId="77777777" w:rsidR="00C54ACA" w:rsidRPr="00F83510" w:rsidRDefault="00C54ACA" w:rsidP="00880C3E">
            <w:pPr>
              <w:spacing w:after="0" w:line="240" w:lineRule="auto"/>
              <w:jc w:val="center"/>
              <w:rPr>
                <w:rFonts w:eastAsia="Calibri"/>
              </w:rPr>
            </w:pPr>
            <w:r w:rsidRPr="00F83510">
              <w:rPr>
                <w:rFonts w:eastAsia="Calibri"/>
              </w:rPr>
              <w:t>3</w:t>
            </w:r>
          </w:p>
        </w:tc>
        <w:tc>
          <w:tcPr>
            <w:tcW w:w="1350" w:type="dxa"/>
            <w:tcBorders>
              <w:top w:val="nil"/>
              <w:left w:val="nil"/>
              <w:bottom w:val="single" w:sz="4" w:space="0" w:color="auto"/>
              <w:right w:val="single" w:sz="4" w:space="0" w:color="auto"/>
            </w:tcBorders>
            <w:shd w:val="clear" w:color="auto" w:fill="auto"/>
            <w:vAlign w:val="center"/>
            <w:hideMark/>
          </w:tcPr>
          <w:p w14:paraId="56B24284" w14:textId="77777777" w:rsidR="00C54ACA" w:rsidRPr="00F83510" w:rsidRDefault="00C54ACA" w:rsidP="00880C3E">
            <w:pPr>
              <w:spacing w:after="0" w:line="240" w:lineRule="auto"/>
              <w:jc w:val="center"/>
              <w:rPr>
                <w:rFonts w:eastAsia="Calibri"/>
              </w:rPr>
            </w:pPr>
            <w:r w:rsidRPr="00F83510">
              <w:rPr>
                <w:rFonts w:eastAsia="Calibri"/>
              </w:rPr>
              <w:t>4</w:t>
            </w:r>
          </w:p>
        </w:tc>
        <w:tc>
          <w:tcPr>
            <w:tcW w:w="1371" w:type="dxa"/>
            <w:tcBorders>
              <w:top w:val="nil"/>
              <w:left w:val="nil"/>
              <w:bottom w:val="single" w:sz="4" w:space="0" w:color="auto"/>
              <w:right w:val="single" w:sz="4" w:space="0" w:color="auto"/>
            </w:tcBorders>
            <w:shd w:val="clear" w:color="auto" w:fill="auto"/>
            <w:vAlign w:val="center"/>
            <w:hideMark/>
          </w:tcPr>
          <w:p w14:paraId="0FAE9979" w14:textId="77777777" w:rsidR="00C54ACA" w:rsidRPr="00F83510" w:rsidRDefault="00C54ACA" w:rsidP="00880C3E">
            <w:pPr>
              <w:spacing w:after="0" w:line="240" w:lineRule="auto"/>
              <w:jc w:val="center"/>
              <w:rPr>
                <w:rFonts w:eastAsia="Calibri"/>
              </w:rPr>
            </w:pPr>
            <w:r w:rsidRPr="00F83510">
              <w:rPr>
                <w:rFonts w:eastAsia="Calibri"/>
              </w:rPr>
              <w:t>7</w:t>
            </w:r>
          </w:p>
        </w:tc>
      </w:tr>
      <w:tr w:rsidR="00C54ACA" w:rsidRPr="00F83510" w14:paraId="56F0A971" w14:textId="77777777" w:rsidTr="00C54ACA">
        <w:trPr>
          <w:trHeight w:val="936"/>
          <w:jc w:val="center"/>
        </w:trPr>
        <w:tc>
          <w:tcPr>
            <w:tcW w:w="1434" w:type="dxa"/>
            <w:tcBorders>
              <w:top w:val="nil"/>
              <w:left w:val="single" w:sz="4" w:space="0" w:color="auto"/>
              <w:bottom w:val="single" w:sz="4" w:space="0" w:color="auto"/>
              <w:right w:val="single" w:sz="4" w:space="0" w:color="auto"/>
            </w:tcBorders>
            <w:shd w:val="clear" w:color="auto" w:fill="auto"/>
            <w:vAlign w:val="center"/>
            <w:hideMark/>
          </w:tcPr>
          <w:p w14:paraId="67DFEBA6" w14:textId="77777777" w:rsidR="00C54ACA" w:rsidRPr="00F83510" w:rsidRDefault="00C54ACA" w:rsidP="00880C3E">
            <w:pPr>
              <w:spacing w:after="0" w:line="240" w:lineRule="auto"/>
              <w:jc w:val="center"/>
              <w:rPr>
                <w:rFonts w:eastAsia="Calibri"/>
              </w:rPr>
            </w:pPr>
            <w:r w:rsidRPr="00F83510">
              <w:rPr>
                <w:rFonts w:eastAsia="Calibri"/>
              </w:rPr>
              <w:lastRenderedPageBreak/>
              <w:t>26-27/05/2022</w:t>
            </w:r>
          </w:p>
        </w:tc>
        <w:tc>
          <w:tcPr>
            <w:tcW w:w="2167" w:type="dxa"/>
            <w:tcBorders>
              <w:top w:val="nil"/>
              <w:left w:val="nil"/>
              <w:bottom w:val="single" w:sz="4" w:space="0" w:color="auto"/>
              <w:right w:val="single" w:sz="4" w:space="0" w:color="auto"/>
            </w:tcBorders>
            <w:shd w:val="clear" w:color="auto" w:fill="auto"/>
            <w:vAlign w:val="center"/>
            <w:hideMark/>
          </w:tcPr>
          <w:p w14:paraId="14602848" w14:textId="77777777" w:rsidR="00C54ACA" w:rsidRPr="00F83510" w:rsidRDefault="00C54ACA" w:rsidP="00880C3E">
            <w:pPr>
              <w:spacing w:after="0" w:line="240" w:lineRule="auto"/>
              <w:jc w:val="center"/>
              <w:rPr>
                <w:rFonts w:eastAsia="Calibri"/>
              </w:rPr>
            </w:pPr>
            <w:r w:rsidRPr="00F83510">
              <w:rPr>
                <w:rFonts w:eastAsia="Calibri"/>
              </w:rPr>
              <w:t xml:space="preserve">Inocuidad de productos cárnicos </w:t>
            </w:r>
          </w:p>
        </w:tc>
        <w:tc>
          <w:tcPr>
            <w:tcW w:w="1518" w:type="dxa"/>
            <w:tcBorders>
              <w:top w:val="nil"/>
              <w:left w:val="nil"/>
              <w:bottom w:val="single" w:sz="4" w:space="0" w:color="auto"/>
              <w:right w:val="single" w:sz="4" w:space="0" w:color="auto"/>
            </w:tcBorders>
            <w:shd w:val="clear" w:color="auto" w:fill="auto"/>
            <w:vAlign w:val="center"/>
            <w:hideMark/>
          </w:tcPr>
          <w:p w14:paraId="47F617FD" w14:textId="77777777" w:rsidR="00C54ACA" w:rsidRPr="00F83510" w:rsidRDefault="00C54ACA" w:rsidP="00880C3E">
            <w:pPr>
              <w:spacing w:after="0" w:line="240" w:lineRule="auto"/>
              <w:jc w:val="center"/>
              <w:rPr>
                <w:rFonts w:eastAsia="Calibri"/>
              </w:rPr>
            </w:pPr>
            <w:r w:rsidRPr="00F83510">
              <w:rPr>
                <w:rFonts w:eastAsia="Calibri"/>
              </w:rPr>
              <w:t>5</w:t>
            </w:r>
          </w:p>
        </w:tc>
        <w:tc>
          <w:tcPr>
            <w:tcW w:w="1350" w:type="dxa"/>
            <w:tcBorders>
              <w:top w:val="nil"/>
              <w:left w:val="nil"/>
              <w:bottom w:val="single" w:sz="4" w:space="0" w:color="auto"/>
              <w:right w:val="single" w:sz="4" w:space="0" w:color="auto"/>
            </w:tcBorders>
            <w:shd w:val="clear" w:color="auto" w:fill="auto"/>
            <w:vAlign w:val="center"/>
            <w:hideMark/>
          </w:tcPr>
          <w:p w14:paraId="470329D7" w14:textId="77777777" w:rsidR="00C54ACA" w:rsidRPr="00F83510" w:rsidRDefault="00C54ACA" w:rsidP="00880C3E">
            <w:pPr>
              <w:spacing w:after="0" w:line="240" w:lineRule="auto"/>
              <w:jc w:val="center"/>
              <w:rPr>
                <w:rFonts w:eastAsia="Calibri"/>
              </w:rPr>
            </w:pPr>
            <w:r w:rsidRPr="00F83510">
              <w:rPr>
                <w:rFonts w:eastAsia="Calibri"/>
              </w:rPr>
              <w:t>5</w:t>
            </w:r>
          </w:p>
        </w:tc>
        <w:tc>
          <w:tcPr>
            <w:tcW w:w="1371" w:type="dxa"/>
            <w:tcBorders>
              <w:top w:val="nil"/>
              <w:left w:val="nil"/>
              <w:bottom w:val="single" w:sz="4" w:space="0" w:color="auto"/>
              <w:right w:val="single" w:sz="4" w:space="0" w:color="auto"/>
            </w:tcBorders>
            <w:shd w:val="clear" w:color="auto" w:fill="auto"/>
            <w:vAlign w:val="center"/>
            <w:hideMark/>
          </w:tcPr>
          <w:p w14:paraId="5F68EA48" w14:textId="77777777" w:rsidR="00C54ACA" w:rsidRPr="00F83510" w:rsidRDefault="00C54ACA" w:rsidP="00880C3E">
            <w:pPr>
              <w:spacing w:after="0" w:line="240" w:lineRule="auto"/>
              <w:jc w:val="center"/>
              <w:rPr>
                <w:rFonts w:eastAsia="Calibri"/>
              </w:rPr>
            </w:pPr>
            <w:r w:rsidRPr="00F83510">
              <w:rPr>
                <w:rFonts w:eastAsia="Calibri"/>
              </w:rPr>
              <w:t>10</w:t>
            </w:r>
          </w:p>
        </w:tc>
      </w:tr>
      <w:tr w:rsidR="00C54ACA" w:rsidRPr="00F83510" w14:paraId="63069176" w14:textId="77777777" w:rsidTr="00C54ACA">
        <w:trPr>
          <w:trHeight w:val="936"/>
          <w:jc w:val="center"/>
        </w:trPr>
        <w:tc>
          <w:tcPr>
            <w:tcW w:w="1434" w:type="dxa"/>
            <w:tcBorders>
              <w:top w:val="nil"/>
              <w:left w:val="single" w:sz="4" w:space="0" w:color="auto"/>
              <w:bottom w:val="single" w:sz="4" w:space="0" w:color="auto"/>
              <w:right w:val="single" w:sz="4" w:space="0" w:color="auto"/>
            </w:tcBorders>
            <w:shd w:val="clear" w:color="auto" w:fill="auto"/>
            <w:vAlign w:val="center"/>
            <w:hideMark/>
          </w:tcPr>
          <w:p w14:paraId="12388ECA" w14:textId="77777777" w:rsidR="00C54ACA" w:rsidRPr="00F83510" w:rsidRDefault="00C54ACA" w:rsidP="00880C3E">
            <w:pPr>
              <w:spacing w:after="0" w:line="240" w:lineRule="auto"/>
              <w:jc w:val="center"/>
              <w:rPr>
                <w:rFonts w:eastAsia="Calibri"/>
              </w:rPr>
            </w:pPr>
            <w:r w:rsidRPr="00F83510">
              <w:rPr>
                <w:rFonts w:eastAsia="Calibri"/>
              </w:rPr>
              <w:t>7-8/06/2022</w:t>
            </w:r>
          </w:p>
        </w:tc>
        <w:tc>
          <w:tcPr>
            <w:tcW w:w="2167" w:type="dxa"/>
            <w:tcBorders>
              <w:top w:val="nil"/>
              <w:left w:val="nil"/>
              <w:bottom w:val="single" w:sz="4" w:space="0" w:color="auto"/>
              <w:right w:val="single" w:sz="4" w:space="0" w:color="auto"/>
            </w:tcBorders>
            <w:shd w:val="clear" w:color="auto" w:fill="auto"/>
            <w:vAlign w:val="center"/>
            <w:hideMark/>
          </w:tcPr>
          <w:p w14:paraId="1ECA9C7F" w14:textId="77777777" w:rsidR="00C54ACA" w:rsidRPr="00C54ACA" w:rsidRDefault="00C54ACA" w:rsidP="00880C3E">
            <w:pPr>
              <w:spacing w:after="0" w:line="240" w:lineRule="auto"/>
              <w:jc w:val="center"/>
              <w:rPr>
                <w:rFonts w:eastAsia="Calibri"/>
              </w:rPr>
            </w:pPr>
            <w:r w:rsidRPr="00C54ACA">
              <w:rPr>
                <w:rFonts w:eastAsia="Calibri"/>
              </w:rPr>
              <w:t>Taller de BPH y BPM</w:t>
            </w:r>
          </w:p>
        </w:tc>
        <w:tc>
          <w:tcPr>
            <w:tcW w:w="1518" w:type="dxa"/>
            <w:tcBorders>
              <w:top w:val="nil"/>
              <w:left w:val="nil"/>
              <w:bottom w:val="single" w:sz="4" w:space="0" w:color="auto"/>
              <w:right w:val="single" w:sz="4" w:space="0" w:color="auto"/>
            </w:tcBorders>
            <w:shd w:val="clear" w:color="auto" w:fill="auto"/>
            <w:vAlign w:val="center"/>
            <w:hideMark/>
          </w:tcPr>
          <w:p w14:paraId="5DE2880E" w14:textId="77777777" w:rsidR="00C54ACA" w:rsidRPr="00F83510" w:rsidRDefault="00C54ACA" w:rsidP="00880C3E">
            <w:pPr>
              <w:spacing w:after="0" w:line="240" w:lineRule="auto"/>
              <w:jc w:val="center"/>
              <w:rPr>
                <w:rFonts w:eastAsia="Calibri"/>
              </w:rPr>
            </w:pPr>
            <w:r w:rsidRPr="00F83510">
              <w:rPr>
                <w:rFonts w:eastAsia="Calibri"/>
              </w:rPr>
              <w:t>1</w:t>
            </w:r>
          </w:p>
        </w:tc>
        <w:tc>
          <w:tcPr>
            <w:tcW w:w="1350" w:type="dxa"/>
            <w:tcBorders>
              <w:top w:val="nil"/>
              <w:left w:val="nil"/>
              <w:bottom w:val="single" w:sz="4" w:space="0" w:color="auto"/>
              <w:right w:val="single" w:sz="4" w:space="0" w:color="auto"/>
            </w:tcBorders>
            <w:shd w:val="clear" w:color="auto" w:fill="auto"/>
            <w:vAlign w:val="center"/>
            <w:hideMark/>
          </w:tcPr>
          <w:p w14:paraId="568A6BB5" w14:textId="77777777" w:rsidR="00C54ACA" w:rsidRPr="00F83510" w:rsidRDefault="00C54ACA" w:rsidP="00880C3E">
            <w:pPr>
              <w:spacing w:after="0" w:line="240" w:lineRule="auto"/>
              <w:jc w:val="center"/>
              <w:rPr>
                <w:rFonts w:eastAsia="Calibri"/>
              </w:rPr>
            </w:pPr>
            <w:r w:rsidRPr="00F83510">
              <w:rPr>
                <w:rFonts w:eastAsia="Calibri"/>
              </w:rPr>
              <w:t>5</w:t>
            </w:r>
          </w:p>
        </w:tc>
        <w:tc>
          <w:tcPr>
            <w:tcW w:w="1371" w:type="dxa"/>
            <w:tcBorders>
              <w:top w:val="nil"/>
              <w:left w:val="nil"/>
              <w:bottom w:val="single" w:sz="4" w:space="0" w:color="auto"/>
              <w:right w:val="single" w:sz="4" w:space="0" w:color="auto"/>
            </w:tcBorders>
            <w:shd w:val="clear" w:color="auto" w:fill="auto"/>
            <w:vAlign w:val="center"/>
            <w:hideMark/>
          </w:tcPr>
          <w:p w14:paraId="1752EACE" w14:textId="77777777" w:rsidR="00C54ACA" w:rsidRPr="00F83510" w:rsidRDefault="00C54ACA" w:rsidP="00880C3E">
            <w:pPr>
              <w:spacing w:after="0" w:line="240" w:lineRule="auto"/>
              <w:jc w:val="center"/>
              <w:rPr>
                <w:rFonts w:eastAsia="Calibri"/>
              </w:rPr>
            </w:pPr>
            <w:r w:rsidRPr="00F83510">
              <w:rPr>
                <w:rFonts w:eastAsia="Calibri"/>
              </w:rPr>
              <w:t>6</w:t>
            </w:r>
          </w:p>
        </w:tc>
      </w:tr>
      <w:tr w:rsidR="00C54ACA" w:rsidRPr="00F83510" w14:paraId="3873FE31" w14:textId="77777777" w:rsidTr="00C54ACA">
        <w:trPr>
          <w:trHeight w:val="936"/>
          <w:jc w:val="center"/>
        </w:trPr>
        <w:tc>
          <w:tcPr>
            <w:tcW w:w="1434" w:type="dxa"/>
            <w:tcBorders>
              <w:top w:val="nil"/>
              <w:left w:val="single" w:sz="4" w:space="0" w:color="auto"/>
              <w:bottom w:val="single" w:sz="4" w:space="0" w:color="auto"/>
              <w:right w:val="single" w:sz="4" w:space="0" w:color="auto"/>
            </w:tcBorders>
            <w:shd w:val="clear" w:color="auto" w:fill="auto"/>
            <w:vAlign w:val="center"/>
            <w:hideMark/>
          </w:tcPr>
          <w:p w14:paraId="0E0757A7" w14:textId="77777777" w:rsidR="00C54ACA" w:rsidRPr="00F83510" w:rsidRDefault="00C54ACA" w:rsidP="00880C3E">
            <w:pPr>
              <w:spacing w:after="0" w:line="240" w:lineRule="auto"/>
              <w:jc w:val="center"/>
              <w:rPr>
                <w:rFonts w:eastAsia="Calibri"/>
              </w:rPr>
            </w:pPr>
            <w:r w:rsidRPr="00F83510">
              <w:rPr>
                <w:rFonts w:eastAsia="Calibri"/>
              </w:rPr>
              <w:t>22-23/06/2022</w:t>
            </w:r>
          </w:p>
        </w:tc>
        <w:tc>
          <w:tcPr>
            <w:tcW w:w="2167" w:type="dxa"/>
            <w:tcBorders>
              <w:top w:val="nil"/>
              <w:left w:val="nil"/>
              <w:bottom w:val="single" w:sz="4" w:space="0" w:color="auto"/>
              <w:right w:val="single" w:sz="4" w:space="0" w:color="auto"/>
            </w:tcBorders>
            <w:shd w:val="clear" w:color="auto" w:fill="auto"/>
            <w:vAlign w:val="center"/>
            <w:hideMark/>
          </w:tcPr>
          <w:p w14:paraId="4ABA57D7" w14:textId="77777777" w:rsidR="00C54ACA" w:rsidRPr="00C54ACA" w:rsidRDefault="00C54ACA" w:rsidP="00880C3E">
            <w:pPr>
              <w:spacing w:after="0" w:line="240" w:lineRule="auto"/>
              <w:jc w:val="center"/>
              <w:rPr>
                <w:rFonts w:eastAsia="Calibri"/>
              </w:rPr>
            </w:pPr>
            <w:r w:rsidRPr="00C54ACA">
              <w:rPr>
                <w:rFonts w:eastAsia="Calibri"/>
              </w:rPr>
              <w:t>Taller BPH y BPM en Productos Cárnicos.</w:t>
            </w:r>
          </w:p>
        </w:tc>
        <w:tc>
          <w:tcPr>
            <w:tcW w:w="1518" w:type="dxa"/>
            <w:tcBorders>
              <w:top w:val="nil"/>
              <w:left w:val="nil"/>
              <w:bottom w:val="single" w:sz="4" w:space="0" w:color="auto"/>
              <w:right w:val="single" w:sz="4" w:space="0" w:color="auto"/>
            </w:tcBorders>
            <w:shd w:val="clear" w:color="auto" w:fill="auto"/>
            <w:vAlign w:val="center"/>
            <w:hideMark/>
          </w:tcPr>
          <w:p w14:paraId="69C8B975" w14:textId="77777777" w:rsidR="00C54ACA" w:rsidRPr="00F83510" w:rsidRDefault="00C54ACA" w:rsidP="00880C3E">
            <w:pPr>
              <w:spacing w:after="0" w:line="240" w:lineRule="auto"/>
              <w:jc w:val="center"/>
              <w:rPr>
                <w:rFonts w:eastAsia="Calibri"/>
              </w:rPr>
            </w:pPr>
            <w:r w:rsidRPr="00F83510">
              <w:rPr>
                <w:rFonts w:eastAsia="Calibri"/>
              </w:rPr>
              <w:t>2</w:t>
            </w:r>
          </w:p>
        </w:tc>
        <w:tc>
          <w:tcPr>
            <w:tcW w:w="1350" w:type="dxa"/>
            <w:tcBorders>
              <w:top w:val="nil"/>
              <w:left w:val="nil"/>
              <w:bottom w:val="single" w:sz="4" w:space="0" w:color="auto"/>
              <w:right w:val="single" w:sz="4" w:space="0" w:color="auto"/>
            </w:tcBorders>
            <w:shd w:val="clear" w:color="auto" w:fill="auto"/>
            <w:vAlign w:val="center"/>
            <w:hideMark/>
          </w:tcPr>
          <w:p w14:paraId="547F9BFD" w14:textId="77777777" w:rsidR="00C54ACA" w:rsidRPr="00F83510" w:rsidRDefault="00C54ACA" w:rsidP="00880C3E">
            <w:pPr>
              <w:spacing w:after="0" w:line="240" w:lineRule="auto"/>
              <w:jc w:val="center"/>
              <w:rPr>
                <w:rFonts w:eastAsia="Calibri"/>
              </w:rPr>
            </w:pPr>
            <w:r w:rsidRPr="00F83510">
              <w:rPr>
                <w:rFonts w:eastAsia="Calibri"/>
              </w:rPr>
              <w:t>5</w:t>
            </w:r>
          </w:p>
        </w:tc>
        <w:tc>
          <w:tcPr>
            <w:tcW w:w="1371" w:type="dxa"/>
            <w:tcBorders>
              <w:top w:val="nil"/>
              <w:left w:val="nil"/>
              <w:bottom w:val="single" w:sz="4" w:space="0" w:color="auto"/>
              <w:right w:val="single" w:sz="4" w:space="0" w:color="auto"/>
            </w:tcBorders>
            <w:shd w:val="clear" w:color="auto" w:fill="auto"/>
            <w:vAlign w:val="center"/>
            <w:hideMark/>
          </w:tcPr>
          <w:p w14:paraId="3E90149F" w14:textId="77777777" w:rsidR="00C54ACA" w:rsidRPr="00F83510" w:rsidRDefault="00C54ACA" w:rsidP="00880C3E">
            <w:pPr>
              <w:spacing w:after="0" w:line="240" w:lineRule="auto"/>
              <w:jc w:val="center"/>
              <w:rPr>
                <w:rFonts w:eastAsia="Calibri"/>
              </w:rPr>
            </w:pPr>
            <w:r w:rsidRPr="00F83510">
              <w:rPr>
                <w:rFonts w:eastAsia="Calibri"/>
              </w:rPr>
              <w:t>7</w:t>
            </w:r>
          </w:p>
        </w:tc>
      </w:tr>
      <w:tr w:rsidR="00C54ACA" w:rsidRPr="00C54ACA" w14:paraId="27479ED2" w14:textId="77777777" w:rsidTr="00C54ACA">
        <w:trPr>
          <w:trHeight w:val="1248"/>
          <w:jc w:val="center"/>
        </w:trPr>
        <w:tc>
          <w:tcPr>
            <w:tcW w:w="1434" w:type="dxa"/>
            <w:tcBorders>
              <w:top w:val="nil"/>
              <w:left w:val="single" w:sz="4" w:space="0" w:color="auto"/>
              <w:bottom w:val="single" w:sz="4" w:space="0" w:color="auto"/>
              <w:right w:val="single" w:sz="4" w:space="0" w:color="auto"/>
            </w:tcBorders>
            <w:shd w:val="clear" w:color="auto" w:fill="auto"/>
            <w:vAlign w:val="center"/>
          </w:tcPr>
          <w:p w14:paraId="3AB8AF76" w14:textId="62063B07" w:rsidR="00C54ACA" w:rsidRPr="00F83510" w:rsidRDefault="00C54ACA" w:rsidP="00880C3E">
            <w:pPr>
              <w:spacing w:after="0" w:line="240" w:lineRule="auto"/>
              <w:jc w:val="center"/>
              <w:rPr>
                <w:rFonts w:eastAsia="Calibri"/>
                <w:b/>
                <w:bCs/>
              </w:rPr>
            </w:pPr>
            <w:r>
              <w:rPr>
                <w:rFonts w:eastAsia="Calibri"/>
                <w:b/>
                <w:bCs/>
              </w:rPr>
              <w:t>07/2022</w:t>
            </w:r>
          </w:p>
        </w:tc>
        <w:tc>
          <w:tcPr>
            <w:tcW w:w="2167" w:type="dxa"/>
            <w:tcBorders>
              <w:top w:val="nil"/>
              <w:left w:val="nil"/>
              <w:bottom w:val="single" w:sz="4" w:space="0" w:color="auto"/>
              <w:right w:val="single" w:sz="4" w:space="0" w:color="auto"/>
            </w:tcBorders>
            <w:shd w:val="clear" w:color="auto" w:fill="auto"/>
            <w:vAlign w:val="center"/>
          </w:tcPr>
          <w:p w14:paraId="5A3013C3" w14:textId="4C9D1D17" w:rsidR="00C54ACA" w:rsidRPr="00C54ACA" w:rsidRDefault="00C54ACA" w:rsidP="00880C3E">
            <w:pPr>
              <w:spacing w:after="0" w:line="240" w:lineRule="auto"/>
              <w:jc w:val="center"/>
              <w:rPr>
                <w:rFonts w:eastAsia="Calibri"/>
              </w:rPr>
            </w:pPr>
            <w:r w:rsidRPr="00C54ACA">
              <w:rPr>
                <w:rFonts w:eastAsia="Calibri"/>
              </w:rPr>
              <w:t>Inocuidad y Manejo de los Alimentos</w:t>
            </w:r>
          </w:p>
        </w:tc>
        <w:tc>
          <w:tcPr>
            <w:tcW w:w="1518" w:type="dxa"/>
            <w:tcBorders>
              <w:top w:val="nil"/>
              <w:left w:val="nil"/>
              <w:bottom w:val="single" w:sz="4" w:space="0" w:color="auto"/>
              <w:right w:val="single" w:sz="4" w:space="0" w:color="auto"/>
            </w:tcBorders>
            <w:shd w:val="clear" w:color="auto" w:fill="auto"/>
            <w:vAlign w:val="center"/>
          </w:tcPr>
          <w:p w14:paraId="01730E23" w14:textId="0CA7C1D3" w:rsidR="00C54ACA" w:rsidRPr="00C54ACA" w:rsidRDefault="00C54ACA" w:rsidP="00880C3E">
            <w:pPr>
              <w:spacing w:after="0" w:line="240" w:lineRule="auto"/>
              <w:jc w:val="center"/>
              <w:rPr>
                <w:rFonts w:eastAsia="Calibri"/>
              </w:rPr>
            </w:pPr>
            <w:r w:rsidRPr="00C54ACA">
              <w:rPr>
                <w:rFonts w:eastAsia="Calibri"/>
              </w:rPr>
              <w:t>1</w:t>
            </w:r>
          </w:p>
        </w:tc>
        <w:tc>
          <w:tcPr>
            <w:tcW w:w="1350" w:type="dxa"/>
            <w:tcBorders>
              <w:top w:val="nil"/>
              <w:left w:val="nil"/>
              <w:bottom w:val="single" w:sz="4" w:space="0" w:color="auto"/>
              <w:right w:val="single" w:sz="4" w:space="0" w:color="auto"/>
            </w:tcBorders>
            <w:shd w:val="clear" w:color="auto" w:fill="auto"/>
            <w:vAlign w:val="center"/>
          </w:tcPr>
          <w:p w14:paraId="35F21694" w14:textId="1AC36DB5" w:rsidR="00C54ACA" w:rsidRPr="00C54ACA" w:rsidRDefault="00C54ACA" w:rsidP="00880C3E">
            <w:pPr>
              <w:spacing w:after="0" w:line="240" w:lineRule="auto"/>
              <w:jc w:val="center"/>
              <w:rPr>
                <w:rFonts w:eastAsia="Calibri"/>
              </w:rPr>
            </w:pPr>
            <w:r w:rsidRPr="00C54ACA">
              <w:rPr>
                <w:rFonts w:eastAsia="Calibri"/>
              </w:rPr>
              <w:t>9</w:t>
            </w:r>
          </w:p>
        </w:tc>
        <w:tc>
          <w:tcPr>
            <w:tcW w:w="1371" w:type="dxa"/>
            <w:tcBorders>
              <w:top w:val="nil"/>
              <w:left w:val="nil"/>
              <w:bottom w:val="single" w:sz="4" w:space="0" w:color="auto"/>
              <w:right w:val="single" w:sz="4" w:space="0" w:color="auto"/>
            </w:tcBorders>
            <w:shd w:val="clear" w:color="auto" w:fill="auto"/>
            <w:vAlign w:val="center"/>
          </w:tcPr>
          <w:p w14:paraId="2358F8A5" w14:textId="01B74EDE" w:rsidR="00C54ACA" w:rsidRPr="00C54ACA" w:rsidRDefault="00C54ACA" w:rsidP="00880C3E">
            <w:pPr>
              <w:spacing w:after="0" w:line="240" w:lineRule="auto"/>
              <w:jc w:val="center"/>
              <w:rPr>
                <w:rFonts w:eastAsia="Calibri"/>
              </w:rPr>
            </w:pPr>
            <w:r w:rsidRPr="00C54ACA">
              <w:rPr>
                <w:rFonts w:eastAsia="Calibri"/>
              </w:rPr>
              <w:t>10</w:t>
            </w:r>
          </w:p>
        </w:tc>
      </w:tr>
      <w:tr w:rsidR="00C54ACA" w:rsidRPr="00C54ACA" w14:paraId="546FFA91" w14:textId="77777777" w:rsidTr="00C54ACA">
        <w:trPr>
          <w:trHeight w:val="1248"/>
          <w:jc w:val="center"/>
        </w:trPr>
        <w:tc>
          <w:tcPr>
            <w:tcW w:w="1434" w:type="dxa"/>
            <w:tcBorders>
              <w:top w:val="nil"/>
              <w:left w:val="single" w:sz="4" w:space="0" w:color="auto"/>
              <w:bottom w:val="single" w:sz="4" w:space="0" w:color="auto"/>
              <w:right w:val="single" w:sz="4" w:space="0" w:color="auto"/>
            </w:tcBorders>
            <w:shd w:val="clear" w:color="auto" w:fill="auto"/>
            <w:vAlign w:val="center"/>
          </w:tcPr>
          <w:p w14:paraId="0281420D" w14:textId="2CD0A29D" w:rsidR="00C54ACA" w:rsidRPr="00C54ACA" w:rsidRDefault="00C54ACA" w:rsidP="00880C3E">
            <w:pPr>
              <w:spacing w:after="0" w:line="240" w:lineRule="auto"/>
              <w:jc w:val="center"/>
              <w:rPr>
                <w:rFonts w:eastAsia="Calibri"/>
                <w:b/>
                <w:bCs/>
              </w:rPr>
            </w:pPr>
            <w:r>
              <w:rPr>
                <w:rFonts w:eastAsia="Calibri"/>
                <w:b/>
                <w:bCs/>
              </w:rPr>
              <w:t>08/2022</w:t>
            </w:r>
          </w:p>
        </w:tc>
        <w:tc>
          <w:tcPr>
            <w:tcW w:w="2167" w:type="dxa"/>
            <w:tcBorders>
              <w:top w:val="nil"/>
              <w:left w:val="nil"/>
              <w:bottom w:val="single" w:sz="4" w:space="0" w:color="auto"/>
              <w:right w:val="single" w:sz="4" w:space="0" w:color="auto"/>
            </w:tcBorders>
            <w:shd w:val="clear" w:color="auto" w:fill="auto"/>
            <w:vAlign w:val="center"/>
          </w:tcPr>
          <w:p w14:paraId="33CF90EA" w14:textId="14DD663C" w:rsidR="00C54ACA" w:rsidRPr="00C54ACA" w:rsidRDefault="00C54ACA" w:rsidP="00880C3E">
            <w:pPr>
              <w:spacing w:after="0" w:line="240" w:lineRule="auto"/>
              <w:jc w:val="center"/>
              <w:rPr>
                <w:rFonts w:eastAsia="Calibri"/>
              </w:rPr>
            </w:pPr>
            <w:r w:rsidRPr="00C54ACA">
              <w:rPr>
                <w:rFonts w:eastAsia="Calibri"/>
              </w:rPr>
              <w:t>Buenas Prácticas de Higiene (BPH)</w:t>
            </w:r>
          </w:p>
        </w:tc>
        <w:tc>
          <w:tcPr>
            <w:tcW w:w="1518" w:type="dxa"/>
            <w:tcBorders>
              <w:top w:val="nil"/>
              <w:left w:val="nil"/>
              <w:bottom w:val="single" w:sz="4" w:space="0" w:color="auto"/>
              <w:right w:val="single" w:sz="4" w:space="0" w:color="auto"/>
            </w:tcBorders>
            <w:shd w:val="clear" w:color="auto" w:fill="auto"/>
            <w:vAlign w:val="center"/>
          </w:tcPr>
          <w:p w14:paraId="3CF73096" w14:textId="70593B64" w:rsidR="00C54ACA" w:rsidRPr="00C54ACA" w:rsidRDefault="00C54ACA" w:rsidP="00880C3E">
            <w:pPr>
              <w:spacing w:after="0" w:line="240" w:lineRule="auto"/>
              <w:jc w:val="center"/>
              <w:rPr>
                <w:rFonts w:eastAsia="Calibri"/>
              </w:rPr>
            </w:pPr>
            <w:r w:rsidRPr="00C54ACA">
              <w:rPr>
                <w:rFonts w:eastAsia="Calibri"/>
              </w:rPr>
              <w:t>2</w:t>
            </w:r>
          </w:p>
        </w:tc>
        <w:tc>
          <w:tcPr>
            <w:tcW w:w="1350" w:type="dxa"/>
            <w:tcBorders>
              <w:top w:val="nil"/>
              <w:left w:val="nil"/>
              <w:bottom w:val="single" w:sz="4" w:space="0" w:color="auto"/>
              <w:right w:val="single" w:sz="4" w:space="0" w:color="auto"/>
            </w:tcBorders>
            <w:shd w:val="clear" w:color="auto" w:fill="auto"/>
            <w:vAlign w:val="center"/>
          </w:tcPr>
          <w:p w14:paraId="720FB139" w14:textId="2A4853A2" w:rsidR="00C54ACA" w:rsidRPr="00C54ACA" w:rsidRDefault="00C54ACA" w:rsidP="00880C3E">
            <w:pPr>
              <w:spacing w:after="0" w:line="240" w:lineRule="auto"/>
              <w:jc w:val="center"/>
              <w:rPr>
                <w:rFonts w:eastAsia="Calibri"/>
              </w:rPr>
            </w:pPr>
            <w:r w:rsidRPr="00C54ACA">
              <w:rPr>
                <w:rFonts w:eastAsia="Calibri"/>
              </w:rPr>
              <w:t>4</w:t>
            </w:r>
          </w:p>
        </w:tc>
        <w:tc>
          <w:tcPr>
            <w:tcW w:w="1371" w:type="dxa"/>
            <w:tcBorders>
              <w:top w:val="nil"/>
              <w:left w:val="nil"/>
              <w:bottom w:val="single" w:sz="4" w:space="0" w:color="auto"/>
              <w:right w:val="single" w:sz="4" w:space="0" w:color="auto"/>
            </w:tcBorders>
            <w:shd w:val="clear" w:color="auto" w:fill="auto"/>
            <w:vAlign w:val="center"/>
          </w:tcPr>
          <w:p w14:paraId="5F0EC387" w14:textId="33BD3269" w:rsidR="00C54ACA" w:rsidRPr="00C54ACA" w:rsidRDefault="00C54ACA" w:rsidP="00880C3E">
            <w:pPr>
              <w:spacing w:after="0" w:line="240" w:lineRule="auto"/>
              <w:jc w:val="center"/>
              <w:rPr>
                <w:rFonts w:eastAsia="Calibri"/>
              </w:rPr>
            </w:pPr>
            <w:r w:rsidRPr="00C54ACA">
              <w:rPr>
                <w:rFonts w:eastAsia="Calibri"/>
              </w:rPr>
              <w:t>6</w:t>
            </w:r>
          </w:p>
        </w:tc>
      </w:tr>
      <w:tr w:rsidR="00C54ACA" w:rsidRPr="00F83510" w14:paraId="6612DA3B" w14:textId="77777777" w:rsidTr="00C54ACA">
        <w:trPr>
          <w:trHeight w:val="1248"/>
          <w:jc w:val="center"/>
        </w:trPr>
        <w:tc>
          <w:tcPr>
            <w:tcW w:w="1434" w:type="dxa"/>
            <w:tcBorders>
              <w:top w:val="nil"/>
              <w:left w:val="single" w:sz="4" w:space="0" w:color="auto"/>
              <w:bottom w:val="single" w:sz="4" w:space="0" w:color="auto"/>
              <w:right w:val="single" w:sz="4" w:space="0" w:color="auto"/>
            </w:tcBorders>
            <w:shd w:val="clear" w:color="auto" w:fill="auto"/>
            <w:vAlign w:val="center"/>
            <w:hideMark/>
          </w:tcPr>
          <w:p w14:paraId="54EB5CE4" w14:textId="77777777" w:rsidR="00C54ACA" w:rsidRPr="00F83510" w:rsidRDefault="00C54ACA" w:rsidP="00880C3E">
            <w:pPr>
              <w:spacing w:after="0" w:line="240" w:lineRule="auto"/>
              <w:jc w:val="center"/>
              <w:rPr>
                <w:rFonts w:eastAsia="Calibri"/>
                <w:b/>
                <w:bCs/>
              </w:rPr>
            </w:pPr>
            <w:r w:rsidRPr="00F83510">
              <w:rPr>
                <w:rFonts w:eastAsia="Calibri"/>
                <w:b/>
                <w:bCs/>
              </w:rPr>
              <w:t>Totales</w:t>
            </w:r>
          </w:p>
        </w:tc>
        <w:tc>
          <w:tcPr>
            <w:tcW w:w="2167" w:type="dxa"/>
            <w:tcBorders>
              <w:top w:val="nil"/>
              <w:left w:val="nil"/>
              <w:bottom w:val="single" w:sz="4" w:space="0" w:color="auto"/>
              <w:right w:val="single" w:sz="4" w:space="0" w:color="auto"/>
            </w:tcBorders>
            <w:shd w:val="clear" w:color="auto" w:fill="auto"/>
            <w:vAlign w:val="center"/>
            <w:hideMark/>
          </w:tcPr>
          <w:p w14:paraId="64576E6B" w14:textId="234EF2A1" w:rsidR="00C54ACA" w:rsidRPr="00F83510" w:rsidRDefault="00C54ACA" w:rsidP="00880C3E">
            <w:pPr>
              <w:spacing w:after="0" w:line="240" w:lineRule="auto"/>
              <w:jc w:val="center"/>
              <w:rPr>
                <w:rFonts w:eastAsia="Calibri"/>
                <w:b/>
                <w:bCs/>
              </w:rPr>
            </w:pPr>
            <w:r>
              <w:rPr>
                <w:rFonts w:eastAsia="Calibri"/>
                <w:b/>
                <w:bCs/>
              </w:rPr>
              <w:t>8</w:t>
            </w:r>
          </w:p>
        </w:tc>
        <w:tc>
          <w:tcPr>
            <w:tcW w:w="1518" w:type="dxa"/>
            <w:tcBorders>
              <w:top w:val="nil"/>
              <w:left w:val="nil"/>
              <w:bottom w:val="single" w:sz="4" w:space="0" w:color="auto"/>
              <w:right w:val="single" w:sz="4" w:space="0" w:color="auto"/>
            </w:tcBorders>
            <w:shd w:val="clear" w:color="auto" w:fill="auto"/>
            <w:vAlign w:val="center"/>
            <w:hideMark/>
          </w:tcPr>
          <w:p w14:paraId="0933E5AD" w14:textId="731BF08B" w:rsidR="00C54ACA" w:rsidRPr="00F83510" w:rsidRDefault="00C54ACA" w:rsidP="00880C3E">
            <w:pPr>
              <w:spacing w:after="0" w:line="240" w:lineRule="auto"/>
              <w:jc w:val="center"/>
              <w:rPr>
                <w:rFonts w:eastAsia="Calibri"/>
                <w:b/>
                <w:bCs/>
              </w:rPr>
            </w:pPr>
            <w:r>
              <w:rPr>
                <w:rFonts w:eastAsia="Calibri"/>
                <w:b/>
                <w:bCs/>
              </w:rPr>
              <w:t>19</w:t>
            </w:r>
          </w:p>
        </w:tc>
        <w:tc>
          <w:tcPr>
            <w:tcW w:w="1350" w:type="dxa"/>
            <w:tcBorders>
              <w:top w:val="nil"/>
              <w:left w:val="nil"/>
              <w:bottom w:val="single" w:sz="4" w:space="0" w:color="auto"/>
              <w:right w:val="single" w:sz="4" w:space="0" w:color="auto"/>
            </w:tcBorders>
            <w:shd w:val="clear" w:color="auto" w:fill="auto"/>
            <w:vAlign w:val="center"/>
            <w:hideMark/>
          </w:tcPr>
          <w:p w14:paraId="26FED96B" w14:textId="46CAFCDE" w:rsidR="00C54ACA" w:rsidRPr="00F83510" w:rsidRDefault="00C54ACA" w:rsidP="00880C3E">
            <w:pPr>
              <w:spacing w:after="0" w:line="240" w:lineRule="auto"/>
              <w:jc w:val="center"/>
              <w:rPr>
                <w:rFonts w:eastAsia="Calibri"/>
                <w:b/>
                <w:bCs/>
              </w:rPr>
            </w:pPr>
            <w:r>
              <w:rPr>
                <w:rFonts w:eastAsia="Calibri"/>
                <w:b/>
                <w:bCs/>
              </w:rPr>
              <w:t>41</w:t>
            </w:r>
          </w:p>
        </w:tc>
        <w:tc>
          <w:tcPr>
            <w:tcW w:w="1371" w:type="dxa"/>
            <w:tcBorders>
              <w:top w:val="nil"/>
              <w:left w:val="nil"/>
              <w:bottom w:val="single" w:sz="4" w:space="0" w:color="auto"/>
              <w:right w:val="single" w:sz="4" w:space="0" w:color="auto"/>
            </w:tcBorders>
            <w:shd w:val="clear" w:color="auto" w:fill="auto"/>
            <w:vAlign w:val="center"/>
            <w:hideMark/>
          </w:tcPr>
          <w:p w14:paraId="19E7A0DC" w14:textId="49B4573D" w:rsidR="00C54ACA" w:rsidRPr="00F83510" w:rsidRDefault="00C54ACA" w:rsidP="00880C3E">
            <w:pPr>
              <w:spacing w:after="0" w:line="240" w:lineRule="auto"/>
              <w:jc w:val="center"/>
              <w:rPr>
                <w:rFonts w:eastAsia="Calibri"/>
                <w:b/>
                <w:bCs/>
              </w:rPr>
            </w:pPr>
            <w:r>
              <w:rPr>
                <w:rFonts w:eastAsia="Calibri"/>
                <w:b/>
                <w:bCs/>
              </w:rPr>
              <w:t>60</w:t>
            </w:r>
          </w:p>
        </w:tc>
      </w:tr>
    </w:tbl>
    <w:p w14:paraId="03943BD4" w14:textId="64521D18" w:rsidR="00F11132" w:rsidRDefault="00F11132" w:rsidP="00073E51">
      <w:pPr>
        <w:rPr>
          <w:noProof/>
        </w:rPr>
      </w:pPr>
    </w:p>
    <w:p w14:paraId="6A92AFF8" w14:textId="77777777" w:rsidR="008277D6" w:rsidRPr="008277D6" w:rsidRDefault="008277D6" w:rsidP="008277D6">
      <w:pPr>
        <w:spacing w:line="360" w:lineRule="auto"/>
        <w:jc w:val="both"/>
        <w:rPr>
          <w:rFonts w:eastAsia="Calibri"/>
        </w:rPr>
      </w:pPr>
      <w:r w:rsidRPr="008277D6">
        <w:rPr>
          <w:rFonts w:eastAsia="Calibri"/>
        </w:rPr>
        <w:t>Las remuneraciones al personal que labora en la institución se describen de la siguiente manera:</w:t>
      </w:r>
    </w:p>
    <w:tbl>
      <w:tblPr>
        <w:tblW w:w="8480" w:type="dxa"/>
        <w:tblCellMar>
          <w:left w:w="70" w:type="dxa"/>
          <w:right w:w="70" w:type="dxa"/>
        </w:tblCellMar>
        <w:tblLook w:val="04A0" w:firstRow="1" w:lastRow="0" w:firstColumn="1" w:lastColumn="0" w:noHBand="0" w:noVBand="1"/>
      </w:tblPr>
      <w:tblGrid>
        <w:gridCol w:w="2120"/>
        <w:gridCol w:w="2120"/>
        <w:gridCol w:w="2120"/>
        <w:gridCol w:w="2120"/>
      </w:tblGrid>
      <w:tr w:rsidR="008277D6" w:rsidRPr="00322B9D" w14:paraId="29B2ADD2" w14:textId="77777777" w:rsidTr="00A57E3D">
        <w:trPr>
          <w:trHeight w:val="636"/>
          <w:tblHeader/>
        </w:trPr>
        <w:tc>
          <w:tcPr>
            <w:tcW w:w="2120" w:type="dxa"/>
            <w:tcBorders>
              <w:top w:val="single" w:sz="8" w:space="0" w:color="auto"/>
              <w:left w:val="single" w:sz="8" w:space="0" w:color="auto"/>
              <w:bottom w:val="nil"/>
              <w:right w:val="single" w:sz="8" w:space="0" w:color="auto"/>
            </w:tcBorders>
            <w:shd w:val="clear" w:color="000000" w:fill="142F62"/>
            <w:vAlign w:val="center"/>
            <w:hideMark/>
          </w:tcPr>
          <w:p w14:paraId="1875AB3E" w14:textId="77777777" w:rsidR="008277D6" w:rsidRPr="00322B9D" w:rsidRDefault="008277D6" w:rsidP="00880C3E">
            <w:pPr>
              <w:spacing w:after="0" w:line="240" w:lineRule="auto"/>
              <w:jc w:val="center"/>
              <w:rPr>
                <w:rFonts w:eastAsia="Times New Roman"/>
                <w:color w:val="FFFFFF"/>
                <w:lang w:eastAsia="es-DO"/>
              </w:rPr>
            </w:pPr>
            <w:r w:rsidRPr="00322B9D">
              <w:rPr>
                <w:rFonts w:eastAsia="Times New Roman"/>
                <w:color w:val="FFFFFF"/>
                <w:lang w:eastAsia="es-DO"/>
              </w:rPr>
              <w:t>MES</w:t>
            </w:r>
          </w:p>
        </w:tc>
        <w:tc>
          <w:tcPr>
            <w:tcW w:w="2120" w:type="dxa"/>
            <w:tcBorders>
              <w:top w:val="single" w:sz="8" w:space="0" w:color="auto"/>
              <w:left w:val="nil"/>
              <w:bottom w:val="nil"/>
              <w:right w:val="single" w:sz="8" w:space="0" w:color="auto"/>
            </w:tcBorders>
            <w:shd w:val="clear" w:color="000000" w:fill="142F62"/>
            <w:vAlign w:val="center"/>
            <w:hideMark/>
          </w:tcPr>
          <w:p w14:paraId="75371D72" w14:textId="77777777" w:rsidR="008277D6" w:rsidRPr="00322B9D" w:rsidRDefault="008277D6" w:rsidP="00880C3E">
            <w:pPr>
              <w:spacing w:after="0" w:line="240" w:lineRule="auto"/>
              <w:jc w:val="center"/>
              <w:rPr>
                <w:rFonts w:eastAsia="Times New Roman"/>
                <w:color w:val="FFFFFF"/>
                <w:lang w:eastAsia="es-DO"/>
              </w:rPr>
            </w:pPr>
            <w:r w:rsidRPr="00322B9D">
              <w:rPr>
                <w:rFonts w:eastAsia="Times New Roman"/>
                <w:color w:val="FFFFFF"/>
                <w:lang w:eastAsia="es-DO"/>
              </w:rPr>
              <w:t>TIPO DE NOMINA</w:t>
            </w:r>
          </w:p>
        </w:tc>
        <w:tc>
          <w:tcPr>
            <w:tcW w:w="2120" w:type="dxa"/>
            <w:tcBorders>
              <w:top w:val="single" w:sz="8" w:space="0" w:color="auto"/>
              <w:left w:val="nil"/>
              <w:bottom w:val="nil"/>
              <w:right w:val="single" w:sz="8" w:space="0" w:color="auto"/>
            </w:tcBorders>
            <w:shd w:val="clear" w:color="000000" w:fill="142F62"/>
            <w:vAlign w:val="center"/>
            <w:hideMark/>
          </w:tcPr>
          <w:p w14:paraId="5E7199E5" w14:textId="77777777" w:rsidR="008277D6" w:rsidRPr="00322B9D" w:rsidRDefault="008277D6" w:rsidP="00880C3E">
            <w:pPr>
              <w:spacing w:after="0" w:line="240" w:lineRule="auto"/>
              <w:jc w:val="center"/>
              <w:rPr>
                <w:rFonts w:eastAsia="Times New Roman"/>
                <w:color w:val="FFFFFF"/>
                <w:lang w:eastAsia="es-DO"/>
              </w:rPr>
            </w:pPr>
            <w:r w:rsidRPr="00322B9D">
              <w:rPr>
                <w:rFonts w:eastAsia="Times New Roman"/>
                <w:color w:val="FFFFFF"/>
                <w:lang w:eastAsia="es-DO"/>
              </w:rPr>
              <w:t>CANTIDAD DE EMPLEADOS</w:t>
            </w:r>
          </w:p>
        </w:tc>
        <w:tc>
          <w:tcPr>
            <w:tcW w:w="2120" w:type="dxa"/>
            <w:tcBorders>
              <w:top w:val="single" w:sz="8" w:space="0" w:color="auto"/>
              <w:left w:val="nil"/>
              <w:bottom w:val="nil"/>
              <w:right w:val="single" w:sz="8" w:space="0" w:color="auto"/>
            </w:tcBorders>
            <w:shd w:val="clear" w:color="000000" w:fill="142F62"/>
            <w:vAlign w:val="center"/>
            <w:hideMark/>
          </w:tcPr>
          <w:p w14:paraId="4729CD38" w14:textId="77777777" w:rsidR="008277D6" w:rsidRPr="00322B9D" w:rsidRDefault="008277D6" w:rsidP="00880C3E">
            <w:pPr>
              <w:spacing w:after="0" w:line="240" w:lineRule="auto"/>
              <w:jc w:val="center"/>
              <w:rPr>
                <w:rFonts w:eastAsia="Times New Roman"/>
                <w:color w:val="FFFFFF"/>
                <w:lang w:eastAsia="es-DO"/>
              </w:rPr>
            </w:pPr>
            <w:r w:rsidRPr="00322B9D">
              <w:rPr>
                <w:rFonts w:eastAsia="Times New Roman"/>
                <w:color w:val="FFFFFF"/>
                <w:lang w:eastAsia="es-DO"/>
              </w:rPr>
              <w:t>MONTO RD$</w:t>
            </w:r>
          </w:p>
        </w:tc>
      </w:tr>
      <w:tr w:rsidR="008277D6" w:rsidRPr="00322B9D" w14:paraId="4D596436" w14:textId="77777777" w:rsidTr="000D2D03">
        <w:trPr>
          <w:trHeight w:val="300"/>
        </w:trPr>
        <w:tc>
          <w:tcPr>
            <w:tcW w:w="21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6C307E9" w14:textId="77777777" w:rsidR="008277D6" w:rsidRPr="00322B9D" w:rsidRDefault="008277D6" w:rsidP="00880C3E">
            <w:pPr>
              <w:spacing w:after="0" w:line="240" w:lineRule="auto"/>
              <w:jc w:val="center"/>
              <w:rPr>
                <w:rFonts w:eastAsia="Times New Roman"/>
                <w:lang w:eastAsia="es-DO"/>
              </w:rPr>
            </w:pPr>
            <w:r w:rsidRPr="00322B9D">
              <w:rPr>
                <w:rFonts w:eastAsia="Times New Roman"/>
                <w:lang w:eastAsia="es-DO"/>
              </w:rPr>
              <w:t>ENERO</w:t>
            </w:r>
          </w:p>
        </w:tc>
        <w:tc>
          <w:tcPr>
            <w:tcW w:w="2120" w:type="dxa"/>
            <w:tcBorders>
              <w:top w:val="single" w:sz="8" w:space="0" w:color="auto"/>
              <w:left w:val="nil"/>
              <w:bottom w:val="single" w:sz="8" w:space="0" w:color="auto"/>
              <w:right w:val="single" w:sz="8" w:space="0" w:color="auto"/>
            </w:tcBorders>
            <w:shd w:val="clear" w:color="auto" w:fill="auto"/>
            <w:vAlign w:val="center"/>
            <w:hideMark/>
          </w:tcPr>
          <w:p w14:paraId="43135F72" w14:textId="77777777" w:rsidR="008277D6" w:rsidRPr="00322B9D" w:rsidRDefault="008277D6" w:rsidP="00880C3E">
            <w:pPr>
              <w:spacing w:after="0" w:line="240" w:lineRule="auto"/>
              <w:jc w:val="center"/>
              <w:rPr>
                <w:rFonts w:eastAsia="Times New Roman"/>
                <w:lang w:eastAsia="es-DO"/>
              </w:rPr>
            </w:pPr>
            <w:r w:rsidRPr="00322B9D">
              <w:rPr>
                <w:rFonts w:eastAsia="Times New Roman"/>
                <w:lang w:eastAsia="es-DO"/>
              </w:rPr>
              <w:t>FIJA</w:t>
            </w:r>
          </w:p>
        </w:tc>
        <w:tc>
          <w:tcPr>
            <w:tcW w:w="2120" w:type="dxa"/>
            <w:tcBorders>
              <w:top w:val="single" w:sz="8" w:space="0" w:color="auto"/>
              <w:left w:val="nil"/>
              <w:bottom w:val="single" w:sz="8" w:space="0" w:color="auto"/>
              <w:right w:val="single" w:sz="8" w:space="0" w:color="auto"/>
            </w:tcBorders>
            <w:shd w:val="clear" w:color="auto" w:fill="auto"/>
            <w:vAlign w:val="center"/>
            <w:hideMark/>
          </w:tcPr>
          <w:p w14:paraId="59415E2C" w14:textId="77777777" w:rsidR="008277D6" w:rsidRPr="00322B9D" w:rsidRDefault="008277D6" w:rsidP="00880C3E">
            <w:pPr>
              <w:spacing w:after="0" w:line="240" w:lineRule="auto"/>
              <w:jc w:val="center"/>
              <w:rPr>
                <w:rFonts w:eastAsia="Times New Roman"/>
                <w:lang w:eastAsia="es-DO"/>
              </w:rPr>
            </w:pPr>
            <w:r w:rsidRPr="00322B9D">
              <w:rPr>
                <w:rFonts w:eastAsia="Times New Roman"/>
                <w:lang w:eastAsia="es-DO"/>
              </w:rPr>
              <w:t>225</w:t>
            </w:r>
          </w:p>
        </w:tc>
        <w:tc>
          <w:tcPr>
            <w:tcW w:w="2120" w:type="dxa"/>
            <w:tcBorders>
              <w:top w:val="single" w:sz="8" w:space="0" w:color="auto"/>
              <w:left w:val="nil"/>
              <w:bottom w:val="single" w:sz="8" w:space="0" w:color="auto"/>
              <w:right w:val="single" w:sz="8" w:space="0" w:color="auto"/>
            </w:tcBorders>
            <w:shd w:val="clear" w:color="auto" w:fill="auto"/>
            <w:vAlign w:val="center"/>
            <w:hideMark/>
          </w:tcPr>
          <w:p w14:paraId="3BC69BF2" w14:textId="77777777" w:rsidR="008277D6" w:rsidRPr="00322B9D" w:rsidRDefault="008277D6" w:rsidP="00880C3E">
            <w:pPr>
              <w:spacing w:after="0" w:line="240" w:lineRule="auto"/>
              <w:jc w:val="center"/>
              <w:rPr>
                <w:rFonts w:eastAsia="Times New Roman"/>
                <w:lang w:eastAsia="es-DO"/>
              </w:rPr>
            </w:pPr>
            <w:r w:rsidRPr="00322B9D">
              <w:rPr>
                <w:rFonts w:eastAsia="Times New Roman"/>
                <w:lang w:eastAsia="es-DO"/>
              </w:rPr>
              <w:t xml:space="preserve"> $         8,223,291.00 </w:t>
            </w:r>
          </w:p>
        </w:tc>
      </w:tr>
      <w:tr w:rsidR="008277D6" w:rsidRPr="00322B9D" w14:paraId="41EDFE63" w14:textId="77777777" w:rsidTr="000D2D03">
        <w:trPr>
          <w:trHeight w:val="636"/>
        </w:trPr>
        <w:tc>
          <w:tcPr>
            <w:tcW w:w="2120" w:type="dxa"/>
            <w:tcBorders>
              <w:top w:val="nil"/>
              <w:left w:val="single" w:sz="8" w:space="0" w:color="auto"/>
              <w:bottom w:val="single" w:sz="8" w:space="0" w:color="auto"/>
              <w:right w:val="single" w:sz="8" w:space="0" w:color="auto"/>
            </w:tcBorders>
            <w:shd w:val="clear" w:color="auto" w:fill="auto"/>
            <w:vAlign w:val="center"/>
            <w:hideMark/>
          </w:tcPr>
          <w:p w14:paraId="79664886" w14:textId="77777777" w:rsidR="008277D6" w:rsidRPr="00322B9D" w:rsidRDefault="008277D6" w:rsidP="00880C3E">
            <w:pPr>
              <w:spacing w:after="0" w:line="240" w:lineRule="auto"/>
              <w:jc w:val="center"/>
              <w:rPr>
                <w:rFonts w:eastAsia="Times New Roman"/>
                <w:lang w:eastAsia="es-DO"/>
              </w:rPr>
            </w:pPr>
            <w:r w:rsidRPr="00322B9D">
              <w:rPr>
                <w:rFonts w:eastAsia="Times New Roman"/>
                <w:lang w:eastAsia="es-DO"/>
              </w:rPr>
              <w:t>FEBRERO</w:t>
            </w:r>
          </w:p>
        </w:tc>
        <w:tc>
          <w:tcPr>
            <w:tcW w:w="2120" w:type="dxa"/>
            <w:tcBorders>
              <w:top w:val="nil"/>
              <w:left w:val="nil"/>
              <w:bottom w:val="single" w:sz="8" w:space="0" w:color="auto"/>
              <w:right w:val="single" w:sz="8" w:space="0" w:color="auto"/>
            </w:tcBorders>
            <w:shd w:val="clear" w:color="auto" w:fill="auto"/>
            <w:vAlign w:val="center"/>
            <w:hideMark/>
          </w:tcPr>
          <w:p w14:paraId="63F945DF" w14:textId="77777777" w:rsidR="008277D6" w:rsidRPr="00322B9D" w:rsidRDefault="008277D6" w:rsidP="00880C3E">
            <w:pPr>
              <w:spacing w:after="0" w:line="240" w:lineRule="auto"/>
              <w:jc w:val="center"/>
              <w:rPr>
                <w:rFonts w:eastAsia="Times New Roman"/>
                <w:lang w:eastAsia="es-DO"/>
              </w:rPr>
            </w:pPr>
            <w:r w:rsidRPr="00322B9D">
              <w:rPr>
                <w:rFonts w:eastAsia="Times New Roman"/>
                <w:lang w:eastAsia="es-DO"/>
              </w:rPr>
              <w:t>FIJA</w:t>
            </w:r>
          </w:p>
        </w:tc>
        <w:tc>
          <w:tcPr>
            <w:tcW w:w="2120" w:type="dxa"/>
            <w:tcBorders>
              <w:top w:val="nil"/>
              <w:left w:val="nil"/>
              <w:bottom w:val="single" w:sz="8" w:space="0" w:color="auto"/>
              <w:right w:val="single" w:sz="8" w:space="0" w:color="auto"/>
            </w:tcBorders>
            <w:shd w:val="clear" w:color="auto" w:fill="auto"/>
            <w:vAlign w:val="center"/>
            <w:hideMark/>
          </w:tcPr>
          <w:p w14:paraId="6CFA6C54" w14:textId="77777777" w:rsidR="008277D6" w:rsidRPr="00322B9D" w:rsidRDefault="008277D6" w:rsidP="00880C3E">
            <w:pPr>
              <w:spacing w:after="0" w:line="240" w:lineRule="auto"/>
              <w:jc w:val="center"/>
              <w:rPr>
                <w:rFonts w:eastAsia="Times New Roman"/>
                <w:lang w:eastAsia="es-DO"/>
              </w:rPr>
            </w:pPr>
            <w:r w:rsidRPr="00322B9D">
              <w:rPr>
                <w:rFonts w:eastAsia="Times New Roman"/>
                <w:lang w:eastAsia="es-DO"/>
              </w:rPr>
              <w:t>227</w:t>
            </w:r>
          </w:p>
        </w:tc>
        <w:tc>
          <w:tcPr>
            <w:tcW w:w="2120" w:type="dxa"/>
            <w:tcBorders>
              <w:top w:val="nil"/>
              <w:left w:val="nil"/>
              <w:bottom w:val="single" w:sz="8" w:space="0" w:color="auto"/>
              <w:right w:val="single" w:sz="8" w:space="0" w:color="auto"/>
            </w:tcBorders>
            <w:shd w:val="clear" w:color="auto" w:fill="auto"/>
            <w:vAlign w:val="center"/>
            <w:hideMark/>
          </w:tcPr>
          <w:p w14:paraId="5E1AB711" w14:textId="77777777" w:rsidR="008277D6" w:rsidRPr="00322B9D" w:rsidRDefault="008277D6" w:rsidP="00880C3E">
            <w:pPr>
              <w:spacing w:after="0" w:line="240" w:lineRule="auto"/>
              <w:jc w:val="center"/>
              <w:rPr>
                <w:rFonts w:eastAsia="Times New Roman"/>
                <w:lang w:eastAsia="es-DO"/>
              </w:rPr>
            </w:pPr>
            <w:r w:rsidRPr="00322B9D">
              <w:rPr>
                <w:rFonts w:eastAsia="Times New Roman"/>
                <w:lang w:eastAsia="es-DO"/>
              </w:rPr>
              <w:t xml:space="preserve"> $         8,285,711.00 </w:t>
            </w:r>
          </w:p>
        </w:tc>
      </w:tr>
      <w:tr w:rsidR="008277D6" w:rsidRPr="00322B9D" w14:paraId="6922A908" w14:textId="77777777" w:rsidTr="000D2D03">
        <w:trPr>
          <w:trHeight w:val="324"/>
        </w:trPr>
        <w:tc>
          <w:tcPr>
            <w:tcW w:w="2120" w:type="dxa"/>
            <w:tcBorders>
              <w:top w:val="nil"/>
              <w:left w:val="single" w:sz="8" w:space="0" w:color="auto"/>
              <w:bottom w:val="single" w:sz="8" w:space="0" w:color="auto"/>
              <w:right w:val="single" w:sz="8" w:space="0" w:color="auto"/>
            </w:tcBorders>
            <w:shd w:val="clear" w:color="auto" w:fill="auto"/>
            <w:vAlign w:val="center"/>
            <w:hideMark/>
          </w:tcPr>
          <w:p w14:paraId="6244F56D" w14:textId="77777777" w:rsidR="008277D6" w:rsidRPr="00322B9D" w:rsidRDefault="008277D6" w:rsidP="00880C3E">
            <w:pPr>
              <w:spacing w:after="0" w:line="240" w:lineRule="auto"/>
              <w:jc w:val="center"/>
              <w:rPr>
                <w:rFonts w:eastAsia="Times New Roman"/>
                <w:lang w:eastAsia="es-DO"/>
              </w:rPr>
            </w:pPr>
            <w:r w:rsidRPr="00322B9D">
              <w:rPr>
                <w:rFonts w:eastAsia="Times New Roman"/>
                <w:lang w:eastAsia="es-DO"/>
              </w:rPr>
              <w:t>MARZO</w:t>
            </w:r>
          </w:p>
        </w:tc>
        <w:tc>
          <w:tcPr>
            <w:tcW w:w="2120" w:type="dxa"/>
            <w:tcBorders>
              <w:top w:val="nil"/>
              <w:left w:val="nil"/>
              <w:bottom w:val="single" w:sz="8" w:space="0" w:color="auto"/>
              <w:right w:val="single" w:sz="8" w:space="0" w:color="auto"/>
            </w:tcBorders>
            <w:shd w:val="clear" w:color="auto" w:fill="auto"/>
            <w:vAlign w:val="center"/>
            <w:hideMark/>
          </w:tcPr>
          <w:p w14:paraId="0A885228" w14:textId="77777777" w:rsidR="008277D6" w:rsidRPr="00322B9D" w:rsidRDefault="008277D6" w:rsidP="00880C3E">
            <w:pPr>
              <w:spacing w:after="0" w:line="240" w:lineRule="auto"/>
              <w:jc w:val="center"/>
              <w:rPr>
                <w:rFonts w:eastAsia="Times New Roman"/>
                <w:lang w:eastAsia="es-DO"/>
              </w:rPr>
            </w:pPr>
            <w:r w:rsidRPr="00322B9D">
              <w:rPr>
                <w:rFonts w:eastAsia="Times New Roman"/>
                <w:lang w:eastAsia="es-DO"/>
              </w:rPr>
              <w:t>FIJA</w:t>
            </w:r>
          </w:p>
        </w:tc>
        <w:tc>
          <w:tcPr>
            <w:tcW w:w="2120" w:type="dxa"/>
            <w:tcBorders>
              <w:top w:val="nil"/>
              <w:left w:val="nil"/>
              <w:bottom w:val="single" w:sz="8" w:space="0" w:color="auto"/>
              <w:right w:val="single" w:sz="8" w:space="0" w:color="auto"/>
            </w:tcBorders>
            <w:shd w:val="clear" w:color="auto" w:fill="auto"/>
            <w:vAlign w:val="center"/>
            <w:hideMark/>
          </w:tcPr>
          <w:p w14:paraId="2AC4902A" w14:textId="77777777" w:rsidR="008277D6" w:rsidRPr="00322B9D" w:rsidRDefault="008277D6" w:rsidP="00880C3E">
            <w:pPr>
              <w:spacing w:after="0" w:line="240" w:lineRule="auto"/>
              <w:jc w:val="center"/>
              <w:rPr>
                <w:rFonts w:eastAsia="Times New Roman"/>
                <w:lang w:eastAsia="es-DO"/>
              </w:rPr>
            </w:pPr>
            <w:r w:rsidRPr="00322B9D">
              <w:rPr>
                <w:rFonts w:eastAsia="Times New Roman"/>
                <w:lang w:eastAsia="es-DO"/>
              </w:rPr>
              <w:t>231</w:t>
            </w:r>
          </w:p>
        </w:tc>
        <w:tc>
          <w:tcPr>
            <w:tcW w:w="2120" w:type="dxa"/>
            <w:tcBorders>
              <w:top w:val="nil"/>
              <w:left w:val="nil"/>
              <w:bottom w:val="single" w:sz="8" w:space="0" w:color="auto"/>
              <w:right w:val="single" w:sz="8" w:space="0" w:color="auto"/>
            </w:tcBorders>
            <w:shd w:val="clear" w:color="auto" w:fill="auto"/>
            <w:vAlign w:val="center"/>
            <w:hideMark/>
          </w:tcPr>
          <w:p w14:paraId="51DB679C" w14:textId="77777777" w:rsidR="008277D6" w:rsidRPr="00322B9D" w:rsidRDefault="008277D6" w:rsidP="00880C3E">
            <w:pPr>
              <w:spacing w:after="0" w:line="240" w:lineRule="auto"/>
              <w:jc w:val="center"/>
              <w:rPr>
                <w:rFonts w:eastAsia="Times New Roman"/>
                <w:lang w:eastAsia="es-DO"/>
              </w:rPr>
            </w:pPr>
            <w:r w:rsidRPr="00322B9D">
              <w:rPr>
                <w:rFonts w:eastAsia="Times New Roman"/>
                <w:lang w:eastAsia="es-DO"/>
              </w:rPr>
              <w:t xml:space="preserve"> $         8,360,711.00 </w:t>
            </w:r>
          </w:p>
        </w:tc>
      </w:tr>
      <w:tr w:rsidR="008277D6" w:rsidRPr="00322B9D" w14:paraId="30CBABE3" w14:textId="77777777" w:rsidTr="000D2D03">
        <w:trPr>
          <w:trHeight w:val="324"/>
        </w:trPr>
        <w:tc>
          <w:tcPr>
            <w:tcW w:w="2120" w:type="dxa"/>
            <w:tcBorders>
              <w:top w:val="nil"/>
              <w:left w:val="single" w:sz="8" w:space="0" w:color="auto"/>
              <w:bottom w:val="single" w:sz="8" w:space="0" w:color="auto"/>
              <w:right w:val="single" w:sz="8" w:space="0" w:color="auto"/>
            </w:tcBorders>
            <w:shd w:val="clear" w:color="auto" w:fill="auto"/>
            <w:vAlign w:val="center"/>
            <w:hideMark/>
          </w:tcPr>
          <w:p w14:paraId="71BB7E2E" w14:textId="77777777" w:rsidR="008277D6" w:rsidRPr="00322B9D" w:rsidRDefault="008277D6" w:rsidP="00880C3E">
            <w:pPr>
              <w:spacing w:after="0" w:line="240" w:lineRule="auto"/>
              <w:jc w:val="center"/>
              <w:rPr>
                <w:rFonts w:eastAsia="Times New Roman"/>
                <w:lang w:eastAsia="es-DO"/>
              </w:rPr>
            </w:pPr>
            <w:r w:rsidRPr="00322B9D">
              <w:rPr>
                <w:rFonts w:eastAsia="Times New Roman"/>
                <w:lang w:eastAsia="es-DO"/>
              </w:rPr>
              <w:t>ABRIL</w:t>
            </w:r>
          </w:p>
        </w:tc>
        <w:tc>
          <w:tcPr>
            <w:tcW w:w="2120" w:type="dxa"/>
            <w:tcBorders>
              <w:top w:val="nil"/>
              <w:left w:val="nil"/>
              <w:bottom w:val="single" w:sz="8" w:space="0" w:color="auto"/>
              <w:right w:val="single" w:sz="8" w:space="0" w:color="auto"/>
            </w:tcBorders>
            <w:shd w:val="clear" w:color="auto" w:fill="auto"/>
            <w:vAlign w:val="center"/>
            <w:hideMark/>
          </w:tcPr>
          <w:p w14:paraId="40E4A897" w14:textId="77777777" w:rsidR="008277D6" w:rsidRPr="00322B9D" w:rsidRDefault="008277D6" w:rsidP="00880C3E">
            <w:pPr>
              <w:spacing w:after="0" w:line="240" w:lineRule="auto"/>
              <w:jc w:val="center"/>
              <w:rPr>
                <w:rFonts w:eastAsia="Times New Roman"/>
                <w:lang w:eastAsia="es-DO"/>
              </w:rPr>
            </w:pPr>
            <w:r w:rsidRPr="00322B9D">
              <w:rPr>
                <w:rFonts w:eastAsia="Times New Roman"/>
                <w:lang w:eastAsia="es-DO"/>
              </w:rPr>
              <w:t>FIJA</w:t>
            </w:r>
          </w:p>
        </w:tc>
        <w:tc>
          <w:tcPr>
            <w:tcW w:w="2120" w:type="dxa"/>
            <w:tcBorders>
              <w:top w:val="nil"/>
              <w:left w:val="nil"/>
              <w:bottom w:val="single" w:sz="8" w:space="0" w:color="auto"/>
              <w:right w:val="single" w:sz="8" w:space="0" w:color="auto"/>
            </w:tcBorders>
            <w:shd w:val="clear" w:color="auto" w:fill="auto"/>
            <w:vAlign w:val="center"/>
            <w:hideMark/>
          </w:tcPr>
          <w:p w14:paraId="1F2488B1" w14:textId="77777777" w:rsidR="008277D6" w:rsidRPr="00322B9D" w:rsidRDefault="008277D6" w:rsidP="00880C3E">
            <w:pPr>
              <w:spacing w:after="0" w:line="240" w:lineRule="auto"/>
              <w:jc w:val="center"/>
              <w:rPr>
                <w:rFonts w:eastAsia="Times New Roman"/>
                <w:lang w:eastAsia="es-DO"/>
              </w:rPr>
            </w:pPr>
            <w:r w:rsidRPr="00322B9D">
              <w:rPr>
                <w:rFonts w:eastAsia="Times New Roman"/>
                <w:lang w:eastAsia="es-DO"/>
              </w:rPr>
              <w:t>232</w:t>
            </w:r>
          </w:p>
        </w:tc>
        <w:tc>
          <w:tcPr>
            <w:tcW w:w="2120" w:type="dxa"/>
            <w:tcBorders>
              <w:top w:val="nil"/>
              <w:left w:val="nil"/>
              <w:bottom w:val="single" w:sz="8" w:space="0" w:color="auto"/>
              <w:right w:val="single" w:sz="8" w:space="0" w:color="auto"/>
            </w:tcBorders>
            <w:shd w:val="clear" w:color="auto" w:fill="auto"/>
            <w:vAlign w:val="center"/>
            <w:hideMark/>
          </w:tcPr>
          <w:p w14:paraId="579CADFD" w14:textId="77777777" w:rsidR="008277D6" w:rsidRPr="00322B9D" w:rsidRDefault="008277D6" w:rsidP="00880C3E">
            <w:pPr>
              <w:spacing w:after="0" w:line="240" w:lineRule="auto"/>
              <w:jc w:val="center"/>
              <w:rPr>
                <w:rFonts w:eastAsia="Times New Roman"/>
                <w:lang w:eastAsia="es-DO"/>
              </w:rPr>
            </w:pPr>
            <w:r w:rsidRPr="00322B9D">
              <w:rPr>
                <w:rFonts w:eastAsia="Times New Roman"/>
                <w:lang w:eastAsia="es-DO"/>
              </w:rPr>
              <w:t xml:space="preserve"> $         8,390,711.00 </w:t>
            </w:r>
          </w:p>
        </w:tc>
      </w:tr>
      <w:tr w:rsidR="008277D6" w:rsidRPr="00322B9D" w14:paraId="7C29DDDA" w14:textId="77777777" w:rsidTr="000D2D03">
        <w:trPr>
          <w:trHeight w:val="324"/>
        </w:trPr>
        <w:tc>
          <w:tcPr>
            <w:tcW w:w="2120" w:type="dxa"/>
            <w:tcBorders>
              <w:top w:val="nil"/>
              <w:left w:val="single" w:sz="8" w:space="0" w:color="auto"/>
              <w:bottom w:val="single" w:sz="8" w:space="0" w:color="auto"/>
              <w:right w:val="single" w:sz="8" w:space="0" w:color="auto"/>
            </w:tcBorders>
            <w:shd w:val="clear" w:color="auto" w:fill="auto"/>
            <w:vAlign w:val="center"/>
            <w:hideMark/>
          </w:tcPr>
          <w:p w14:paraId="108DE94D" w14:textId="77777777" w:rsidR="008277D6" w:rsidRPr="00322B9D" w:rsidRDefault="008277D6" w:rsidP="00880C3E">
            <w:pPr>
              <w:spacing w:after="0" w:line="240" w:lineRule="auto"/>
              <w:jc w:val="center"/>
              <w:rPr>
                <w:rFonts w:eastAsia="Times New Roman"/>
                <w:lang w:eastAsia="es-DO"/>
              </w:rPr>
            </w:pPr>
            <w:r w:rsidRPr="00322B9D">
              <w:rPr>
                <w:rFonts w:eastAsia="Times New Roman"/>
                <w:lang w:eastAsia="es-DO"/>
              </w:rPr>
              <w:lastRenderedPageBreak/>
              <w:t>MAYO</w:t>
            </w:r>
          </w:p>
        </w:tc>
        <w:tc>
          <w:tcPr>
            <w:tcW w:w="2120" w:type="dxa"/>
            <w:tcBorders>
              <w:top w:val="nil"/>
              <w:left w:val="nil"/>
              <w:bottom w:val="single" w:sz="8" w:space="0" w:color="auto"/>
              <w:right w:val="single" w:sz="8" w:space="0" w:color="auto"/>
            </w:tcBorders>
            <w:shd w:val="clear" w:color="auto" w:fill="auto"/>
            <w:vAlign w:val="center"/>
            <w:hideMark/>
          </w:tcPr>
          <w:p w14:paraId="2F3BED8A" w14:textId="77777777" w:rsidR="008277D6" w:rsidRPr="00322B9D" w:rsidRDefault="008277D6" w:rsidP="00880C3E">
            <w:pPr>
              <w:spacing w:after="0" w:line="240" w:lineRule="auto"/>
              <w:jc w:val="center"/>
              <w:rPr>
                <w:rFonts w:eastAsia="Times New Roman"/>
                <w:lang w:eastAsia="es-DO"/>
              </w:rPr>
            </w:pPr>
            <w:r w:rsidRPr="00322B9D">
              <w:rPr>
                <w:rFonts w:eastAsia="Times New Roman"/>
                <w:lang w:eastAsia="es-DO"/>
              </w:rPr>
              <w:t>FIJA</w:t>
            </w:r>
          </w:p>
        </w:tc>
        <w:tc>
          <w:tcPr>
            <w:tcW w:w="2120" w:type="dxa"/>
            <w:tcBorders>
              <w:top w:val="nil"/>
              <w:left w:val="nil"/>
              <w:bottom w:val="single" w:sz="8" w:space="0" w:color="auto"/>
              <w:right w:val="single" w:sz="8" w:space="0" w:color="auto"/>
            </w:tcBorders>
            <w:shd w:val="clear" w:color="auto" w:fill="auto"/>
            <w:vAlign w:val="center"/>
            <w:hideMark/>
          </w:tcPr>
          <w:p w14:paraId="29149450" w14:textId="77777777" w:rsidR="008277D6" w:rsidRPr="00322B9D" w:rsidRDefault="008277D6" w:rsidP="00880C3E">
            <w:pPr>
              <w:spacing w:after="0" w:line="240" w:lineRule="auto"/>
              <w:jc w:val="center"/>
              <w:rPr>
                <w:rFonts w:eastAsia="Times New Roman"/>
                <w:lang w:eastAsia="es-DO"/>
              </w:rPr>
            </w:pPr>
            <w:r w:rsidRPr="00322B9D">
              <w:rPr>
                <w:rFonts w:eastAsia="Times New Roman"/>
                <w:lang w:eastAsia="es-DO"/>
              </w:rPr>
              <w:t>233</w:t>
            </w:r>
          </w:p>
        </w:tc>
        <w:tc>
          <w:tcPr>
            <w:tcW w:w="2120" w:type="dxa"/>
            <w:tcBorders>
              <w:top w:val="nil"/>
              <w:left w:val="nil"/>
              <w:bottom w:val="single" w:sz="8" w:space="0" w:color="auto"/>
              <w:right w:val="single" w:sz="8" w:space="0" w:color="auto"/>
            </w:tcBorders>
            <w:shd w:val="clear" w:color="auto" w:fill="auto"/>
            <w:vAlign w:val="center"/>
            <w:hideMark/>
          </w:tcPr>
          <w:p w14:paraId="158A77FD" w14:textId="77777777" w:rsidR="008277D6" w:rsidRPr="00322B9D" w:rsidRDefault="008277D6" w:rsidP="00880C3E">
            <w:pPr>
              <w:spacing w:after="0" w:line="240" w:lineRule="auto"/>
              <w:jc w:val="center"/>
              <w:rPr>
                <w:rFonts w:eastAsia="Times New Roman"/>
                <w:lang w:eastAsia="es-DO"/>
              </w:rPr>
            </w:pPr>
            <w:r w:rsidRPr="00322B9D">
              <w:rPr>
                <w:rFonts w:eastAsia="Times New Roman"/>
                <w:lang w:eastAsia="es-DO"/>
              </w:rPr>
              <w:t xml:space="preserve"> $         8,414,711.00 </w:t>
            </w:r>
          </w:p>
        </w:tc>
      </w:tr>
      <w:tr w:rsidR="008277D6" w:rsidRPr="00322B9D" w14:paraId="5807CAEB" w14:textId="77777777" w:rsidTr="000D2D03">
        <w:trPr>
          <w:trHeight w:val="324"/>
        </w:trPr>
        <w:tc>
          <w:tcPr>
            <w:tcW w:w="2120" w:type="dxa"/>
            <w:tcBorders>
              <w:top w:val="nil"/>
              <w:left w:val="single" w:sz="8" w:space="0" w:color="auto"/>
              <w:bottom w:val="single" w:sz="8" w:space="0" w:color="auto"/>
              <w:right w:val="single" w:sz="8" w:space="0" w:color="auto"/>
            </w:tcBorders>
            <w:shd w:val="clear" w:color="auto" w:fill="auto"/>
            <w:vAlign w:val="center"/>
            <w:hideMark/>
          </w:tcPr>
          <w:p w14:paraId="6D30F632" w14:textId="77777777" w:rsidR="008277D6" w:rsidRPr="00322B9D" w:rsidRDefault="008277D6" w:rsidP="00880C3E">
            <w:pPr>
              <w:spacing w:after="0" w:line="240" w:lineRule="auto"/>
              <w:jc w:val="center"/>
              <w:rPr>
                <w:rFonts w:eastAsia="Times New Roman"/>
                <w:lang w:eastAsia="es-DO"/>
              </w:rPr>
            </w:pPr>
            <w:r w:rsidRPr="00322B9D">
              <w:rPr>
                <w:rFonts w:eastAsia="Times New Roman"/>
                <w:lang w:eastAsia="es-DO"/>
              </w:rPr>
              <w:t>JUNIO</w:t>
            </w:r>
          </w:p>
        </w:tc>
        <w:tc>
          <w:tcPr>
            <w:tcW w:w="2120" w:type="dxa"/>
            <w:tcBorders>
              <w:top w:val="nil"/>
              <w:left w:val="nil"/>
              <w:bottom w:val="single" w:sz="8" w:space="0" w:color="auto"/>
              <w:right w:val="single" w:sz="8" w:space="0" w:color="auto"/>
            </w:tcBorders>
            <w:shd w:val="clear" w:color="auto" w:fill="auto"/>
            <w:vAlign w:val="center"/>
            <w:hideMark/>
          </w:tcPr>
          <w:p w14:paraId="0A61BBB4" w14:textId="77777777" w:rsidR="008277D6" w:rsidRPr="00322B9D" w:rsidRDefault="008277D6" w:rsidP="00880C3E">
            <w:pPr>
              <w:spacing w:after="0" w:line="240" w:lineRule="auto"/>
              <w:jc w:val="center"/>
              <w:rPr>
                <w:rFonts w:eastAsia="Times New Roman"/>
                <w:lang w:eastAsia="es-DO"/>
              </w:rPr>
            </w:pPr>
            <w:r w:rsidRPr="00322B9D">
              <w:rPr>
                <w:rFonts w:eastAsia="Times New Roman"/>
                <w:lang w:eastAsia="es-DO"/>
              </w:rPr>
              <w:t>FIJA</w:t>
            </w:r>
          </w:p>
        </w:tc>
        <w:tc>
          <w:tcPr>
            <w:tcW w:w="2120" w:type="dxa"/>
            <w:tcBorders>
              <w:top w:val="nil"/>
              <w:left w:val="nil"/>
              <w:bottom w:val="single" w:sz="8" w:space="0" w:color="auto"/>
              <w:right w:val="single" w:sz="8" w:space="0" w:color="auto"/>
            </w:tcBorders>
            <w:shd w:val="clear" w:color="auto" w:fill="auto"/>
            <w:vAlign w:val="center"/>
            <w:hideMark/>
          </w:tcPr>
          <w:p w14:paraId="626A8C48" w14:textId="77777777" w:rsidR="008277D6" w:rsidRPr="00322B9D" w:rsidRDefault="008277D6" w:rsidP="00880C3E">
            <w:pPr>
              <w:spacing w:after="0" w:line="240" w:lineRule="auto"/>
              <w:jc w:val="center"/>
              <w:rPr>
                <w:rFonts w:eastAsia="Times New Roman"/>
                <w:lang w:eastAsia="es-DO"/>
              </w:rPr>
            </w:pPr>
            <w:r w:rsidRPr="00322B9D">
              <w:rPr>
                <w:rFonts w:eastAsia="Times New Roman"/>
                <w:lang w:eastAsia="es-DO"/>
              </w:rPr>
              <w:t>233</w:t>
            </w:r>
          </w:p>
        </w:tc>
        <w:tc>
          <w:tcPr>
            <w:tcW w:w="2120" w:type="dxa"/>
            <w:tcBorders>
              <w:top w:val="nil"/>
              <w:left w:val="nil"/>
              <w:bottom w:val="single" w:sz="8" w:space="0" w:color="auto"/>
              <w:right w:val="single" w:sz="8" w:space="0" w:color="auto"/>
            </w:tcBorders>
            <w:shd w:val="clear" w:color="auto" w:fill="auto"/>
            <w:vAlign w:val="center"/>
            <w:hideMark/>
          </w:tcPr>
          <w:p w14:paraId="2C948039" w14:textId="77777777" w:rsidR="008277D6" w:rsidRPr="00322B9D" w:rsidRDefault="008277D6" w:rsidP="00880C3E">
            <w:pPr>
              <w:spacing w:after="0" w:line="240" w:lineRule="auto"/>
              <w:jc w:val="center"/>
              <w:rPr>
                <w:rFonts w:eastAsia="Times New Roman"/>
                <w:lang w:eastAsia="es-DO"/>
              </w:rPr>
            </w:pPr>
            <w:r w:rsidRPr="00322B9D">
              <w:rPr>
                <w:rFonts w:eastAsia="Times New Roman"/>
                <w:lang w:eastAsia="es-DO"/>
              </w:rPr>
              <w:t xml:space="preserve"> $         8,385,692.66 </w:t>
            </w:r>
          </w:p>
        </w:tc>
      </w:tr>
      <w:tr w:rsidR="008277D6" w:rsidRPr="00322B9D" w14:paraId="2B63D8DD" w14:textId="77777777" w:rsidTr="000D2D03">
        <w:trPr>
          <w:trHeight w:val="324"/>
        </w:trPr>
        <w:tc>
          <w:tcPr>
            <w:tcW w:w="2120" w:type="dxa"/>
            <w:tcBorders>
              <w:top w:val="nil"/>
              <w:left w:val="single" w:sz="8" w:space="0" w:color="auto"/>
              <w:bottom w:val="single" w:sz="8" w:space="0" w:color="auto"/>
              <w:right w:val="single" w:sz="8" w:space="0" w:color="auto"/>
            </w:tcBorders>
            <w:shd w:val="clear" w:color="auto" w:fill="auto"/>
            <w:vAlign w:val="center"/>
          </w:tcPr>
          <w:p w14:paraId="73B9D5A2" w14:textId="70EE50A2" w:rsidR="008277D6" w:rsidRPr="00322B9D" w:rsidRDefault="008277D6" w:rsidP="008277D6">
            <w:pPr>
              <w:spacing w:after="0" w:line="240" w:lineRule="auto"/>
              <w:jc w:val="center"/>
              <w:rPr>
                <w:rFonts w:eastAsia="Times New Roman"/>
                <w:lang w:eastAsia="es-DO"/>
              </w:rPr>
            </w:pPr>
            <w:r w:rsidRPr="008277D6">
              <w:rPr>
                <w:rFonts w:eastAsia="Times New Roman"/>
                <w:lang w:eastAsia="es-DO"/>
              </w:rPr>
              <w:t>JULIO</w:t>
            </w:r>
          </w:p>
        </w:tc>
        <w:tc>
          <w:tcPr>
            <w:tcW w:w="2120" w:type="dxa"/>
            <w:tcBorders>
              <w:top w:val="nil"/>
              <w:left w:val="nil"/>
              <w:bottom w:val="single" w:sz="8" w:space="0" w:color="auto"/>
              <w:right w:val="single" w:sz="8" w:space="0" w:color="auto"/>
            </w:tcBorders>
            <w:shd w:val="clear" w:color="auto" w:fill="auto"/>
            <w:vAlign w:val="center"/>
          </w:tcPr>
          <w:p w14:paraId="3B459A6B" w14:textId="7FB00919" w:rsidR="008277D6" w:rsidRPr="00322B9D" w:rsidRDefault="008277D6" w:rsidP="008277D6">
            <w:pPr>
              <w:spacing w:after="0" w:line="240" w:lineRule="auto"/>
              <w:jc w:val="center"/>
              <w:rPr>
                <w:rFonts w:eastAsia="Times New Roman"/>
                <w:lang w:eastAsia="es-DO"/>
              </w:rPr>
            </w:pPr>
            <w:r w:rsidRPr="008277D6">
              <w:rPr>
                <w:rFonts w:eastAsia="Times New Roman"/>
                <w:lang w:eastAsia="es-DO"/>
              </w:rPr>
              <w:t>FIJA</w:t>
            </w:r>
          </w:p>
        </w:tc>
        <w:tc>
          <w:tcPr>
            <w:tcW w:w="2120" w:type="dxa"/>
            <w:tcBorders>
              <w:top w:val="nil"/>
              <w:left w:val="nil"/>
              <w:bottom w:val="single" w:sz="8" w:space="0" w:color="auto"/>
              <w:right w:val="single" w:sz="8" w:space="0" w:color="auto"/>
            </w:tcBorders>
            <w:shd w:val="clear" w:color="auto" w:fill="auto"/>
            <w:vAlign w:val="center"/>
          </w:tcPr>
          <w:p w14:paraId="7841CA5E" w14:textId="16145CEB" w:rsidR="008277D6" w:rsidRPr="00322B9D" w:rsidRDefault="008277D6" w:rsidP="008277D6">
            <w:pPr>
              <w:spacing w:after="0" w:line="240" w:lineRule="auto"/>
              <w:jc w:val="center"/>
              <w:rPr>
                <w:rFonts w:eastAsia="Times New Roman"/>
                <w:lang w:eastAsia="es-DO"/>
              </w:rPr>
            </w:pPr>
            <w:r>
              <w:rPr>
                <w:rFonts w:eastAsia="Times New Roman"/>
                <w:lang w:eastAsia="es-DO"/>
              </w:rPr>
              <w:t>236</w:t>
            </w:r>
          </w:p>
        </w:tc>
        <w:tc>
          <w:tcPr>
            <w:tcW w:w="2120" w:type="dxa"/>
            <w:tcBorders>
              <w:top w:val="nil"/>
              <w:left w:val="nil"/>
              <w:bottom w:val="single" w:sz="8" w:space="0" w:color="auto"/>
              <w:right w:val="single" w:sz="8" w:space="0" w:color="auto"/>
            </w:tcBorders>
            <w:shd w:val="clear" w:color="auto" w:fill="auto"/>
            <w:vAlign w:val="center"/>
          </w:tcPr>
          <w:p w14:paraId="0EFD6DA4" w14:textId="11E56DE8" w:rsidR="008277D6" w:rsidRPr="00322B9D" w:rsidRDefault="008277D6" w:rsidP="008277D6">
            <w:pPr>
              <w:spacing w:after="0" w:line="240" w:lineRule="auto"/>
              <w:jc w:val="center"/>
              <w:rPr>
                <w:rFonts w:eastAsia="Times New Roman"/>
                <w:lang w:eastAsia="es-DO"/>
              </w:rPr>
            </w:pPr>
            <w:r w:rsidRPr="00322B9D">
              <w:rPr>
                <w:rFonts w:eastAsia="Times New Roman"/>
                <w:lang w:eastAsia="es-DO"/>
              </w:rPr>
              <w:t xml:space="preserve"> $         </w:t>
            </w:r>
            <w:r w:rsidRPr="008277D6">
              <w:rPr>
                <w:rFonts w:eastAsia="Times New Roman"/>
                <w:lang w:eastAsia="es-DO"/>
              </w:rPr>
              <w:t>8,481,361.00</w:t>
            </w:r>
            <w:r w:rsidRPr="00322B9D">
              <w:rPr>
                <w:rFonts w:eastAsia="Times New Roman"/>
                <w:lang w:eastAsia="es-DO"/>
              </w:rPr>
              <w:t xml:space="preserve"> </w:t>
            </w:r>
          </w:p>
        </w:tc>
      </w:tr>
      <w:tr w:rsidR="00B300B7" w:rsidRPr="00322B9D" w14:paraId="1A15B4D6" w14:textId="77777777" w:rsidTr="000D2D03">
        <w:trPr>
          <w:trHeight w:val="324"/>
        </w:trPr>
        <w:tc>
          <w:tcPr>
            <w:tcW w:w="2120" w:type="dxa"/>
            <w:tcBorders>
              <w:top w:val="nil"/>
              <w:left w:val="single" w:sz="8" w:space="0" w:color="auto"/>
              <w:bottom w:val="single" w:sz="8" w:space="0" w:color="auto"/>
              <w:right w:val="single" w:sz="8" w:space="0" w:color="auto"/>
            </w:tcBorders>
            <w:shd w:val="clear" w:color="auto" w:fill="auto"/>
            <w:vAlign w:val="center"/>
          </w:tcPr>
          <w:p w14:paraId="50419BB0" w14:textId="12789728" w:rsidR="00B300B7" w:rsidRPr="008277D6" w:rsidRDefault="00B300B7" w:rsidP="008277D6">
            <w:pPr>
              <w:spacing w:after="0" w:line="240" w:lineRule="auto"/>
              <w:jc w:val="center"/>
              <w:rPr>
                <w:rFonts w:eastAsia="Times New Roman"/>
                <w:lang w:eastAsia="es-DO"/>
              </w:rPr>
            </w:pPr>
            <w:r>
              <w:rPr>
                <w:rFonts w:eastAsia="Times New Roman"/>
                <w:lang w:eastAsia="es-DO"/>
              </w:rPr>
              <w:t>AGOSTO</w:t>
            </w:r>
          </w:p>
        </w:tc>
        <w:tc>
          <w:tcPr>
            <w:tcW w:w="2120" w:type="dxa"/>
            <w:tcBorders>
              <w:top w:val="nil"/>
              <w:left w:val="nil"/>
              <w:bottom w:val="single" w:sz="8" w:space="0" w:color="auto"/>
              <w:right w:val="single" w:sz="8" w:space="0" w:color="auto"/>
            </w:tcBorders>
            <w:shd w:val="clear" w:color="auto" w:fill="auto"/>
            <w:vAlign w:val="center"/>
          </w:tcPr>
          <w:p w14:paraId="7FFE8ACC" w14:textId="67C27E31" w:rsidR="00B300B7" w:rsidRPr="008277D6" w:rsidRDefault="00B300B7" w:rsidP="008277D6">
            <w:pPr>
              <w:spacing w:after="0" w:line="240" w:lineRule="auto"/>
              <w:jc w:val="center"/>
              <w:rPr>
                <w:rFonts w:eastAsia="Times New Roman"/>
                <w:lang w:eastAsia="es-DO"/>
              </w:rPr>
            </w:pPr>
            <w:r>
              <w:rPr>
                <w:rFonts w:eastAsia="Times New Roman"/>
                <w:lang w:eastAsia="es-DO"/>
              </w:rPr>
              <w:t>FIJA</w:t>
            </w:r>
          </w:p>
        </w:tc>
        <w:tc>
          <w:tcPr>
            <w:tcW w:w="2120" w:type="dxa"/>
            <w:tcBorders>
              <w:top w:val="nil"/>
              <w:left w:val="nil"/>
              <w:bottom w:val="single" w:sz="8" w:space="0" w:color="auto"/>
              <w:right w:val="single" w:sz="8" w:space="0" w:color="auto"/>
            </w:tcBorders>
            <w:shd w:val="clear" w:color="auto" w:fill="auto"/>
            <w:vAlign w:val="center"/>
          </w:tcPr>
          <w:p w14:paraId="631FA879" w14:textId="20C8AA55" w:rsidR="00B300B7" w:rsidRDefault="00B300B7" w:rsidP="008277D6">
            <w:pPr>
              <w:spacing w:after="0" w:line="240" w:lineRule="auto"/>
              <w:jc w:val="center"/>
              <w:rPr>
                <w:rFonts w:eastAsia="Times New Roman"/>
                <w:lang w:eastAsia="es-DO"/>
              </w:rPr>
            </w:pPr>
            <w:r>
              <w:rPr>
                <w:rFonts w:eastAsia="Times New Roman"/>
                <w:lang w:eastAsia="es-DO"/>
              </w:rPr>
              <w:t>235</w:t>
            </w:r>
          </w:p>
        </w:tc>
        <w:tc>
          <w:tcPr>
            <w:tcW w:w="2120" w:type="dxa"/>
            <w:tcBorders>
              <w:top w:val="nil"/>
              <w:left w:val="nil"/>
              <w:bottom w:val="single" w:sz="8" w:space="0" w:color="auto"/>
              <w:right w:val="single" w:sz="8" w:space="0" w:color="auto"/>
            </w:tcBorders>
            <w:shd w:val="clear" w:color="auto" w:fill="auto"/>
            <w:vAlign w:val="center"/>
          </w:tcPr>
          <w:p w14:paraId="28B99D9A" w14:textId="77777777" w:rsidR="00B300B7" w:rsidRDefault="00B300B7" w:rsidP="008277D6">
            <w:pPr>
              <w:spacing w:after="0" w:line="240" w:lineRule="auto"/>
              <w:jc w:val="center"/>
              <w:rPr>
                <w:rFonts w:eastAsia="Times New Roman"/>
                <w:lang w:eastAsia="es-DO"/>
              </w:rPr>
            </w:pPr>
            <w:r w:rsidRPr="00322B9D">
              <w:rPr>
                <w:rFonts w:eastAsia="Times New Roman"/>
                <w:lang w:eastAsia="es-DO"/>
              </w:rPr>
              <w:t>$</w:t>
            </w:r>
          </w:p>
          <w:p w14:paraId="508F073E" w14:textId="0C941A17" w:rsidR="00B300B7" w:rsidRPr="00322B9D" w:rsidRDefault="00B300B7" w:rsidP="008277D6">
            <w:pPr>
              <w:spacing w:after="0" w:line="240" w:lineRule="auto"/>
              <w:jc w:val="center"/>
              <w:rPr>
                <w:rFonts w:eastAsia="Times New Roman"/>
                <w:lang w:eastAsia="es-DO"/>
              </w:rPr>
            </w:pPr>
            <w:r w:rsidRPr="00B300B7">
              <w:rPr>
                <w:rFonts w:eastAsia="Times New Roman"/>
                <w:lang w:eastAsia="es-DO"/>
              </w:rPr>
              <w:t>8,468,944.33</w:t>
            </w:r>
          </w:p>
        </w:tc>
      </w:tr>
      <w:tr w:rsidR="00B300B7" w:rsidRPr="00322B9D" w14:paraId="10A6BEB3" w14:textId="77777777" w:rsidTr="000D2D03">
        <w:trPr>
          <w:trHeight w:val="324"/>
        </w:trPr>
        <w:tc>
          <w:tcPr>
            <w:tcW w:w="2120" w:type="dxa"/>
            <w:tcBorders>
              <w:top w:val="nil"/>
              <w:left w:val="single" w:sz="8" w:space="0" w:color="auto"/>
              <w:bottom w:val="single" w:sz="8" w:space="0" w:color="auto"/>
              <w:right w:val="single" w:sz="8" w:space="0" w:color="auto"/>
            </w:tcBorders>
            <w:shd w:val="clear" w:color="auto" w:fill="auto"/>
            <w:vAlign w:val="center"/>
          </w:tcPr>
          <w:p w14:paraId="63998E24" w14:textId="516E0564" w:rsidR="00B300B7" w:rsidRPr="008277D6" w:rsidRDefault="00B300B7" w:rsidP="008277D6">
            <w:pPr>
              <w:spacing w:after="0" w:line="240" w:lineRule="auto"/>
              <w:jc w:val="center"/>
              <w:rPr>
                <w:rFonts w:eastAsia="Times New Roman"/>
                <w:lang w:eastAsia="es-DO"/>
              </w:rPr>
            </w:pPr>
            <w:r>
              <w:rPr>
                <w:rFonts w:eastAsia="Times New Roman"/>
                <w:lang w:eastAsia="es-DO"/>
              </w:rPr>
              <w:t>SEPTIEMBRE</w:t>
            </w:r>
          </w:p>
        </w:tc>
        <w:tc>
          <w:tcPr>
            <w:tcW w:w="2120" w:type="dxa"/>
            <w:tcBorders>
              <w:top w:val="nil"/>
              <w:left w:val="nil"/>
              <w:bottom w:val="single" w:sz="8" w:space="0" w:color="auto"/>
              <w:right w:val="single" w:sz="8" w:space="0" w:color="auto"/>
            </w:tcBorders>
            <w:shd w:val="clear" w:color="auto" w:fill="auto"/>
            <w:vAlign w:val="center"/>
          </w:tcPr>
          <w:p w14:paraId="14EEED7F" w14:textId="49F5E681" w:rsidR="00B300B7" w:rsidRPr="008277D6" w:rsidRDefault="00B300B7" w:rsidP="008277D6">
            <w:pPr>
              <w:spacing w:after="0" w:line="240" w:lineRule="auto"/>
              <w:jc w:val="center"/>
              <w:rPr>
                <w:rFonts w:eastAsia="Times New Roman"/>
                <w:lang w:eastAsia="es-DO"/>
              </w:rPr>
            </w:pPr>
            <w:r>
              <w:rPr>
                <w:rFonts w:eastAsia="Times New Roman"/>
                <w:lang w:eastAsia="es-DO"/>
              </w:rPr>
              <w:t>FIJA</w:t>
            </w:r>
          </w:p>
        </w:tc>
        <w:tc>
          <w:tcPr>
            <w:tcW w:w="2120" w:type="dxa"/>
            <w:tcBorders>
              <w:top w:val="nil"/>
              <w:left w:val="nil"/>
              <w:bottom w:val="single" w:sz="8" w:space="0" w:color="auto"/>
              <w:right w:val="single" w:sz="8" w:space="0" w:color="auto"/>
            </w:tcBorders>
            <w:shd w:val="clear" w:color="auto" w:fill="auto"/>
            <w:vAlign w:val="center"/>
          </w:tcPr>
          <w:p w14:paraId="2D19E2A0" w14:textId="250DC090" w:rsidR="00B300B7" w:rsidRDefault="00B300B7" w:rsidP="008277D6">
            <w:pPr>
              <w:spacing w:after="0" w:line="240" w:lineRule="auto"/>
              <w:jc w:val="center"/>
              <w:rPr>
                <w:rFonts w:eastAsia="Times New Roman"/>
                <w:lang w:eastAsia="es-DO"/>
              </w:rPr>
            </w:pPr>
            <w:r>
              <w:rPr>
                <w:rFonts w:eastAsia="Times New Roman"/>
                <w:lang w:eastAsia="es-DO"/>
              </w:rPr>
              <w:t>245</w:t>
            </w:r>
          </w:p>
        </w:tc>
        <w:tc>
          <w:tcPr>
            <w:tcW w:w="2120" w:type="dxa"/>
            <w:tcBorders>
              <w:top w:val="nil"/>
              <w:left w:val="nil"/>
              <w:bottom w:val="single" w:sz="8" w:space="0" w:color="auto"/>
              <w:right w:val="single" w:sz="8" w:space="0" w:color="auto"/>
            </w:tcBorders>
            <w:shd w:val="clear" w:color="auto" w:fill="auto"/>
            <w:vAlign w:val="center"/>
          </w:tcPr>
          <w:p w14:paraId="70BDDDB1" w14:textId="3EEEBA86" w:rsidR="00B300B7" w:rsidRDefault="00B300B7" w:rsidP="008277D6">
            <w:pPr>
              <w:spacing w:after="0" w:line="240" w:lineRule="auto"/>
              <w:jc w:val="center"/>
              <w:rPr>
                <w:rFonts w:eastAsia="Times New Roman"/>
                <w:lang w:eastAsia="es-DO"/>
              </w:rPr>
            </w:pPr>
            <w:r w:rsidRPr="00322B9D">
              <w:rPr>
                <w:rFonts w:eastAsia="Times New Roman"/>
                <w:lang w:eastAsia="es-DO"/>
              </w:rPr>
              <w:t>$</w:t>
            </w:r>
          </w:p>
          <w:p w14:paraId="5517E486" w14:textId="73DFEE17" w:rsidR="00B300B7" w:rsidRPr="00322B9D" w:rsidRDefault="00B300B7" w:rsidP="008277D6">
            <w:pPr>
              <w:spacing w:after="0" w:line="240" w:lineRule="auto"/>
              <w:jc w:val="center"/>
              <w:rPr>
                <w:rFonts w:eastAsia="Times New Roman"/>
                <w:lang w:eastAsia="es-DO"/>
              </w:rPr>
            </w:pPr>
            <w:r w:rsidRPr="00B300B7">
              <w:rPr>
                <w:rFonts w:eastAsia="Times New Roman"/>
                <w:lang w:eastAsia="es-DO"/>
              </w:rPr>
              <w:t>8,699,027.67</w:t>
            </w:r>
          </w:p>
        </w:tc>
      </w:tr>
      <w:tr w:rsidR="00B300B7" w:rsidRPr="00322B9D" w14:paraId="0AB78B60" w14:textId="77777777" w:rsidTr="000D2D03">
        <w:trPr>
          <w:trHeight w:val="324"/>
        </w:trPr>
        <w:tc>
          <w:tcPr>
            <w:tcW w:w="2120" w:type="dxa"/>
            <w:tcBorders>
              <w:top w:val="nil"/>
              <w:left w:val="single" w:sz="8" w:space="0" w:color="auto"/>
              <w:bottom w:val="single" w:sz="8" w:space="0" w:color="auto"/>
              <w:right w:val="single" w:sz="8" w:space="0" w:color="auto"/>
            </w:tcBorders>
            <w:shd w:val="clear" w:color="auto" w:fill="auto"/>
            <w:vAlign w:val="center"/>
          </w:tcPr>
          <w:p w14:paraId="4D9E61E8" w14:textId="09330DDE" w:rsidR="00B300B7" w:rsidRPr="008277D6" w:rsidRDefault="00B300B7" w:rsidP="008277D6">
            <w:pPr>
              <w:spacing w:after="0" w:line="240" w:lineRule="auto"/>
              <w:jc w:val="center"/>
              <w:rPr>
                <w:rFonts w:eastAsia="Times New Roman"/>
                <w:lang w:eastAsia="es-DO"/>
              </w:rPr>
            </w:pPr>
            <w:r>
              <w:rPr>
                <w:rFonts w:eastAsia="Times New Roman"/>
                <w:lang w:eastAsia="es-DO"/>
              </w:rPr>
              <w:t>OCTUBRE</w:t>
            </w:r>
          </w:p>
        </w:tc>
        <w:tc>
          <w:tcPr>
            <w:tcW w:w="2120" w:type="dxa"/>
            <w:tcBorders>
              <w:top w:val="nil"/>
              <w:left w:val="nil"/>
              <w:bottom w:val="single" w:sz="8" w:space="0" w:color="auto"/>
              <w:right w:val="single" w:sz="8" w:space="0" w:color="auto"/>
            </w:tcBorders>
            <w:shd w:val="clear" w:color="auto" w:fill="auto"/>
            <w:vAlign w:val="center"/>
          </w:tcPr>
          <w:p w14:paraId="501ECF5B" w14:textId="1FA33CE3" w:rsidR="00B300B7" w:rsidRPr="008277D6" w:rsidRDefault="00B300B7" w:rsidP="008277D6">
            <w:pPr>
              <w:spacing w:after="0" w:line="240" w:lineRule="auto"/>
              <w:jc w:val="center"/>
              <w:rPr>
                <w:rFonts w:eastAsia="Times New Roman"/>
                <w:lang w:eastAsia="es-DO"/>
              </w:rPr>
            </w:pPr>
            <w:r>
              <w:rPr>
                <w:rFonts w:eastAsia="Times New Roman"/>
                <w:lang w:eastAsia="es-DO"/>
              </w:rPr>
              <w:t>FIJA</w:t>
            </w:r>
          </w:p>
        </w:tc>
        <w:tc>
          <w:tcPr>
            <w:tcW w:w="2120" w:type="dxa"/>
            <w:tcBorders>
              <w:top w:val="nil"/>
              <w:left w:val="nil"/>
              <w:bottom w:val="single" w:sz="8" w:space="0" w:color="auto"/>
              <w:right w:val="single" w:sz="8" w:space="0" w:color="auto"/>
            </w:tcBorders>
            <w:shd w:val="clear" w:color="auto" w:fill="auto"/>
            <w:vAlign w:val="center"/>
          </w:tcPr>
          <w:p w14:paraId="4905BA3D" w14:textId="3B6D616A" w:rsidR="00B300B7" w:rsidRDefault="00B300B7" w:rsidP="008277D6">
            <w:pPr>
              <w:spacing w:after="0" w:line="240" w:lineRule="auto"/>
              <w:jc w:val="center"/>
              <w:rPr>
                <w:rFonts w:eastAsia="Times New Roman"/>
                <w:lang w:eastAsia="es-DO"/>
              </w:rPr>
            </w:pPr>
            <w:r>
              <w:rPr>
                <w:rFonts w:eastAsia="Times New Roman"/>
                <w:lang w:eastAsia="es-DO"/>
              </w:rPr>
              <w:t>243</w:t>
            </w:r>
          </w:p>
        </w:tc>
        <w:tc>
          <w:tcPr>
            <w:tcW w:w="2120" w:type="dxa"/>
            <w:tcBorders>
              <w:top w:val="nil"/>
              <w:left w:val="nil"/>
              <w:bottom w:val="single" w:sz="8" w:space="0" w:color="auto"/>
              <w:right w:val="single" w:sz="8" w:space="0" w:color="auto"/>
            </w:tcBorders>
            <w:shd w:val="clear" w:color="auto" w:fill="auto"/>
            <w:vAlign w:val="center"/>
          </w:tcPr>
          <w:p w14:paraId="32C906A8" w14:textId="77777777" w:rsidR="006B2CAF" w:rsidRDefault="00B300B7" w:rsidP="008277D6">
            <w:pPr>
              <w:spacing w:after="0" w:line="240" w:lineRule="auto"/>
              <w:jc w:val="center"/>
              <w:rPr>
                <w:rFonts w:eastAsia="Times New Roman"/>
                <w:lang w:eastAsia="es-DO"/>
              </w:rPr>
            </w:pPr>
            <w:r w:rsidRPr="00322B9D">
              <w:rPr>
                <w:rFonts w:eastAsia="Times New Roman"/>
                <w:lang w:eastAsia="es-DO"/>
              </w:rPr>
              <w:t>$</w:t>
            </w:r>
          </w:p>
          <w:p w14:paraId="7BC68A60" w14:textId="766F9C38" w:rsidR="00B300B7" w:rsidRPr="00322B9D" w:rsidRDefault="00B300B7" w:rsidP="008277D6">
            <w:pPr>
              <w:spacing w:after="0" w:line="240" w:lineRule="auto"/>
              <w:jc w:val="center"/>
              <w:rPr>
                <w:rFonts w:eastAsia="Times New Roman"/>
                <w:lang w:eastAsia="es-DO"/>
              </w:rPr>
            </w:pPr>
            <w:r w:rsidRPr="00B300B7">
              <w:rPr>
                <w:rFonts w:eastAsia="Times New Roman"/>
                <w:lang w:eastAsia="es-DO"/>
              </w:rPr>
              <w:t>8,972,861.00</w:t>
            </w:r>
          </w:p>
        </w:tc>
      </w:tr>
      <w:tr w:rsidR="00B300B7" w:rsidRPr="00322B9D" w14:paraId="4999E7B8" w14:textId="77777777" w:rsidTr="000D2D03">
        <w:trPr>
          <w:trHeight w:val="324"/>
        </w:trPr>
        <w:tc>
          <w:tcPr>
            <w:tcW w:w="2120" w:type="dxa"/>
            <w:tcBorders>
              <w:top w:val="nil"/>
              <w:left w:val="single" w:sz="8" w:space="0" w:color="auto"/>
              <w:bottom w:val="single" w:sz="8" w:space="0" w:color="auto"/>
              <w:right w:val="single" w:sz="8" w:space="0" w:color="auto"/>
            </w:tcBorders>
            <w:shd w:val="clear" w:color="auto" w:fill="auto"/>
            <w:vAlign w:val="center"/>
          </w:tcPr>
          <w:p w14:paraId="00B2C5F3" w14:textId="4849EF0C" w:rsidR="00B300B7" w:rsidRDefault="00B300B7" w:rsidP="008277D6">
            <w:pPr>
              <w:spacing w:after="0" w:line="240" w:lineRule="auto"/>
              <w:jc w:val="center"/>
              <w:rPr>
                <w:rFonts w:eastAsia="Times New Roman"/>
                <w:lang w:eastAsia="es-DO"/>
              </w:rPr>
            </w:pPr>
            <w:r>
              <w:rPr>
                <w:rFonts w:eastAsia="Times New Roman"/>
                <w:lang w:eastAsia="es-DO"/>
              </w:rPr>
              <w:t>NOVIEMBRE</w:t>
            </w:r>
          </w:p>
        </w:tc>
        <w:tc>
          <w:tcPr>
            <w:tcW w:w="2120" w:type="dxa"/>
            <w:tcBorders>
              <w:top w:val="nil"/>
              <w:left w:val="nil"/>
              <w:bottom w:val="single" w:sz="8" w:space="0" w:color="auto"/>
              <w:right w:val="single" w:sz="8" w:space="0" w:color="auto"/>
            </w:tcBorders>
            <w:shd w:val="clear" w:color="auto" w:fill="auto"/>
            <w:vAlign w:val="center"/>
          </w:tcPr>
          <w:p w14:paraId="6560A23D" w14:textId="164762C2" w:rsidR="00B300B7" w:rsidRPr="008277D6" w:rsidRDefault="00B300B7" w:rsidP="008277D6">
            <w:pPr>
              <w:spacing w:after="0" w:line="240" w:lineRule="auto"/>
              <w:jc w:val="center"/>
              <w:rPr>
                <w:rFonts w:eastAsia="Times New Roman"/>
                <w:lang w:eastAsia="es-DO"/>
              </w:rPr>
            </w:pPr>
            <w:r>
              <w:rPr>
                <w:rFonts w:eastAsia="Times New Roman"/>
                <w:lang w:eastAsia="es-DO"/>
              </w:rPr>
              <w:t>FIJA</w:t>
            </w:r>
          </w:p>
        </w:tc>
        <w:tc>
          <w:tcPr>
            <w:tcW w:w="2120" w:type="dxa"/>
            <w:tcBorders>
              <w:top w:val="nil"/>
              <w:left w:val="nil"/>
              <w:bottom w:val="single" w:sz="8" w:space="0" w:color="auto"/>
              <w:right w:val="single" w:sz="8" w:space="0" w:color="auto"/>
            </w:tcBorders>
            <w:shd w:val="clear" w:color="auto" w:fill="auto"/>
            <w:vAlign w:val="center"/>
          </w:tcPr>
          <w:p w14:paraId="473CE962" w14:textId="33A3D478" w:rsidR="00B300B7" w:rsidRDefault="00B300B7" w:rsidP="008277D6">
            <w:pPr>
              <w:spacing w:after="0" w:line="240" w:lineRule="auto"/>
              <w:jc w:val="center"/>
              <w:rPr>
                <w:rFonts w:eastAsia="Times New Roman"/>
                <w:lang w:eastAsia="es-DO"/>
              </w:rPr>
            </w:pPr>
            <w:r>
              <w:rPr>
                <w:rFonts w:eastAsia="Times New Roman"/>
                <w:lang w:eastAsia="es-DO"/>
              </w:rPr>
              <w:t>245</w:t>
            </w:r>
          </w:p>
        </w:tc>
        <w:tc>
          <w:tcPr>
            <w:tcW w:w="2120" w:type="dxa"/>
            <w:tcBorders>
              <w:top w:val="nil"/>
              <w:left w:val="nil"/>
              <w:bottom w:val="single" w:sz="8" w:space="0" w:color="auto"/>
              <w:right w:val="single" w:sz="8" w:space="0" w:color="auto"/>
            </w:tcBorders>
            <w:shd w:val="clear" w:color="auto" w:fill="auto"/>
            <w:vAlign w:val="center"/>
          </w:tcPr>
          <w:p w14:paraId="35544E78" w14:textId="77777777" w:rsidR="00B300B7" w:rsidRDefault="00B300B7" w:rsidP="008277D6">
            <w:pPr>
              <w:spacing w:after="0" w:line="240" w:lineRule="auto"/>
              <w:jc w:val="center"/>
              <w:rPr>
                <w:rFonts w:eastAsia="Times New Roman"/>
                <w:lang w:eastAsia="es-DO"/>
              </w:rPr>
            </w:pPr>
            <w:r w:rsidRPr="00322B9D">
              <w:rPr>
                <w:rFonts w:eastAsia="Times New Roman"/>
                <w:lang w:eastAsia="es-DO"/>
              </w:rPr>
              <w:t>$</w:t>
            </w:r>
          </w:p>
          <w:p w14:paraId="06D23723" w14:textId="22B5D90B" w:rsidR="00B300B7" w:rsidRPr="00322B9D" w:rsidRDefault="00B300B7" w:rsidP="008277D6">
            <w:pPr>
              <w:spacing w:after="0" w:line="240" w:lineRule="auto"/>
              <w:jc w:val="center"/>
              <w:rPr>
                <w:rFonts w:eastAsia="Times New Roman"/>
                <w:lang w:eastAsia="es-DO"/>
              </w:rPr>
            </w:pPr>
            <w:r w:rsidRPr="00B300B7">
              <w:rPr>
                <w:rFonts w:eastAsia="Times New Roman"/>
                <w:lang w:eastAsia="es-DO"/>
              </w:rPr>
              <w:t>8,707,711.00</w:t>
            </w:r>
          </w:p>
        </w:tc>
      </w:tr>
      <w:tr w:rsidR="00B300B7" w:rsidRPr="00322B9D" w14:paraId="4BD092A0" w14:textId="77777777" w:rsidTr="000D2D03">
        <w:trPr>
          <w:trHeight w:val="324"/>
        </w:trPr>
        <w:tc>
          <w:tcPr>
            <w:tcW w:w="2120" w:type="dxa"/>
            <w:tcBorders>
              <w:top w:val="nil"/>
              <w:left w:val="single" w:sz="8" w:space="0" w:color="auto"/>
              <w:bottom w:val="single" w:sz="8" w:space="0" w:color="auto"/>
              <w:right w:val="single" w:sz="8" w:space="0" w:color="auto"/>
            </w:tcBorders>
            <w:shd w:val="clear" w:color="auto" w:fill="auto"/>
            <w:vAlign w:val="center"/>
          </w:tcPr>
          <w:p w14:paraId="004EC2A6" w14:textId="6EFD7249" w:rsidR="00B300B7" w:rsidRDefault="00B300B7" w:rsidP="008277D6">
            <w:pPr>
              <w:spacing w:after="0" w:line="240" w:lineRule="auto"/>
              <w:jc w:val="center"/>
              <w:rPr>
                <w:rFonts w:eastAsia="Times New Roman"/>
                <w:lang w:eastAsia="es-DO"/>
              </w:rPr>
            </w:pPr>
            <w:r>
              <w:rPr>
                <w:rFonts w:eastAsia="Times New Roman"/>
                <w:lang w:eastAsia="es-DO"/>
              </w:rPr>
              <w:t>DICIEMBRE</w:t>
            </w:r>
          </w:p>
        </w:tc>
        <w:tc>
          <w:tcPr>
            <w:tcW w:w="2120" w:type="dxa"/>
            <w:tcBorders>
              <w:top w:val="nil"/>
              <w:left w:val="nil"/>
              <w:bottom w:val="single" w:sz="8" w:space="0" w:color="auto"/>
              <w:right w:val="single" w:sz="8" w:space="0" w:color="auto"/>
            </w:tcBorders>
            <w:shd w:val="clear" w:color="auto" w:fill="auto"/>
            <w:vAlign w:val="center"/>
          </w:tcPr>
          <w:p w14:paraId="688E11D3" w14:textId="640E19B9" w:rsidR="00B300B7" w:rsidRPr="008277D6" w:rsidRDefault="00B300B7" w:rsidP="008277D6">
            <w:pPr>
              <w:spacing w:after="0" w:line="240" w:lineRule="auto"/>
              <w:jc w:val="center"/>
              <w:rPr>
                <w:rFonts w:eastAsia="Times New Roman"/>
                <w:lang w:eastAsia="es-DO"/>
              </w:rPr>
            </w:pPr>
            <w:r>
              <w:rPr>
                <w:rFonts w:eastAsia="Times New Roman"/>
                <w:lang w:eastAsia="es-DO"/>
              </w:rPr>
              <w:t>FIJA</w:t>
            </w:r>
          </w:p>
        </w:tc>
        <w:tc>
          <w:tcPr>
            <w:tcW w:w="2120" w:type="dxa"/>
            <w:tcBorders>
              <w:top w:val="nil"/>
              <w:left w:val="nil"/>
              <w:bottom w:val="single" w:sz="8" w:space="0" w:color="auto"/>
              <w:right w:val="single" w:sz="8" w:space="0" w:color="auto"/>
            </w:tcBorders>
            <w:shd w:val="clear" w:color="auto" w:fill="auto"/>
            <w:vAlign w:val="center"/>
          </w:tcPr>
          <w:p w14:paraId="2D4EBC59" w14:textId="074BC928" w:rsidR="00B300B7" w:rsidRDefault="00B300B7" w:rsidP="008277D6">
            <w:pPr>
              <w:spacing w:after="0" w:line="240" w:lineRule="auto"/>
              <w:jc w:val="center"/>
              <w:rPr>
                <w:rFonts w:eastAsia="Times New Roman"/>
                <w:lang w:eastAsia="es-DO"/>
              </w:rPr>
            </w:pPr>
            <w:r>
              <w:rPr>
                <w:rFonts w:eastAsia="Times New Roman"/>
                <w:lang w:eastAsia="es-DO"/>
              </w:rPr>
              <w:t>245</w:t>
            </w:r>
          </w:p>
        </w:tc>
        <w:tc>
          <w:tcPr>
            <w:tcW w:w="2120" w:type="dxa"/>
            <w:tcBorders>
              <w:top w:val="nil"/>
              <w:left w:val="nil"/>
              <w:bottom w:val="single" w:sz="8" w:space="0" w:color="auto"/>
              <w:right w:val="single" w:sz="8" w:space="0" w:color="auto"/>
            </w:tcBorders>
            <w:shd w:val="clear" w:color="auto" w:fill="auto"/>
            <w:vAlign w:val="center"/>
          </w:tcPr>
          <w:p w14:paraId="5A5E119B" w14:textId="77777777" w:rsidR="00B300B7" w:rsidRDefault="00B300B7" w:rsidP="008277D6">
            <w:pPr>
              <w:spacing w:after="0" w:line="240" w:lineRule="auto"/>
              <w:jc w:val="center"/>
              <w:rPr>
                <w:rFonts w:eastAsia="Times New Roman"/>
                <w:lang w:eastAsia="es-DO"/>
              </w:rPr>
            </w:pPr>
            <w:r w:rsidRPr="00322B9D">
              <w:rPr>
                <w:rFonts w:eastAsia="Times New Roman"/>
                <w:lang w:eastAsia="es-DO"/>
              </w:rPr>
              <w:t>$</w:t>
            </w:r>
          </w:p>
          <w:p w14:paraId="409C6B63" w14:textId="65D6566D" w:rsidR="00B300B7" w:rsidRPr="00322B9D" w:rsidRDefault="00B300B7" w:rsidP="008277D6">
            <w:pPr>
              <w:spacing w:after="0" w:line="240" w:lineRule="auto"/>
              <w:jc w:val="center"/>
              <w:rPr>
                <w:rFonts w:eastAsia="Times New Roman"/>
                <w:lang w:eastAsia="es-DO"/>
              </w:rPr>
            </w:pPr>
            <w:r w:rsidRPr="00B300B7">
              <w:rPr>
                <w:rFonts w:eastAsia="Times New Roman"/>
                <w:lang w:eastAsia="es-DO"/>
              </w:rPr>
              <w:t>8,707,711.00</w:t>
            </w:r>
          </w:p>
        </w:tc>
      </w:tr>
      <w:tr w:rsidR="008277D6" w:rsidRPr="00322B9D" w14:paraId="485A80CC" w14:textId="77777777" w:rsidTr="000D2D03">
        <w:trPr>
          <w:trHeight w:val="636"/>
        </w:trPr>
        <w:tc>
          <w:tcPr>
            <w:tcW w:w="424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3E008CC3" w14:textId="77777777" w:rsidR="008277D6" w:rsidRPr="008277D6" w:rsidRDefault="008277D6" w:rsidP="00880C3E">
            <w:pPr>
              <w:spacing w:after="0" w:line="240" w:lineRule="auto"/>
              <w:jc w:val="center"/>
              <w:rPr>
                <w:rFonts w:eastAsia="Times New Roman"/>
                <w:lang w:eastAsia="es-DO"/>
              </w:rPr>
            </w:pPr>
            <w:r w:rsidRPr="008277D6">
              <w:rPr>
                <w:rFonts w:eastAsia="Times New Roman"/>
                <w:lang w:eastAsia="es-DO"/>
              </w:rPr>
              <w:t>Promedio de empleados | Total devengado</w:t>
            </w:r>
          </w:p>
        </w:tc>
        <w:tc>
          <w:tcPr>
            <w:tcW w:w="2120" w:type="dxa"/>
            <w:tcBorders>
              <w:top w:val="nil"/>
              <w:left w:val="nil"/>
              <w:bottom w:val="single" w:sz="8" w:space="0" w:color="auto"/>
              <w:right w:val="single" w:sz="8" w:space="0" w:color="auto"/>
            </w:tcBorders>
            <w:shd w:val="clear" w:color="auto" w:fill="auto"/>
            <w:vAlign w:val="center"/>
            <w:hideMark/>
          </w:tcPr>
          <w:p w14:paraId="3624E431" w14:textId="3BFB5FBC" w:rsidR="008277D6" w:rsidRPr="00322B9D" w:rsidRDefault="006B2CAF" w:rsidP="00880C3E">
            <w:pPr>
              <w:spacing w:after="0" w:line="240" w:lineRule="auto"/>
              <w:jc w:val="center"/>
              <w:rPr>
                <w:rFonts w:eastAsia="Times New Roman"/>
                <w:lang w:eastAsia="es-DO"/>
              </w:rPr>
            </w:pPr>
            <w:r w:rsidRPr="006B2CAF">
              <w:rPr>
                <w:rFonts w:eastAsia="Times New Roman"/>
                <w:lang w:eastAsia="es-DO"/>
              </w:rPr>
              <w:t>235.8333333</w:t>
            </w:r>
          </w:p>
        </w:tc>
        <w:tc>
          <w:tcPr>
            <w:tcW w:w="2120" w:type="dxa"/>
            <w:tcBorders>
              <w:top w:val="nil"/>
              <w:left w:val="nil"/>
              <w:bottom w:val="single" w:sz="8" w:space="0" w:color="auto"/>
              <w:right w:val="single" w:sz="8" w:space="0" w:color="auto"/>
            </w:tcBorders>
            <w:shd w:val="clear" w:color="auto" w:fill="auto"/>
            <w:vAlign w:val="center"/>
            <w:hideMark/>
          </w:tcPr>
          <w:p w14:paraId="4052ECFD" w14:textId="551CD676" w:rsidR="008277D6" w:rsidRPr="00322B9D" w:rsidRDefault="008277D6" w:rsidP="00880C3E">
            <w:pPr>
              <w:spacing w:after="0" w:line="240" w:lineRule="auto"/>
              <w:jc w:val="center"/>
              <w:rPr>
                <w:rFonts w:eastAsia="Times New Roman"/>
                <w:lang w:eastAsia="es-DO"/>
              </w:rPr>
            </w:pPr>
            <w:r w:rsidRPr="00322B9D">
              <w:rPr>
                <w:rFonts w:eastAsia="Times New Roman"/>
                <w:lang w:eastAsia="es-DO"/>
              </w:rPr>
              <w:t xml:space="preserve"> $       </w:t>
            </w:r>
            <w:r w:rsidR="006B2CAF" w:rsidRPr="006B2CAF">
              <w:rPr>
                <w:rFonts w:eastAsia="Times New Roman"/>
                <w:lang w:eastAsia="es-DO"/>
              </w:rPr>
              <w:t>$102,098,443.66</w:t>
            </w:r>
          </w:p>
        </w:tc>
      </w:tr>
    </w:tbl>
    <w:p w14:paraId="3D330D51" w14:textId="77777777" w:rsidR="008277D6" w:rsidRDefault="008277D6" w:rsidP="00073E51">
      <w:pPr>
        <w:rPr>
          <w:noProof/>
        </w:rPr>
      </w:pPr>
    </w:p>
    <w:tbl>
      <w:tblPr>
        <w:tblW w:w="8480" w:type="dxa"/>
        <w:tblCellMar>
          <w:left w:w="70" w:type="dxa"/>
          <w:right w:w="70" w:type="dxa"/>
        </w:tblCellMar>
        <w:tblLook w:val="04A0" w:firstRow="1" w:lastRow="0" w:firstColumn="1" w:lastColumn="0" w:noHBand="0" w:noVBand="1"/>
      </w:tblPr>
      <w:tblGrid>
        <w:gridCol w:w="2120"/>
        <w:gridCol w:w="2120"/>
        <w:gridCol w:w="2120"/>
        <w:gridCol w:w="2120"/>
      </w:tblGrid>
      <w:tr w:rsidR="00886CE9" w:rsidRPr="00886CE9" w14:paraId="5D7B29AC" w14:textId="77777777" w:rsidTr="00880C3E">
        <w:trPr>
          <w:trHeight w:val="636"/>
        </w:trPr>
        <w:tc>
          <w:tcPr>
            <w:tcW w:w="2120" w:type="dxa"/>
            <w:tcBorders>
              <w:top w:val="single" w:sz="8" w:space="0" w:color="auto"/>
              <w:left w:val="single" w:sz="8" w:space="0" w:color="auto"/>
              <w:bottom w:val="nil"/>
              <w:right w:val="single" w:sz="8" w:space="0" w:color="auto"/>
            </w:tcBorders>
            <w:shd w:val="clear" w:color="000000" w:fill="142F62"/>
            <w:vAlign w:val="center"/>
            <w:hideMark/>
          </w:tcPr>
          <w:p w14:paraId="26AE01A7" w14:textId="77777777" w:rsidR="00886CE9" w:rsidRPr="00886CE9" w:rsidRDefault="00886CE9" w:rsidP="00886CE9">
            <w:pPr>
              <w:spacing w:after="0" w:line="240" w:lineRule="auto"/>
              <w:jc w:val="center"/>
              <w:rPr>
                <w:rFonts w:eastAsia="Times New Roman"/>
                <w:color w:val="FFFFFF"/>
                <w:spacing w:val="0"/>
                <w:lang w:eastAsia="es-DO"/>
              </w:rPr>
            </w:pPr>
            <w:r w:rsidRPr="00886CE9">
              <w:rPr>
                <w:rFonts w:eastAsia="Times New Roman"/>
                <w:color w:val="FFFFFF"/>
                <w:spacing w:val="0"/>
                <w:lang w:eastAsia="es-DO"/>
              </w:rPr>
              <w:t>MES</w:t>
            </w:r>
          </w:p>
        </w:tc>
        <w:tc>
          <w:tcPr>
            <w:tcW w:w="2120" w:type="dxa"/>
            <w:tcBorders>
              <w:top w:val="single" w:sz="8" w:space="0" w:color="auto"/>
              <w:left w:val="nil"/>
              <w:bottom w:val="nil"/>
              <w:right w:val="single" w:sz="8" w:space="0" w:color="auto"/>
            </w:tcBorders>
            <w:shd w:val="clear" w:color="000000" w:fill="142F62"/>
            <w:vAlign w:val="center"/>
            <w:hideMark/>
          </w:tcPr>
          <w:p w14:paraId="7C822527" w14:textId="77777777" w:rsidR="00886CE9" w:rsidRPr="00886CE9" w:rsidRDefault="00886CE9" w:rsidP="00886CE9">
            <w:pPr>
              <w:spacing w:after="0" w:line="240" w:lineRule="auto"/>
              <w:jc w:val="center"/>
              <w:rPr>
                <w:rFonts w:eastAsia="Times New Roman"/>
                <w:color w:val="FFFFFF"/>
                <w:spacing w:val="0"/>
                <w:lang w:eastAsia="es-DO"/>
              </w:rPr>
            </w:pPr>
            <w:r w:rsidRPr="00886CE9">
              <w:rPr>
                <w:rFonts w:eastAsia="Times New Roman"/>
                <w:color w:val="FFFFFF"/>
                <w:spacing w:val="0"/>
                <w:lang w:eastAsia="es-DO"/>
              </w:rPr>
              <w:t>TIPO DE NOMINA</w:t>
            </w:r>
          </w:p>
        </w:tc>
        <w:tc>
          <w:tcPr>
            <w:tcW w:w="2120" w:type="dxa"/>
            <w:tcBorders>
              <w:top w:val="single" w:sz="8" w:space="0" w:color="auto"/>
              <w:left w:val="nil"/>
              <w:bottom w:val="nil"/>
              <w:right w:val="single" w:sz="8" w:space="0" w:color="auto"/>
            </w:tcBorders>
            <w:shd w:val="clear" w:color="000000" w:fill="142F62"/>
            <w:vAlign w:val="center"/>
            <w:hideMark/>
          </w:tcPr>
          <w:p w14:paraId="27D856EF" w14:textId="77777777" w:rsidR="00886CE9" w:rsidRPr="00886CE9" w:rsidRDefault="00886CE9" w:rsidP="00886CE9">
            <w:pPr>
              <w:spacing w:after="0" w:line="240" w:lineRule="auto"/>
              <w:jc w:val="center"/>
              <w:rPr>
                <w:rFonts w:eastAsia="Times New Roman"/>
                <w:color w:val="FFFFFF"/>
                <w:spacing w:val="0"/>
                <w:lang w:eastAsia="es-DO"/>
              </w:rPr>
            </w:pPr>
            <w:r w:rsidRPr="00886CE9">
              <w:rPr>
                <w:rFonts w:eastAsia="Times New Roman"/>
                <w:color w:val="FFFFFF"/>
                <w:spacing w:val="0"/>
                <w:lang w:eastAsia="es-DO"/>
              </w:rPr>
              <w:t>CANTIDAD DE EMPLEADOS</w:t>
            </w:r>
          </w:p>
        </w:tc>
        <w:tc>
          <w:tcPr>
            <w:tcW w:w="2120" w:type="dxa"/>
            <w:tcBorders>
              <w:top w:val="single" w:sz="8" w:space="0" w:color="auto"/>
              <w:left w:val="nil"/>
              <w:bottom w:val="nil"/>
              <w:right w:val="single" w:sz="8" w:space="0" w:color="auto"/>
            </w:tcBorders>
            <w:shd w:val="clear" w:color="000000" w:fill="142F62"/>
            <w:vAlign w:val="center"/>
            <w:hideMark/>
          </w:tcPr>
          <w:p w14:paraId="318BDBC7" w14:textId="77777777" w:rsidR="00886CE9" w:rsidRPr="00886CE9" w:rsidRDefault="00886CE9" w:rsidP="00886CE9">
            <w:pPr>
              <w:spacing w:after="0" w:line="240" w:lineRule="auto"/>
              <w:jc w:val="center"/>
              <w:rPr>
                <w:rFonts w:eastAsia="Times New Roman"/>
                <w:color w:val="FFFFFF"/>
                <w:spacing w:val="0"/>
                <w:lang w:eastAsia="es-DO"/>
              </w:rPr>
            </w:pPr>
            <w:r w:rsidRPr="00886CE9">
              <w:rPr>
                <w:rFonts w:eastAsia="Times New Roman"/>
                <w:color w:val="FFFFFF"/>
                <w:spacing w:val="0"/>
                <w:lang w:eastAsia="es-DO"/>
              </w:rPr>
              <w:t>MONTO RD$</w:t>
            </w:r>
          </w:p>
        </w:tc>
      </w:tr>
      <w:tr w:rsidR="00886CE9" w:rsidRPr="00886CE9" w14:paraId="55E7C648" w14:textId="77777777" w:rsidTr="00880C3E">
        <w:trPr>
          <w:trHeight w:val="300"/>
        </w:trPr>
        <w:tc>
          <w:tcPr>
            <w:tcW w:w="21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8FA9728" w14:textId="77777777" w:rsidR="00886CE9" w:rsidRPr="00886CE9" w:rsidRDefault="00886CE9" w:rsidP="00886CE9">
            <w:pPr>
              <w:spacing w:after="0" w:line="240" w:lineRule="auto"/>
              <w:jc w:val="center"/>
              <w:rPr>
                <w:rFonts w:eastAsia="Times New Roman"/>
                <w:spacing w:val="0"/>
                <w:lang w:eastAsia="es-DO"/>
              </w:rPr>
            </w:pPr>
            <w:r w:rsidRPr="00886CE9">
              <w:rPr>
                <w:rFonts w:eastAsia="Times New Roman"/>
                <w:spacing w:val="0"/>
                <w:lang w:eastAsia="es-DO"/>
              </w:rPr>
              <w:t>ENERO</w:t>
            </w:r>
          </w:p>
        </w:tc>
        <w:tc>
          <w:tcPr>
            <w:tcW w:w="2120" w:type="dxa"/>
            <w:tcBorders>
              <w:top w:val="single" w:sz="8" w:space="0" w:color="auto"/>
              <w:left w:val="nil"/>
              <w:bottom w:val="single" w:sz="8" w:space="0" w:color="auto"/>
              <w:right w:val="single" w:sz="8" w:space="0" w:color="auto"/>
            </w:tcBorders>
            <w:shd w:val="clear" w:color="auto" w:fill="auto"/>
            <w:vAlign w:val="center"/>
            <w:hideMark/>
          </w:tcPr>
          <w:p w14:paraId="2085B40C" w14:textId="77777777" w:rsidR="00886CE9" w:rsidRPr="00886CE9" w:rsidRDefault="00886CE9" w:rsidP="00886CE9">
            <w:pPr>
              <w:spacing w:after="0" w:line="240" w:lineRule="auto"/>
              <w:jc w:val="center"/>
              <w:rPr>
                <w:rFonts w:eastAsia="Times New Roman"/>
                <w:spacing w:val="0"/>
                <w:lang w:eastAsia="es-DO"/>
              </w:rPr>
            </w:pPr>
            <w:r w:rsidRPr="00886CE9">
              <w:rPr>
                <w:rFonts w:eastAsia="Times New Roman"/>
                <w:spacing w:val="0"/>
                <w:lang w:eastAsia="es-DO"/>
              </w:rPr>
              <w:t>TEMPORAL</w:t>
            </w:r>
          </w:p>
        </w:tc>
        <w:tc>
          <w:tcPr>
            <w:tcW w:w="2120" w:type="dxa"/>
            <w:tcBorders>
              <w:top w:val="single" w:sz="8" w:space="0" w:color="auto"/>
              <w:left w:val="nil"/>
              <w:bottom w:val="single" w:sz="8" w:space="0" w:color="auto"/>
              <w:right w:val="single" w:sz="8" w:space="0" w:color="auto"/>
            </w:tcBorders>
            <w:shd w:val="clear" w:color="auto" w:fill="auto"/>
            <w:vAlign w:val="center"/>
            <w:hideMark/>
          </w:tcPr>
          <w:p w14:paraId="4458F405" w14:textId="77777777" w:rsidR="00886CE9" w:rsidRPr="00886CE9" w:rsidRDefault="00886CE9" w:rsidP="00886CE9">
            <w:pPr>
              <w:spacing w:after="0" w:line="240" w:lineRule="auto"/>
              <w:jc w:val="center"/>
              <w:rPr>
                <w:rFonts w:eastAsia="Times New Roman"/>
                <w:spacing w:val="0"/>
                <w:lang w:eastAsia="es-DO"/>
              </w:rPr>
            </w:pPr>
            <w:r w:rsidRPr="00886CE9">
              <w:rPr>
                <w:rFonts w:eastAsia="Times New Roman"/>
                <w:spacing w:val="0"/>
                <w:lang w:eastAsia="es-DO"/>
              </w:rPr>
              <w:t>2</w:t>
            </w:r>
          </w:p>
        </w:tc>
        <w:tc>
          <w:tcPr>
            <w:tcW w:w="2120" w:type="dxa"/>
            <w:tcBorders>
              <w:top w:val="single" w:sz="8" w:space="0" w:color="auto"/>
              <w:left w:val="nil"/>
              <w:bottom w:val="single" w:sz="8" w:space="0" w:color="auto"/>
              <w:right w:val="single" w:sz="8" w:space="0" w:color="auto"/>
            </w:tcBorders>
            <w:shd w:val="clear" w:color="auto" w:fill="auto"/>
            <w:vAlign w:val="center"/>
            <w:hideMark/>
          </w:tcPr>
          <w:p w14:paraId="23963E7B" w14:textId="77777777" w:rsidR="00886CE9" w:rsidRPr="00886CE9" w:rsidRDefault="00886CE9" w:rsidP="00886CE9">
            <w:pPr>
              <w:spacing w:after="0" w:line="240" w:lineRule="auto"/>
              <w:jc w:val="center"/>
              <w:rPr>
                <w:rFonts w:eastAsia="Times New Roman"/>
                <w:spacing w:val="0"/>
                <w:lang w:eastAsia="es-DO"/>
              </w:rPr>
            </w:pPr>
            <w:r w:rsidRPr="00886CE9">
              <w:rPr>
                <w:rFonts w:eastAsia="Times New Roman"/>
                <w:spacing w:val="0"/>
                <w:lang w:eastAsia="es-DO"/>
              </w:rPr>
              <w:t xml:space="preserve"> $              97,000.00 </w:t>
            </w:r>
          </w:p>
        </w:tc>
      </w:tr>
      <w:tr w:rsidR="00886CE9" w:rsidRPr="00886CE9" w14:paraId="69C3CF59" w14:textId="77777777" w:rsidTr="00880C3E">
        <w:trPr>
          <w:trHeight w:val="324"/>
        </w:trPr>
        <w:tc>
          <w:tcPr>
            <w:tcW w:w="2120" w:type="dxa"/>
            <w:tcBorders>
              <w:top w:val="nil"/>
              <w:left w:val="single" w:sz="8" w:space="0" w:color="auto"/>
              <w:bottom w:val="single" w:sz="8" w:space="0" w:color="auto"/>
              <w:right w:val="single" w:sz="8" w:space="0" w:color="auto"/>
            </w:tcBorders>
            <w:shd w:val="clear" w:color="auto" w:fill="auto"/>
            <w:vAlign w:val="center"/>
            <w:hideMark/>
          </w:tcPr>
          <w:p w14:paraId="37AE8A94" w14:textId="77777777" w:rsidR="00886CE9" w:rsidRPr="00886CE9" w:rsidRDefault="00886CE9" w:rsidP="00886CE9">
            <w:pPr>
              <w:spacing w:after="0" w:line="240" w:lineRule="auto"/>
              <w:jc w:val="center"/>
              <w:rPr>
                <w:rFonts w:eastAsia="Times New Roman"/>
                <w:spacing w:val="0"/>
                <w:lang w:eastAsia="es-DO"/>
              </w:rPr>
            </w:pPr>
            <w:r w:rsidRPr="00886CE9">
              <w:rPr>
                <w:rFonts w:eastAsia="Times New Roman"/>
                <w:spacing w:val="0"/>
                <w:lang w:eastAsia="es-DO"/>
              </w:rPr>
              <w:t>FEBRERO</w:t>
            </w:r>
          </w:p>
        </w:tc>
        <w:tc>
          <w:tcPr>
            <w:tcW w:w="2120" w:type="dxa"/>
            <w:tcBorders>
              <w:top w:val="nil"/>
              <w:left w:val="nil"/>
              <w:bottom w:val="single" w:sz="8" w:space="0" w:color="auto"/>
              <w:right w:val="single" w:sz="8" w:space="0" w:color="auto"/>
            </w:tcBorders>
            <w:shd w:val="clear" w:color="auto" w:fill="auto"/>
            <w:vAlign w:val="center"/>
            <w:hideMark/>
          </w:tcPr>
          <w:p w14:paraId="3E07221D" w14:textId="77777777" w:rsidR="00886CE9" w:rsidRPr="00886CE9" w:rsidRDefault="00886CE9" w:rsidP="00886CE9">
            <w:pPr>
              <w:spacing w:after="0" w:line="240" w:lineRule="auto"/>
              <w:jc w:val="center"/>
              <w:rPr>
                <w:rFonts w:eastAsia="Times New Roman"/>
                <w:spacing w:val="0"/>
                <w:lang w:eastAsia="es-DO"/>
              </w:rPr>
            </w:pPr>
            <w:r w:rsidRPr="00886CE9">
              <w:rPr>
                <w:rFonts w:eastAsia="Times New Roman"/>
                <w:spacing w:val="0"/>
                <w:lang w:eastAsia="es-DO"/>
              </w:rPr>
              <w:t>TEMPORAL</w:t>
            </w:r>
          </w:p>
        </w:tc>
        <w:tc>
          <w:tcPr>
            <w:tcW w:w="2120" w:type="dxa"/>
            <w:tcBorders>
              <w:top w:val="nil"/>
              <w:left w:val="nil"/>
              <w:bottom w:val="single" w:sz="8" w:space="0" w:color="auto"/>
              <w:right w:val="single" w:sz="8" w:space="0" w:color="auto"/>
            </w:tcBorders>
            <w:shd w:val="clear" w:color="auto" w:fill="auto"/>
            <w:vAlign w:val="center"/>
            <w:hideMark/>
          </w:tcPr>
          <w:p w14:paraId="32B47DEA" w14:textId="77777777" w:rsidR="00886CE9" w:rsidRPr="00886CE9" w:rsidRDefault="00886CE9" w:rsidP="00886CE9">
            <w:pPr>
              <w:spacing w:after="0" w:line="240" w:lineRule="auto"/>
              <w:jc w:val="center"/>
              <w:rPr>
                <w:rFonts w:eastAsia="Times New Roman"/>
                <w:spacing w:val="0"/>
                <w:lang w:eastAsia="es-DO"/>
              </w:rPr>
            </w:pPr>
            <w:r w:rsidRPr="00886CE9">
              <w:rPr>
                <w:rFonts w:eastAsia="Times New Roman"/>
                <w:spacing w:val="0"/>
                <w:lang w:eastAsia="es-DO"/>
              </w:rPr>
              <w:t>3</w:t>
            </w:r>
          </w:p>
        </w:tc>
        <w:tc>
          <w:tcPr>
            <w:tcW w:w="2120" w:type="dxa"/>
            <w:tcBorders>
              <w:top w:val="nil"/>
              <w:left w:val="nil"/>
              <w:bottom w:val="single" w:sz="8" w:space="0" w:color="auto"/>
              <w:right w:val="single" w:sz="8" w:space="0" w:color="auto"/>
            </w:tcBorders>
            <w:shd w:val="clear" w:color="auto" w:fill="auto"/>
            <w:vAlign w:val="center"/>
            <w:hideMark/>
          </w:tcPr>
          <w:p w14:paraId="514F4982" w14:textId="77777777" w:rsidR="00886CE9" w:rsidRPr="00886CE9" w:rsidRDefault="00886CE9" w:rsidP="00886CE9">
            <w:pPr>
              <w:spacing w:after="0" w:line="240" w:lineRule="auto"/>
              <w:jc w:val="center"/>
              <w:rPr>
                <w:rFonts w:eastAsia="Times New Roman"/>
                <w:spacing w:val="0"/>
                <w:lang w:eastAsia="es-DO"/>
              </w:rPr>
            </w:pPr>
            <w:r w:rsidRPr="00886CE9">
              <w:rPr>
                <w:rFonts w:eastAsia="Times New Roman"/>
                <w:spacing w:val="0"/>
                <w:lang w:eastAsia="es-DO"/>
              </w:rPr>
              <w:t xml:space="preserve"> $            154,000.00 </w:t>
            </w:r>
          </w:p>
        </w:tc>
      </w:tr>
      <w:tr w:rsidR="00886CE9" w:rsidRPr="00886CE9" w14:paraId="333FF31F" w14:textId="77777777" w:rsidTr="00880C3E">
        <w:trPr>
          <w:trHeight w:val="324"/>
        </w:trPr>
        <w:tc>
          <w:tcPr>
            <w:tcW w:w="2120" w:type="dxa"/>
            <w:tcBorders>
              <w:top w:val="nil"/>
              <w:left w:val="single" w:sz="8" w:space="0" w:color="auto"/>
              <w:bottom w:val="single" w:sz="8" w:space="0" w:color="auto"/>
              <w:right w:val="single" w:sz="8" w:space="0" w:color="auto"/>
            </w:tcBorders>
            <w:shd w:val="clear" w:color="auto" w:fill="auto"/>
            <w:vAlign w:val="center"/>
            <w:hideMark/>
          </w:tcPr>
          <w:p w14:paraId="17F68258" w14:textId="77777777" w:rsidR="00886CE9" w:rsidRPr="00886CE9" w:rsidRDefault="00886CE9" w:rsidP="00886CE9">
            <w:pPr>
              <w:spacing w:after="0" w:line="240" w:lineRule="auto"/>
              <w:jc w:val="center"/>
              <w:rPr>
                <w:rFonts w:eastAsia="Times New Roman"/>
                <w:spacing w:val="0"/>
                <w:lang w:eastAsia="es-DO"/>
              </w:rPr>
            </w:pPr>
            <w:r w:rsidRPr="00886CE9">
              <w:rPr>
                <w:rFonts w:eastAsia="Times New Roman"/>
                <w:spacing w:val="0"/>
                <w:lang w:eastAsia="es-DO"/>
              </w:rPr>
              <w:t>MARZO</w:t>
            </w:r>
          </w:p>
        </w:tc>
        <w:tc>
          <w:tcPr>
            <w:tcW w:w="2120" w:type="dxa"/>
            <w:tcBorders>
              <w:top w:val="nil"/>
              <w:left w:val="nil"/>
              <w:bottom w:val="single" w:sz="8" w:space="0" w:color="auto"/>
              <w:right w:val="single" w:sz="8" w:space="0" w:color="auto"/>
            </w:tcBorders>
            <w:shd w:val="clear" w:color="auto" w:fill="auto"/>
            <w:vAlign w:val="center"/>
            <w:hideMark/>
          </w:tcPr>
          <w:p w14:paraId="66F32ADB" w14:textId="77777777" w:rsidR="00886CE9" w:rsidRPr="00886CE9" w:rsidRDefault="00886CE9" w:rsidP="00886CE9">
            <w:pPr>
              <w:spacing w:after="0" w:line="240" w:lineRule="auto"/>
              <w:jc w:val="center"/>
              <w:rPr>
                <w:rFonts w:eastAsia="Times New Roman"/>
                <w:spacing w:val="0"/>
                <w:lang w:eastAsia="es-DO"/>
              </w:rPr>
            </w:pPr>
            <w:r w:rsidRPr="00886CE9">
              <w:rPr>
                <w:rFonts w:eastAsia="Times New Roman"/>
                <w:spacing w:val="0"/>
                <w:lang w:eastAsia="es-DO"/>
              </w:rPr>
              <w:t>TEMPORAL</w:t>
            </w:r>
          </w:p>
        </w:tc>
        <w:tc>
          <w:tcPr>
            <w:tcW w:w="2120" w:type="dxa"/>
            <w:tcBorders>
              <w:top w:val="nil"/>
              <w:left w:val="nil"/>
              <w:bottom w:val="single" w:sz="8" w:space="0" w:color="auto"/>
              <w:right w:val="single" w:sz="8" w:space="0" w:color="auto"/>
            </w:tcBorders>
            <w:shd w:val="clear" w:color="auto" w:fill="auto"/>
            <w:vAlign w:val="center"/>
            <w:hideMark/>
          </w:tcPr>
          <w:p w14:paraId="19BFF8F0" w14:textId="77777777" w:rsidR="00886CE9" w:rsidRPr="00886CE9" w:rsidRDefault="00886CE9" w:rsidP="00886CE9">
            <w:pPr>
              <w:spacing w:after="0" w:line="240" w:lineRule="auto"/>
              <w:jc w:val="center"/>
              <w:rPr>
                <w:rFonts w:eastAsia="Times New Roman"/>
                <w:spacing w:val="0"/>
                <w:lang w:eastAsia="es-DO"/>
              </w:rPr>
            </w:pPr>
            <w:r w:rsidRPr="00886CE9">
              <w:rPr>
                <w:rFonts w:eastAsia="Times New Roman"/>
                <w:spacing w:val="0"/>
                <w:lang w:eastAsia="es-DO"/>
              </w:rPr>
              <w:t>3</w:t>
            </w:r>
          </w:p>
        </w:tc>
        <w:tc>
          <w:tcPr>
            <w:tcW w:w="2120" w:type="dxa"/>
            <w:tcBorders>
              <w:top w:val="nil"/>
              <w:left w:val="nil"/>
              <w:bottom w:val="single" w:sz="8" w:space="0" w:color="auto"/>
              <w:right w:val="single" w:sz="8" w:space="0" w:color="auto"/>
            </w:tcBorders>
            <w:shd w:val="clear" w:color="auto" w:fill="auto"/>
            <w:vAlign w:val="center"/>
            <w:hideMark/>
          </w:tcPr>
          <w:p w14:paraId="74BDDFCF" w14:textId="77777777" w:rsidR="00886CE9" w:rsidRPr="00886CE9" w:rsidRDefault="00886CE9" w:rsidP="00886CE9">
            <w:pPr>
              <w:spacing w:after="0" w:line="240" w:lineRule="auto"/>
              <w:jc w:val="center"/>
              <w:rPr>
                <w:rFonts w:eastAsia="Times New Roman"/>
                <w:spacing w:val="0"/>
                <w:lang w:eastAsia="es-DO"/>
              </w:rPr>
            </w:pPr>
            <w:r w:rsidRPr="00886CE9">
              <w:rPr>
                <w:rFonts w:eastAsia="Times New Roman"/>
                <w:spacing w:val="0"/>
                <w:lang w:eastAsia="es-DO"/>
              </w:rPr>
              <w:t xml:space="preserve"> $            154,000.00 </w:t>
            </w:r>
          </w:p>
        </w:tc>
      </w:tr>
      <w:tr w:rsidR="00886CE9" w:rsidRPr="00886CE9" w14:paraId="67FFFE4C" w14:textId="77777777" w:rsidTr="00880C3E">
        <w:trPr>
          <w:trHeight w:val="324"/>
        </w:trPr>
        <w:tc>
          <w:tcPr>
            <w:tcW w:w="2120" w:type="dxa"/>
            <w:tcBorders>
              <w:top w:val="nil"/>
              <w:left w:val="single" w:sz="8" w:space="0" w:color="auto"/>
              <w:bottom w:val="single" w:sz="8" w:space="0" w:color="auto"/>
              <w:right w:val="single" w:sz="8" w:space="0" w:color="auto"/>
            </w:tcBorders>
            <w:shd w:val="clear" w:color="auto" w:fill="auto"/>
            <w:vAlign w:val="center"/>
            <w:hideMark/>
          </w:tcPr>
          <w:p w14:paraId="375ECDE5" w14:textId="77777777" w:rsidR="00886CE9" w:rsidRPr="00886CE9" w:rsidRDefault="00886CE9" w:rsidP="00886CE9">
            <w:pPr>
              <w:spacing w:after="0" w:line="240" w:lineRule="auto"/>
              <w:jc w:val="center"/>
              <w:rPr>
                <w:rFonts w:eastAsia="Times New Roman"/>
                <w:spacing w:val="0"/>
                <w:lang w:eastAsia="es-DO"/>
              </w:rPr>
            </w:pPr>
            <w:r w:rsidRPr="00886CE9">
              <w:rPr>
                <w:rFonts w:eastAsia="Times New Roman"/>
                <w:spacing w:val="0"/>
                <w:lang w:eastAsia="es-DO"/>
              </w:rPr>
              <w:t>ABRIL</w:t>
            </w:r>
          </w:p>
        </w:tc>
        <w:tc>
          <w:tcPr>
            <w:tcW w:w="2120" w:type="dxa"/>
            <w:tcBorders>
              <w:top w:val="nil"/>
              <w:left w:val="nil"/>
              <w:bottom w:val="single" w:sz="8" w:space="0" w:color="auto"/>
              <w:right w:val="single" w:sz="8" w:space="0" w:color="auto"/>
            </w:tcBorders>
            <w:shd w:val="clear" w:color="auto" w:fill="auto"/>
            <w:vAlign w:val="center"/>
            <w:hideMark/>
          </w:tcPr>
          <w:p w14:paraId="4B0D97AB" w14:textId="77777777" w:rsidR="00886CE9" w:rsidRPr="00886CE9" w:rsidRDefault="00886CE9" w:rsidP="00886CE9">
            <w:pPr>
              <w:spacing w:after="0" w:line="240" w:lineRule="auto"/>
              <w:jc w:val="center"/>
              <w:rPr>
                <w:rFonts w:eastAsia="Times New Roman"/>
                <w:spacing w:val="0"/>
                <w:lang w:eastAsia="es-DO"/>
              </w:rPr>
            </w:pPr>
            <w:r w:rsidRPr="00886CE9">
              <w:rPr>
                <w:rFonts w:eastAsia="Times New Roman"/>
                <w:spacing w:val="0"/>
                <w:lang w:eastAsia="es-DO"/>
              </w:rPr>
              <w:t>TEMPORAL</w:t>
            </w:r>
          </w:p>
        </w:tc>
        <w:tc>
          <w:tcPr>
            <w:tcW w:w="2120" w:type="dxa"/>
            <w:tcBorders>
              <w:top w:val="nil"/>
              <w:left w:val="nil"/>
              <w:bottom w:val="single" w:sz="8" w:space="0" w:color="auto"/>
              <w:right w:val="single" w:sz="8" w:space="0" w:color="auto"/>
            </w:tcBorders>
            <w:shd w:val="clear" w:color="auto" w:fill="auto"/>
            <w:vAlign w:val="center"/>
            <w:hideMark/>
          </w:tcPr>
          <w:p w14:paraId="63804DEA" w14:textId="77777777" w:rsidR="00886CE9" w:rsidRPr="00886CE9" w:rsidRDefault="00886CE9" w:rsidP="00886CE9">
            <w:pPr>
              <w:spacing w:after="0" w:line="240" w:lineRule="auto"/>
              <w:jc w:val="center"/>
              <w:rPr>
                <w:rFonts w:eastAsia="Times New Roman"/>
                <w:spacing w:val="0"/>
                <w:lang w:eastAsia="es-DO"/>
              </w:rPr>
            </w:pPr>
            <w:r w:rsidRPr="00886CE9">
              <w:rPr>
                <w:rFonts w:eastAsia="Times New Roman"/>
                <w:spacing w:val="0"/>
                <w:lang w:eastAsia="es-DO"/>
              </w:rPr>
              <w:t>3</w:t>
            </w:r>
          </w:p>
        </w:tc>
        <w:tc>
          <w:tcPr>
            <w:tcW w:w="2120" w:type="dxa"/>
            <w:tcBorders>
              <w:top w:val="nil"/>
              <w:left w:val="nil"/>
              <w:bottom w:val="single" w:sz="8" w:space="0" w:color="auto"/>
              <w:right w:val="single" w:sz="8" w:space="0" w:color="auto"/>
            </w:tcBorders>
            <w:shd w:val="clear" w:color="auto" w:fill="auto"/>
            <w:vAlign w:val="center"/>
            <w:hideMark/>
          </w:tcPr>
          <w:p w14:paraId="4C39FF32" w14:textId="77777777" w:rsidR="00886CE9" w:rsidRPr="00886CE9" w:rsidRDefault="00886CE9" w:rsidP="00886CE9">
            <w:pPr>
              <w:spacing w:after="0" w:line="240" w:lineRule="auto"/>
              <w:jc w:val="center"/>
              <w:rPr>
                <w:rFonts w:eastAsia="Times New Roman"/>
                <w:spacing w:val="0"/>
                <w:lang w:eastAsia="es-DO"/>
              </w:rPr>
            </w:pPr>
            <w:r w:rsidRPr="00886CE9">
              <w:rPr>
                <w:rFonts w:eastAsia="Times New Roman"/>
                <w:spacing w:val="0"/>
                <w:lang w:eastAsia="es-DO"/>
              </w:rPr>
              <w:t xml:space="preserve"> $            154,000.00 </w:t>
            </w:r>
          </w:p>
        </w:tc>
      </w:tr>
      <w:tr w:rsidR="00886CE9" w:rsidRPr="00886CE9" w14:paraId="6EED90D0" w14:textId="77777777" w:rsidTr="00880C3E">
        <w:trPr>
          <w:trHeight w:val="324"/>
        </w:trPr>
        <w:tc>
          <w:tcPr>
            <w:tcW w:w="2120" w:type="dxa"/>
            <w:tcBorders>
              <w:top w:val="nil"/>
              <w:left w:val="single" w:sz="8" w:space="0" w:color="auto"/>
              <w:bottom w:val="single" w:sz="8" w:space="0" w:color="auto"/>
              <w:right w:val="single" w:sz="8" w:space="0" w:color="auto"/>
            </w:tcBorders>
            <w:shd w:val="clear" w:color="auto" w:fill="auto"/>
            <w:vAlign w:val="center"/>
            <w:hideMark/>
          </w:tcPr>
          <w:p w14:paraId="62CBA158" w14:textId="77777777" w:rsidR="00886CE9" w:rsidRPr="00886CE9" w:rsidRDefault="00886CE9" w:rsidP="00886CE9">
            <w:pPr>
              <w:spacing w:after="0" w:line="240" w:lineRule="auto"/>
              <w:jc w:val="center"/>
              <w:rPr>
                <w:rFonts w:eastAsia="Times New Roman"/>
                <w:spacing w:val="0"/>
                <w:lang w:eastAsia="es-DO"/>
              </w:rPr>
            </w:pPr>
            <w:r w:rsidRPr="00886CE9">
              <w:rPr>
                <w:rFonts w:eastAsia="Times New Roman"/>
                <w:spacing w:val="0"/>
                <w:lang w:eastAsia="es-DO"/>
              </w:rPr>
              <w:t>MAYO</w:t>
            </w:r>
          </w:p>
        </w:tc>
        <w:tc>
          <w:tcPr>
            <w:tcW w:w="2120" w:type="dxa"/>
            <w:tcBorders>
              <w:top w:val="nil"/>
              <w:left w:val="nil"/>
              <w:bottom w:val="single" w:sz="8" w:space="0" w:color="auto"/>
              <w:right w:val="single" w:sz="8" w:space="0" w:color="auto"/>
            </w:tcBorders>
            <w:shd w:val="clear" w:color="auto" w:fill="auto"/>
            <w:vAlign w:val="center"/>
            <w:hideMark/>
          </w:tcPr>
          <w:p w14:paraId="38F990D9" w14:textId="77777777" w:rsidR="00886CE9" w:rsidRPr="00886CE9" w:rsidRDefault="00886CE9" w:rsidP="00886CE9">
            <w:pPr>
              <w:spacing w:after="0" w:line="240" w:lineRule="auto"/>
              <w:jc w:val="center"/>
              <w:rPr>
                <w:rFonts w:eastAsia="Times New Roman"/>
                <w:spacing w:val="0"/>
                <w:lang w:eastAsia="es-DO"/>
              </w:rPr>
            </w:pPr>
            <w:r w:rsidRPr="00886CE9">
              <w:rPr>
                <w:rFonts w:eastAsia="Times New Roman"/>
                <w:spacing w:val="0"/>
                <w:lang w:eastAsia="es-DO"/>
              </w:rPr>
              <w:t>TEMPORAL</w:t>
            </w:r>
          </w:p>
        </w:tc>
        <w:tc>
          <w:tcPr>
            <w:tcW w:w="2120" w:type="dxa"/>
            <w:tcBorders>
              <w:top w:val="nil"/>
              <w:left w:val="nil"/>
              <w:bottom w:val="single" w:sz="8" w:space="0" w:color="auto"/>
              <w:right w:val="single" w:sz="8" w:space="0" w:color="auto"/>
            </w:tcBorders>
            <w:shd w:val="clear" w:color="auto" w:fill="auto"/>
            <w:vAlign w:val="center"/>
            <w:hideMark/>
          </w:tcPr>
          <w:p w14:paraId="5936B38A" w14:textId="77777777" w:rsidR="00886CE9" w:rsidRPr="00886CE9" w:rsidRDefault="00886CE9" w:rsidP="00886CE9">
            <w:pPr>
              <w:spacing w:after="0" w:line="240" w:lineRule="auto"/>
              <w:jc w:val="center"/>
              <w:rPr>
                <w:rFonts w:eastAsia="Times New Roman"/>
                <w:spacing w:val="0"/>
                <w:lang w:eastAsia="es-DO"/>
              </w:rPr>
            </w:pPr>
            <w:r w:rsidRPr="00886CE9">
              <w:rPr>
                <w:rFonts w:eastAsia="Times New Roman"/>
                <w:spacing w:val="0"/>
                <w:lang w:eastAsia="es-DO"/>
              </w:rPr>
              <w:t>3</w:t>
            </w:r>
          </w:p>
        </w:tc>
        <w:tc>
          <w:tcPr>
            <w:tcW w:w="2120" w:type="dxa"/>
            <w:tcBorders>
              <w:top w:val="nil"/>
              <w:left w:val="nil"/>
              <w:bottom w:val="single" w:sz="8" w:space="0" w:color="auto"/>
              <w:right w:val="single" w:sz="8" w:space="0" w:color="auto"/>
            </w:tcBorders>
            <w:shd w:val="clear" w:color="auto" w:fill="auto"/>
            <w:vAlign w:val="center"/>
            <w:hideMark/>
          </w:tcPr>
          <w:p w14:paraId="2292A5C1" w14:textId="77777777" w:rsidR="00886CE9" w:rsidRPr="00886CE9" w:rsidRDefault="00886CE9" w:rsidP="00886CE9">
            <w:pPr>
              <w:spacing w:after="0" w:line="240" w:lineRule="auto"/>
              <w:jc w:val="center"/>
              <w:rPr>
                <w:rFonts w:eastAsia="Times New Roman"/>
                <w:spacing w:val="0"/>
                <w:lang w:eastAsia="es-DO"/>
              </w:rPr>
            </w:pPr>
            <w:r w:rsidRPr="00886CE9">
              <w:rPr>
                <w:rFonts w:eastAsia="Times New Roman"/>
                <w:spacing w:val="0"/>
                <w:lang w:eastAsia="es-DO"/>
              </w:rPr>
              <w:t xml:space="preserve"> $            154,000.00 </w:t>
            </w:r>
          </w:p>
        </w:tc>
      </w:tr>
      <w:tr w:rsidR="00886CE9" w:rsidRPr="00886CE9" w14:paraId="268498AF" w14:textId="77777777" w:rsidTr="00880C3E">
        <w:trPr>
          <w:trHeight w:val="324"/>
        </w:trPr>
        <w:tc>
          <w:tcPr>
            <w:tcW w:w="2120" w:type="dxa"/>
            <w:tcBorders>
              <w:top w:val="nil"/>
              <w:left w:val="single" w:sz="8" w:space="0" w:color="auto"/>
              <w:bottom w:val="single" w:sz="8" w:space="0" w:color="auto"/>
              <w:right w:val="single" w:sz="8" w:space="0" w:color="auto"/>
            </w:tcBorders>
            <w:shd w:val="clear" w:color="auto" w:fill="auto"/>
            <w:vAlign w:val="center"/>
            <w:hideMark/>
          </w:tcPr>
          <w:p w14:paraId="70D2EED2" w14:textId="77777777" w:rsidR="00886CE9" w:rsidRPr="00886CE9" w:rsidRDefault="00886CE9" w:rsidP="00886CE9">
            <w:pPr>
              <w:spacing w:after="0" w:line="240" w:lineRule="auto"/>
              <w:jc w:val="center"/>
              <w:rPr>
                <w:rFonts w:eastAsia="Times New Roman"/>
                <w:spacing w:val="0"/>
                <w:lang w:eastAsia="es-DO"/>
              </w:rPr>
            </w:pPr>
            <w:r w:rsidRPr="00886CE9">
              <w:rPr>
                <w:rFonts w:eastAsia="Times New Roman"/>
                <w:spacing w:val="0"/>
                <w:lang w:eastAsia="es-DO"/>
              </w:rPr>
              <w:t>JUNIO</w:t>
            </w:r>
          </w:p>
        </w:tc>
        <w:tc>
          <w:tcPr>
            <w:tcW w:w="2120" w:type="dxa"/>
            <w:tcBorders>
              <w:top w:val="nil"/>
              <w:left w:val="nil"/>
              <w:bottom w:val="single" w:sz="8" w:space="0" w:color="auto"/>
              <w:right w:val="single" w:sz="8" w:space="0" w:color="auto"/>
            </w:tcBorders>
            <w:shd w:val="clear" w:color="auto" w:fill="auto"/>
            <w:vAlign w:val="center"/>
            <w:hideMark/>
          </w:tcPr>
          <w:p w14:paraId="6720EC8B" w14:textId="77777777" w:rsidR="00886CE9" w:rsidRPr="00886CE9" w:rsidRDefault="00886CE9" w:rsidP="00886CE9">
            <w:pPr>
              <w:spacing w:after="0" w:line="240" w:lineRule="auto"/>
              <w:jc w:val="center"/>
              <w:rPr>
                <w:rFonts w:eastAsia="Times New Roman"/>
                <w:spacing w:val="0"/>
                <w:lang w:eastAsia="es-DO"/>
              </w:rPr>
            </w:pPr>
            <w:r w:rsidRPr="00886CE9">
              <w:rPr>
                <w:rFonts w:eastAsia="Times New Roman"/>
                <w:spacing w:val="0"/>
                <w:lang w:eastAsia="es-DO"/>
              </w:rPr>
              <w:t>TEMPORAL</w:t>
            </w:r>
          </w:p>
        </w:tc>
        <w:tc>
          <w:tcPr>
            <w:tcW w:w="2120" w:type="dxa"/>
            <w:tcBorders>
              <w:top w:val="nil"/>
              <w:left w:val="nil"/>
              <w:bottom w:val="single" w:sz="8" w:space="0" w:color="auto"/>
              <w:right w:val="single" w:sz="8" w:space="0" w:color="auto"/>
            </w:tcBorders>
            <w:shd w:val="clear" w:color="auto" w:fill="auto"/>
            <w:vAlign w:val="center"/>
            <w:hideMark/>
          </w:tcPr>
          <w:p w14:paraId="751F6CE1" w14:textId="77777777" w:rsidR="00886CE9" w:rsidRPr="00886CE9" w:rsidRDefault="00886CE9" w:rsidP="00886CE9">
            <w:pPr>
              <w:spacing w:after="0" w:line="240" w:lineRule="auto"/>
              <w:jc w:val="center"/>
              <w:rPr>
                <w:rFonts w:eastAsia="Times New Roman"/>
                <w:spacing w:val="0"/>
                <w:lang w:eastAsia="es-DO"/>
              </w:rPr>
            </w:pPr>
            <w:r w:rsidRPr="00886CE9">
              <w:rPr>
                <w:rFonts w:eastAsia="Times New Roman"/>
                <w:spacing w:val="0"/>
                <w:lang w:eastAsia="es-DO"/>
              </w:rPr>
              <w:t>3</w:t>
            </w:r>
          </w:p>
        </w:tc>
        <w:tc>
          <w:tcPr>
            <w:tcW w:w="2120" w:type="dxa"/>
            <w:tcBorders>
              <w:top w:val="nil"/>
              <w:left w:val="nil"/>
              <w:bottom w:val="single" w:sz="8" w:space="0" w:color="auto"/>
              <w:right w:val="single" w:sz="8" w:space="0" w:color="auto"/>
            </w:tcBorders>
            <w:shd w:val="clear" w:color="auto" w:fill="auto"/>
            <w:vAlign w:val="center"/>
            <w:hideMark/>
          </w:tcPr>
          <w:p w14:paraId="51A0F284" w14:textId="77777777" w:rsidR="00886CE9" w:rsidRPr="00886CE9" w:rsidRDefault="00886CE9" w:rsidP="00886CE9">
            <w:pPr>
              <w:spacing w:after="0" w:line="240" w:lineRule="auto"/>
              <w:jc w:val="center"/>
              <w:rPr>
                <w:rFonts w:eastAsia="Times New Roman"/>
                <w:spacing w:val="0"/>
                <w:lang w:eastAsia="es-DO"/>
              </w:rPr>
            </w:pPr>
            <w:r w:rsidRPr="00886CE9">
              <w:rPr>
                <w:rFonts w:eastAsia="Times New Roman"/>
                <w:spacing w:val="0"/>
                <w:lang w:eastAsia="es-DO"/>
              </w:rPr>
              <w:t xml:space="preserve"> $            154,000.00 </w:t>
            </w:r>
          </w:p>
        </w:tc>
      </w:tr>
      <w:tr w:rsidR="00886CE9" w:rsidRPr="00886CE9" w14:paraId="09CEDE00" w14:textId="77777777" w:rsidTr="00880C3E">
        <w:trPr>
          <w:trHeight w:val="324"/>
        </w:trPr>
        <w:tc>
          <w:tcPr>
            <w:tcW w:w="2120" w:type="dxa"/>
            <w:tcBorders>
              <w:top w:val="nil"/>
              <w:left w:val="single" w:sz="8" w:space="0" w:color="auto"/>
              <w:bottom w:val="single" w:sz="8" w:space="0" w:color="auto"/>
              <w:right w:val="single" w:sz="8" w:space="0" w:color="auto"/>
            </w:tcBorders>
            <w:shd w:val="clear" w:color="auto" w:fill="auto"/>
            <w:vAlign w:val="center"/>
          </w:tcPr>
          <w:p w14:paraId="33C2B542" w14:textId="09BCA84A" w:rsidR="00886CE9" w:rsidRPr="00886CE9" w:rsidRDefault="00886CE9" w:rsidP="00886CE9">
            <w:pPr>
              <w:spacing w:after="0" w:line="240" w:lineRule="auto"/>
              <w:jc w:val="center"/>
              <w:rPr>
                <w:rFonts w:eastAsia="Times New Roman"/>
                <w:spacing w:val="0"/>
                <w:lang w:eastAsia="es-DO"/>
              </w:rPr>
            </w:pPr>
            <w:r>
              <w:rPr>
                <w:rFonts w:eastAsia="Times New Roman"/>
                <w:spacing w:val="0"/>
                <w:lang w:eastAsia="es-DO"/>
              </w:rPr>
              <w:t>JULIO</w:t>
            </w:r>
          </w:p>
        </w:tc>
        <w:tc>
          <w:tcPr>
            <w:tcW w:w="2120" w:type="dxa"/>
            <w:tcBorders>
              <w:top w:val="nil"/>
              <w:left w:val="nil"/>
              <w:bottom w:val="single" w:sz="8" w:space="0" w:color="auto"/>
              <w:right w:val="single" w:sz="8" w:space="0" w:color="auto"/>
            </w:tcBorders>
            <w:shd w:val="clear" w:color="auto" w:fill="auto"/>
          </w:tcPr>
          <w:p w14:paraId="4FB0615E" w14:textId="1BB46845" w:rsidR="00886CE9" w:rsidRPr="00886CE9" w:rsidRDefault="00886CE9" w:rsidP="00886CE9">
            <w:pPr>
              <w:spacing w:after="0" w:line="240" w:lineRule="auto"/>
              <w:jc w:val="center"/>
              <w:rPr>
                <w:rFonts w:eastAsia="Times New Roman"/>
                <w:spacing w:val="0"/>
                <w:lang w:eastAsia="es-DO"/>
              </w:rPr>
            </w:pPr>
            <w:r w:rsidRPr="00CA265D">
              <w:t>TEMPORAL</w:t>
            </w:r>
          </w:p>
        </w:tc>
        <w:tc>
          <w:tcPr>
            <w:tcW w:w="2120" w:type="dxa"/>
            <w:tcBorders>
              <w:top w:val="nil"/>
              <w:left w:val="nil"/>
              <w:bottom w:val="single" w:sz="8" w:space="0" w:color="auto"/>
              <w:right w:val="single" w:sz="8" w:space="0" w:color="auto"/>
            </w:tcBorders>
            <w:shd w:val="clear" w:color="auto" w:fill="auto"/>
            <w:vAlign w:val="center"/>
          </w:tcPr>
          <w:p w14:paraId="3C943C6C" w14:textId="59A9796A" w:rsidR="00886CE9" w:rsidRPr="00886CE9" w:rsidRDefault="00886CE9" w:rsidP="00886CE9">
            <w:pPr>
              <w:spacing w:after="0" w:line="240" w:lineRule="auto"/>
              <w:jc w:val="center"/>
              <w:rPr>
                <w:rFonts w:eastAsia="Times New Roman"/>
                <w:spacing w:val="0"/>
                <w:lang w:eastAsia="es-DO"/>
              </w:rPr>
            </w:pPr>
            <w:r>
              <w:rPr>
                <w:rFonts w:eastAsia="Times New Roman"/>
                <w:spacing w:val="0"/>
                <w:lang w:eastAsia="es-DO"/>
              </w:rPr>
              <w:t>3</w:t>
            </w:r>
          </w:p>
        </w:tc>
        <w:tc>
          <w:tcPr>
            <w:tcW w:w="2120" w:type="dxa"/>
            <w:tcBorders>
              <w:top w:val="nil"/>
              <w:left w:val="nil"/>
              <w:bottom w:val="single" w:sz="8" w:space="0" w:color="auto"/>
              <w:right w:val="single" w:sz="8" w:space="0" w:color="auto"/>
            </w:tcBorders>
            <w:shd w:val="clear" w:color="auto" w:fill="auto"/>
            <w:vAlign w:val="center"/>
          </w:tcPr>
          <w:p w14:paraId="1DDEDCF1" w14:textId="7D346430" w:rsidR="00886CE9" w:rsidRPr="00886CE9" w:rsidRDefault="00886CE9" w:rsidP="00886CE9">
            <w:pPr>
              <w:spacing w:after="0" w:line="240" w:lineRule="auto"/>
              <w:jc w:val="center"/>
              <w:rPr>
                <w:rFonts w:eastAsia="Times New Roman"/>
                <w:spacing w:val="0"/>
                <w:lang w:eastAsia="es-DO"/>
              </w:rPr>
            </w:pPr>
            <w:r w:rsidRPr="00886CE9">
              <w:rPr>
                <w:rFonts w:eastAsia="Times New Roman"/>
                <w:spacing w:val="0"/>
                <w:lang w:eastAsia="es-DO"/>
              </w:rPr>
              <w:t>$            154,000.00</w:t>
            </w:r>
          </w:p>
        </w:tc>
      </w:tr>
      <w:tr w:rsidR="00886CE9" w:rsidRPr="00886CE9" w14:paraId="17A89BB9" w14:textId="77777777" w:rsidTr="00880C3E">
        <w:trPr>
          <w:trHeight w:val="324"/>
        </w:trPr>
        <w:tc>
          <w:tcPr>
            <w:tcW w:w="2120" w:type="dxa"/>
            <w:tcBorders>
              <w:top w:val="nil"/>
              <w:left w:val="single" w:sz="8" w:space="0" w:color="auto"/>
              <w:bottom w:val="single" w:sz="8" w:space="0" w:color="auto"/>
              <w:right w:val="single" w:sz="8" w:space="0" w:color="auto"/>
            </w:tcBorders>
            <w:shd w:val="clear" w:color="auto" w:fill="auto"/>
            <w:vAlign w:val="center"/>
          </w:tcPr>
          <w:p w14:paraId="165BCA16" w14:textId="2840DE65" w:rsidR="00886CE9" w:rsidRPr="00886CE9" w:rsidRDefault="00886CE9" w:rsidP="00886CE9">
            <w:pPr>
              <w:spacing w:after="0" w:line="240" w:lineRule="auto"/>
              <w:jc w:val="center"/>
              <w:rPr>
                <w:rFonts w:eastAsia="Times New Roman"/>
                <w:spacing w:val="0"/>
                <w:lang w:eastAsia="es-DO"/>
              </w:rPr>
            </w:pPr>
            <w:r>
              <w:rPr>
                <w:rFonts w:eastAsia="Times New Roman"/>
                <w:spacing w:val="0"/>
                <w:lang w:eastAsia="es-DO"/>
              </w:rPr>
              <w:t>AGOSTO</w:t>
            </w:r>
          </w:p>
        </w:tc>
        <w:tc>
          <w:tcPr>
            <w:tcW w:w="2120" w:type="dxa"/>
            <w:tcBorders>
              <w:top w:val="nil"/>
              <w:left w:val="nil"/>
              <w:bottom w:val="single" w:sz="8" w:space="0" w:color="auto"/>
              <w:right w:val="single" w:sz="8" w:space="0" w:color="auto"/>
            </w:tcBorders>
            <w:shd w:val="clear" w:color="auto" w:fill="auto"/>
          </w:tcPr>
          <w:p w14:paraId="5A647672" w14:textId="7310F143" w:rsidR="00886CE9" w:rsidRPr="00886CE9" w:rsidRDefault="00886CE9" w:rsidP="00886CE9">
            <w:pPr>
              <w:spacing w:after="0" w:line="240" w:lineRule="auto"/>
              <w:jc w:val="center"/>
              <w:rPr>
                <w:rFonts w:eastAsia="Times New Roman"/>
                <w:spacing w:val="0"/>
                <w:lang w:eastAsia="es-DO"/>
              </w:rPr>
            </w:pPr>
            <w:r w:rsidRPr="00CA265D">
              <w:t>TEMPORAL</w:t>
            </w:r>
          </w:p>
        </w:tc>
        <w:tc>
          <w:tcPr>
            <w:tcW w:w="2120" w:type="dxa"/>
            <w:tcBorders>
              <w:top w:val="nil"/>
              <w:left w:val="nil"/>
              <w:bottom w:val="single" w:sz="8" w:space="0" w:color="auto"/>
              <w:right w:val="single" w:sz="8" w:space="0" w:color="auto"/>
            </w:tcBorders>
            <w:shd w:val="clear" w:color="auto" w:fill="auto"/>
            <w:vAlign w:val="center"/>
          </w:tcPr>
          <w:p w14:paraId="5B20E60E" w14:textId="55A3C9C6" w:rsidR="00886CE9" w:rsidRPr="00886CE9" w:rsidRDefault="00886CE9" w:rsidP="00886CE9">
            <w:pPr>
              <w:spacing w:after="0" w:line="240" w:lineRule="auto"/>
              <w:jc w:val="center"/>
              <w:rPr>
                <w:rFonts w:eastAsia="Times New Roman"/>
                <w:spacing w:val="0"/>
                <w:lang w:eastAsia="es-DO"/>
              </w:rPr>
            </w:pPr>
            <w:r>
              <w:rPr>
                <w:rFonts w:eastAsia="Times New Roman"/>
                <w:spacing w:val="0"/>
                <w:lang w:eastAsia="es-DO"/>
              </w:rPr>
              <w:t>3</w:t>
            </w:r>
          </w:p>
        </w:tc>
        <w:tc>
          <w:tcPr>
            <w:tcW w:w="2120" w:type="dxa"/>
            <w:tcBorders>
              <w:top w:val="nil"/>
              <w:left w:val="nil"/>
              <w:bottom w:val="single" w:sz="8" w:space="0" w:color="auto"/>
              <w:right w:val="single" w:sz="8" w:space="0" w:color="auto"/>
            </w:tcBorders>
            <w:shd w:val="clear" w:color="auto" w:fill="auto"/>
            <w:vAlign w:val="center"/>
          </w:tcPr>
          <w:p w14:paraId="18267D7B" w14:textId="4A3BD363" w:rsidR="00886CE9" w:rsidRPr="00886CE9" w:rsidRDefault="00886CE9" w:rsidP="00886CE9">
            <w:pPr>
              <w:spacing w:after="0" w:line="240" w:lineRule="auto"/>
              <w:jc w:val="center"/>
              <w:rPr>
                <w:rFonts w:eastAsia="Times New Roman"/>
                <w:spacing w:val="0"/>
                <w:lang w:eastAsia="es-DO"/>
              </w:rPr>
            </w:pPr>
            <w:r w:rsidRPr="00886CE9">
              <w:rPr>
                <w:rFonts w:eastAsia="Times New Roman"/>
                <w:spacing w:val="0"/>
                <w:lang w:eastAsia="es-DO"/>
              </w:rPr>
              <w:t>$            154,000.00</w:t>
            </w:r>
          </w:p>
        </w:tc>
      </w:tr>
      <w:tr w:rsidR="00886CE9" w:rsidRPr="00886CE9" w14:paraId="12463733" w14:textId="77777777" w:rsidTr="00880C3E">
        <w:trPr>
          <w:trHeight w:val="324"/>
        </w:trPr>
        <w:tc>
          <w:tcPr>
            <w:tcW w:w="2120" w:type="dxa"/>
            <w:tcBorders>
              <w:top w:val="nil"/>
              <w:left w:val="single" w:sz="8" w:space="0" w:color="auto"/>
              <w:bottom w:val="single" w:sz="8" w:space="0" w:color="auto"/>
              <w:right w:val="single" w:sz="8" w:space="0" w:color="auto"/>
            </w:tcBorders>
            <w:shd w:val="clear" w:color="auto" w:fill="auto"/>
            <w:vAlign w:val="center"/>
          </w:tcPr>
          <w:p w14:paraId="76171751" w14:textId="1A90EF44" w:rsidR="00886CE9" w:rsidRPr="00886CE9" w:rsidRDefault="00886CE9" w:rsidP="00886CE9">
            <w:pPr>
              <w:spacing w:after="0" w:line="240" w:lineRule="auto"/>
              <w:jc w:val="center"/>
              <w:rPr>
                <w:rFonts w:eastAsia="Times New Roman"/>
                <w:spacing w:val="0"/>
                <w:lang w:eastAsia="es-DO"/>
              </w:rPr>
            </w:pPr>
            <w:r>
              <w:rPr>
                <w:rFonts w:eastAsia="Times New Roman"/>
                <w:spacing w:val="0"/>
                <w:lang w:eastAsia="es-DO"/>
              </w:rPr>
              <w:t>SEPTIEMBRE</w:t>
            </w:r>
          </w:p>
        </w:tc>
        <w:tc>
          <w:tcPr>
            <w:tcW w:w="2120" w:type="dxa"/>
            <w:tcBorders>
              <w:top w:val="nil"/>
              <w:left w:val="nil"/>
              <w:bottom w:val="single" w:sz="8" w:space="0" w:color="auto"/>
              <w:right w:val="single" w:sz="8" w:space="0" w:color="auto"/>
            </w:tcBorders>
            <w:shd w:val="clear" w:color="auto" w:fill="auto"/>
          </w:tcPr>
          <w:p w14:paraId="6EE671E4" w14:textId="6C047B24" w:rsidR="00886CE9" w:rsidRPr="00886CE9" w:rsidRDefault="00886CE9" w:rsidP="00886CE9">
            <w:pPr>
              <w:spacing w:after="0" w:line="240" w:lineRule="auto"/>
              <w:jc w:val="center"/>
              <w:rPr>
                <w:rFonts w:eastAsia="Times New Roman"/>
                <w:spacing w:val="0"/>
                <w:lang w:eastAsia="es-DO"/>
              </w:rPr>
            </w:pPr>
            <w:r w:rsidRPr="00CA265D">
              <w:t>TEMPORAL</w:t>
            </w:r>
          </w:p>
        </w:tc>
        <w:tc>
          <w:tcPr>
            <w:tcW w:w="2120" w:type="dxa"/>
            <w:tcBorders>
              <w:top w:val="nil"/>
              <w:left w:val="nil"/>
              <w:bottom w:val="single" w:sz="8" w:space="0" w:color="auto"/>
              <w:right w:val="single" w:sz="8" w:space="0" w:color="auto"/>
            </w:tcBorders>
            <w:shd w:val="clear" w:color="auto" w:fill="auto"/>
            <w:vAlign w:val="center"/>
          </w:tcPr>
          <w:p w14:paraId="19AC19C3" w14:textId="07808AD9" w:rsidR="00886CE9" w:rsidRPr="00886CE9" w:rsidRDefault="00886CE9" w:rsidP="00886CE9">
            <w:pPr>
              <w:spacing w:after="0" w:line="240" w:lineRule="auto"/>
              <w:jc w:val="center"/>
              <w:rPr>
                <w:rFonts w:eastAsia="Times New Roman"/>
                <w:spacing w:val="0"/>
                <w:lang w:eastAsia="es-DO"/>
              </w:rPr>
            </w:pPr>
            <w:r>
              <w:rPr>
                <w:rFonts w:eastAsia="Times New Roman"/>
                <w:spacing w:val="0"/>
                <w:lang w:eastAsia="es-DO"/>
              </w:rPr>
              <w:t>3</w:t>
            </w:r>
          </w:p>
        </w:tc>
        <w:tc>
          <w:tcPr>
            <w:tcW w:w="2120" w:type="dxa"/>
            <w:tcBorders>
              <w:top w:val="nil"/>
              <w:left w:val="nil"/>
              <w:bottom w:val="single" w:sz="8" w:space="0" w:color="auto"/>
              <w:right w:val="single" w:sz="8" w:space="0" w:color="auto"/>
            </w:tcBorders>
            <w:shd w:val="clear" w:color="auto" w:fill="auto"/>
            <w:vAlign w:val="center"/>
          </w:tcPr>
          <w:p w14:paraId="7A6510E6" w14:textId="28AFE33F" w:rsidR="00886CE9" w:rsidRPr="00886CE9" w:rsidRDefault="00886CE9" w:rsidP="00886CE9">
            <w:pPr>
              <w:spacing w:after="0" w:line="240" w:lineRule="auto"/>
              <w:jc w:val="center"/>
              <w:rPr>
                <w:rFonts w:eastAsia="Times New Roman"/>
                <w:spacing w:val="0"/>
                <w:lang w:eastAsia="es-DO"/>
              </w:rPr>
            </w:pPr>
            <w:r w:rsidRPr="00886CE9">
              <w:rPr>
                <w:rFonts w:eastAsia="Times New Roman"/>
                <w:spacing w:val="0"/>
                <w:lang w:eastAsia="es-DO"/>
              </w:rPr>
              <w:t>$            154,000.00</w:t>
            </w:r>
          </w:p>
        </w:tc>
      </w:tr>
      <w:tr w:rsidR="00886CE9" w:rsidRPr="00886CE9" w14:paraId="0667A8B8" w14:textId="77777777" w:rsidTr="00880C3E">
        <w:trPr>
          <w:trHeight w:val="324"/>
        </w:trPr>
        <w:tc>
          <w:tcPr>
            <w:tcW w:w="2120" w:type="dxa"/>
            <w:tcBorders>
              <w:top w:val="nil"/>
              <w:left w:val="single" w:sz="8" w:space="0" w:color="auto"/>
              <w:bottom w:val="single" w:sz="8" w:space="0" w:color="auto"/>
              <w:right w:val="single" w:sz="8" w:space="0" w:color="auto"/>
            </w:tcBorders>
            <w:shd w:val="clear" w:color="auto" w:fill="auto"/>
            <w:vAlign w:val="center"/>
          </w:tcPr>
          <w:p w14:paraId="79F4C804" w14:textId="3C6D9616" w:rsidR="00886CE9" w:rsidRPr="00886CE9" w:rsidRDefault="00886CE9" w:rsidP="00886CE9">
            <w:pPr>
              <w:spacing w:after="0" w:line="240" w:lineRule="auto"/>
              <w:jc w:val="center"/>
              <w:rPr>
                <w:rFonts w:eastAsia="Times New Roman"/>
                <w:spacing w:val="0"/>
                <w:lang w:eastAsia="es-DO"/>
              </w:rPr>
            </w:pPr>
            <w:r>
              <w:rPr>
                <w:rFonts w:eastAsia="Times New Roman"/>
                <w:spacing w:val="0"/>
                <w:lang w:eastAsia="es-DO"/>
              </w:rPr>
              <w:t>OCTUBRE</w:t>
            </w:r>
          </w:p>
        </w:tc>
        <w:tc>
          <w:tcPr>
            <w:tcW w:w="2120" w:type="dxa"/>
            <w:tcBorders>
              <w:top w:val="nil"/>
              <w:left w:val="nil"/>
              <w:bottom w:val="single" w:sz="8" w:space="0" w:color="auto"/>
              <w:right w:val="single" w:sz="8" w:space="0" w:color="auto"/>
            </w:tcBorders>
            <w:shd w:val="clear" w:color="auto" w:fill="auto"/>
          </w:tcPr>
          <w:p w14:paraId="3EAA4DDF" w14:textId="02F51230" w:rsidR="00886CE9" w:rsidRPr="00886CE9" w:rsidRDefault="00886CE9" w:rsidP="00886CE9">
            <w:pPr>
              <w:spacing w:after="0" w:line="240" w:lineRule="auto"/>
              <w:jc w:val="center"/>
              <w:rPr>
                <w:rFonts w:eastAsia="Times New Roman"/>
                <w:spacing w:val="0"/>
                <w:lang w:eastAsia="es-DO"/>
              </w:rPr>
            </w:pPr>
            <w:r w:rsidRPr="00CA265D">
              <w:t>TEMPORAL</w:t>
            </w:r>
          </w:p>
        </w:tc>
        <w:tc>
          <w:tcPr>
            <w:tcW w:w="2120" w:type="dxa"/>
            <w:tcBorders>
              <w:top w:val="nil"/>
              <w:left w:val="nil"/>
              <w:bottom w:val="single" w:sz="8" w:space="0" w:color="auto"/>
              <w:right w:val="single" w:sz="8" w:space="0" w:color="auto"/>
            </w:tcBorders>
            <w:shd w:val="clear" w:color="auto" w:fill="auto"/>
            <w:vAlign w:val="center"/>
          </w:tcPr>
          <w:p w14:paraId="267A26C6" w14:textId="695B591B" w:rsidR="00886CE9" w:rsidRPr="00886CE9" w:rsidRDefault="00886CE9" w:rsidP="00886CE9">
            <w:pPr>
              <w:spacing w:after="0" w:line="240" w:lineRule="auto"/>
              <w:jc w:val="center"/>
              <w:rPr>
                <w:rFonts w:eastAsia="Times New Roman"/>
                <w:spacing w:val="0"/>
                <w:lang w:eastAsia="es-DO"/>
              </w:rPr>
            </w:pPr>
            <w:r>
              <w:rPr>
                <w:rFonts w:eastAsia="Times New Roman"/>
                <w:spacing w:val="0"/>
                <w:lang w:eastAsia="es-DO"/>
              </w:rPr>
              <w:t>3</w:t>
            </w:r>
          </w:p>
        </w:tc>
        <w:tc>
          <w:tcPr>
            <w:tcW w:w="2120" w:type="dxa"/>
            <w:tcBorders>
              <w:top w:val="nil"/>
              <w:left w:val="nil"/>
              <w:bottom w:val="single" w:sz="8" w:space="0" w:color="auto"/>
              <w:right w:val="single" w:sz="8" w:space="0" w:color="auto"/>
            </w:tcBorders>
            <w:shd w:val="clear" w:color="auto" w:fill="auto"/>
            <w:vAlign w:val="center"/>
          </w:tcPr>
          <w:p w14:paraId="372E4DB3" w14:textId="6FA502BA" w:rsidR="00886CE9" w:rsidRPr="00886CE9" w:rsidRDefault="00886CE9" w:rsidP="00886CE9">
            <w:pPr>
              <w:spacing w:after="0" w:line="240" w:lineRule="auto"/>
              <w:jc w:val="center"/>
              <w:rPr>
                <w:rFonts w:eastAsia="Times New Roman"/>
                <w:spacing w:val="0"/>
                <w:lang w:eastAsia="es-DO"/>
              </w:rPr>
            </w:pPr>
            <w:r w:rsidRPr="00886CE9">
              <w:rPr>
                <w:rFonts w:eastAsia="Times New Roman"/>
                <w:spacing w:val="0"/>
                <w:lang w:eastAsia="es-DO"/>
              </w:rPr>
              <w:t>$            154,000.00</w:t>
            </w:r>
          </w:p>
        </w:tc>
      </w:tr>
      <w:tr w:rsidR="00886CE9" w:rsidRPr="00886CE9" w14:paraId="20E07C38" w14:textId="77777777" w:rsidTr="00880C3E">
        <w:trPr>
          <w:trHeight w:val="324"/>
        </w:trPr>
        <w:tc>
          <w:tcPr>
            <w:tcW w:w="2120" w:type="dxa"/>
            <w:tcBorders>
              <w:top w:val="nil"/>
              <w:left w:val="single" w:sz="8" w:space="0" w:color="auto"/>
              <w:bottom w:val="single" w:sz="8" w:space="0" w:color="auto"/>
              <w:right w:val="single" w:sz="8" w:space="0" w:color="auto"/>
            </w:tcBorders>
            <w:shd w:val="clear" w:color="auto" w:fill="auto"/>
            <w:vAlign w:val="center"/>
          </w:tcPr>
          <w:p w14:paraId="433179F9" w14:textId="5E0FCA0F" w:rsidR="00886CE9" w:rsidRPr="00886CE9" w:rsidRDefault="00886CE9" w:rsidP="00886CE9">
            <w:pPr>
              <w:spacing w:after="0" w:line="240" w:lineRule="auto"/>
              <w:jc w:val="center"/>
              <w:rPr>
                <w:rFonts w:eastAsia="Times New Roman"/>
                <w:spacing w:val="0"/>
                <w:lang w:eastAsia="es-DO"/>
              </w:rPr>
            </w:pPr>
            <w:r>
              <w:rPr>
                <w:rFonts w:eastAsia="Times New Roman"/>
                <w:spacing w:val="0"/>
                <w:lang w:eastAsia="es-DO"/>
              </w:rPr>
              <w:t>NOVIEMBRE</w:t>
            </w:r>
          </w:p>
        </w:tc>
        <w:tc>
          <w:tcPr>
            <w:tcW w:w="2120" w:type="dxa"/>
            <w:tcBorders>
              <w:top w:val="nil"/>
              <w:left w:val="nil"/>
              <w:bottom w:val="single" w:sz="8" w:space="0" w:color="auto"/>
              <w:right w:val="single" w:sz="8" w:space="0" w:color="auto"/>
            </w:tcBorders>
            <w:shd w:val="clear" w:color="auto" w:fill="auto"/>
          </w:tcPr>
          <w:p w14:paraId="5C2120CB" w14:textId="0EC76387" w:rsidR="00886CE9" w:rsidRPr="00886CE9" w:rsidRDefault="00886CE9" w:rsidP="00886CE9">
            <w:pPr>
              <w:spacing w:after="0" w:line="240" w:lineRule="auto"/>
              <w:jc w:val="center"/>
              <w:rPr>
                <w:rFonts w:eastAsia="Times New Roman"/>
                <w:spacing w:val="0"/>
                <w:lang w:eastAsia="es-DO"/>
              </w:rPr>
            </w:pPr>
            <w:r w:rsidRPr="00CA265D">
              <w:t>TEMPORAL</w:t>
            </w:r>
          </w:p>
        </w:tc>
        <w:tc>
          <w:tcPr>
            <w:tcW w:w="2120" w:type="dxa"/>
            <w:tcBorders>
              <w:top w:val="nil"/>
              <w:left w:val="nil"/>
              <w:bottom w:val="single" w:sz="8" w:space="0" w:color="auto"/>
              <w:right w:val="single" w:sz="8" w:space="0" w:color="auto"/>
            </w:tcBorders>
            <w:shd w:val="clear" w:color="auto" w:fill="auto"/>
            <w:vAlign w:val="center"/>
          </w:tcPr>
          <w:p w14:paraId="7DF3F5B1" w14:textId="70765C70" w:rsidR="00886CE9" w:rsidRPr="00886CE9" w:rsidRDefault="00886CE9" w:rsidP="00886CE9">
            <w:pPr>
              <w:spacing w:after="0" w:line="240" w:lineRule="auto"/>
              <w:jc w:val="center"/>
              <w:rPr>
                <w:rFonts w:eastAsia="Times New Roman"/>
                <w:spacing w:val="0"/>
                <w:lang w:eastAsia="es-DO"/>
              </w:rPr>
            </w:pPr>
            <w:r>
              <w:rPr>
                <w:rFonts w:eastAsia="Times New Roman"/>
                <w:spacing w:val="0"/>
                <w:lang w:eastAsia="es-DO"/>
              </w:rPr>
              <w:t>3</w:t>
            </w:r>
          </w:p>
        </w:tc>
        <w:tc>
          <w:tcPr>
            <w:tcW w:w="2120" w:type="dxa"/>
            <w:tcBorders>
              <w:top w:val="nil"/>
              <w:left w:val="nil"/>
              <w:bottom w:val="single" w:sz="8" w:space="0" w:color="auto"/>
              <w:right w:val="single" w:sz="8" w:space="0" w:color="auto"/>
            </w:tcBorders>
            <w:shd w:val="clear" w:color="auto" w:fill="auto"/>
            <w:vAlign w:val="center"/>
          </w:tcPr>
          <w:p w14:paraId="1325815D" w14:textId="345572AB" w:rsidR="00886CE9" w:rsidRPr="00886CE9" w:rsidRDefault="00886CE9" w:rsidP="00886CE9">
            <w:pPr>
              <w:spacing w:after="0" w:line="240" w:lineRule="auto"/>
              <w:jc w:val="center"/>
              <w:rPr>
                <w:rFonts w:eastAsia="Times New Roman"/>
                <w:spacing w:val="0"/>
                <w:lang w:eastAsia="es-DO"/>
              </w:rPr>
            </w:pPr>
            <w:r w:rsidRPr="00886CE9">
              <w:rPr>
                <w:rFonts w:eastAsia="Times New Roman"/>
                <w:spacing w:val="0"/>
                <w:lang w:eastAsia="es-DO"/>
              </w:rPr>
              <w:t>$            154,000.00</w:t>
            </w:r>
          </w:p>
        </w:tc>
      </w:tr>
      <w:tr w:rsidR="00886CE9" w:rsidRPr="00886CE9" w14:paraId="6997B251" w14:textId="77777777" w:rsidTr="00880C3E">
        <w:trPr>
          <w:trHeight w:val="324"/>
        </w:trPr>
        <w:tc>
          <w:tcPr>
            <w:tcW w:w="2120" w:type="dxa"/>
            <w:tcBorders>
              <w:top w:val="nil"/>
              <w:left w:val="single" w:sz="8" w:space="0" w:color="auto"/>
              <w:bottom w:val="single" w:sz="8" w:space="0" w:color="auto"/>
              <w:right w:val="single" w:sz="8" w:space="0" w:color="auto"/>
            </w:tcBorders>
            <w:shd w:val="clear" w:color="auto" w:fill="auto"/>
            <w:vAlign w:val="center"/>
          </w:tcPr>
          <w:p w14:paraId="5066675B" w14:textId="004D2963" w:rsidR="00886CE9" w:rsidRDefault="00886CE9" w:rsidP="00886CE9">
            <w:pPr>
              <w:spacing w:after="0" w:line="240" w:lineRule="auto"/>
              <w:jc w:val="center"/>
              <w:rPr>
                <w:rFonts w:eastAsia="Times New Roman"/>
                <w:spacing w:val="0"/>
                <w:lang w:eastAsia="es-DO"/>
              </w:rPr>
            </w:pPr>
            <w:r>
              <w:rPr>
                <w:rFonts w:eastAsia="Times New Roman"/>
                <w:spacing w:val="0"/>
                <w:lang w:eastAsia="es-DO"/>
              </w:rPr>
              <w:t>DICIEMBRE</w:t>
            </w:r>
          </w:p>
        </w:tc>
        <w:tc>
          <w:tcPr>
            <w:tcW w:w="2120" w:type="dxa"/>
            <w:tcBorders>
              <w:top w:val="nil"/>
              <w:left w:val="nil"/>
              <w:bottom w:val="single" w:sz="8" w:space="0" w:color="auto"/>
              <w:right w:val="single" w:sz="8" w:space="0" w:color="auto"/>
            </w:tcBorders>
            <w:shd w:val="clear" w:color="auto" w:fill="auto"/>
          </w:tcPr>
          <w:p w14:paraId="0397DBC3" w14:textId="1241EC58" w:rsidR="00886CE9" w:rsidRPr="00886CE9" w:rsidRDefault="00886CE9" w:rsidP="00886CE9">
            <w:pPr>
              <w:spacing w:after="0" w:line="240" w:lineRule="auto"/>
              <w:jc w:val="center"/>
              <w:rPr>
                <w:rFonts w:eastAsia="Times New Roman"/>
                <w:spacing w:val="0"/>
                <w:lang w:eastAsia="es-DO"/>
              </w:rPr>
            </w:pPr>
            <w:r w:rsidRPr="00CA265D">
              <w:t>TEMPORAL</w:t>
            </w:r>
          </w:p>
        </w:tc>
        <w:tc>
          <w:tcPr>
            <w:tcW w:w="2120" w:type="dxa"/>
            <w:tcBorders>
              <w:top w:val="nil"/>
              <w:left w:val="nil"/>
              <w:bottom w:val="single" w:sz="8" w:space="0" w:color="auto"/>
              <w:right w:val="single" w:sz="8" w:space="0" w:color="auto"/>
            </w:tcBorders>
            <w:shd w:val="clear" w:color="auto" w:fill="auto"/>
            <w:vAlign w:val="center"/>
          </w:tcPr>
          <w:p w14:paraId="73D6892D" w14:textId="07C529A8" w:rsidR="00886CE9" w:rsidRPr="00886CE9" w:rsidRDefault="00886CE9" w:rsidP="00886CE9">
            <w:pPr>
              <w:spacing w:after="0" w:line="240" w:lineRule="auto"/>
              <w:jc w:val="center"/>
              <w:rPr>
                <w:rFonts w:eastAsia="Times New Roman"/>
                <w:spacing w:val="0"/>
                <w:lang w:eastAsia="es-DO"/>
              </w:rPr>
            </w:pPr>
            <w:r>
              <w:rPr>
                <w:rFonts w:eastAsia="Times New Roman"/>
                <w:spacing w:val="0"/>
                <w:lang w:eastAsia="es-DO"/>
              </w:rPr>
              <w:t>3</w:t>
            </w:r>
          </w:p>
        </w:tc>
        <w:tc>
          <w:tcPr>
            <w:tcW w:w="2120" w:type="dxa"/>
            <w:tcBorders>
              <w:top w:val="nil"/>
              <w:left w:val="nil"/>
              <w:bottom w:val="single" w:sz="8" w:space="0" w:color="auto"/>
              <w:right w:val="single" w:sz="8" w:space="0" w:color="auto"/>
            </w:tcBorders>
            <w:shd w:val="clear" w:color="auto" w:fill="auto"/>
            <w:vAlign w:val="center"/>
          </w:tcPr>
          <w:p w14:paraId="08596C2D" w14:textId="472CECA0" w:rsidR="00886CE9" w:rsidRPr="00886CE9" w:rsidRDefault="00886CE9" w:rsidP="00886CE9">
            <w:pPr>
              <w:spacing w:after="0" w:line="240" w:lineRule="auto"/>
              <w:jc w:val="center"/>
              <w:rPr>
                <w:rFonts w:eastAsia="Times New Roman"/>
                <w:spacing w:val="0"/>
                <w:lang w:eastAsia="es-DO"/>
              </w:rPr>
            </w:pPr>
            <w:r w:rsidRPr="00886CE9">
              <w:rPr>
                <w:rFonts w:eastAsia="Times New Roman"/>
                <w:spacing w:val="0"/>
                <w:lang w:eastAsia="es-DO"/>
              </w:rPr>
              <w:t>$            154,000.00</w:t>
            </w:r>
          </w:p>
        </w:tc>
      </w:tr>
      <w:tr w:rsidR="00886CE9" w:rsidRPr="00886CE9" w14:paraId="41B9CFE5" w14:textId="77777777" w:rsidTr="00880C3E">
        <w:trPr>
          <w:trHeight w:val="636"/>
        </w:trPr>
        <w:tc>
          <w:tcPr>
            <w:tcW w:w="424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47E2262C" w14:textId="77777777" w:rsidR="00886CE9" w:rsidRPr="00886CE9" w:rsidRDefault="00886CE9" w:rsidP="00886CE9">
            <w:pPr>
              <w:spacing w:after="0" w:line="240" w:lineRule="auto"/>
              <w:jc w:val="center"/>
              <w:rPr>
                <w:rFonts w:eastAsia="Times New Roman"/>
                <w:spacing w:val="0"/>
                <w:lang w:eastAsia="es-DO"/>
              </w:rPr>
            </w:pPr>
            <w:r w:rsidRPr="00886CE9">
              <w:rPr>
                <w:rFonts w:eastAsia="Times New Roman"/>
                <w:spacing w:val="0"/>
                <w:lang w:eastAsia="es-DO"/>
              </w:rPr>
              <w:t>Promedio de empleados | Total devengado</w:t>
            </w:r>
          </w:p>
        </w:tc>
        <w:tc>
          <w:tcPr>
            <w:tcW w:w="2120" w:type="dxa"/>
            <w:tcBorders>
              <w:top w:val="nil"/>
              <w:left w:val="nil"/>
              <w:bottom w:val="single" w:sz="8" w:space="0" w:color="auto"/>
              <w:right w:val="single" w:sz="8" w:space="0" w:color="auto"/>
            </w:tcBorders>
            <w:shd w:val="clear" w:color="auto" w:fill="auto"/>
            <w:vAlign w:val="center"/>
            <w:hideMark/>
          </w:tcPr>
          <w:p w14:paraId="49DF5374" w14:textId="56E9A5B7" w:rsidR="00886CE9" w:rsidRPr="00886CE9" w:rsidRDefault="00886CE9" w:rsidP="00886CE9">
            <w:pPr>
              <w:spacing w:after="0" w:line="240" w:lineRule="auto"/>
              <w:jc w:val="center"/>
              <w:rPr>
                <w:rFonts w:eastAsia="Times New Roman"/>
                <w:spacing w:val="0"/>
                <w:lang w:eastAsia="es-DO"/>
              </w:rPr>
            </w:pPr>
            <w:r w:rsidRPr="00886CE9">
              <w:rPr>
                <w:rFonts w:eastAsia="Times New Roman"/>
                <w:spacing w:val="0"/>
                <w:lang w:eastAsia="es-DO"/>
              </w:rPr>
              <w:t>2.</w:t>
            </w:r>
            <w:r>
              <w:rPr>
                <w:rFonts w:eastAsia="Times New Roman"/>
                <w:spacing w:val="0"/>
                <w:lang w:eastAsia="es-DO"/>
              </w:rPr>
              <w:t>916666666667</w:t>
            </w:r>
          </w:p>
        </w:tc>
        <w:tc>
          <w:tcPr>
            <w:tcW w:w="2120" w:type="dxa"/>
            <w:tcBorders>
              <w:top w:val="nil"/>
              <w:left w:val="nil"/>
              <w:bottom w:val="single" w:sz="8" w:space="0" w:color="auto"/>
              <w:right w:val="single" w:sz="8" w:space="0" w:color="auto"/>
            </w:tcBorders>
            <w:shd w:val="clear" w:color="auto" w:fill="auto"/>
            <w:vAlign w:val="center"/>
            <w:hideMark/>
          </w:tcPr>
          <w:p w14:paraId="17917172" w14:textId="4B78EA98" w:rsidR="00886CE9" w:rsidRPr="00886CE9" w:rsidRDefault="00886CE9" w:rsidP="00886CE9">
            <w:pPr>
              <w:spacing w:after="0" w:line="240" w:lineRule="auto"/>
              <w:jc w:val="center"/>
              <w:rPr>
                <w:rFonts w:eastAsia="Times New Roman"/>
                <w:spacing w:val="0"/>
                <w:lang w:eastAsia="es-DO"/>
              </w:rPr>
            </w:pPr>
            <w:r w:rsidRPr="00886CE9">
              <w:rPr>
                <w:rFonts w:eastAsia="Times New Roman"/>
                <w:spacing w:val="0"/>
                <w:lang w:eastAsia="es-DO"/>
              </w:rPr>
              <w:t xml:space="preserve"> $            </w:t>
            </w:r>
            <w:r>
              <w:rPr>
                <w:rFonts w:eastAsia="Times New Roman"/>
                <w:spacing w:val="0"/>
                <w:lang w:eastAsia="es-DO"/>
              </w:rPr>
              <w:t>1,791</w:t>
            </w:r>
            <w:r w:rsidRPr="00886CE9">
              <w:rPr>
                <w:rFonts w:eastAsia="Times New Roman"/>
                <w:spacing w:val="0"/>
                <w:lang w:eastAsia="es-DO"/>
              </w:rPr>
              <w:t xml:space="preserve">,000.00 </w:t>
            </w:r>
          </w:p>
        </w:tc>
      </w:tr>
    </w:tbl>
    <w:p w14:paraId="6617C626" w14:textId="77777777" w:rsidR="00886CE9" w:rsidRDefault="00886CE9" w:rsidP="00073E51">
      <w:pPr>
        <w:rPr>
          <w:noProof/>
        </w:rPr>
      </w:pPr>
    </w:p>
    <w:p w14:paraId="59C8E1D1" w14:textId="17A3626E" w:rsidR="00EC29E7" w:rsidRPr="00410972" w:rsidRDefault="00EC29E7" w:rsidP="00410972">
      <w:pPr>
        <w:spacing w:line="360" w:lineRule="auto"/>
        <w:jc w:val="both"/>
        <w:rPr>
          <w:rFonts w:eastAsia="Calibri"/>
        </w:rPr>
      </w:pPr>
      <w:r w:rsidRPr="00410972">
        <w:rPr>
          <w:rFonts w:eastAsia="Calibri"/>
        </w:rPr>
        <w:lastRenderedPageBreak/>
        <w:t xml:space="preserve">Adicional a estas remuneraciones de carácter ordinario, la </w:t>
      </w:r>
      <w:r w:rsidR="006D1218" w:rsidRPr="00410972">
        <w:rPr>
          <w:rFonts w:eastAsia="Calibri"/>
        </w:rPr>
        <w:t>institución</w:t>
      </w:r>
      <w:r w:rsidRPr="00410972">
        <w:rPr>
          <w:rFonts w:eastAsia="Calibri"/>
        </w:rPr>
        <w:t xml:space="preserve"> pudo realizar pagos</w:t>
      </w:r>
      <w:r w:rsidR="00EA7B2F" w:rsidRPr="00410972">
        <w:rPr>
          <w:rFonts w:eastAsia="Calibri"/>
        </w:rPr>
        <w:t xml:space="preserve"> de incentivos a sus empleados por conceptos detallados a </w:t>
      </w:r>
      <w:r w:rsidR="006D1218" w:rsidRPr="00410972">
        <w:rPr>
          <w:rFonts w:eastAsia="Calibri"/>
        </w:rPr>
        <w:t>continuación</w:t>
      </w:r>
      <w:r w:rsidR="00EA7B2F" w:rsidRPr="00410972">
        <w:rPr>
          <w:rFonts w:eastAsia="Calibri"/>
        </w:rPr>
        <w:t>:</w:t>
      </w:r>
    </w:p>
    <w:p w14:paraId="73799914" w14:textId="239C0D39" w:rsidR="00EA7B2F" w:rsidRPr="00EA7B2F" w:rsidRDefault="00EA7B2F" w:rsidP="00EC29E7">
      <w:pPr>
        <w:jc w:val="both"/>
        <w:rPr>
          <w:b/>
          <w:bCs/>
          <w:noProof/>
        </w:rPr>
      </w:pPr>
      <w:r w:rsidRPr="00EA7B2F">
        <w:rPr>
          <w:b/>
          <w:bCs/>
          <w:noProof/>
        </w:rPr>
        <w:t>Incentivo por cumplimiento de indicadores</w:t>
      </w:r>
      <w:r>
        <w:rPr>
          <w:b/>
          <w:bCs/>
          <w:noProof/>
        </w:rPr>
        <w:t xml:space="preserve"> SISMAP</w:t>
      </w:r>
      <w:r w:rsidRPr="00EA7B2F">
        <w:rPr>
          <w:b/>
          <w:bCs/>
          <w:noProof/>
        </w:rPr>
        <w:t>:</w:t>
      </w:r>
    </w:p>
    <w:tbl>
      <w:tblPr>
        <w:tblW w:w="8480" w:type="dxa"/>
        <w:tblCellMar>
          <w:left w:w="70" w:type="dxa"/>
          <w:right w:w="70" w:type="dxa"/>
        </w:tblCellMar>
        <w:tblLook w:val="04A0" w:firstRow="1" w:lastRow="0" w:firstColumn="1" w:lastColumn="0" w:noHBand="0" w:noVBand="1"/>
      </w:tblPr>
      <w:tblGrid>
        <w:gridCol w:w="2120"/>
        <w:gridCol w:w="2120"/>
        <w:gridCol w:w="2120"/>
        <w:gridCol w:w="2120"/>
      </w:tblGrid>
      <w:tr w:rsidR="00EC29E7" w:rsidRPr="00886CE9" w14:paraId="004AF9E4" w14:textId="77777777" w:rsidTr="00880C3E">
        <w:trPr>
          <w:trHeight w:val="636"/>
        </w:trPr>
        <w:tc>
          <w:tcPr>
            <w:tcW w:w="2120" w:type="dxa"/>
            <w:tcBorders>
              <w:top w:val="single" w:sz="8" w:space="0" w:color="auto"/>
              <w:left w:val="single" w:sz="8" w:space="0" w:color="auto"/>
              <w:bottom w:val="nil"/>
              <w:right w:val="single" w:sz="8" w:space="0" w:color="auto"/>
            </w:tcBorders>
            <w:shd w:val="clear" w:color="000000" w:fill="142F62"/>
            <w:vAlign w:val="center"/>
            <w:hideMark/>
          </w:tcPr>
          <w:p w14:paraId="0A0F57B4" w14:textId="77777777" w:rsidR="00EC29E7" w:rsidRPr="00886CE9" w:rsidRDefault="00EC29E7" w:rsidP="00880C3E">
            <w:pPr>
              <w:spacing w:after="0" w:line="240" w:lineRule="auto"/>
              <w:jc w:val="center"/>
              <w:rPr>
                <w:rFonts w:eastAsia="Times New Roman"/>
                <w:color w:val="FFFFFF"/>
                <w:spacing w:val="0"/>
                <w:lang w:eastAsia="es-DO"/>
              </w:rPr>
            </w:pPr>
            <w:r w:rsidRPr="00886CE9">
              <w:rPr>
                <w:rFonts w:eastAsia="Times New Roman"/>
                <w:color w:val="FFFFFF"/>
                <w:spacing w:val="0"/>
                <w:lang w:eastAsia="es-DO"/>
              </w:rPr>
              <w:t>MES</w:t>
            </w:r>
          </w:p>
        </w:tc>
        <w:tc>
          <w:tcPr>
            <w:tcW w:w="2120" w:type="dxa"/>
            <w:tcBorders>
              <w:top w:val="single" w:sz="8" w:space="0" w:color="auto"/>
              <w:left w:val="nil"/>
              <w:bottom w:val="nil"/>
              <w:right w:val="single" w:sz="8" w:space="0" w:color="auto"/>
            </w:tcBorders>
            <w:shd w:val="clear" w:color="000000" w:fill="142F62"/>
            <w:vAlign w:val="center"/>
            <w:hideMark/>
          </w:tcPr>
          <w:p w14:paraId="09A45C2D" w14:textId="77777777" w:rsidR="00EC29E7" w:rsidRPr="00886CE9" w:rsidRDefault="00EC29E7" w:rsidP="00880C3E">
            <w:pPr>
              <w:spacing w:after="0" w:line="240" w:lineRule="auto"/>
              <w:jc w:val="center"/>
              <w:rPr>
                <w:rFonts w:eastAsia="Times New Roman"/>
                <w:color w:val="FFFFFF"/>
                <w:spacing w:val="0"/>
                <w:lang w:eastAsia="es-DO"/>
              </w:rPr>
            </w:pPr>
            <w:r w:rsidRPr="00886CE9">
              <w:rPr>
                <w:rFonts w:eastAsia="Times New Roman"/>
                <w:color w:val="FFFFFF"/>
                <w:spacing w:val="0"/>
                <w:lang w:eastAsia="es-DO"/>
              </w:rPr>
              <w:t>TIPO DE NOMINA</w:t>
            </w:r>
          </w:p>
        </w:tc>
        <w:tc>
          <w:tcPr>
            <w:tcW w:w="2120" w:type="dxa"/>
            <w:tcBorders>
              <w:top w:val="single" w:sz="8" w:space="0" w:color="auto"/>
              <w:left w:val="nil"/>
              <w:bottom w:val="nil"/>
              <w:right w:val="single" w:sz="8" w:space="0" w:color="auto"/>
            </w:tcBorders>
            <w:shd w:val="clear" w:color="000000" w:fill="142F62"/>
            <w:vAlign w:val="center"/>
            <w:hideMark/>
          </w:tcPr>
          <w:p w14:paraId="0170DE47" w14:textId="77777777" w:rsidR="00EC29E7" w:rsidRPr="00886CE9" w:rsidRDefault="00EC29E7" w:rsidP="00880C3E">
            <w:pPr>
              <w:spacing w:after="0" w:line="240" w:lineRule="auto"/>
              <w:jc w:val="center"/>
              <w:rPr>
                <w:rFonts w:eastAsia="Times New Roman"/>
                <w:color w:val="FFFFFF"/>
                <w:spacing w:val="0"/>
                <w:lang w:eastAsia="es-DO"/>
              </w:rPr>
            </w:pPr>
            <w:r w:rsidRPr="00886CE9">
              <w:rPr>
                <w:rFonts w:eastAsia="Times New Roman"/>
                <w:color w:val="FFFFFF"/>
                <w:spacing w:val="0"/>
                <w:lang w:eastAsia="es-DO"/>
              </w:rPr>
              <w:t>CANTIDAD DE EMPLEADOS</w:t>
            </w:r>
          </w:p>
        </w:tc>
        <w:tc>
          <w:tcPr>
            <w:tcW w:w="2120" w:type="dxa"/>
            <w:tcBorders>
              <w:top w:val="single" w:sz="8" w:space="0" w:color="auto"/>
              <w:left w:val="nil"/>
              <w:bottom w:val="nil"/>
              <w:right w:val="single" w:sz="8" w:space="0" w:color="auto"/>
            </w:tcBorders>
            <w:shd w:val="clear" w:color="000000" w:fill="142F62"/>
            <w:vAlign w:val="center"/>
            <w:hideMark/>
          </w:tcPr>
          <w:p w14:paraId="620BF88C" w14:textId="77777777" w:rsidR="00EC29E7" w:rsidRPr="00886CE9" w:rsidRDefault="00EC29E7" w:rsidP="00880C3E">
            <w:pPr>
              <w:spacing w:after="0" w:line="240" w:lineRule="auto"/>
              <w:jc w:val="center"/>
              <w:rPr>
                <w:rFonts w:eastAsia="Times New Roman"/>
                <w:color w:val="FFFFFF"/>
                <w:spacing w:val="0"/>
                <w:lang w:eastAsia="es-DO"/>
              </w:rPr>
            </w:pPr>
            <w:r w:rsidRPr="00886CE9">
              <w:rPr>
                <w:rFonts w:eastAsia="Times New Roman"/>
                <w:color w:val="FFFFFF"/>
                <w:spacing w:val="0"/>
                <w:lang w:eastAsia="es-DO"/>
              </w:rPr>
              <w:t>MONTO RD$</w:t>
            </w:r>
          </w:p>
        </w:tc>
      </w:tr>
      <w:tr w:rsidR="00EC29E7" w:rsidRPr="00886CE9" w14:paraId="6E74ACB7" w14:textId="77777777" w:rsidTr="00880C3E">
        <w:trPr>
          <w:trHeight w:val="300"/>
        </w:trPr>
        <w:tc>
          <w:tcPr>
            <w:tcW w:w="21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7615567" w14:textId="296CE37D" w:rsidR="00EC29E7" w:rsidRPr="00886CE9" w:rsidRDefault="00EC29E7" w:rsidP="00880C3E">
            <w:pPr>
              <w:spacing w:after="0" w:line="240" w:lineRule="auto"/>
              <w:jc w:val="center"/>
              <w:rPr>
                <w:rFonts w:eastAsia="Times New Roman"/>
                <w:spacing w:val="0"/>
                <w:lang w:eastAsia="es-DO"/>
              </w:rPr>
            </w:pPr>
            <w:r>
              <w:rPr>
                <w:rFonts w:eastAsia="Times New Roman"/>
                <w:spacing w:val="0"/>
                <w:lang w:eastAsia="es-DO"/>
              </w:rPr>
              <w:t>NOVIEMBRE</w:t>
            </w:r>
          </w:p>
        </w:tc>
        <w:tc>
          <w:tcPr>
            <w:tcW w:w="2120" w:type="dxa"/>
            <w:tcBorders>
              <w:top w:val="single" w:sz="8" w:space="0" w:color="auto"/>
              <w:left w:val="nil"/>
              <w:bottom w:val="single" w:sz="8" w:space="0" w:color="auto"/>
              <w:right w:val="single" w:sz="8" w:space="0" w:color="auto"/>
            </w:tcBorders>
            <w:shd w:val="clear" w:color="auto" w:fill="auto"/>
            <w:vAlign w:val="center"/>
            <w:hideMark/>
          </w:tcPr>
          <w:p w14:paraId="4C162563" w14:textId="622BFCEA" w:rsidR="00EC29E7" w:rsidRPr="00886CE9" w:rsidRDefault="00EC29E7" w:rsidP="00880C3E">
            <w:pPr>
              <w:spacing w:after="0" w:line="240" w:lineRule="auto"/>
              <w:jc w:val="center"/>
              <w:rPr>
                <w:rFonts w:eastAsia="Times New Roman"/>
                <w:spacing w:val="0"/>
                <w:lang w:eastAsia="es-DO"/>
              </w:rPr>
            </w:pPr>
            <w:r>
              <w:rPr>
                <w:rFonts w:eastAsia="Times New Roman"/>
                <w:spacing w:val="0"/>
                <w:lang w:eastAsia="es-DO"/>
              </w:rPr>
              <w:t>FIJO</w:t>
            </w:r>
          </w:p>
        </w:tc>
        <w:tc>
          <w:tcPr>
            <w:tcW w:w="2120" w:type="dxa"/>
            <w:tcBorders>
              <w:top w:val="single" w:sz="8" w:space="0" w:color="auto"/>
              <w:left w:val="nil"/>
              <w:bottom w:val="single" w:sz="8" w:space="0" w:color="auto"/>
              <w:right w:val="single" w:sz="8" w:space="0" w:color="auto"/>
            </w:tcBorders>
            <w:shd w:val="clear" w:color="auto" w:fill="auto"/>
            <w:vAlign w:val="center"/>
            <w:hideMark/>
          </w:tcPr>
          <w:p w14:paraId="08A52E72" w14:textId="35D222D1" w:rsidR="00EC29E7" w:rsidRPr="00886CE9" w:rsidRDefault="00EC29E7" w:rsidP="00880C3E">
            <w:pPr>
              <w:spacing w:after="0" w:line="240" w:lineRule="auto"/>
              <w:jc w:val="center"/>
              <w:rPr>
                <w:rFonts w:eastAsia="Times New Roman"/>
                <w:spacing w:val="0"/>
                <w:lang w:eastAsia="es-DO"/>
              </w:rPr>
            </w:pPr>
            <w:r>
              <w:rPr>
                <w:rFonts w:eastAsia="Times New Roman"/>
                <w:spacing w:val="0"/>
                <w:lang w:eastAsia="es-DO"/>
              </w:rPr>
              <w:t>246</w:t>
            </w:r>
          </w:p>
        </w:tc>
        <w:tc>
          <w:tcPr>
            <w:tcW w:w="2120" w:type="dxa"/>
            <w:tcBorders>
              <w:top w:val="single" w:sz="8" w:space="0" w:color="auto"/>
              <w:left w:val="nil"/>
              <w:bottom w:val="single" w:sz="8" w:space="0" w:color="auto"/>
              <w:right w:val="single" w:sz="8" w:space="0" w:color="auto"/>
            </w:tcBorders>
            <w:shd w:val="clear" w:color="auto" w:fill="auto"/>
            <w:vAlign w:val="center"/>
            <w:hideMark/>
          </w:tcPr>
          <w:p w14:paraId="43F378F8" w14:textId="579A89A0" w:rsidR="00EC29E7" w:rsidRPr="00886CE9" w:rsidRDefault="00EC29E7" w:rsidP="00880C3E">
            <w:pPr>
              <w:spacing w:after="0" w:line="240" w:lineRule="auto"/>
              <w:jc w:val="center"/>
              <w:rPr>
                <w:rFonts w:eastAsia="Times New Roman"/>
                <w:spacing w:val="0"/>
                <w:lang w:eastAsia="es-DO"/>
              </w:rPr>
            </w:pPr>
            <w:r w:rsidRPr="00886CE9">
              <w:rPr>
                <w:rFonts w:eastAsia="Times New Roman"/>
                <w:spacing w:val="0"/>
                <w:lang w:eastAsia="es-DO"/>
              </w:rPr>
              <w:t xml:space="preserve"> $              </w:t>
            </w:r>
            <w:r w:rsidRPr="00EC29E7">
              <w:rPr>
                <w:rFonts w:eastAsia="Times New Roman"/>
                <w:spacing w:val="0"/>
                <w:lang w:eastAsia="es-DO"/>
              </w:rPr>
              <w:t>8,486,548.51</w:t>
            </w:r>
          </w:p>
        </w:tc>
      </w:tr>
    </w:tbl>
    <w:p w14:paraId="08A70249" w14:textId="77D073C0" w:rsidR="00EC29E7" w:rsidRDefault="00EC29E7" w:rsidP="00073E51">
      <w:pPr>
        <w:rPr>
          <w:noProof/>
        </w:rPr>
      </w:pPr>
    </w:p>
    <w:p w14:paraId="7FA00CFC" w14:textId="3A1F0B5F" w:rsidR="00EA7B2F" w:rsidRDefault="00EA7B2F" w:rsidP="00073E51">
      <w:pPr>
        <w:rPr>
          <w:noProof/>
        </w:rPr>
      </w:pPr>
    </w:p>
    <w:p w14:paraId="5403FDAC" w14:textId="3827983C" w:rsidR="00EA7B2F" w:rsidRDefault="00EA7B2F" w:rsidP="00073E51">
      <w:pPr>
        <w:rPr>
          <w:noProof/>
        </w:rPr>
      </w:pPr>
    </w:p>
    <w:p w14:paraId="62080D16" w14:textId="0B0B83BD" w:rsidR="00EA7B2F" w:rsidRPr="00EA7B2F" w:rsidRDefault="00EA7B2F" w:rsidP="00EA7B2F">
      <w:pPr>
        <w:jc w:val="both"/>
        <w:rPr>
          <w:b/>
          <w:bCs/>
          <w:noProof/>
        </w:rPr>
      </w:pPr>
      <w:r w:rsidRPr="00EA7B2F">
        <w:rPr>
          <w:b/>
          <w:bCs/>
          <w:noProof/>
        </w:rPr>
        <w:t xml:space="preserve">Incentivo por cumplimiento de </w:t>
      </w:r>
      <w:r>
        <w:rPr>
          <w:b/>
          <w:bCs/>
          <w:noProof/>
        </w:rPr>
        <w:t>rendimiento individual</w:t>
      </w:r>
      <w:r w:rsidRPr="00EA7B2F">
        <w:rPr>
          <w:b/>
          <w:bCs/>
          <w:noProof/>
        </w:rPr>
        <w:t>:</w:t>
      </w:r>
    </w:p>
    <w:tbl>
      <w:tblPr>
        <w:tblW w:w="8480" w:type="dxa"/>
        <w:tblCellMar>
          <w:left w:w="70" w:type="dxa"/>
          <w:right w:w="70" w:type="dxa"/>
        </w:tblCellMar>
        <w:tblLook w:val="04A0" w:firstRow="1" w:lastRow="0" w:firstColumn="1" w:lastColumn="0" w:noHBand="0" w:noVBand="1"/>
      </w:tblPr>
      <w:tblGrid>
        <w:gridCol w:w="2120"/>
        <w:gridCol w:w="2120"/>
        <w:gridCol w:w="2120"/>
        <w:gridCol w:w="2120"/>
      </w:tblGrid>
      <w:tr w:rsidR="00EC29E7" w:rsidRPr="00886CE9" w14:paraId="3845C8CB" w14:textId="77777777" w:rsidTr="00880C3E">
        <w:trPr>
          <w:trHeight w:val="636"/>
        </w:trPr>
        <w:tc>
          <w:tcPr>
            <w:tcW w:w="2120" w:type="dxa"/>
            <w:tcBorders>
              <w:top w:val="single" w:sz="8" w:space="0" w:color="auto"/>
              <w:left w:val="single" w:sz="8" w:space="0" w:color="auto"/>
              <w:bottom w:val="nil"/>
              <w:right w:val="single" w:sz="8" w:space="0" w:color="auto"/>
            </w:tcBorders>
            <w:shd w:val="clear" w:color="000000" w:fill="142F62"/>
            <w:vAlign w:val="center"/>
            <w:hideMark/>
          </w:tcPr>
          <w:p w14:paraId="382C3B63" w14:textId="77777777" w:rsidR="00EC29E7" w:rsidRPr="00886CE9" w:rsidRDefault="00EC29E7" w:rsidP="00880C3E">
            <w:pPr>
              <w:spacing w:after="0" w:line="240" w:lineRule="auto"/>
              <w:jc w:val="center"/>
              <w:rPr>
                <w:rFonts w:eastAsia="Times New Roman"/>
                <w:color w:val="FFFFFF"/>
                <w:spacing w:val="0"/>
                <w:lang w:eastAsia="es-DO"/>
              </w:rPr>
            </w:pPr>
            <w:r w:rsidRPr="00886CE9">
              <w:rPr>
                <w:rFonts w:eastAsia="Times New Roman"/>
                <w:color w:val="FFFFFF"/>
                <w:spacing w:val="0"/>
                <w:lang w:eastAsia="es-DO"/>
              </w:rPr>
              <w:t>MES</w:t>
            </w:r>
          </w:p>
        </w:tc>
        <w:tc>
          <w:tcPr>
            <w:tcW w:w="2120" w:type="dxa"/>
            <w:tcBorders>
              <w:top w:val="single" w:sz="8" w:space="0" w:color="auto"/>
              <w:left w:val="nil"/>
              <w:bottom w:val="nil"/>
              <w:right w:val="single" w:sz="8" w:space="0" w:color="auto"/>
            </w:tcBorders>
            <w:shd w:val="clear" w:color="000000" w:fill="142F62"/>
            <w:vAlign w:val="center"/>
            <w:hideMark/>
          </w:tcPr>
          <w:p w14:paraId="13EF0854" w14:textId="77777777" w:rsidR="00EC29E7" w:rsidRPr="00886CE9" w:rsidRDefault="00EC29E7" w:rsidP="00880C3E">
            <w:pPr>
              <w:spacing w:after="0" w:line="240" w:lineRule="auto"/>
              <w:jc w:val="center"/>
              <w:rPr>
                <w:rFonts w:eastAsia="Times New Roman"/>
                <w:color w:val="FFFFFF"/>
                <w:spacing w:val="0"/>
                <w:lang w:eastAsia="es-DO"/>
              </w:rPr>
            </w:pPr>
            <w:r w:rsidRPr="00886CE9">
              <w:rPr>
                <w:rFonts w:eastAsia="Times New Roman"/>
                <w:color w:val="FFFFFF"/>
                <w:spacing w:val="0"/>
                <w:lang w:eastAsia="es-DO"/>
              </w:rPr>
              <w:t>TIPO DE NOMINA</w:t>
            </w:r>
          </w:p>
        </w:tc>
        <w:tc>
          <w:tcPr>
            <w:tcW w:w="2120" w:type="dxa"/>
            <w:tcBorders>
              <w:top w:val="single" w:sz="8" w:space="0" w:color="auto"/>
              <w:left w:val="nil"/>
              <w:bottom w:val="nil"/>
              <w:right w:val="single" w:sz="8" w:space="0" w:color="auto"/>
            </w:tcBorders>
            <w:shd w:val="clear" w:color="000000" w:fill="142F62"/>
            <w:vAlign w:val="center"/>
            <w:hideMark/>
          </w:tcPr>
          <w:p w14:paraId="541F3D4E" w14:textId="77777777" w:rsidR="00EC29E7" w:rsidRPr="00886CE9" w:rsidRDefault="00EC29E7" w:rsidP="00880C3E">
            <w:pPr>
              <w:spacing w:after="0" w:line="240" w:lineRule="auto"/>
              <w:jc w:val="center"/>
              <w:rPr>
                <w:rFonts w:eastAsia="Times New Roman"/>
                <w:color w:val="FFFFFF"/>
                <w:spacing w:val="0"/>
                <w:lang w:eastAsia="es-DO"/>
              </w:rPr>
            </w:pPr>
            <w:r w:rsidRPr="00886CE9">
              <w:rPr>
                <w:rFonts w:eastAsia="Times New Roman"/>
                <w:color w:val="FFFFFF"/>
                <w:spacing w:val="0"/>
                <w:lang w:eastAsia="es-DO"/>
              </w:rPr>
              <w:t>CANTIDAD DE EMPLEADOS</w:t>
            </w:r>
          </w:p>
        </w:tc>
        <w:tc>
          <w:tcPr>
            <w:tcW w:w="2120" w:type="dxa"/>
            <w:tcBorders>
              <w:top w:val="single" w:sz="8" w:space="0" w:color="auto"/>
              <w:left w:val="nil"/>
              <w:bottom w:val="nil"/>
              <w:right w:val="single" w:sz="8" w:space="0" w:color="auto"/>
            </w:tcBorders>
            <w:shd w:val="clear" w:color="000000" w:fill="142F62"/>
            <w:vAlign w:val="center"/>
            <w:hideMark/>
          </w:tcPr>
          <w:p w14:paraId="4D7FBB6B" w14:textId="77777777" w:rsidR="00EC29E7" w:rsidRPr="00886CE9" w:rsidRDefault="00EC29E7" w:rsidP="00880C3E">
            <w:pPr>
              <w:spacing w:after="0" w:line="240" w:lineRule="auto"/>
              <w:jc w:val="center"/>
              <w:rPr>
                <w:rFonts w:eastAsia="Times New Roman"/>
                <w:color w:val="FFFFFF"/>
                <w:spacing w:val="0"/>
                <w:lang w:eastAsia="es-DO"/>
              </w:rPr>
            </w:pPr>
            <w:r w:rsidRPr="00886CE9">
              <w:rPr>
                <w:rFonts w:eastAsia="Times New Roman"/>
                <w:color w:val="FFFFFF"/>
                <w:spacing w:val="0"/>
                <w:lang w:eastAsia="es-DO"/>
              </w:rPr>
              <w:t>MONTO RD$</w:t>
            </w:r>
          </w:p>
        </w:tc>
      </w:tr>
      <w:tr w:rsidR="00EC29E7" w:rsidRPr="00886CE9" w14:paraId="542BA8A1" w14:textId="77777777" w:rsidTr="00880C3E">
        <w:trPr>
          <w:trHeight w:val="300"/>
        </w:trPr>
        <w:tc>
          <w:tcPr>
            <w:tcW w:w="21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834F42D" w14:textId="77777777" w:rsidR="00EC29E7" w:rsidRPr="00886CE9" w:rsidRDefault="00EC29E7" w:rsidP="00880C3E">
            <w:pPr>
              <w:spacing w:after="0" w:line="240" w:lineRule="auto"/>
              <w:jc w:val="center"/>
              <w:rPr>
                <w:rFonts w:eastAsia="Times New Roman"/>
                <w:spacing w:val="0"/>
                <w:lang w:eastAsia="es-DO"/>
              </w:rPr>
            </w:pPr>
            <w:r>
              <w:rPr>
                <w:rFonts w:eastAsia="Times New Roman"/>
                <w:spacing w:val="0"/>
                <w:lang w:eastAsia="es-DO"/>
              </w:rPr>
              <w:t>NOVIEMBRE</w:t>
            </w:r>
          </w:p>
        </w:tc>
        <w:tc>
          <w:tcPr>
            <w:tcW w:w="2120" w:type="dxa"/>
            <w:tcBorders>
              <w:top w:val="single" w:sz="8" w:space="0" w:color="auto"/>
              <w:left w:val="nil"/>
              <w:bottom w:val="single" w:sz="8" w:space="0" w:color="auto"/>
              <w:right w:val="single" w:sz="8" w:space="0" w:color="auto"/>
            </w:tcBorders>
            <w:shd w:val="clear" w:color="auto" w:fill="auto"/>
            <w:vAlign w:val="center"/>
            <w:hideMark/>
          </w:tcPr>
          <w:p w14:paraId="528859C8" w14:textId="77777777" w:rsidR="00EC29E7" w:rsidRPr="00886CE9" w:rsidRDefault="00EC29E7" w:rsidP="00880C3E">
            <w:pPr>
              <w:spacing w:after="0" w:line="240" w:lineRule="auto"/>
              <w:jc w:val="center"/>
              <w:rPr>
                <w:rFonts w:eastAsia="Times New Roman"/>
                <w:spacing w:val="0"/>
                <w:lang w:eastAsia="es-DO"/>
              </w:rPr>
            </w:pPr>
            <w:r>
              <w:rPr>
                <w:rFonts w:eastAsia="Times New Roman"/>
                <w:spacing w:val="0"/>
                <w:lang w:eastAsia="es-DO"/>
              </w:rPr>
              <w:t>FIJO</w:t>
            </w:r>
          </w:p>
        </w:tc>
        <w:tc>
          <w:tcPr>
            <w:tcW w:w="2120" w:type="dxa"/>
            <w:tcBorders>
              <w:top w:val="single" w:sz="8" w:space="0" w:color="auto"/>
              <w:left w:val="nil"/>
              <w:bottom w:val="single" w:sz="8" w:space="0" w:color="auto"/>
              <w:right w:val="single" w:sz="8" w:space="0" w:color="auto"/>
            </w:tcBorders>
            <w:shd w:val="clear" w:color="auto" w:fill="auto"/>
            <w:vAlign w:val="center"/>
            <w:hideMark/>
          </w:tcPr>
          <w:p w14:paraId="53E93C06" w14:textId="2B623012" w:rsidR="00EC29E7" w:rsidRPr="00886CE9" w:rsidRDefault="00EC29E7" w:rsidP="00880C3E">
            <w:pPr>
              <w:spacing w:after="0" w:line="240" w:lineRule="auto"/>
              <w:jc w:val="center"/>
              <w:rPr>
                <w:rFonts w:eastAsia="Times New Roman"/>
                <w:spacing w:val="0"/>
                <w:lang w:eastAsia="es-DO"/>
              </w:rPr>
            </w:pPr>
            <w:r>
              <w:rPr>
                <w:rFonts w:eastAsia="Times New Roman"/>
                <w:spacing w:val="0"/>
                <w:lang w:eastAsia="es-DO"/>
              </w:rPr>
              <w:t>114</w:t>
            </w:r>
          </w:p>
        </w:tc>
        <w:tc>
          <w:tcPr>
            <w:tcW w:w="2120" w:type="dxa"/>
            <w:tcBorders>
              <w:top w:val="single" w:sz="8" w:space="0" w:color="auto"/>
              <w:left w:val="nil"/>
              <w:bottom w:val="single" w:sz="8" w:space="0" w:color="auto"/>
              <w:right w:val="single" w:sz="8" w:space="0" w:color="auto"/>
            </w:tcBorders>
            <w:shd w:val="clear" w:color="auto" w:fill="auto"/>
            <w:vAlign w:val="center"/>
            <w:hideMark/>
          </w:tcPr>
          <w:p w14:paraId="35B0A160" w14:textId="1CCC3D52" w:rsidR="00EC29E7" w:rsidRPr="00886CE9" w:rsidRDefault="00EC29E7" w:rsidP="00880C3E">
            <w:pPr>
              <w:spacing w:after="0" w:line="240" w:lineRule="auto"/>
              <w:jc w:val="center"/>
              <w:rPr>
                <w:rFonts w:eastAsia="Times New Roman"/>
                <w:spacing w:val="0"/>
                <w:lang w:eastAsia="es-DO"/>
              </w:rPr>
            </w:pPr>
            <w:r w:rsidRPr="00886CE9">
              <w:rPr>
                <w:rFonts w:eastAsia="Times New Roman"/>
                <w:spacing w:val="0"/>
                <w:lang w:eastAsia="es-DO"/>
              </w:rPr>
              <w:t xml:space="preserve"> $              </w:t>
            </w:r>
            <w:r>
              <w:rPr>
                <w:rFonts w:eastAsia="Times New Roman"/>
                <w:spacing w:val="0"/>
                <w:lang w:eastAsia="es-DO"/>
              </w:rPr>
              <w:t>4,107,419.00</w:t>
            </w:r>
          </w:p>
        </w:tc>
      </w:tr>
    </w:tbl>
    <w:p w14:paraId="59FF74AF" w14:textId="77777777" w:rsidR="00EC29E7" w:rsidRDefault="00EC29E7" w:rsidP="00073E51">
      <w:pPr>
        <w:rPr>
          <w:noProof/>
        </w:rPr>
      </w:pPr>
    </w:p>
    <w:p w14:paraId="40099383" w14:textId="77777777" w:rsidR="00EA7B2F" w:rsidRPr="00EA7B2F" w:rsidRDefault="00EA7B2F" w:rsidP="00EA7B2F">
      <w:pPr>
        <w:rPr>
          <w:b/>
          <w:bCs/>
          <w:noProof/>
        </w:rPr>
      </w:pPr>
      <w:r w:rsidRPr="00EA7B2F">
        <w:rPr>
          <w:b/>
          <w:bCs/>
          <w:noProof/>
        </w:rPr>
        <w:t>Análisis de resultados del SISMAP.</w:t>
      </w:r>
    </w:p>
    <w:p w14:paraId="4A6CEE7E" w14:textId="484645C3" w:rsidR="00EA7B2F" w:rsidRDefault="00EA7B2F" w:rsidP="00F34BC1">
      <w:pPr>
        <w:spacing w:line="360" w:lineRule="auto"/>
        <w:jc w:val="both"/>
        <w:rPr>
          <w:rFonts w:eastAsia="Calibri"/>
        </w:rPr>
      </w:pPr>
      <w:r w:rsidRPr="00EA7B2F">
        <w:rPr>
          <w:rFonts w:eastAsia="Calibri"/>
        </w:rPr>
        <w:t xml:space="preserve">Durante el </w:t>
      </w:r>
      <w:r w:rsidR="00B767B8">
        <w:rPr>
          <w:rFonts w:eastAsia="Calibri"/>
        </w:rPr>
        <w:t>año</w:t>
      </w:r>
      <w:r w:rsidRPr="00EA7B2F">
        <w:rPr>
          <w:rFonts w:eastAsia="Calibri"/>
        </w:rPr>
        <w:t xml:space="preserve"> se realizaron diversas actividades correspondientes al Sistema de Monitoreo de la Administración Pública, donde se pueden destacar las siguientes:</w:t>
      </w:r>
    </w:p>
    <w:p w14:paraId="56B0C3EC" w14:textId="10266AFA" w:rsidR="00265D7E" w:rsidRPr="00EA7B2F" w:rsidRDefault="00265D7E" w:rsidP="00F34BC1">
      <w:pPr>
        <w:spacing w:line="360" w:lineRule="auto"/>
        <w:jc w:val="both"/>
        <w:rPr>
          <w:rFonts w:eastAsia="Calibri"/>
        </w:rPr>
      </w:pPr>
      <w:r w:rsidRPr="00EA7B2F">
        <w:rPr>
          <w:rFonts w:eastAsia="Calibri"/>
        </w:rPr>
        <w:t xml:space="preserve">La autoevaluación institucional correspondiente al primer semestre del año donde, cumpliendo con los lineamientos propuestos por el Marco Común de Evaluación (CAF por sus siglas en inglés) se involucraron todas las áreas críticas de MERCADOM para detectar las oportunidades de mejora internas que aún pueden realizarse. Este autodiagnóstico fue enviado en fecha oportuna </w:t>
      </w:r>
      <w:r>
        <w:rPr>
          <w:rFonts w:eastAsia="Calibri"/>
        </w:rPr>
        <w:t xml:space="preserve">y </w:t>
      </w:r>
      <w:r w:rsidRPr="00EA7B2F">
        <w:rPr>
          <w:rFonts w:eastAsia="Calibri"/>
        </w:rPr>
        <w:t>cargado evidencia en la puntuación institucional del SISMAP.</w:t>
      </w:r>
      <w:r>
        <w:rPr>
          <w:rFonts w:eastAsia="Calibri"/>
        </w:rPr>
        <w:t xml:space="preserve"> De la mano con este proceso, fue enviado el Plan de Mejora de dicho modelo, el cual se elaboró con carácter estratégico para cumplir con objetivos de mejora </w:t>
      </w:r>
      <w:r>
        <w:rPr>
          <w:rFonts w:eastAsia="Calibri"/>
        </w:rPr>
        <w:lastRenderedPageBreak/>
        <w:t xml:space="preserve">institucional antes de finalizar el tercer trimestre del año venidero; dando cumplimiento a los subindicadores </w:t>
      </w:r>
      <w:r w:rsidR="00C15C6B">
        <w:rPr>
          <w:rFonts w:eastAsia="Calibri"/>
        </w:rPr>
        <w:t>1.1 &amp; 1.2.</w:t>
      </w:r>
      <w:r>
        <w:rPr>
          <w:rFonts w:eastAsia="Calibri"/>
        </w:rPr>
        <w:t xml:space="preserve"> </w:t>
      </w:r>
    </w:p>
    <w:p w14:paraId="2C2AE25D" w14:textId="3A58F00B" w:rsidR="00265D7E" w:rsidRDefault="00C15C6B" w:rsidP="00F34BC1">
      <w:pPr>
        <w:spacing w:line="360" w:lineRule="auto"/>
        <w:jc w:val="both"/>
        <w:rPr>
          <w:rFonts w:eastAsia="Calibri"/>
        </w:rPr>
      </w:pPr>
      <w:r>
        <w:rPr>
          <w:rFonts w:eastAsia="Calibri"/>
        </w:rPr>
        <w:t>E</w:t>
      </w:r>
      <w:r w:rsidR="00265D7E">
        <w:rPr>
          <w:rFonts w:eastAsia="Calibri"/>
        </w:rPr>
        <w:t>l subindicador 1.3 de Estandarización de Procesos</w:t>
      </w:r>
      <w:r>
        <w:rPr>
          <w:rFonts w:eastAsia="Calibri"/>
        </w:rPr>
        <w:t xml:space="preserve"> fue completado de forma satisfactoria a través de varias socializaciones internas buscando la manera más eficaz de cumplir con los objetivos misionales de la institución reduciendo la burocracia excesiva y manteniendo la</w:t>
      </w:r>
      <w:r w:rsidR="007260DC">
        <w:rPr>
          <w:rFonts w:eastAsia="Calibri"/>
        </w:rPr>
        <w:t>s buenas prácticas del ejercicio de la administración pública.</w:t>
      </w:r>
    </w:p>
    <w:p w14:paraId="4608BDE8" w14:textId="13221334" w:rsidR="00F34BC1" w:rsidRDefault="00F34BC1" w:rsidP="00F34BC1">
      <w:pPr>
        <w:spacing w:line="360" w:lineRule="auto"/>
        <w:jc w:val="both"/>
        <w:rPr>
          <w:rFonts w:eastAsia="Calibri"/>
        </w:rPr>
      </w:pPr>
    </w:p>
    <w:p w14:paraId="1D477B8C" w14:textId="77777777" w:rsidR="00410972" w:rsidRDefault="00410972" w:rsidP="00F34BC1">
      <w:pPr>
        <w:spacing w:line="360" w:lineRule="auto"/>
        <w:jc w:val="both"/>
        <w:rPr>
          <w:rFonts w:eastAsia="Calibri"/>
        </w:rPr>
      </w:pPr>
    </w:p>
    <w:p w14:paraId="713FDE71" w14:textId="706AA354" w:rsidR="007260DC" w:rsidRDefault="00265D7E" w:rsidP="00F34BC1">
      <w:pPr>
        <w:spacing w:line="360" w:lineRule="auto"/>
        <w:jc w:val="both"/>
        <w:rPr>
          <w:rFonts w:eastAsia="Calibri"/>
        </w:rPr>
      </w:pPr>
      <w:r w:rsidRPr="00EA7B2F">
        <w:rPr>
          <w:rFonts w:eastAsia="Calibri"/>
        </w:rPr>
        <w:t>La confección de la Carta Compromiso al Ciudadano</w:t>
      </w:r>
      <w:r w:rsidR="007260DC">
        <w:rPr>
          <w:rFonts w:eastAsia="Calibri"/>
        </w:rPr>
        <w:t>, la cual corresponde al subindicador 1.4,</w:t>
      </w:r>
      <w:r w:rsidRPr="00EA7B2F">
        <w:rPr>
          <w:rFonts w:eastAsia="Calibri"/>
        </w:rPr>
        <w:t xml:space="preserve"> </w:t>
      </w:r>
      <w:r w:rsidR="007260DC">
        <w:rPr>
          <w:rFonts w:eastAsia="Calibri"/>
        </w:rPr>
        <w:t>fue remitida en noviembre de este año a la Dirección de Diseño y Mejora de Servicios Públicos del MAP para su evaluación y posterior calificación; se espera recibir el visto bueno y la calificación máxima en este punto.</w:t>
      </w:r>
    </w:p>
    <w:p w14:paraId="178670C8" w14:textId="01CC39D2" w:rsidR="00EA7B2F" w:rsidRPr="00EA7B2F" w:rsidRDefault="00EA7B2F" w:rsidP="00F34BC1">
      <w:pPr>
        <w:spacing w:line="360" w:lineRule="auto"/>
        <w:jc w:val="both"/>
        <w:rPr>
          <w:rFonts w:eastAsia="Calibri"/>
        </w:rPr>
      </w:pPr>
      <w:r w:rsidRPr="00EA7B2F">
        <w:rPr>
          <w:rFonts w:eastAsia="Calibri"/>
        </w:rPr>
        <w:t xml:space="preserve">La ejecución del </w:t>
      </w:r>
      <w:r w:rsidR="007260DC">
        <w:rPr>
          <w:rFonts w:eastAsia="Calibri"/>
        </w:rPr>
        <w:t>M</w:t>
      </w:r>
      <w:r w:rsidRPr="00EA7B2F">
        <w:rPr>
          <w:rFonts w:eastAsia="Calibri"/>
        </w:rPr>
        <w:t xml:space="preserve">onitoreo de la </w:t>
      </w:r>
      <w:r w:rsidR="007260DC">
        <w:rPr>
          <w:rFonts w:eastAsia="Calibri"/>
        </w:rPr>
        <w:t>C</w:t>
      </w:r>
      <w:r w:rsidRPr="00EA7B2F">
        <w:rPr>
          <w:rFonts w:eastAsia="Calibri"/>
        </w:rPr>
        <w:t xml:space="preserve">alidad de </w:t>
      </w:r>
      <w:r w:rsidR="007260DC">
        <w:rPr>
          <w:rFonts w:eastAsia="Calibri"/>
        </w:rPr>
        <w:t>S</w:t>
      </w:r>
      <w:r w:rsidRPr="00EA7B2F">
        <w:rPr>
          <w:rFonts w:eastAsia="Calibri"/>
        </w:rPr>
        <w:t>ervicios</w:t>
      </w:r>
      <w:r w:rsidR="007260DC">
        <w:rPr>
          <w:rFonts w:eastAsia="Calibri"/>
        </w:rPr>
        <w:t>, correspondiente al subindicador 1.6,</w:t>
      </w:r>
      <w:r w:rsidRPr="00EA7B2F">
        <w:rPr>
          <w:rFonts w:eastAsia="Calibri"/>
        </w:rPr>
        <w:t xml:space="preserve"> fue realizada conforme a lo establecido en la metodología SERVQUAL utilizada por el Ministerio de Administración Pública dentro de los productores y comerciantes establecidos en el Merca Santo Domingo como mercado único administrado por MERCADOM por el momento. Para esto fue identificada una muestra de 153 usuarios, donde se obtuvieron calificaciones muy positivas en los aspectos de fiabilidad, seguridad, empatía, capacidad de respuesta y elementos tangibles; con una calificación general de un 96.11%; superando el índice de satisfacción esperada por un 7.22%.</w:t>
      </w:r>
    </w:p>
    <w:p w14:paraId="1BA15DDC" w14:textId="75D80ADB" w:rsidR="00EA7B2F" w:rsidRPr="00F34BC1" w:rsidRDefault="00EA7B2F" w:rsidP="00F34BC1">
      <w:pPr>
        <w:spacing w:line="360" w:lineRule="auto"/>
        <w:jc w:val="both"/>
        <w:rPr>
          <w:rFonts w:eastAsia="Calibri"/>
          <w:noProof/>
        </w:rPr>
      </w:pPr>
      <w:r w:rsidRPr="00F34BC1">
        <w:rPr>
          <w:rFonts w:eastAsia="Calibri"/>
          <w:noProof/>
        </w:rPr>
        <w:t xml:space="preserve">Otra medición de calidad ejecutada fue la de los servicios a usuarios institucionales, bajo la misma metodología SERVQUAL utilizada en para el monitoreo </w:t>
      </w:r>
      <w:r w:rsidRPr="00F34BC1">
        <w:rPr>
          <w:rFonts w:eastAsia="Calibri"/>
          <w:noProof/>
        </w:rPr>
        <w:lastRenderedPageBreak/>
        <w:t>de servicios al ciudadano. En este caso la muestra fue mucho más reducida, con sólo cuatro encuestas realizadas a los diferentes organismos del estado con los cuales existen acuerdos interinstitucionales. Los resultados de estas mediciones fueron de un 79% de satisfacción general, un poco por debajo con relación al monitoreo anteriormente mencionado, sin embargo, aun dentro de la escala de satisfacción que presenta esta metodología. El índice de satisfacción esperado por el usuario fue de un 75%; donde se superó por 4%.</w:t>
      </w:r>
    </w:p>
    <w:p w14:paraId="555AC34F" w14:textId="77777777" w:rsidR="00B767B8" w:rsidRDefault="00B767B8" w:rsidP="00F34BC1">
      <w:pPr>
        <w:spacing w:line="360" w:lineRule="auto"/>
        <w:jc w:val="both"/>
        <w:rPr>
          <w:rFonts w:eastAsia="Calibri"/>
          <w:noProof/>
        </w:rPr>
      </w:pPr>
    </w:p>
    <w:p w14:paraId="7C2567B2" w14:textId="4AEF31EA" w:rsidR="00F34BC1" w:rsidRDefault="00F34BC1" w:rsidP="00F34BC1">
      <w:pPr>
        <w:spacing w:line="360" w:lineRule="auto"/>
        <w:jc w:val="both"/>
        <w:rPr>
          <w:rFonts w:eastAsia="Calibri"/>
        </w:rPr>
      </w:pPr>
      <w:r w:rsidRPr="00F34BC1">
        <w:rPr>
          <w:rFonts w:eastAsia="Calibri"/>
          <w:noProof/>
        </w:rPr>
        <w:t>Una vez</w:t>
      </w:r>
      <w:r>
        <w:rPr>
          <w:rFonts w:eastAsia="Calibri"/>
        </w:rPr>
        <w:t xml:space="preserve"> realizados todos los levantamientos previamente mencionados, se pudo calcular el Índice de Satisfacción General de la institución, el cual arrojó una calificación de un 88%, </w:t>
      </w:r>
      <w:r w:rsidR="00774CE3">
        <w:rPr>
          <w:rFonts w:eastAsia="Calibri"/>
        </w:rPr>
        <w:t xml:space="preserve">en concordancia con </w:t>
      </w:r>
      <w:r>
        <w:rPr>
          <w:rFonts w:eastAsia="Calibri"/>
        </w:rPr>
        <w:t xml:space="preserve">la </w:t>
      </w:r>
      <w:r w:rsidR="00774CE3">
        <w:rPr>
          <w:rFonts w:eastAsia="Calibri"/>
        </w:rPr>
        <w:t>puntuación del subindicador 1.7 de Satisfacción Ciudadana.</w:t>
      </w:r>
    </w:p>
    <w:p w14:paraId="05B04189" w14:textId="77777777" w:rsidR="00774CE3" w:rsidRPr="00774CE3" w:rsidRDefault="00774CE3" w:rsidP="00774CE3">
      <w:pPr>
        <w:spacing w:line="360" w:lineRule="auto"/>
        <w:jc w:val="both"/>
        <w:rPr>
          <w:rFonts w:eastAsia="Calibri"/>
        </w:rPr>
      </w:pPr>
      <w:r w:rsidRPr="00774CE3">
        <w:rPr>
          <w:rFonts w:eastAsia="Calibri"/>
        </w:rPr>
        <w:t>Aun siendo esta una calificación aceptable, con miras a obtener una mejor puntuación en futuras mediciones, se ha realizado un plan de acción donde se atacará el aspecto especifico donde la puntuación fue menor de la esperada a nivel interno.</w:t>
      </w:r>
    </w:p>
    <w:tbl>
      <w:tblPr>
        <w:tblW w:w="10860" w:type="dxa"/>
        <w:tblInd w:w="-1475" w:type="dxa"/>
        <w:tblCellMar>
          <w:left w:w="70" w:type="dxa"/>
          <w:right w:w="70" w:type="dxa"/>
        </w:tblCellMar>
        <w:tblLook w:val="04A0" w:firstRow="1" w:lastRow="0" w:firstColumn="1" w:lastColumn="0" w:noHBand="0" w:noVBand="1"/>
      </w:tblPr>
      <w:tblGrid>
        <w:gridCol w:w="1527"/>
        <w:gridCol w:w="1194"/>
        <w:gridCol w:w="1406"/>
        <w:gridCol w:w="2353"/>
        <w:gridCol w:w="1106"/>
        <w:gridCol w:w="1325"/>
        <w:gridCol w:w="1949"/>
      </w:tblGrid>
      <w:tr w:rsidR="00774CE3" w:rsidRPr="00774CE3" w14:paraId="4D06BB6D" w14:textId="77777777" w:rsidTr="00A57E3D">
        <w:trPr>
          <w:trHeight w:val="1572"/>
          <w:tblHeader/>
        </w:trPr>
        <w:tc>
          <w:tcPr>
            <w:tcW w:w="1527" w:type="dxa"/>
            <w:tcBorders>
              <w:top w:val="single" w:sz="8" w:space="0" w:color="auto"/>
              <w:left w:val="single" w:sz="8" w:space="0" w:color="auto"/>
              <w:bottom w:val="nil"/>
              <w:right w:val="single" w:sz="8" w:space="0" w:color="auto"/>
            </w:tcBorders>
            <w:shd w:val="clear" w:color="000000" w:fill="142F62"/>
            <w:vAlign w:val="center"/>
            <w:hideMark/>
          </w:tcPr>
          <w:p w14:paraId="7D72EF31" w14:textId="77777777" w:rsidR="00774CE3" w:rsidRPr="00774CE3" w:rsidRDefault="00774CE3" w:rsidP="00774CE3">
            <w:pPr>
              <w:spacing w:after="0" w:line="240" w:lineRule="auto"/>
              <w:jc w:val="center"/>
              <w:rPr>
                <w:rFonts w:eastAsia="Times New Roman"/>
                <w:color w:val="FFFFFF"/>
                <w:spacing w:val="0"/>
                <w:lang w:eastAsia="es-DO"/>
              </w:rPr>
            </w:pPr>
            <w:r w:rsidRPr="00774CE3">
              <w:rPr>
                <w:rFonts w:eastAsia="Times New Roman"/>
                <w:color w:val="FFFFFF"/>
                <w:spacing w:val="0"/>
                <w:lang w:eastAsia="es-DO"/>
              </w:rPr>
              <w:t>Modalidad de prestación del servicio</w:t>
            </w:r>
          </w:p>
        </w:tc>
        <w:tc>
          <w:tcPr>
            <w:tcW w:w="1194" w:type="dxa"/>
            <w:tcBorders>
              <w:top w:val="single" w:sz="8" w:space="0" w:color="auto"/>
              <w:left w:val="nil"/>
              <w:bottom w:val="nil"/>
              <w:right w:val="single" w:sz="8" w:space="0" w:color="auto"/>
            </w:tcBorders>
            <w:shd w:val="clear" w:color="000000" w:fill="142F62"/>
            <w:vAlign w:val="center"/>
            <w:hideMark/>
          </w:tcPr>
          <w:p w14:paraId="3D4F259C" w14:textId="77777777" w:rsidR="00774CE3" w:rsidRPr="00774CE3" w:rsidRDefault="00774CE3" w:rsidP="00774CE3">
            <w:pPr>
              <w:spacing w:after="0" w:line="240" w:lineRule="auto"/>
              <w:jc w:val="center"/>
              <w:rPr>
                <w:rFonts w:eastAsia="Times New Roman"/>
                <w:color w:val="FFFFFF"/>
                <w:spacing w:val="0"/>
                <w:lang w:eastAsia="es-DO"/>
              </w:rPr>
            </w:pPr>
            <w:r w:rsidRPr="00774CE3">
              <w:rPr>
                <w:rFonts w:eastAsia="Times New Roman"/>
                <w:color w:val="FFFFFF"/>
                <w:spacing w:val="0"/>
                <w:lang w:eastAsia="es-DO"/>
              </w:rPr>
              <w:t>Dimensión</w:t>
            </w:r>
          </w:p>
        </w:tc>
        <w:tc>
          <w:tcPr>
            <w:tcW w:w="1406" w:type="dxa"/>
            <w:tcBorders>
              <w:top w:val="single" w:sz="8" w:space="0" w:color="auto"/>
              <w:left w:val="nil"/>
              <w:bottom w:val="nil"/>
              <w:right w:val="single" w:sz="8" w:space="0" w:color="auto"/>
            </w:tcBorders>
            <w:shd w:val="clear" w:color="000000" w:fill="142F62"/>
            <w:vAlign w:val="center"/>
            <w:hideMark/>
          </w:tcPr>
          <w:p w14:paraId="2062A06C" w14:textId="77777777" w:rsidR="00774CE3" w:rsidRPr="00774CE3" w:rsidRDefault="00774CE3" w:rsidP="00774CE3">
            <w:pPr>
              <w:spacing w:after="0" w:line="240" w:lineRule="auto"/>
              <w:jc w:val="center"/>
              <w:rPr>
                <w:rFonts w:eastAsia="Times New Roman"/>
                <w:color w:val="FFFFFF"/>
                <w:spacing w:val="0"/>
                <w:lang w:eastAsia="es-DO"/>
              </w:rPr>
            </w:pPr>
            <w:r w:rsidRPr="00774CE3">
              <w:rPr>
                <w:rFonts w:eastAsia="Times New Roman"/>
                <w:color w:val="FFFFFF"/>
                <w:spacing w:val="0"/>
                <w:lang w:eastAsia="es-DO"/>
              </w:rPr>
              <w:t>Oportunidad de mejora</w:t>
            </w:r>
          </w:p>
        </w:tc>
        <w:tc>
          <w:tcPr>
            <w:tcW w:w="2353" w:type="dxa"/>
            <w:tcBorders>
              <w:top w:val="single" w:sz="8" w:space="0" w:color="auto"/>
              <w:left w:val="nil"/>
              <w:bottom w:val="nil"/>
              <w:right w:val="single" w:sz="8" w:space="0" w:color="auto"/>
            </w:tcBorders>
            <w:shd w:val="clear" w:color="000000" w:fill="142F62"/>
            <w:vAlign w:val="center"/>
            <w:hideMark/>
          </w:tcPr>
          <w:p w14:paraId="02B12568" w14:textId="77777777" w:rsidR="00774CE3" w:rsidRPr="00774CE3" w:rsidRDefault="00774CE3" w:rsidP="00774CE3">
            <w:pPr>
              <w:spacing w:after="0" w:line="240" w:lineRule="auto"/>
              <w:jc w:val="center"/>
              <w:rPr>
                <w:rFonts w:eastAsia="Times New Roman"/>
                <w:color w:val="FFFFFF"/>
                <w:spacing w:val="0"/>
                <w:lang w:eastAsia="es-DO"/>
              </w:rPr>
            </w:pPr>
            <w:r w:rsidRPr="00774CE3">
              <w:rPr>
                <w:rFonts w:eastAsia="Times New Roman"/>
                <w:color w:val="FFFFFF"/>
                <w:spacing w:val="0"/>
                <w:lang w:eastAsia="es-DO"/>
              </w:rPr>
              <w:t>Acción de mejora</w:t>
            </w:r>
          </w:p>
        </w:tc>
        <w:tc>
          <w:tcPr>
            <w:tcW w:w="1106" w:type="dxa"/>
            <w:tcBorders>
              <w:top w:val="single" w:sz="8" w:space="0" w:color="auto"/>
              <w:left w:val="nil"/>
              <w:bottom w:val="nil"/>
              <w:right w:val="single" w:sz="8" w:space="0" w:color="auto"/>
            </w:tcBorders>
            <w:shd w:val="clear" w:color="000000" w:fill="142F62"/>
            <w:vAlign w:val="center"/>
            <w:hideMark/>
          </w:tcPr>
          <w:p w14:paraId="60F4B5E9" w14:textId="77777777" w:rsidR="00774CE3" w:rsidRPr="00774CE3" w:rsidRDefault="00774CE3" w:rsidP="00774CE3">
            <w:pPr>
              <w:spacing w:after="0" w:line="240" w:lineRule="auto"/>
              <w:jc w:val="center"/>
              <w:rPr>
                <w:rFonts w:eastAsia="Times New Roman"/>
                <w:color w:val="FFFFFF"/>
                <w:spacing w:val="0"/>
                <w:lang w:eastAsia="es-DO"/>
              </w:rPr>
            </w:pPr>
            <w:r w:rsidRPr="00774CE3">
              <w:rPr>
                <w:rFonts w:eastAsia="Times New Roman"/>
                <w:color w:val="FFFFFF"/>
                <w:spacing w:val="0"/>
                <w:lang w:eastAsia="es-DO"/>
              </w:rPr>
              <w:t>Fecha de inicio</w:t>
            </w:r>
          </w:p>
        </w:tc>
        <w:tc>
          <w:tcPr>
            <w:tcW w:w="1325" w:type="dxa"/>
            <w:tcBorders>
              <w:top w:val="single" w:sz="8" w:space="0" w:color="auto"/>
              <w:left w:val="nil"/>
              <w:bottom w:val="nil"/>
              <w:right w:val="single" w:sz="8" w:space="0" w:color="auto"/>
            </w:tcBorders>
            <w:shd w:val="clear" w:color="000000" w:fill="142F62"/>
            <w:vAlign w:val="center"/>
            <w:hideMark/>
          </w:tcPr>
          <w:p w14:paraId="26F38F27" w14:textId="77777777" w:rsidR="00774CE3" w:rsidRPr="00774CE3" w:rsidRDefault="00774CE3" w:rsidP="00774CE3">
            <w:pPr>
              <w:spacing w:after="0" w:line="240" w:lineRule="auto"/>
              <w:jc w:val="center"/>
              <w:rPr>
                <w:rFonts w:eastAsia="Times New Roman"/>
                <w:color w:val="FFFFFF"/>
                <w:spacing w:val="0"/>
                <w:lang w:eastAsia="es-DO"/>
              </w:rPr>
            </w:pPr>
            <w:r w:rsidRPr="00774CE3">
              <w:rPr>
                <w:rFonts w:eastAsia="Times New Roman"/>
                <w:color w:val="FFFFFF"/>
                <w:spacing w:val="0"/>
                <w:lang w:eastAsia="es-DO"/>
              </w:rPr>
              <w:t>Fecha de finalización</w:t>
            </w:r>
          </w:p>
        </w:tc>
        <w:tc>
          <w:tcPr>
            <w:tcW w:w="1949" w:type="dxa"/>
            <w:tcBorders>
              <w:top w:val="single" w:sz="8" w:space="0" w:color="auto"/>
              <w:left w:val="nil"/>
              <w:bottom w:val="nil"/>
              <w:right w:val="single" w:sz="8" w:space="0" w:color="auto"/>
            </w:tcBorders>
            <w:shd w:val="clear" w:color="000000" w:fill="142F62"/>
            <w:vAlign w:val="center"/>
            <w:hideMark/>
          </w:tcPr>
          <w:p w14:paraId="68C79E09" w14:textId="77777777" w:rsidR="00774CE3" w:rsidRPr="00774CE3" w:rsidRDefault="00774CE3" w:rsidP="00774CE3">
            <w:pPr>
              <w:spacing w:after="0" w:line="240" w:lineRule="auto"/>
              <w:jc w:val="center"/>
              <w:rPr>
                <w:rFonts w:eastAsia="Times New Roman"/>
                <w:color w:val="FFFFFF"/>
                <w:spacing w:val="0"/>
                <w:lang w:eastAsia="es-DO"/>
              </w:rPr>
            </w:pPr>
            <w:r w:rsidRPr="00774CE3">
              <w:rPr>
                <w:rFonts w:eastAsia="Times New Roman"/>
                <w:color w:val="FFFFFF"/>
                <w:spacing w:val="0"/>
                <w:lang w:eastAsia="es-DO"/>
              </w:rPr>
              <w:t>Área responsable</w:t>
            </w:r>
          </w:p>
        </w:tc>
      </w:tr>
      <w:tr w:rsidR="00774CE3" w:rsidRPr="00774CE3" w14:paraId="254FCE71" w14:textId="77777777" w:rsidTr="00880C3E">
        <w:trPr>
          <w:trHeight w:val="2520"/>
        </w:trPr>
        <w:tc>
          <w:tcPr>
            <w:tcW w:w="152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6511D9E" w14:textId="77777777" w:rsidR="00774CE3" w:rsidRPr="00774CE3" w:rsidRDefault="00774CE3" w:rsidP="00774CE3">
            <w:pPr>
              <w:spacing w:after="0" w:line="240" w:lineRule="auto"/>
              <w:jc w:val="center"/>
              <w:rPr>
                <w:rFonts w:eastAsia="Times New Roman"/>
                <w:spacing w:val="0"/>
                <w:lang w:eastAsia="es-DO"/>
              </w:rPr>
            </w:pPr>
            <w:r w:rsidRPr="00774CE3">
              <w:rPr>
                <w:rFonts w:eastAsia="Times New Roman"/>
                <w:spacing w:val="0"/>
                <w:lang w:eastAsia="es-DO"/>
              </w:rPr>
              <w:t>Servicios ofrecidos a usuarios institucionales</w:t>
            </w:r>
          </w:p>
        </w:tc>
        <w:tc>
          <w:tcPr>
            <w:tcW w:w="1194" w:type="dxa"/>
            <w:tcBorders>
              <w:top w:val="single" w:sz="8" w:space="0" w:color="auto"/>
              <w:left w:val="nil"/>
              <w:bottom w:val="single" w:sz="8" w:space="0" w:color="auto"/>
              <w:right w:val="single" w:sz="8" w:space="0" w:color="auto"/>
            </w:tcBorders>
            <w:shd w:val="clear" w:color="auto" w:fill="auto"/>
            <w:vAlign w:val="center"/>
            <w:hideMark/>
          </w:tcPr>
          <w:p w14:paraId="40E9E1C8" w14:textId="77777777" w:rsidR="00774CE3" w:rsidRPr="00774CE3" w:rsidRDefault="00774CE3" w:rsidP="00774CE3">
            <w:pPr>
              <w:spacing w:after="0" w:line="240" w:lineRule="auto"/>
              <w:jc w:val="center"/>
              <w:rPr>
                <w:rFonts w:eastAsia="Times New Roman"/>
                <w:spacing w:val="0"/>
                <w:lang w:eastAsia="es-DO"/>
              </w:rPr>
            </w:pPr>
            <w:r w:rsidRPr="00774CE3">
              <w:rPr>
                <w:rFonts w:eastAsia="Times New Roman"/>
                <w:spacing w:val="0"/>
                <w:lang w:eastAsia="es-DO"/>
              </w:rPr>
              <w:t>Capacidad de respuesta</w:t>
            </w:r>
          </w:p>
        </w:tc>
        <w:tc>
          <w:tcPr>
            <w:tcW w:w="1406" w:type="dxa"/>
            <w:tcBorders>
              <w:top w:val="single" w:sz="8" w:space="0" w:color="auto"/>
              <w:left w:val="nil"/>
              <w:bottom w:val="single" w:sz="8" w:space="0" w:color="auto"/>
              <w:right w:val="single" w:sz="8" w:space="0" w:color="auto"/>
            </w:tcBorders>
            <w:shd w:val="clear" w:color="auto" w:fill="auto"/>
            <w:vAlign w:val="center"/>
            <w:hideMark/>
          </w:tcPr>
          <w:p w14:paraId="67879603" w14:textId="77777777" w:rsidR="00774CE3" w:rsidRPr="00774CE3" w:rsidRDefault="00774CE3" w:rsidP="00774CE3">
            <w:pPr>
              <w:spacing w:after="0" w:line="240" w:lineRule="auto"/>
              <w:jc w:val="center"/>
              <w:rPr>
                <w:rFonts w:eastAsia="Times New Roman"/>
                <w:spacing w:val="0"/>
                <w:lang w:eastAsia="es-DO"/>
              </w:rPr>
            </w:pPr>
            <w:r w:rsidRPr="00774CE3">
              <w:rPr>
                <w:rFonts w:eastAsia="Times New Roman"/>
                <w:spacing w:val="0"/>
                <w:lang w:eastAsia="es-DO"/>
              </w:rPr>
              <w:t>El tiempo de espera para confirmar la recepción de su solicitud.</w:t>
            </w:r>
          </w:p>
        </w:tc>
        <w:tc>
          <w:tcPr>
            <w:tcW w:w="235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792E18E" w14:textId="77777777" w:rsidR="00774CE3" w:rsidRPr="00774CE3" w:rsidRDefault="00774CE3" w:rsidP="00774CE3">
            <w:pPr>
              <w:spacing w:after="0" w:line="240" w:lineRule="auto"/>
              <w:jc w:val="center"/>
              <w:rPr>
                <w:rFonts w:eastAsia="Times New Roman"/>
                <w:spacing w:val="0"/>
                <w:lang w:eastAsia="es-DO"/>
              </w:rPr>
            </w:pPr>
            <w:r w:rsidRPr="00774CE3">
              <w:rPr>
                <w:rFonts w:eastAsia="Times New Roman"/>
                <w:spacing w:val="0"/>
                <w:lang w:eastAsia="es-DO"/>
              </w:rPr>
              <w:t xml:space="preserve">Socializaciones con el personal destinado para el cumplimiento del acuerdo sobre la metodología SERVQUAL y el impacto de sus acciones hacia los usuarios con los que </w:t>
            </w:r>
            <w:r w:rsidRPr="00774CE3">
              <w:rPr>
                <w:rFonts w:eastAsia="Times New Roman"/>
                <w:spacing w:val="0"/>
                <w:lang w:eastAsia="es-DO"/>
              </w:rPr>
              <w:lastRenderedPageBreak/>
              <w:t>interactúan en los acuerdos interinstitucionales.</w:t>
            </w:r>
          </w:p>
        </w:tc>
        <w:tc>
          <w:tcPr>
            <w:tcW w:w="1106" w:type="dxa"/>
            <w:tcBorders>
              <w:top w:val="single" w:sz="8" w:space="0" w:color="auto"/>
              <w:left w:val="nil"/>
              <w:bottom w:val="single" w:sz="8" w:space="0" w:color="auto"/>
              <w:right w:val="single" w:sz="8" w:space="0" w:color="auto"/>
            </w:tcBorders>
            <w:shd w:val="clear" w:color="auto" w:fill="auto"/>
            <w:vAlign w:val="center"/>
            <w:hideMark/>
          </w:tcPr>
          <w:p w14:paraId="38E3F714" w14:textId="77777777" w:rsidR="00774CE3" w:rsidRPr="00774CE3" w:rsidRDefault="00774CE3" w:rsidP="00774CE3">
            <w:pPr>
              <w:spacing w:after="0" w:line="240" w:lineRule="auto"/>
              <w:jc w:val="center"/>
              <w:rPr>
                <w:rFonts w:eastAsia="Times New Roman"/>
                <w:spacing w:val="0"/>
                <w:lang w:eastAsia="es-DO"/>
              </w:rPr>
            </w:pPr>
            <w:r w:rsidRPr="00774CE3">
              <w:rPr>
                <w:rFonts w:eastAsia="Times New Roman"/>
                <w:spacing w:val="0"/>
                <w:lang w:eastAsia="es-DO"/>
              </w:rPr>
              <w:lastRenderedPageBreak/>
              <w:t>1/7/2022</w:t>
            </w:r>
          </w:p>
        </w:tc>
        <w:tc>
          <w:tcPr>
            <w:tcW w:w="1325" w:type="dxa"/>
            <w:tcBorders>
              <w:top w:val="single" w:sz="8" w:space="0" w:color="auto"/>
              <w:left w:val="nil"/>
              <w:bottom w:val="single" w:sz="8" w:space="0" w:color="auto"/>
              <w:right w:val="single" w:sz="8" w:space="0" w:color="auto"/>
            </w:tcBorders>
            <w:shd w:val="clear" w:color="auto" w:fill="auto"/>
            <w:vAlign w:val="center"/>
            <w:hideMark/>
          </w:tcPr>
          <w:p w14:paraId="1C8A82B9" w14:textId="77777777" w:rsidR="00774CE3" w:rsidRPr="00774CE3" w:rsidRDefault="00774CE3" w:rsidP="00774CE3">
            <w:pPr>
              <w:spacing w:after="0" w:line="240" w:lineRule="auto"/>
              <w:jc w:val="center"/>
              <w:rPr>
                <w:rFonts w:eastAsia="Times New Roman"/>
                <w:spacing w:val="0"/>
                <w:lang w:eastAsia="es-DO"/>
              </w:rPr>
            </w:pPr>
            <w:r w:rsidRPr="00774CE3">
              <w:rPr>
                <w:rFonts w:eastAsia="Times New Roman"/>
                <w:spacing w:val="0"/>
                <w:lang w:eastAsia="es-DO"/>
              </w:rPr>
              <w:t>1/12/2022</w:t>
            </w:r>
          </w:p>
        </w:tc>
        <w:tc>
          <w:tcPr>
            <w:tcW w:w="1949" w:type="dxa"/>
            <w:tcBorders>
              <w:top w:val="single" w:sz="8" w:space="0" w:color="auto"/>
              <w:left w:val="nil"/>
              <w:bottom w:val="single" w:sz="8" w:space="0" w:color="auto"/>
              <w:right w:val="single" w:sz="8" w:space="0" w:color="auto"/>
            </w:tcBorders>
            <w:shd w:val="clear" w:color="auto" w:fill="auto"/>
            <w:vAlign w:val="center"/>
            <w:hideMark/>
          </w:tcPr>
          <w:p w14:paraId="08C5BF7D" w14:textId="77777777" w:rsidR="00774CE3" w:rsidRPr="00774CE3" w:rsidRDefault="00774CE3" w:rsidP="00774CE3">
            <w:pPr>
              <w:spacing w:after="0" w:line="240" w:lineRule="auto"/>
              <w:jc w:val="center"/>
              <w:rPr>
                <w:rFonts w:eastAsia="Times New Roman"/>
                <w:spacing w:val="0"/>
                <w:lang w:eastAsia="es-DO"/>
              </w:rPr>
            </w:pPr>
            <w:r w:rsidRPr="00774CE3">
              <w:rPr>
                <w:rFonts w:eastAsia="Times New Roman"/>
                <w:spacing w:val="0"/>
                <w:lang w:eastAsia="es-DO"/>
              </w:rPr>
              <w:t>Comité Interno de Calidad (CIC) MERCADOM</w:t>
            </w:r>
          </w:p>
        </w:tc>
      </w:tr>
      <w:tr w:rsidR="00774CE3" w:rsidRPr="00774CE3" w14:paraId="33B7B1A9" w14:textId="77777777" w:rsidTr="00880C3E">
        <w:trPr>
          <w:trHeight w:val="2292"/>
        </w:trPr>
        <w:tc>
          <w:tcPr>
            <w:tcW w:w="1527" w:type="dxa"/>
            <w:tcBorders>
              <w:top w:val="nil"/>
              <w:left w:val="single" w:sz="8" w:space="0" w:color="auto"/>
              <w:bottom w:val="single" w:sz="8" w:space="0" w:color="auto"/>
              <w:right w:val="single" w:sz="8" w:space="0" w:color="auto"/>
            </w:tcBorders>
            <w:shd w:val="clear" w:color="auto" w:fill="auto"/>
            <w:vAlign w:val="center"/>
            <w:hideMark/>
          </w:tcPr>
          <w:p w14:paraId="01AF8917" w14:textId="77777777" w:rsidR="00774CE3" w:rsidRPr="00774CE3" w:rsidRDefault="00774CE3" w:rsidP="00774CE3">
            <w:pPr>
              <w:spacing w:after="0" w:line="240" w:lineRule="auto"/>
              <w:jc w:val="center"/>
              <w:rPr>
                <w:rFonts w:eastAsia="Times New Roman"/>
                <w:spacing w:val="0"/>
                <w:lang w:eastAsia="es-DO"/>
              </w:rPr>
            </w:pPr>
            <w:r w:rsidRPr="00774CE3">
              <w:rPr>
                <w:rFonts w:eastAsia="Times New Roman"/>
                <w:spacing w:val="0"/>
                <w:lang w:eastAsia="es-DO"/>
              </w:rPr>
              <w:lastRenderedPageBreak/>
              <w:t>Servicios ofrecidos a usuarios institucionales</w:t>
            </w:r>
          </w:p>
        </w:tc>
        <w:tc>
          <w:tcPr>
            <w:tcW w:w="1194" w:type="dxa"/>
            <w:tcBorders>
              <w:top w:val="nil"/>
              <w:left w:val="nil"/>
              <w:bottom w:val="single" w:sz="8" w:space="0" w:color="auto"/>
              <w:right w:val="single" w:sz="8" w:space="0" w:color="auto"/>
            </w:tcBorders>
            <w:shd w:val="clear" w:color="auto" w:fill="auto"/>
            <w:vAlign w:val="center"/>
            <w:hideMark/>
          </w:tcPr>
          <w:p w14:paraId="462AE822" w14:textId="77777777" w:rsidR="00774CE3" w:rsidRPr="00774CE3" w:rsidRDefault="00774CE3" w:rsidP="00774CE3">
            <w:pPr>
              <w:spacing w:after="0" w:line="240" w:lineRule="auto"/>
              <w:jc w:val="center"/>
              <w:rPr>
                <w:rFonts w:eastAsia="Times New Roman"/>
                <w:spacing w:val="0"/>
                <w:lang w:eastAsia="es-DO"/>
              </w:rPr>
            </w:pPr>
            <w:r w:rsidRPr="00774CE3">
              <w:rPr>
                <w:rFonts w:eastAsia="Times New Roman"/>
                <w:spacing w:val="0"/>
                <w:lang w:eastAsia="es-DO"/>
              </w:rPr>
              <w:t>Capacidad de respuesta</w:t>
            </w:r>
          </w:p>
        </w:tc>
        <w:tc>
          <w:tcPr>
            <w:tcW w:w="1406" w:type="dxa"/>
            <w:tcBorders>
              <w:top w:val="nil"/>
              <w:left w:val="nil"/>
              <w:bottom w:val="single" w:sz="8" w:space="0" w:color="auto"/>
              <w:right w:val="single" w:sz="8" w:space="0" w:color="auto"/>
            </w:tcBorders>
            <w:shd w:val="clear" w:color="auto" w:fill="auto"/>
            <w:vAlign w:val="center"/>
            <w:hideMark/>
          </w:tcPr>
          <w:p w14:paraId="771843B5" w14:textId="77777777" w:rsidR="00774CE3" w:rsidRPr="00774CE3" w:rsidRDefault="00774CE3" w:rsidP="00774CE3">
            <w:pPr>
              <w:spacing w:after="0" w:line="240" w:lineRule="auto"/>
              <w:jc w:val="center"/>
              <w:rPr>
                <w:rFonts w:eastAsia="Times New Roman"/>
                <w:spacing w:val="0"/>
                <w:lang w:eastAsia="es-DO"/>
              </w:rPr>
            </w:pPr>
            <w:r w:rsidRPr="00774CE3">
              <w:rPr>
                <w:rFonts w:eastAsia="Times New Roman"/>
                <w:spacing w:val="0"/>
                <w:lang w:eastAsia="es-DO"/>
              </w:rPr>
              <w:t>El tiempo que tarda el área en entregar el servicio solicitado.</w:t>
            </w:r>
          </w:p>
        </w:tc>
        <w:tc>
          <w:tcPr>
            <w:tcW w:w="2353" w:type="dxa"/>
            <w:vMerge/>
            <w:tcBorders>
              <w:top w:val="single" w:sz="8" w:space="0" w:color="auto"/>
              <w:left w:val="single" w:sz="8" w:space="0" w:color="auto"/>
              <w:bottom w:val="single" w:sz="8" w:space="0" w:color="000000"/>
              <w:right w:val="single" w:sz="8" w:space="0" w:color="auto"/>
            </w:tcBorders>
            <w:vAlign w:val="center"/>
            <w:hideMark/>
          </w:tcPr>
          <w:p w14:paraId="78EA620C" w14:textId="77777777" w:rsidR="00774CE3" w:rsidRPr="00774CE3" w:rsidRDefault="00774CE3" w:rsidP="00774CE3">
            <w:pPr>
              <w:spacing w:after="0" w:line="240" w:lineRule="auto"/>
              <w:rPr>
                <w:rFonts w:eastAsia="Times New Roman"/>
                <w:spacing w:val="0"/>
                <w:lang w:eastAsia="es-DO"/>
              </w:rPr>
            </w:pPr>
          </w:p>
        </w:tc>
        <w:tc>
          <w:tcPr>
            <w:tcW w:w="1106" w:type="dxa"/>
            <w:tcBorders>
              <w:top w:val="nil"/>
              <w:left w:val="nil"/>
              <w:bottom w:val="single" w:sz="8" w:space="0" w:color="auto"/>
              <w:right w:val="single" w:sz="8" w:space="0" w:color="auto"/>
            </w:tcBorders>
            <w:shd w:val="clear" w:color="auto" w:fill="auto"/>
            <w:vAlign w:val="center"/>
            <w:hideMark/>
          </w:tcPr>
          <w:p w14:paraId="52C06AC2" w14:textId="77777777" w:rsidR="00774CE3" w:rsidRPr="00774CE3" w:rsidRDefault="00774CE3" w:rsidP="00774CE3">
            <w:pPr>
              <w:spacing w:after="0" w:line="240" w:lineRule="auto"/>
              <w:jc w:val="center"/>
              <w:rPr>
                <w:rFonts w:eastAsia="Times New Roman"/>
                <w:spacing w:val="0"/>
                <w:lang w:eastAsia="es-DO"/>
              </w:rPr>
            </w:pPr>
            <w:r w:rsidRPr="00774CE3">
              <w:rPr>
                <w:rFonts w:eastAsia="Times New Roman"/>
                <w:spacing w:val="0"/>
                <w:lang w:eastAsia="es-DO"/>
              </w:rPr>
              <w:t>1/7/2022</w:t>
            </w:r>
          </w:p>
        </w:tc>
        <w:tc>
          <w:tcPr>
            <w:tcW w:w="1325" w:type="dxa"/>
            <w:tcBorders>
              <w:top w:val="nil"/>
              <w:left w:val="nil"/>
              <w:bottom w:val="single" w:sz="8" w:space="0" w:color="auto"/>
              <w:right w:val="single" w:sz="8" w:space="0" w:color="auto"/>
            </w:tcBorders>
            <w:shd w:val="clear" w:color="auto" w:fill="auto"/>
            <w:vAlign w:val="center"/>
            <w:hideMark/>
          </w:tcPr>
          <w:p w14:paraId="3ACC6CD1" w14:textId="77777777" w:rsidR="00774CE3" w:rsidRPr="00774CE3" w:rsidRDefault="00774CE3" w:rsidP="00774CE3">
            <w:pPr>
              <w:spacing w:after="0" w:line="240" w:lineRule="auto"/>
              <w:jc w:val="center"/>
              <w:rPr>
                <w:rFonts w:eastAsia="Times New Roman"/>
                <w:spacing w:val="0"/>
                <w:lang w:eastAsia="es-DO"/>
              </w:rPr>
            </w:pPr>
            <w:r w:rsidRPr="00774CE3">
              <w:rPr>
                <w:rFonts w:eastAsia="Times New Roman"/>
                <w:spacing w:val="0"/>
                <w:lang w:eastAsia="es-DO"/>
              </w:rPr>
              <w:t>1/12/2022</w:t>
            </w:r>
          </w:p>
        </w:tc>
        <w:tc>
          <w:tcPr>
            <w:tcW w:w="1949" w:type="dxa"/>
            <w:tcBorders>
              <w:top w:val="nil"/>
              <w:left w:val="nil"/>
              <w:bottom w:val="single" w:sz="8" w:space="0" w:color="auto"/>
              <w:right w:val="single" w:sz="8" w:space="0" w:color="auto"/>
            </w:tcBorders>
            <w:shd w:val="clear" w:color="auto" w:fill="auto"/>
            <w:vAlign w:val="center"/>
            <w:hideMark/>
          </w:tcPr>
          <w:p w14:paraId="4F776DAF" w14:textId="77777777" w:rsidR="00774CE3" w:rsidRPr="00774CE3" w:rsidRDefault="00774CE3" w:rsidP="00774CE3">
            <w:pPr>
              <w:spacing w:after="0" w:line="240" w:lineRule="auto"/>
              <w:jc w:val="center"/>
              <w:rPr>
                <w:rFonts w:eastAsia="Times New Roman"/>
                <w:spacing w:val="0"/>
                <w:lang w:eastAsia="es-DO"/>
              </w:rPr>
            </w:pPr>
            <w:r w:rsidRPr="00774CE3">
              <w:rPr>
                <w:rFonts w:eastAsia="Times New Roman"/>
                <w:spacing w:val="0"/>
                <w:lang w:eastAsia="es-DO"/>
              </w:rPr>
              <w:t>Comité Interno de Calidad (CIC) MERCADOM</w:t>
            </w:r>
          </w:p>
        </w:tc>
      </w:tr>
      <w:tr w:rsidR="00774CE3" w:rsidRPr="00774CE3" w14:paraId="5E4878EF" w14:textId="77777777" w:rsidTr="00880C3E">
        <w:trPr>
          <w:trHeight w:val="1980"/>
        </w:trPr>
        <w:tc>
          <w:tcPr>
            <w:tcW w:w="1527" w:type="dxa"/>
            <w:tcBorders>
              <w:top w:val="nil"/>
              <w:left w:val="single" w:sz="8" w:space="0" w:color="auto"/>
              <w:bottom w:val="single" w:sz="8" w:space="0" w:color="auto"/>
              <w:right w:val="single" w:sz="8" w:space="0" w:color="auto"/>
            </w:tcBorders>
            <w:shd w:val="clear" w:color="auto" w:fill="auto"/>
            <w:vAlign w:val="center"/>
            <w:hideMark/>
          </w:tcPr>
          <w:p w14:paraId="29276721" w14:textId="77777777" w:rsidR="00774CE3" w:rsidRPr="00774CE3" w:rsidRDefault="00774CE3" w:rsidP="00774CE3">
            <w:pPr>
              <w:spacing w:after="0" w:line="240" w:lineRule="auto"/>
              <w:jc w:val="center"/>
              <w:rPr>
                <w:rFonts w:eastAsia="Times New Roman"/>
                <w:spacing w:val="0"/>
                <w:lang w:eastAsia="es-DO"/>
              </w:rPr>
            </w:pPr>
            <w:r w:rsidRPr="00774CE3">
              <w:rPr>
                <w:rFonts w:eastAsia="Times New Roman"/>
                <w:spacing w:val="0"/>
                <w:lang w:eastAsia="es-DO"/>
              </w:rPr>
              <w:t>Servicios ofrecidos a usuarios institucionales</w:t>
            </w:r>
          </w:p>
        </w:tc>
        <w:tc>
          <w:tcPr>
            <w:tcW w:w="1194" w:type="dxa"/>
            <w:tcBorders>
              <w:top w:val="nil"/>
              <w:left w:val="nil"/>
              <w:bottom w:val="single" w:sz="8" w:space="0" w:color="auto"/>
              <w:right w:val="single" w:sz="8" w:space="0" w:color="auto"/>
            </w:tcBorders>
            <w:shd w:val="clear" w:color="auto" w:fill="auto"/>
            <w:vAlign w:val="center"/>
            <w:hideMark/>
          </w:tcPr>
          <w:p w14:paraId="67AC2272" w14:textId="77777777" w:rsidR="00774CE3" w:rsidRPr="00774CE3" w:rsidRDefault="00774CE3" w:rsidP="00774CE3">
            <w:pPr>
              <w:spacing w:after="0" w:line="240" w:lineRule="auto"/>
              <w:jc w:val="center"/>
              <w:rPr>
                <w:rFonts w:eastAsia="Times New Roman"/>
                <w:spacing w:val="0"/>
                <w:lang w:eastAsia="es-DO"/>
              </w:rPr>
            </w:pPr>
            <w:r w:rsidRPr="00774CE3">
              <w:rPr>
                <w:rFonts w:eastAsia="Times New Roman"/>
                <w:spacing w:val="0"/>
                <w:lang w:eastAsia="es-DO"/>
              </w:rPr>
              <w:t>Capacidad de respuesta</w:t>
            </w:r>
          </w:p>
        </w:tc>
        <w:tc>
          <w:tcPr>
            <w:tcW w:w="1406" w:type="dxa"/>
            <w:tcBorders>
              <w:top w:val="nil"/>
              <w:left w:val="nil"/>
              <w:bottom w:val="single" w:sz="8" w:space="0" w:color="auto"/>
              <w:right w:val="single" w:sz="8" w:space="0" w:color="auto"/>
            </w:tcBorders>
            <w:shd w:val="clear" w:color="auto" w:fill="auto"/>
            <w:vAlign w:val="center"/>
            <w:hideMark/>
          </w:tcPr>
          <w:p w14:paraId="51B257DD" w14:textId="77777777" w:rsidR="00774CE3" w:rsidRPr="00774CE3" w:rsidRDefault="00774CE3" w:rsidP="00774CE3">
            <w:pPr>
              <w:spacing w:after="0" w:line="240" w:lineRule="auto"/>
              <w:jc w:val="center"/>
              <w:rPr>
                <w:rFonts w:eastAsia="Times New Roman"/>
                <w:spacing w:val="0"/>
                <w:lang w:eastAsia="es-DO"/>
              </w:rPr>
            </w:pPr>
            <w:r w:rsidRPr="00774CE3">
              <w:rPr>
                <w:rFonts w:eastAsia="Times New Roman"/>
                <w:spacing w:val="0"/>
                <w:lang w:eastAsia="es-DO"/>
              </w:rPr>
              <w:t>El interés mostrado por el área para dar respuesta al servicio solicitado.</w:t>
            </w:r>
          </w:p>
        </w:tc>
        <w:tc>
          <w:tcPr>
            <w:tcW w:w="2353" w:type="dxa"/>
            <w:vMerge/>
            <w:tcBorders>
              <w:top w:val="single" w:sz="8" w:space="0" w:color="auto"/>
              <w:left w:val="single" w:sz="8" w:space="0" w:color="auto"/>
              <w:bottom w:val="single" w:sz="8" w:space="0" w:color="000000"/>
              <w:right w:val="single" w:sz="8" w:space="0" w:color="auto"/>
            </w:tcBorders>
            <w:vAlign w:val="center"/>
            <w:hideMark/>
          </w:tcPr>
          <w:p w14:paraId="41E19B11" w14:textId="77777777" w:rsidR="00774CE3" w:rsidRPr="00774CE3" w:rsidRDefault="00774CE3" w:rsidP="00774CE3">
            <w:pPr>
              <w:spacing w:after="0" w:line="240" w:lineRule="auto"/>
              <w:rPr>
                <w:rFonts w:eastAsia="Times New Roman"/>
                <w:spacing w:val="0"/>
                <w:lang w:eastAsia="es-DO"/>
              </w:rPr>
            </w:pPr>
          </w:p>
        </w:tc>
        <w:tc>
          <w:tcPr>
            <w:tcW w:w="1106" w:type="dxa"/>
            <w:tcBorders>
              <w:top w:val="nil"/>
              <w:left w:val="nil"/>
              <w:bottom w:val="single" w:sz="8" w:space="0" w:color="auto"/>
              <w:right w:val="single" w:sz="8" w:space="0" w:color="auto"/>
            </w:tcBorders>
            <w:shd w:val="clear" w:color="auto" w:fill="auto"/>
            <w:vAlign w:val="center"/>
            <w:hideMark/>
          </w:tcPr>
          <w:p w14:paraId="0706B698" w14:textId="77777777" w:rsidR="00774CE3" w:rsidRPr="00774CE3" w:rsidRDefault="00774CE3" w:rsidP="00774CE3">
            <w:pPr>
              <w:spacing w:after="0" w:line="240" w:lineRule="auto"/>
              <w:jc w:val="center"/>
              <w:rPr>
                <w:rFonts w:eastAsia="Times New Roman"/>
                <w:spacing w:val="0"/>
                <w:lang w:eastAsia="es-DO"/>
              </w:rPr>
            </w:pPr>
            <w:r w:rsidRPr="00774CE3">
              <w:rPr>
                <w:rFonts w:eastAsia="Times New Roman"/>
                <w:spacing w:val="0"/>
                <w:lang w:eastAsia="es-DO"/>
              </w:rPr>
              <w:t>1/7/2022</w:t>
            </w:r>
          </w:p>
        </w:tc>
        <w:tc>
          <w:tcPr>
            <w:tcW w:w="1325" w:type="dxa"/>
            <w:tcBorders>
              <w:top w:val="nil"/>
              <w:left w:val="nil"/>
              <w:bottom w:val="single" w:sz="8" w:space="0" w:color="auto"/>
              <w:right w:val="single" w:sz="8" w:space="0" w:color="auto"/>
            </w:tcBorders>
            <w:shd w:val="clear" w:color="auto" w:fill="auto"/>
            <w:vAlign w:val="center"/>
            <w:hideMark/>
          </w:tcPr>
          <w:p w14:paraId="27978969" w14:textId="77777777" w:rsidR="00774CE3" w:rsidRPr="00774CE3" w:rsidRDefault="00774CE3" w:rsidP="00774CE3">
            <w:pPr>
              <w:spacing w:after="0" w:line="240" w:lineRule="auto"/>
              <w:jc w:val="center"/>
              <w:rPr>
                <w:rFonts w:eastAsia="Times New Roman"/>
                <w:spacing w:val="0"/>
                <w:lang w:eastAsia="es-DO"/>
              </w:rPr>
            </w:pPr>
            <w:r w:rsidRPr="00774CE3">
              <w:rPr>
                <w:rFonts w:eastAsia="Times New Roman"/>
                <w:spacing w:val="0"/>
                <w:lang w:eastAsia="es-DO"/>
              </w:rPr>
              <w:t>1/12/2022</w:t>
            </w:r>
          </w:p>
        </w:tc>
        <w:tc>
          <w:tcPr>
            <w:tcW w:w="1949" w:type="dxa"/>
            <w:tcBorders>
              <w:top w:val="nil"/>
              <w:left w:val="nil"/>
              <w:bottom w:val="single" w:sz="8" w:space="0" w:color="auto"/>
              <w:right w:val="single" w:sz="8" w:space="0" w:color="auto"/>
            </w:tcBorders>
            <w:shd w:val="clear" w:color="auto" w:fill="auto"/>
            <w:vAlign w:val="center"/>
            <w:hideMark/>
          </w:tcPr>
          <w:p w14:paraId="7B7F50B7" w14:textId="77777777" w:rsidR="00774CE3" w:rsidRPr="00774CE3" w:rsidRDefault="00774CE3" w:rsidP="00774CE3">
            <w:pPr>
              <w:spacing w:after="0" w:line="240" w:lineRule="auto"/>
              <w:jc w:val="center"/>
              <w:rPr>
                <w:rFonts w:eastAsia="Times New Roman"/>
                <w:spacing w:val="0"/>
                <w:lang w:eastAsia="es-DO"/>
              </w:rPr>
            </w:pPr>
            <w:r w:rsidRPr="00774CE3">
              <w:rPr>
                <w:rFonts w:eastAsia="Times New Roman"/>
                <w:spacing w:val="0"/>
                <w:lang w:eastAsia="es-DO"/>
              </w:rPr>
              <w:t>Comité Interno de Calidad (CIC) MERCADOM</w:t>
            </w:r>
          </w:p>
        </w:tc>
      </w:tr>
    </w:tbl>
    <w:p w14:paraId="28CE1960" w14:textId="77777777" w:rsidR="00774CE3" w:rsidRDefault="00774CE3" w:rsidP="00F34BC1">
      <w:pPr>
        <w:spacing w:line="360" w:lineRule="auto"/>
        <w:jc w:val="both"/>
        <w:rPr>
          <w:rFonts w:eastAsia="Calibri"/>
        </w:rPr>
      </w:pPr>
    </w:p>
    <w:p w14:paraId="64DC2A53" w14:textId="77777777" w:rsidR="00CF3C16" w:rsidRDefault="00CF3C16" w:rsidP="00EA7B2F">
      <w:pPr>
        <w:jc w:val="both"/>
        <w:rPr>
          <w:rFonts w:eastAsia="Calibri"/>
        </w:rPr>
      </w:pPr>
    </w:p>
    <w:p w14:paraId="6F9395C1" w14:textId="35B2432B" w:rsidR="007260DC" w:rsidRDefault="007260DC" w:rsidP="00CF3C16">
      <w:pPr>
        <w:spacing w:line="360" w:lineRule="auto"/>
        <w:jc w:val="both"/>
        <w:rPr>
          <w:rFonts w:eastAsia="Calibri"/>
        </w:rPr>
      </w:pPr>
      <w:r w:rsidRPr="00EA7B2F">
        <w:rPr>
          <w:rFonts w:eastAsia="Calibri"/>
        </w:rPr>
        <w:t>La conformación del Comité Mixto de Seguridad y Salud en el Trabajo (CMSST) para ejecutar las iniciativas de salud ocupacional, simulacros para eventualidades, aplicación de políticas de seguridad, jornadas médicas y demás tareas afines, a través de reuniones mensuales como dispone la División de Seguridad y Salud en el Trabajo.</w:t>
      </w:r>
    </w:p>
    <w:p w14:paraId="12C79188" w14:textId="1A728FE6" w:rsidR="00D908E4" w:rsidRDefault="00D908E4" w:rsidP="00CF3C16">
      <w:pPr>
        <w:spacing w:line="360" w:lineRule="auto"/>
        <w:jc w:val="both"/>
        <w:rPr>
          <w:rFonts w:eastAsia="Calibri"/>
        </w:rPr>
      </w:pPr>
      <w:r>
        <w:rPr>
          <w:rFonts w:eastAsia="Calibri"/>
        </w:rPr>
        <w:t xml:space="preserve">La Planificación de Recursos Humanos fue realizada y remitida en fecha oportuna al Ministerio de Administración </w:t>
      </w:r>
      <w:r w:rsidR="006D1218">
        <w:rPr>
          <w:rFonts w:eastAsia="Calibri"/>
        </w:rPr>
        <w:t>Pública</w:t>
      </w:r>
      <w:r>
        <w:rPr>
          <w:rFonts w:eastAsia="Calibri"/>
        </w:rPr>
        <w:t xml:space="preserve"> para ser evaluada y posteriormente calificada con la puntuación máxima. La metodología permitió al Departamento de Recursos Humanos definir con el máximo nivel de detalle los insumos de capital y personas necesarias para el año próximo y poder cumplir con los objetivos de todas las unidades organizativas y de la institución. </w:t>
      </w:r>
    </w:p>
    <w:p w14:paraId="77203AFD" w14:textId="5085ECF9" w:rsidR="00D908E4" w:rsidRDefault="00D908E4" w:rsidP="00CF3C16">
      <w:pPr>
        <w:spacing w:line="360" w:lineRule="auto"/>
        <w:jc w:val="both"/>
        <w:rPr>
          <w:rFonts w:eastAsia="Calibri"/>
        </w:rPr>
      </w:pPr>
      <w:r>
        <w:rPr>
          <w:rFonts w:eastAsia="Calibri"/>
        </w:rPr>
        <w:lastRenderedPageBreak/>
        <w:t>Una vez concluida la elaboración de la nueva estructura organizativa</w:t>
      </w:r>
      <w:r w:rsidR="00113E3B">
        <w:rPr>
          <w:rFonts w:eastAsia="Calibri"/>
        </w:rPr>
        <w:t xml:space="preserve">, y de obtener el visto bueno de la </w:t>
      </w:r>
      <w:r w:rsidR="00B767B8">
        <w:rPr>
          <w:rFonts w:eastAsia="Calibri"/>
        </w:rPr>
        <w:t xml:space="preserve">Dirección de Diseño Organizacional </w:t>
      </w:r>
      <w:r w:rsidR="00113E3B">
        <w:rPr>
          <w:rFonts w:eastAsia="Calibri"/>
        </w:rPr>
        <w:t xml:space="preserve">del Ministerio de Administración </w:t>
      </w:r>
      <w:r w:rsidR="00B767B8">
        <w:rPr>
          <w:rFonts w:eastAsia="Calibri"/>
        </w:rPr>
        <w:t>Pública</w:t>
      </w:r>
      <w:r w:rsidR="00113E3B">
        <w:rPr>
          <w:rFonts w:eastAsia="Calibri"/>
        </w:rPr>
        <w:t>, la misma fue cargada en la plataforma de SISMAP para su calificación máxima. Luego de este punto, fueron remitidos los manuales de funciones y cargos para su ponderación, dentro de dicha plataforma</w:t>
      </w:r>
      <w:r w:rsidR="00B767B8">
        <w:rPr>
          <w:rFonts w:eastAsia="Calibri"/>
        </w:rPr>
        <w:t xml:space="preserve">; cumpliendo con los </w:t>
      </w:r>
      <w:r w:rsidR="00760479">
        <w:rPr>
          <w:rFonts w:eastAsia="Calibri"/>
        </w:rPr>
        <w:t>parámetros de Organización de Trabajo del SISMAP.</w:t>
      </w:r>
    </w:p>
    <w:p w14:paraId="3CE0E83F" w14:textId="79E00DEE" w:rsidR="00760479" w:rsidRDefault="00760479" w:rsidP="00CF3C16">
      <w:pPr>
        <w:spacing w:line="360" w:lineRule="auto"/>
        <w:jc w:val="both"/>
        <w:rPr>
          <w:rFonts w:eastAsia="Calibri"/>
        </w:rPr>
      </w:pPr>
      <w:r>
        <w:rPr>
          <w:rFonts w:eastAsia="Calibri"/>
        </w:rPr>
        <w:t xml:space="preserve">En la </w:t>
      </w:r>
      <w:r w:rsidR="00791B6B">
        <w:rPr>
          <w:rFonts w:eastAsia="Calibri"/>
        </w:rPr>
        <w:t>Gestión</w:t>
      </w:r>
      <w:r>
        <w:rPr>
          <w:rFonts w:eastAsia="Calibri"/>
        </w:rPr>
        <w:t xml:space="preserve"> de Compensaciones y Beneficios, fue revisada y remitida la</w:t>
      </w:r>
      <w:r w:rsidR="00791B6B">
        <w:rPr>
          <w:rFonts w:eastAsia="Calibri"/>
        </w:rPr>
        <w:t xml:space="preserve"> </w:t>
      </w:r>
      <w:r w:rsidR="00A40E82">
        <w:rPr>
          <w:rFonts w:eastAsia="Calibri"/>
        </w:rPr>
        <w:t>Dirección</w:t>
      </w:r>
      <w:r w:rsidR="00791B6B">
        <w:rPr>
          <w:rFonts w:eastAsia="Calibri"/>
        </w:rPr>
        <w:t xml:space="preserve"> de </w:t>
      </w:r>
      <w:r w:rsidR="00A40E82">
        <w:rPr>
          <w:rFonts w:eastAsia="Calibri"/>
        </w:rPr>
        <w:t>Análisis</w:t>
      </w:r>
      <w:r w:rsidR="00791B6B">
        <w:rPr>
          <w:rFonts w:eastAsia="Calibri"/>
        </w:rPr>
        <w:t xml:space="preserve"> del Trabajo &amp; Remuneraciones la</w:t>
      </w:r>
      <w:r>
        <w:rPr>
          <w:rFonts w:eastAsia="Calibri"/>
        </w:rPr>
        <w:t xml:space="preserve"> Escala Salarial de la institución; la cual no</w:t>
      </w:r>
      <w:r w:rsidR="00791B6B">
        <w:rPr>
          <w:rFonts w:eastAsia="Calibri"/>
        </w:rPr>
        <w:t xml:space="preserve"> había sido actualizada desde el año 2014. La misma fue </w:t>
      </w:r>
      <w:r w:rsidR="00A40E82">
        <w:rPr>
          <w:rFonts w:eastAsia="Calibri"/>
        </w:rPr>
        <w:t>calificada satisfactoriamente.</w:t>
      </w:r>
    </w:p>
    <w:p w14:paraId="11188E90" w14:textId="77777777" w:rsidR="00410972" w:rsidRPr="00410972" w:rsidRDefault="00410972" w:rsidP="00410972">
      <w:pPr>
        <w:spacing w:line="360" w:lineRule="auto"/>
        <w:jc w:val="both"/>
        <w:rPr>
          <w:rFonts w:eastAsia="Calibri"/>
        </w:rPr>
      </w:pPr>
      <w:r w:rsidRPr="00410972">
        <w:rPr>
          <w:rFonts w:eastAsia="Calibri"/>
        </w:rPr>
        <w:t xml:space="preserve">Con la finalidad de continuar con el fortalecimiento de la estructura organizativa de Recursos Humanos para con el personal institucional, fueron impartidas múltiples </w:t>
      </w:r>
      <w:r w:rsidRPr="00410972">
        <w:rPr>
          <w:rFonts w:eastAsia="Calibri"/>
          <w:b/>
          <w:bCs/>
        </w:rPr>
        <w:t>charlas sobre la Ley 41-08 de Función Pública y su reglamento de aplicación</w:t>
      </w:r>
      <w:r w:rsidRPr="00410972">
        <w:rPr>
          <w:rFonts w:eastAsia="Calibri"/>
        </w:rPr>
        <w:t>, iniciando con los directivos y la máxima autoridad de MERCADOM. Asimismo, se continuó con los servidores ocupacionales de los grupos ocupacionales del I al IV para abarcar toda la nómina de servidores públicos. Estas iniciativas fueron documentadas debidamente y enviadas a la Dirección de Sistemas de Carreras del MAP.</w:t>
      </w:r>
    </w:p>
    <w:p w14:paraId="7621EEB8" w14:textId="77777777" w:rsidR="00410972" w:rsidRPr="00410972" w:rsidRDefault="00410972" w:rsidP="00410972">
      <w:pPr>
        <w:spacing w:line="360" w:lineRule="auto"/>
        <w:jc w:val="both"/>
        <w:rPr>
          <w:rFonts w:eastAsia="Calibri"/>
        </w:rPr>
      </w:pPr>
      <w:r w:rsidRPr="00410972">
        <w:rPr>
          <w:rFonts w:eastAsia="Calibri"/>
        </w:rPr>
        <w:t xml:space="preserve">Con el objetivo de poder medir el rendimiento de la gestión laboral de los servidores públicos, fue efectuada la </w:t>
      </w:r>
      <w:r w:rsidRPr="00410972">
        <w:rPr>
          <w:rFonts w:eastAsia="Calibri"/>
          <w:b/>
          <w:bCs/>
        </w:rPr>
        <w:t>evaluación del desempeño</w:t>
      </w:r>
      <w:r w:rsidRPr="00410972">
        <w:rPr>
          <w:rFonts w:eastAsia="Calibri"/>
        </w:rPr>
        <w:t xml:space="preserve"> correspondiente al final del año 2021 en todos los grupos ocupacionales de la institución. Los resultados obtenidos fueron muy positivos con respecto a este subindicador, al lograr una puntuación de 98% con el envío oportuno de la evidencia a la Dirección de Evaluación del Desempeño Laboral.</w:t>
      </w:r>
    </w:p>
    <w:p w14:paraId="0E20CF03" w14:textId="1BB26123" w:rsidR="00C146B7" w:rsidRPr="00EA7B2F" w:rsidRDefault="00410972" w:rsidP="00CF3C16">
      <w:pPr>
        <w:spacing w:line="360" w:lineRule="auto"/>
        <w:jc w:val="both"/>
        <w:rPr>
          <w:rFonts w:eastAsia="Calibri"/>
        </w:rPr>
      </w:pPr>
      <w:r w:rsidRPr="00410972">
        <w:rPr>
          <w:rFonts w:eastAsia="Calibri"/>
        </w:rPr>
        <w:t xml:space="preserve">Otro punto de vital importancia fue la conformación del </w:t>
      </w:r>
      <w:r w:rsidRPr="00410972">
        <w:rPr>
          <w:rFonts w:eastAsia="Calibri"/>
          <w:b/>
          <w:bCs/>
        </w:rPr>
        <w:t>Comité Gestor de la Asociación de Servidores Públicos</w:t>
      </w:r>
      <w:r w:rsidRPr="00410972">
        <w:rPr>
          <w:rFonts w:eastAsia="Calibri"/>
        </w:rPr>
        <w:t xml:space="preserve"> mediante los </w:t>
      </w:r>
      <w:r w:rsidRPr="00410972">
        <w:rPr>
          <w:rFonts w:eastAsia="Calibri"/>
        </w:rPr>
        <w:lastRenderedPageBreak/>
        <w:t xml:space="preserve">procesos establecidos por la Dirección de Relaciones Laborales del MAP. El acta constitutiva de la misma fue enviada como evidencia para la puntuación del </w:t>
      </w:r>
      <w:r>
        <w:rPr>
          <w:rFonts w:eastAsia="Calibri"/>
        </w:rPr>
        <w:t>sub</w:t>
      </w:r>
      <w:r w:rsidRPr="00410972">
        <w:rPr>
          <w:rFonts w:eastAsia="Calibri"/>
        </w:rPr>
        <w:t>indicador correspondiente.</w:t>
      </w:r>
    </w:p>
    <w:p w14:paraId="4EB87F3E" w14:textId="3169BB99" w:rsidR="00A57E3D" w:rsidRPr="00A57E3D" w:rsidRDefault="00FF5778" w:rsidP="00B56CC3">
      <w:pPr>
        <w:spacing w:line="360" w:lineRule="auto"/>
        <w:jc w:val="both"/>
        <w:rPr>
          <w:rFonts w:eastAsia="Calibri"/>
        </w:rPr>
      </w:pPr>
      <w:r>
        <w:rPr>
          <w:rFonts w:eastAsia="Calibri"/>
        </w:rPr>
        <w:t xml:space="preserve">Estas fueron las principales iniciativas logradas para cumplir con los parámetros de este sistema, en el cual MERCADOM obtuvo una puntuación de 83.13% para inicios del último trimestre del año. Esta </w:t>
      </w:r>
      <w:r w:rsidR="00213EE7">
        <w:rPr>
          <w:rFonts w:eastAsia="Calibri"/>
        </w:rPr>
        <w:t>es la primera vez que se obtiene dicha puntuación de 80% o más en los últimos cuatro años dentro de las mediciones del MAP.</w:t>
      </w:r>
    </w:p>
    <w:p w14:paraId="35365377" w14:textId="7EE5BE0A" w:rsidR="00B56CC3" w:rsidRPr="00B56CC3" w:rsidRDefault="00B56CC3" w:rsidP="00B56CC3">
      <w:pPr>
        <w:spacing w:line="360" w:lineRule="auto"/>
        <w:jc w:val="both"/>
        <w:rPr>
          <w:rFonts w:eastAsia="Calibri"/>
          <w:b/>
          <w:bCs/>
        </w:rPr>
      </w:pPr>
      <w:r w:rsidRPr="00B56CC3">
        <w:rPr>
          <w:rFonts w:eastAsia="Calibri"/>
          <w:b/>
          <w:bCs/>
        </w:rPr>
        <w:t>Promedio del Desempeño por Grupo Ocupacional</w:t>
      </w:r>
    </w:p>
    <w:tbl>
      <w:tblPr>
        <w:tblW w:w="8080" w:type="dxa"/>
        <w:tblCellMar>
          <w:left w:w="70" w:type="dxa"/>
          <w:right w:w="70" w:type="dxa"/>
        </w:tblCellMar>
        <w:tblLook w:val="04A0" w:firstRow="1" w:lastRow="0" w:firstColumn="1" w:lastColumn="0" w:noHBand="0" w:noVBand="1"/>
      </w:tblPr>
      <w:tblGrid>
        <w:gridCol w:w="2580"/>
        <w:gridCol w:w="2880"/>
        <w:gridCol w:w="2620"/>
      </w:tblGrid>
      <w:tr w:rsidR="00B56CC3" w:rsidRPr="00B56CC3" w14:paraId="3689E233" w14:textId="77777777" w:rsidTr="0026681B">
        <w:trPr>
          <w:trHeight w:val="636"/>
        </w:trPr>
        <w:tc>
          <w:tcPr>
            <w:tcW w:w="2580" w:type="dxa"/>
            <w:tcBorders>
              <w:top w:val="single" w:sz="8" w:space="0" w:color="auto"/>
              <w:left w:val="single" w:sz="8" w:space="0" w:color="auto"/>
              <w:bottom w:val="single" w:sz="8" w:space="0" w:color="auto"/>
              <w:right w:val="single" w:sz="8" w:space="0" w:color="auto"/>
            </w:tcBorders>
            <w:shd w:val="clear" w:color="000000" w:fill="142F62"/>
            <w:vAlign w:val="center"/>
            <w:hideMark/>
          </w:tcPr>
          <w:p w14:paraId="002CC211" w14:textId="77777777" w:rsidR="00B56CC3" w:rsidRPr="00B56CC3" w:rsidRDefault="00B56CC3" w:rsidP="00B56CC3">
            <w:pPr>
              <w:spacing w:after="0" w:line="240" w:lineRule="auto"/>
              <w:jc w:val="center"/>
              <w:rPr>
                <w:rFonts w:eastAsia="Times New Roman"/>
                <w:color w:val="FFFFFF"/>
                <w:spacing w:val="0"/>
                <w:lang w:eastAsia="es-DO"/>
              </w:rPr>
            </w:pPr>
            <w:bookmarkStart w:id="15" w:name="_Hlk110589852"/>
            <w:r w:rsidRPr="00B56CC3">
              <w:rPr>
                <w:rFonts w:eastAsia="Times New Roman"/>
                <w:color w:val="auto"/>
                <w:spacing w:val="0"/>
                <w:lang w:eastAsia="es-DO"/>
              </w:rPr>
              <w:t>Evaluados por Grupo Ocupacional</w:t>
            </w:r>
          </w:p>
        </w:tc>
        <w:tc>
          <w:tcPr>
            <w:tcW w:w="2880" w:type="dxa"/>
            <w:tcBorders>
              <w:top w:val="single" w:sz="8" w:space="0" w:color="auto"/>
              <w:left w:val="nil"/>
              <w:bottom w:val="single" w:sz="8" w:space="0" w:color="auto"/>
              <w:right w:val="single" w:sz="8" w:space="0" w:color="auto"/>
            </w:tcBorders>
            <w:shd w:val="clear" w:color="000000" w:fill="142F62"/>
            <w:vAlign w:val="center"/>
            <w:hideMark/>
          </w:tcPr>
          <w:p w14:paraId="501DC4BE" w14:textId="77777777" w:rsidR="00B56CC3" w:rsidRPr="00B56CC3" w:rsidRDefault="00B56CC3" w:rsidP="00B56CC3">
            <w:pPr>
              <w:spacing w:after="0" w:line="240" w:lineRule="auto"/>
              <w:jc w:val="center"/>
              <w:rPr>
                <w:rFonts w:eastAsia="Times New Roman"/>
                <w:color w:val="FFFFFF"/>
                <w:spacing w:val="0"/>
                <w:lang w:eastAsia="es-DO"/>
              </w:rPr>
            </w:pPr>
            <w:r w:rsidRPr="00B56CC3">
              <w:rPr>
                <w:rFonts w:eastAsia="Times New Roman"/>
                <w:color w:val="auto"/>
                <w:spacing w:val="0"/>
                <w:lang w:eastAsia="es-DO"/>
              </w:rPr>
              <w:t>Cantidad</w:t>
            </w:r>
          </w:p>
        </w:tc>
        <w:tc>
          <w:tcPr>
            <w:tcW w:w="2620" w:type="dxa"/>
            <w:tcBorders>
              <w:top w:val="single" w:sz="8" w:space="0" w:color="auto"/>
              <w:left w:val="nil"/>
              <w:bottom w:val="single" w:sz="8" w:space="0" w:color="auto"/>
              <w:right w:val="single" w:sz="8" w:space="0" w:color="auto"/>
            </w:tcBorders>
            <w:shd w:val="clear" w:color="000000" w:fill="142F62"/>
            <w:vAlign w:val="center"/>
            <w:hideMark/>
          </w:tcPr>
          <w:p w14:paraId="21117A34" w14:textId="77777777" w:rsidR="00B56CC3" w:rsidRPr="00B56CC3" w:rsidRDefault="00B56CC3" w:rsidP="00B56CC3">
            <w:pPr>
              <w:spacing w:after="0" w:line="240" w:lineRule="auto"/>
              <w:jc w:val="center"/>
              <w:rPr>
                <w:rFonts w:eastAsia="Times New Roman"/>
                <w:color w:val="FFFFFF"/>
                <w:spacing w:val="0"/>
                <w:lang w:eastAsia="es-DO"/>
              </w:rPr>
            </w:pPr>
            <w:r w:rsidRPr="00B56CC3">
              <w:rPr>
                <w:rFonts w:eastAsia="Times New Roman"/>
                <w:color w:val="auto"/>
                <w:spacing w:val="0"/>
                <w:lang w:eastAsia="es-DO"/>
              </w:rPr>
              <w:t>Porcentaje</w:t>
            </w:r>
          </w:p>
        </w:tc>
      </w:tr>
      <w:tr w:rsidR="00B56CC3" w:rsidRPr="00B56CC3" w14:paraId="4DF57743" w14:textId="77777777" w:rsidTr="0026681B">
        <w:trPr>
          <w:trHeight w:val="324"/>
        </w:trPr>
        <w:tc>
          <w:tcPr>
            <w:tcW w:w="2580" w:type="dxa"/>
            <w:tcBorders>
              <w:top w:val="nil"/>
              <w:left w:val="single" w:sz="8" w:space="0" w:color="auto"/>
              <w:bottom w:val="single" w:sz="8" w:space="0" w:color="auto"/>
              <w:right w:val="single" w:sz="8" w:space="0" w:color="auto"/>
            </w:tcBorders>
            <w:shd w:val="clear" w:color="auto" w:fill="auto"/>
            <w:vAlign w:val="center"/>
            <w:hideMark/>
          </w:tcPr>
          <w:p w14:paraId="62B7990A" w14:textId="77777777" w:rsidR="00B56CC3" w:rsidRPr="00B56CC3" w:rsidRDefault="00B56CC3" w:rsidP="00B56CC3">
            <w:pPr>
              <w:spacing w:after="0" w:line="240" w:lineRule="auto"/>
              <w:jc w:val="center"/>
              <w:rPr>
                <w:rFonts w:eastAsia="Calibri"/>
              </w:rPr>
            </w:pPr>
            <w:r w:rsidRPr="00B56CC3">
              <w:rPr>
                <w:rFonts w:eastAsia="Calibri"/>
              </w:rPr>
              <w:t>Grupo I</w:t>
            </w:r>
          </w:p>
        </w:tc>
        <w:tc>
          <w:tcPr>
            <w:tcW w:w="2880" w:type="dxa"/>
            <w:tcBorders>
              <w:top w:val="nil"/>
              <w:left w:val="nil"/>
              <w:bottom w:val="single" w:sz="8" w:space="0" w:color="auto"/>
              <w:right w:val="single" w:sz="8" w:space="0" w:color="auto"/>
            </w:tcBorders>
            <w:shd w:val="clear" w:color="auto" w:fill="auto"/>
            <w:vAlign w:val="center"/>
            <w:hideMark/>
          </w:tcPr>
          <w:p w14:paraId="3876FEA8" w14:textId="77777777" w:rsidR="00B56CC3" w:rsidRPr="00B56CC3" w:rsidRDefault="00B56CC3" w:rsidP="00B56CC3">
            <w:pPr>
              <w:spacing w:after="0" w:line="240" w:lineRule="auto"/>
              <w:jc w:val="center"/>
              <w:rPr>
                <w:rFonts w:eastAsia="Calibri"/>
              </w:rPr>
            </w:pPr>
            <w:r w:rsidRPr="00B56CC3">
              <w:rPr>
                <w:rFonts w:eastAsia="Calibri"/>
              </w:rPr>
              <w:t>37</w:t>
            </w:r>
          </w:p>
        </w:tc>
        <w:tc>
          <w:tcPr>
            <w:tcW w:w="2620" w:type="dxa"/>
            <w:tcBorders>
              <w:top w:val="nil"/>
              <w:left w:val="nil"/>
              <w:bottom w:val="single" w:sz="8" w:space="0" w:color="auto"/>
              <w:right w:val="single" w:sz="8" w:space="0" w:color="auto"/>
            </w:tcBorders>
            <w:shd w:val="clear" w:color="auto" w:fill="auto"/>
            <w:vAlign w:val="center"/>
            <w:hideMark/>
          </w:tcPr>
          <w:p w14:paraId="48144DB2" w14:textId="77777777" w:rsidR="00B56CC3" w:rsidRPr="00B56CC3" w:rsidRDefault="00B56CC3" w:rsidP="00B56CC3">
            <w:pPr>
              <w:spacing w:after="0" w:line="240" w:lineRule="auto"/>
              <w:jc w:val="center"/>
              <w:rPr>
                <w:rFonts w:eastAsia="Calibri"/>
              </w:rPr>
            </w:pPr>
            <w:r w:rsidRPr="00B56CC3">
              <w:rPr>
                <w:rFonts w:eastAsia="Calibri"/>
              </w:rPr>
              <w:t>28%</w:t>
            </w:r>
          </w:p>
        </w:tc>
      </w:tr>
      <w:tr w:rsidR="00B56CC3" w:rsidRPr="00B56CC3" w14:paraId="7B91C36C" w14:textId="77777777" w:rsidTr="0026681B">
        <w:trPr>
          <w:trHeight w:val="324"/>
        </w:trPr>
        <w:tc>
          <w:tcPr>
            <w:tcW w:w="2580" w:type="dxa"/>
            <w:tcBorders>
              <w:top w:val="nil"/>
              <w:left w:val="single" w:sz="8" w:space="0" w:color="auto"/>
              <w:bottom w:val="single" w:sz="8" w:space="0" w:color="auto"/>
              <w:right w:val="single" w:sz="8" w:space="0" w:color="auto"/>
            </w:tcBorders>
            <w:shd w:val="clear" w:color="auto" w:fill="auto"/>
            <w:vAlign w:val="center"/>
            <w:hideMark/>
          </w:tcPr>
          <w:p w14:paraId="5CED17C2" w14:textId="77777777" w:rsidR="00B56CC3" w:rsidRPr="00B56CC3" w:rsidRDefault="00B56CC3" w:rsidP="00B56CC3">
            <w:pPr>
              <w:spacing w:after="0" w:line="240" w:lineRule="auto"/>
              <w:jc w:val="center"/>
              <w:rPr>
                <w:rFonts w:eastAsia="Calibri"/>
              </w:rPr>
            </w:pPr>
            <w:r w:rsidRPr="00B56CC3">
              <w:rPr>
                <w:rFonts w:eastAsia="Calibri"/>
              </w:rPr>
              <w:t>Grupo II</w:t>
            </w:r>
          </w:p>
        </w:tc>
        <w:tc>
          <w:tcPr>
            <w:tcW w:w="2880" w:type="dxa"/>
            <w:tcBorders>
              <w:top w:val="nil"/>
              <w:left w:val="nil"/>
              <w:bottom w:val="single" w:sz="8" w:space="0" w:color="auto"/>
              <w:right w:val="single" w:sz="8" w:space="0" w:color="auto"/>
            </w:tcBorders>
            <w:shd w:val="clear" w:color="auto" w:fill="auto"/>
            <w:vAlign w:val="center"/>
            <w:hideMark/>
          </w:tcPr>
          <w:p w14:paraId="0EB56630" w14:textId="77777777" w:rsidR="00B56CC3" w:rsidRPr="00B56CC3" w:rsidRDefault="00B56CC3" w:rsidP="00B56CC3">
            <w:pPr>
              <w:spacing w:after="0" w:line="240" w:lineRule="auto"/>
              <w:jc w:val="center"/>
              <w:rPr>
                <w:rFonts w:eastAsia="Calibri"/>
              </w:rPr>
            </w:pPr>
            <w:r w:rsidRPr="00B56CC3">
              <w:rPr>
                <w:rFonts w:eastAsia="Calibri"/>
              </w:rPr>
              <w:t>56</w:t>
            </w:r>
          </w:p>
        </w:tc>
        <w:tc>
          <w:tcPr>
            <w:tcW w:w="2620" w:type="dxa"/>
            <w:tcBorders>
              <w:top w:val="nil"/>
              <w:left w:val="nil"/>
              <w:bottom w:val="single" w:sz="8" w:space="0" w:color="auto"/>
              <w:right w:val="single" w:sz="8" w:space="0" w:color="auto"/>
            </w:tcBorders>
            <w:shd w:val="clear" w:color="auto" w:fill="auto"/>
            <w:vAlign w:val="center"/>
            <w:hideMark/>
          </w:tcPr>
          <w:p w14:paraId="601E0AD0" w14:textId="77777777" w:rsidR="00B56CC3" w:rsidRPr="00B56CC3" w:rsidRDefault="00B56CC3" w:rsidP="00B56CC3">
            <w:pPr>
              <w:spacing w:after="0" w:line="240" w:lineRule="auto"/>
              <w:jc w:val="center"/>
              <w:rPr>
                <w:rFonts w:eastAsia="Calibri"/>
              </w:rPr>
            </w:pPr>
            <w:r w:rsidRPr="00B56CC3">
              <w:rPr>
                <w:rFonts w:eastAsia="Calibri"/>
              </w:rPr>
              <w:t>41%</w:t>
            </w:r>
          </w:p>
        </w:tc>
      </w:tr>
      <w:tr w:rsidR="00B56CC3" w:rsidRPr="00B56CC3" w14:paraId="13F30ECC" w14:textId="77777777" w:rsidTr="0026681B">
        <w:trPr>
          <w:trHeight w:val="324"/>
        </w:trPr>
        <w:tc>
          <w:tcPr>
            <w:tcW w:w="2580" w:type="dxa"/>
            <w:tcBorders>
              <w:top w:val="nil"/>
              <w:left w:val="single" w:sz="8" w:space="0" w:color="auto"/>
              <w:bottom w:val="single" w:sz="8" w:space="0" w:color="auto"/>
              <w:right w:val="single" w:sz="8" w:space="0" w:color="auto"/>
            </w:tcBorders>
            <w:shd w:val="clear" w:color="auto" w:fill="auto"/>
            <w:vAlign w:val="center"/>
            <w:hideMark/>
          </w:tcPr>
          <w:p w14:paraId="2202FBB9" w14:textId="77777777" w:rsidR="00B56CC3" w:rsidRPr="00B56CC3" w:rsidRDefault="00B56CC3" w:rsidP="00B56CC3">
            <w:pPr>
              <w:spacing w:after="0" w:line="240" w:lineRule="auto"/>
              <w:jc w:val="center"/>
              <w:rPr>
                <w:rFonts w:eastAsia="Calibri"/>
              </w:rPr>
            </w:pPr>
            <w:r w:rsidRPr="00B56CC3">
              <w:rPr>
                <w:rFonts w:eastAsia="Calibri"/>
              </w:rPr>
              <w:t>Grupo III</w:t>
            </w:r>
          </w:p>
        </w:tc>
        <w:tc>
          <w:tcPr>
            <w:tcW w:w="2880" w:type="dxa"/>
            <w:tcBorders>
              <w:top w:val="nil"/>
              <w:left w:val="nil"/>
              <w:bottom w:val="single" w:sz="8" w:space="0" w:color="auto"/>
              <w:right w:val="single" w:sz="8" w:space="0" w:color="auto"/>
            </w:tcBorders>
            <w:shd w:val="clear" w:color="auto" w:fill="auto"/>
            <w:vAlign w:val="center"/>
            <w:hideMark/>
          </w:tcPr>
          <w:p w14:paraId="677FBADA" w14:textId="77777777" w:rsidR="00B56CC3" w:rsidRPr="00B56CC3" w:rsidRDefault="00B56CC3" w:rsidP="00B56CC3">
            <w:pPr>
              <w:spacing w:after="0" w:line="240" w:lineRule="auto"/>
              <w:jc w:val="center"/>
              <w:rPr>
                <w:rFonts w:eastAsia="Calibri"/>
              </w:rPr>
            </w:pPr>
            <w:r w:rsidRPr="00B56CC3">
              <w:rPr>
                <w:rFonts w:eastAsia="Calibri"/>
              </w:rPr>
              <w:t>29</w:t>
            </w:r>
          </w:p>
        </w:tc>
        <w:tc>
          <w:tcPr>
            <w:tcW w:w="2620" w:type="dxa"/>
            <w:tcBorders>
              <w:top w:val="nil"/>
              <w:left w:val="nil"/>
              <w:bottom w:val="single" w:sz="8" w:space="0" w:color="auto"/>
              <w:right w:val="single" w:sz="8" w:space="0" w:color="auto"/>
            </w:tcBorders>
            <w:shd w:val="clear" w:color="auto" w:fill="auto"/>
            <w:vAlign w:val="center"/>
            <w:hideMark/>
          </w:tcPr>
          <w:p w14:paraId="2A302473" w14:textId="77777777" w:rsidR="00B56CC3" w:rsidRPr="00B56CC3" w:rsidRDefault="00B56CC3" w:rsidP="00B56CC3">
            <w:pPr>
              <w:spacing w:after="0" w:line="240" w:lineRule="auto"/>
              <w:jc w:val="center"/>
              <w:rPr>
                <w:rFonts w:eastAsia="Calibri"/>
              </w:rPr>
            </w:pPr>
            <w:r w:rsidRPr="00B56CC3">
              <w:rPr>
                <w:rFonts w:eastAsia="Calibri"/>
              </w:rPr>
              <w:t>21%</w:t>
            </w:r>
          </w:p>
        </w:tc>
      </w:tr>
      <w:tr w:rsidR="00B56CC3" w:rsidRPr="00B56CC3" w14:paraId="4D6D8C89" w14:textId="77777777" w:rsidTr="0026681B">
        <w:trPr>
          <w:trHeight w:val="324"/>
        </w:trPr>
        <w:tc>
          <w:tcPr>
            <w:tcW w:w="2580" w:type="dxa"/>
            <w:tcBorders>
              <w:top w:val="nil"/>
              <w:left w:val="single" w:sz="8" w:space="0" w:color="auto"/>
              <w:bottom w:val="single" w:sz="8" w:space="0" w:color="auto"/>
              <w:right w:val="single" w:sz="8" w:space="0" w:color="auto"/>
            </w:tcBorders>
            <w:shd w:val="clear" w:color="auto" w:fill="auto"/>
            <w:vAlign w:val="center"/>
            <w:hideMark/>
          </w:tcPr>
          <w:p w14:paraId="6E8B525E" w14:textId="77777777" w:rsidR="00B56CC3" w:rsidRPr="00B56CC3" w:rsidRDefault="00B56CC3" w:rsidP="00B56CC3">
            <w:pPr>
              <w:spacing w:after="0" w:line="240" w:lineRule="auto"/>
              <w:jc w:val="center"/>
              <w:rPr>
                <w:rFonts w:eastAsia="Calibri"/>
              </w:rPr>
            </w:pPr>
            <w:r w:rsidRPr="00B56CC3">
              <w:rPr>
                <w:rFonts w:eastAsia="Calibri"/>
              </w:rPr>
              <w:t>Grupo IV</w:t>
            </w:r>
          </w:p>
        </w:tc>
        <w:tc>
          <w:tcPr>
            <w:tcW w:w="2880" w:type="dxa"/>
            <w:tcBorders>
              <w:top w:val="nil"/>
              <w:left w:val="nil"/>
              <w:bottom w:val="single" w:sz="8" w:space="0" w:color="auto"/>
              <w:right w:val="single" w:sz="8" w:space="0" w:color="auto"/>
            </w:tcBorders>
            <w:shd w:val="clear" w:color="auto" w:fill="auto"/>
            <w:vAlign w:val="center"/>
            <w:hideMark/>
          </w:tcPr>
          <w:p w14:paraId="71E3CB12" w14:textId="77777777" w:rsidR="00B56CC3" w:rsidRPr="00B56CC3" w:rsidRDefault="00B56CC3" w:rsidP="00B56CC3">
            <w:pPr>
              <w:spacing w:after="0" w:line="240" w:lineRule="auto"/>
              <w:jc w:val="center"/>
              <w:rPr>
                <w:rFonts w:eastAsia="Calibri"/>
              </w:rPr>
            </w:pPr>
            <w:r w:rsidRPr="00B56CC3">
              <w:rPr>
                <w:rFonts w:eastAsia="Calibri"/>
              </w:rPr>
              <w:t>7</w:t>
            </w:r>
          </w:p>
        </w:tc>
        <w:tc>
          <w:tcPr>
            <w:tcW w:w="2620" w:type="dxa"/>
            <w:tcBorders>
              <w:top w:val="nil"/>
              <w:left w:val="nil"/>
              <w:bottom w:val="single" w:sz="8" w:space="0" w:color="auto"/>
              <w:right w:val="single" w:sz="8" w:space="0" w:color="auto"/>
            </w:tcBorders>
            <w:shd w:val="clear" w:color="auto" w:fill="auto"/>
            <w:vAlign w:val="center"/>
            <w:hideMark/>
          </w:tcPr>
          <w:p w14:paraId="4AF2532C" w14:textId="77777777" w:rsidR="00B56CC3" w:rsidRPr="00B56CC3" w:rsidRDefault="00B56CC3" w:rsidP="00B56CC3">
            <w:pPr>
              <w:spacing w:after="0" w:line="240" w:lineRule="auto"/>
              <w:jc w:val="center"/>
              <w:rPr>
                <w:rFonts w:eastAsia="Calibri"/>
              </w:rPr>
            </w:pPr>
            <w:r w:rsidRPr="00B56CC3">
              <w:rPr>
                <w:rFonts w:eastAsia="Calibri"/>
              </w:rPr>
              <w:t>5%</w:t>
            </w:r>
          </w:p>
        </w:tc>
      </w:tr>
      <w:tr w:rsidR="00B56CC3" w:rsidRPr="00B56CC3" w14:paraId="7C23DF50" w14:textId="77777777" w:rsidTr="0026681B">
        <w:trPr>
          <w:trHeight w:val="324"/>
        </w:trPr>
        <w:tc>
          <w:tcPr>
            <w:tcW w:w="2580" w:type="dxa"/>
            <w:tcBorders>
              <w:top w:val="nil"/>
              <w:left w:val="single" w:sz="8" w:space="0" w:color="auto"/>
              <w:bottom w:val="single" w:sz="8" w:space="0" w:color="auto"/>
              <w:right w:val="single" w:sz="8" w:space="0" w:color="auto"/>
            </w:tcBorders>
            <w:shd w:val="clear" w:color="auto" w:fill="auto"/>
            <w:vAlign w:val="center"/>
            <w:hideMark/>
          </w:tcPr>
          <w:p w14:paraId="7EB53D88" w14:textId="77777777" w:rsidR="00B56CC3" w:rsidRPr="00B56CC3" w:rsidRDefault="00B56CC3" w:rsidP="00B56CC3">
            <w:pPr>
              <w:spacing w:after="0" w:line="240" w:lineRule="auto"/>
              <w:jc w:val="center"/>
              <w:rPr>
                <w:rFonts w:eastAsia="Calibri"/>
              </w:rPr>
            </w:pPr>
            <w:r w:rsidRPr="00B56CC3">
              <w:rPr>
                <w:rFonts w:eastAsia="Calibri"/>
              </w:rPr>
              <w:t>Grupo V</w:t>
            </w:r>
          </w:p>
        </w:tc>
        <w:tc>
          <w:tcPr>
            <w:tcW w:w="2880" w:type="dxa"/>
            <w:tcBorders>
              <w:top w:val="nil"/>
              <w:left w:val="nil"/>
              <w:bottom w:val="single" w:sz="8" w:space="0" w:color="auto"/>
              <w:right w:val="single" w:sz="8" w:space="0" w:color="auto"/>
            </w:tcBorders>
            <w:shd w:val="clear" w:color="auto" w:fill="auto"/>
            <w:vAlign w:val="center"/>
            <w:hideMark/>
          </w:tcPr>
          <w:p w14:paraId="0A067B7A" w14:textId="77777777" w:rsidR="00B56CC3" w:rsidRPr="00B56CC3" w:rsidRDefault="00B56CC3" w:rsidP="00B56CC3">
            <w:pPr>
              <w:spacing w:after="0" w:line="240" w:lineRule="auto"/>
              <w:jc w:val="center"/>
              <w:rPr>
                <w:rFonts w:eastAsia="Calibri"/>
              </w:rPr>
            </w:pPr>
            <w:r w:rsidRPr="00B56CC3">
              <w:rPr>
                <w:rFonts w:eastAsia="Calibri"/>
              </w:rPr>
              <w:t>7</w:t>
            </w:r>
          </w:p>
        </w:tc>
        <w:tc>
          <w:tcPr>
            <w:tcW w:w="2620" w:type="dxa"/>
            <w:tcBorders>
              <w:top w:val="nil"/>
              <w:left w:val="nil"/>
              <w:bottom w:val="single" w:sz="8" w:space="0" w:color="auto"/>
              <w:right w:val="single" w:sz="8" w:space="0" w:color="auto"/>
            </w:tcBorders>
            <w:shd w:val="clear" w:color="auto" w:fill="auto"/>
            <w:vAlign w:val="center"/>
            <w:hideMark/>
          </w:tcPr>
          <w:p w14:paraId="35BBAE8B" w14:textId="77777777" w:rsidR="00B56CC3" w:rsidRPr="00B56CC3" w:rsidRDefault="00B56CC3" w:rsidP="00B56CC3">
            <w:pPr>
              <w:spacing w:after="0" w:line="240" w:lineRule="auto"/>
              <w:jc w:val="center"/>
              <w:rPr>
                <w:rFonts w:eastAsia="Calibri"/>
              </w:rPr>
            </w:pPr>
            <w:r w:rsidRPr="00B56CC3">
              <w:rPr>
                <w:rFonts w:eastAsia="Calibri"/>
              </w:rPr>
              <w:t>5%</w:t>
            </w:r>
          </w:p>
        </w:tc>
      </w:tr>
      <w:tr w:rsidR="00B56CC3" w:rsidRPr="00B56CC3" w14:paraId="626E5F3A" w14:textId="77777777" w:rsidTr="0026681B">
        <w:trPr>
          <w:trHeight w:val="324"/>
        </w:trPr>
        <w:tc>
          <w:tcPr>
            <w:tcW w:w="2580" w:type="dxa"/>
            <w:tcBorders>
              <w:top w:val="nil"/>
              <w:left w:val="single" w:sz="8" w:space="0" w:color="auto"/>
              <w:bottom w:val="single" w:sz="8" w:space="0" w:color="auto"/>
              <w:right w:val="single" w:sz="8" w:space="0" w:color="auto"/>
            </w:tcBorders>
            <w:shd w:val="clear" w:color="auto" w:fill="auto"/>
            <w:vAlign w:val="center"/>
            <w:hideMark/>
          </w:tcPr>
          <w:p w14:paraId="073AF195" w14:textId="77777777" w:rsidR="00B56CC3" w:rsidRPr="00B56CC3" w:rsidRDefault="00B56CC3" w:rsidP="00B56CC3">
            <w:pPr>
              <w:spacing w:after="0" w:line="240" w:lineRule="auto"/>
              <w:jc w:val="center"/>
              <w:rPr>
                <w:rFonts w:eastAsia="Calibri"/>
              </w:rPr>
            </w:pPr>
            <w:r w:rsidRPr="00B56CC3">
              <w:rPr>
                <w:rFonts w:eastAsia="Calibri"/>
              </w:rPr>
              <w:t>TOTAL</w:t>
            </w:r>
          </w:p>
        </w:tc>
        <w:tc>
          <w:tcPr>
            <w:tcW w:w="2880" w:type="dxa"/>
            <w:tcBorders>
              <w:top w:val="nil"/>
              <w:left w:val="nil"/>
              <w:bottom w:val="single" w:sz="8" w:space="0" w:color="auto"/>
              <w:right w:val="single" w:sz="8" w:space="0" w:color="auto"/>
            </w:tcBorders>
            <w:shd w:val="clear" w:color="auto" w:fill="auto"/>
            <w:vAlign w:val="center"/>
            <w:hideMark/>
          </w:tcPr>
          <w:p w14:paraId="7B529BCB" w14:textId="77777777" w:rsidR="00B56CC3" w:rsidRPr="00B56CC3" w:rsidRDefault="00B56CC3" w:rsidP="00B56CC3">
            <w:pPr>
              <w:spacing w:after="0" w:line="240" w:lineRule="auto"/>
              <w:jc w:val="center"/>
              <w:rPr>
                <w:rFonts w:eastAsia="Calibri"/>
              </w:rPr>
            </w:pPr>
            <w:r w:rsidRPr="00B56CC3">
              <w:rPr>
                <w:rFonts w:eastAsia="Calibri"/>
              </w:rPr>
              <w:t>136</w:t>
            </w:r>
          </w:p>
        </w:tc>
        <w:tc>
          <w:tcPr>
            <w:tcW w:w="2620" w:type="dxa"/>
            <w:tcBorders>
              <w:top w:val="nil"/>
              <w:left w:val="nil"/>
              <w:bottom w:val="single" w:sz="8" w:space="0" w:color="auto"/>
              <w:right w:val="single" w:sz="8" w:space="0" w:color="auto"/>
            </w:tcBorders>
            <w:shd w:val="clear" w:color="000000" w:fill="FFFFFF"/>
            <w:vAlign w:val="center"/>
            <w:hideMark/>
          </w:tcPr>
          <w:p w14:paraId="2B2FC391" w14:textId="77777777" w:rsidR="00B56CC3" w:rsidRPr="00B56CC3" w:rsidRDefault="00B56CC3" w:rsidP="00B56CC3">
            <w:pPr>
              <w:spacing w:after="0" w:line="240" w:lineRule="auto"/>
              <w:jc w:val="center"/>
              <w:rPr>
                <w:rFonts w:eastAsia="Calibri"/>
              </w:rPr>
            </w:pPr>
            <w:r w:rsidRPr="00B56CC3">
              <w:rPr>
                <w:rFonts w:eastAsia="Calibri"/>
              </w:rPr>
              <w:t>100%</w:t>
            </w:r>
          </w:p>
        </w:tc>
      </w:tr>
      <w:bookmarkEnd w:id="15"/>
    </w:tbl>
    <w:p w14:paraId="3F480DD6" w14:textId="77777777" w:rsidR="00B56CC3" w:rsidRPr="00B56CC3" w:rsidRDefault="00B56CC3" w:rsidP="00B56CC3">
      <w:pPr>
        <w:spacing w:line="360" w:lineRule="auto"/>
        <w:jc w:val="both"/>
        <w:rPr>
          <w:rFonts w:eastAsia="Calibri"/>
        </w:rPr>
      </w:pPr>
    </w:p>
    <w:p w14:paraId="1B3488D5" w14:textId="77777777" w:rsidR="00B56CC3" w:rsidRPr="00B56CC3" w:rsidRDefault="00B56CC3" w:rsidP="00B56CC3">
      <w:pPr>
        <w:spacing w:line="360" w:lineRule="auto"/>
        <w:jc w:val="both"/>
        <w:rPr>
          <w:rFonts w:eastAsia="Calibri"/>
          <w:b/>
          <w:bCs/>
          <w:color w:val="FFFFFF" w:themeColor="background1"/>
        </w:rPr>
      </w:pPr>
      <w:r w:rsidRPr="00B56CC3">
        <w:rPr>
          <w:rFonts w:eastAsia="Calibri"/>
          <w:b/>
          <w:bCs/>
        </w:rPr>
        <w:t>Resultados de estudios sobre Equidad Salarial entre hombres y mujeres</w:t>
      </w:r>
      <w:r w:rsidRPr="00B56CC3">
        <w:rPr>
          <w:rFonts w:eastAsia="Calibri"/>
        </w:rPr>
        <w:t>.</w:t>
      </w:r>
    </w:p>
    <w:p w14:paraId="6AFC28F7" w14:textId="78DCCBA3" w:rsidR="00B56CC3" w:rsidRPr="00B56CC3" w:rsidRDefault="00B56CC3" w:rsidP="00B56CC3">
      <w:pPr>
        <w:spacing w:line="360" w:lineRule="auto"/>
        <w:jc w:val="both"/>
        <w:rPr>
          <w:rFonts w:eastAsia="Calibri"/>
        </w:rPr>
      </w:pPr>
      <w:r w:rsidRPr="00B56CC3">
        <w:rPr>
          <w:rFonts w:eastAsia="Calibri"/>
        </w:rPr>
        <w:t xml:space="preserve">Resultados de estudios sobre Equidad Salarial entre hombres y mujeres La institución no ha realizado estudios sobre Equidad Salarial en este </w:t>
      </w:r>
      <w:r w:rsidR="00532C56">
        <w:rPr>
          <w:rFonts w:eastAsia="Calibri"/>
        </w:rPr>
        <w:t>año</w:t>
      </w:r>
      <w:r w:rsidRPr="00B56CC3">
        <w:rPr>
          <w:rFonts w:eastAsia="Calibri"/>
        </w:rPr>
        <w:t>; estaría solicitando el soporte a la Dirección de Análisis del Trabajo y Remuneraciones con respecto al tema para un futuro periodo.</w:t>
      </w:r>
    </w:p>
    <w:p w14:paraId="225DD116" w14:textId="77777777" w:rsidR="00A57E3D" w:rsidRDefault="00A57E3D" w:rsidP="00B56CC3">
      <w:pPr>
        <w:spacing w:line="360" w:lineRule="auto"/>
        <w:jc w:val="both"/>
        <w:rPr>
          <w:rFonts w:eastAsia="Calibri"/>
          <w:b/>
          <w:bCs/>
        </w:rPr>
      </w:pPr>
    </w:p>
    <w:p w14:paraId="255938D5" w14:textId="77777777" w:rsidR="0011777B" w:rsidRDefault="0011777B" w:rsidP="00B56CC3">
      <w:pPr>
        <w:spacing w:line="360" w:lineRule="auto"/>
        <w:jc w:val="both"/>
        <w:rPr>
          <w:rFonts w:eastAsia="Calibri"/>
          <w:b/>
          <w:bCs/>
        </w:rPr>
      </w:pPr>
    </w:p>
    <w:p w14:paraId="160AA0E7" w14:textId="77777777" w:rsidR="0011777B" w:rsidRDefault="0011777B" w:rsidP="00B56CC3">
      <w:pPr>
        <w:spacing w:line="360" w:lineRule="auto"/>
        <w:jc w:val="both"/>
        <w:rPr>
          <w:rFonts w:eastAsia="Calibri"/>
          <w:b/>
          <w:bCs/>
        </w:rPr>
      </w:pPr>
    </w:p>
    <w:p w14:paraId="185AC952" w14:textId="6AE60996" w:rsidR="00B56CC3" w:rsidRPr="00B56CC3" w:rsidRDefault="00B56CC3" w:rsidP="00B56CC3">
      <w:pPr>
        <w:spacing w:line="360" w:lineRule="auto"/>
        <w:jc w:val="both"/>
        <w:rPr>
          <w:rFonts w:eastAsia="Calibri"/>
          <w:b/>
          <w:bCs/>
        </w:rPr>
      </w:pPr>
      <w:r w:rsidRPr="00B56CC3">
        <w:rPr>
          <w:rFonts w:eastAsia="Calibri"/>
          <w:b/>
          <w:bCs/>
        </w:rPr>
        <w:lastRenderedPageBreak/>
        <w:t>Información sobre cantidad de hombres y mujeres por grupo</w:t>
      </w:r>
    </w:p>
    <w:p w14:paraId="6DE9FDB1" w14:textId="77777777" w:rsidR="00B56CC3" w:rsidRPr="00D83946" w:rsidRDefault="00B56CC3" w:rsidP="00B56CC3">
      <w:pPr>
        <w:spacing w:line="360" w:lineRule="auto"/>
        <w:jc w:val="both"/>
        <w:rPr>
          <w:rFonts w:eastAsia="Calibri"/>
          <w:b/>
          <w:bCs/>
        </w:rPr>
      </w:pPr>
      <w:r w:rsidRPr="00D83946">
        <w:rPr>
          <w:rFonts w:eastAsia="Calibri"/>
          <w:b/>
          <w:bCs/>
        </w:rPr>
        <w:t>Ocupacional.</w:t>
      </w:r>
    </w:p>
    <w:tbl>
      <w:tblPr>
        <w:tblW w:w="8480" w:type="dxa"/>
        <w:tblCellMar>
          <w:left w:w="70" w:type="dxa"/>
          <w:right w:w="70" w:type="dxa"/>
        </w:tblCellMar>
        <w:tblLook w:val="04A0" w:firstRow="1" w:lastRow="0" w:firstColumn="1" w:lastColumn="0" w:noHBand="0" w:noVBand="1"/>
      </w:tblPr>
      <w:tblGrid>
        <w:gridCol w:w="2120"/>
        <w:gridCol w:w="2120"/>
        <w:gridCol w:w="2120"/>
        <w:gridCol w:w="2120"/>
      </w:tblGrid>
      <w:tr w:rsidR="00B56CC3" w:rsidRPr="00D83946" w14:paraId="7C464937" w14:textId="77777777" w:rsidTr="0026681B">
        <w:trPr>
          <w:trHeight w:val="636"/>
        </w:trPr>
        <w:tc>
          <w:tcPr>
            <w:tcW w:w="2120" w:type="dxa"/>
            <w:tcBorders>
              <w:top w:val="single" w:sz="8" w:space="0" w:color="auto"/>
              <w:left w:val="single" w:sz="8" w:space="0" w:color="auto"/>
              <w:bottom w:val="single" w:sz="8" w:space="0" w:color="auto"/>
              <w:right w:val="single" w:sz="8" w:space="0" w:color="auto"/>
            </w:tcBorders>
            <w:shd w:val="clear" w:color="000000" w:fill="142F62"/>
            <w:vAlign w:val="center"/>
            <w:hideMark/>
          </w:tcPr>
          <w:p w14:paraId="0339CACA" w14:textId="77777777" w:rsidR="00B56CC3" w:rsidRPr="00D83946" w:rsidRDefault="00B56CC3" w:rsidP="0026681B">
            <w:pPr>
              <w:spacing w:after="0" w:line="240" w:lineRule="auto"/>
              <w:jc w:val="center"/>
              <w:rPr>
                <w:rFonts w:eastAsia="Times New Roman"/>
                <w:color w:val="FFFFFF"/>
                <w:lang w:eastAsia="es-DO"/>
              </w:rPr>
            </w:pPr>
            <w:bookmarkStart w:id="16" w:name="_Hlk110589905"/>
            <w:r w:rsidRPr="00D83946">
              <w:rPr>
                <w:rFonts w:eastAsia="Times New Roman"/>
                <w:color w:val="FFFFFF"/>
                <w:lang w:eastAsia="es-DO"/>
              </w:rPr>
              <w:t>Grupo Ocupacional</w:t>
            </w:r>
          </w:p>
        </w:tc>
        <w:tc>
          <w:tcPr>
            <w:tcW w:w="2120" w:type="dxa"/>
            <w:tcBorders>
              <w:top w:val="single" w:sz="8" w:space="0" w:color="auto"/>
              <w:left w:val="nil"/>
              <w:bottom w:val="single" w:sz="8" w:space="0" w:color="auto"/>
              <w:right w:val="single" w:sz="8" w:space="0" w:color="auto"/>
            </w:tcBorders>
            <w:shd w:val="clear" w:color="000000" w:fill="142F62"/>
            <w:vAlign w:val="center"/>
            <w:hideMark/>
          </w:tcPr>
          <w:p w14:paraId="5B256652" w14:textId="77777777" w:rsidR="00B56CC3" w:rsidRPr="00D83946" w:rsidRDefault="00B56CC3" w:rsidP="0026681B">
            <w:pPr>
              <w:spacing w:after="0" w:line="240" w:lineRule="auto"/>
              <w:jc w:val="center"/>
              <w:rPr>
                <w:rFonts w:eastAsia="Times New Roman"/>
                <w:color w:val="FFFFFF"/>
                <w:lang w:eastAsia="es-DO"/>
              </w:rPr>
            </w:pPr>
            <w:r w:rsidRPr="00D83946">
              <w:rPr>
                <w:rFonts w:eastAsia="Times New Roman"/>
                <w:color w:val="FFFFFF"/>
                <w:lang w:eastAsia="es-DO"/>
              </w:rPr>
              <w:t>Masculinos</w:t>
            </w:r>
          </w:p>
        </w:tc>
        <w:tc>
          <w:tcPr>
            <w:tcW w:w="2120" w:type="dxa"/>
            <w:tcBorders>
              <w:top w:val="single" w:sz="8" w:space="0" w:color="auto"/>
              <w:left w:val="nil"/>
              <w:bottom w:val="single" w:sz="8" w:space="0" w:color="auto"/>
              <w:right w:val="single" w:sz="8" w:space="0" w:color="auto"/>
            </w:tcBorders>
            <w:shd w:val="clear" w:color="000000" w:fill="142F62"/>
            <w:vAlign w:val="center"/>
            <w:hideMark/>
          </w:tcPr>
          <w:p w14:paraId="44D347CF" w14:textId="77777777" w:rsidR="00B56CC3" w:rsidRPr="00D83946" w:rsidRDefault="00B56CC3" w:rsidP="0026681B">
            <w:pPr>
              <w:spacing w:after="0" w:line="240" w:lineRule="auto"/>
              <w:jc w:val="center"/>
              <w:rPr>
                <w:rFonts w:eastAsia="Times New Roman"/>
                <w:color w:val="FFFFFF"/>
                <w:lang w:eastAsia="es-DO"/>
              </w:rPr>
            </w:pPr>
            <w:r w:rsidRPr="00D83946">
              <w:rPr>
                <w:rFonts w:eastAsia="Times New Roman"/>
                <w:color w:val="FFFFFF"/>
                <w:lang w:eastAsia="es-DO"/>
              </w:rPr>
              <w:t>Femeninos</w:t>
            </w:r>
          </w:p>
        </w:tc>
        <w:tc>
          <w:tcPr>
            <w:tcW w:w="2120" w:type="dxa"/>
            <w:tcBorders>
              <w:top w:val="single" w:sz="8" w:space="0" w:color="auto"/>
              <w:left w:val="nil"/>
              <w:bottom w:val="single" w:sz="8" w:space="0" w:color="auto"/>
              <w:right w:val="single" w:sz="8" w:space="0" w:color="auto"/>
            </w:tcBorders>
            <w:shd w:val="clear" w:color="000000" w:fill="142F62"/>
            <w:vAlign w:val="center"/>
            <w:hideMark/>
          </w:tcPr>
          <w:p w14:paraId="7876AFE1" w14:textId="77777777" w:rsidR="00B56CC3" w:rsidRPr="00D83946" w:rsidRDefault="00B56CC3" w:rsidP="0026681B">
            <w:pPr>
              <w:spacing w:after="0" w:line="240" w:lineRule="auto"/>
              <w:jc w:val="center"/>
              <w:rPr>
                <w:rFonts w:eastAsia="Times New Roman"/>
                <w:color w:val="FFFFFF"/>
                <w:lang w:eastAsia="es-DO"/>
              </w:rPr>
            </w:pPr>
            <w:r w:rsidRPr="00D83946">
              <w:rPr>
                <w:rFonts w:eastAsia="Times New Roman"/>
                <w:color w:val="FFFFFF"/>
                <w:lang w:eastAsia="es-DO"/>
              </w:rPr>
              <w:t>Total, por G. O</w:t>
            </w:r>
          </w:p>
        </w:tc>
      </w:tr>
      <w:tr w:rsidR="00B56CC3" w:rsidRPr="00D83946" w14:paraId="2C629F8D" w14:textId="77777777" w:rsidTr="0026681B">
        <w:trPr>
          <w:trHeight w:val="324"/>
        </w:trPr>
        <w:tc>
          <w:tcPr>
            <w:tcW w:w="2120" w:type="dxa"/>
            <w:tcBorders>
              <w:top w:val="nil"/>
              <w:left w:val="single" w:sz="8" w:space="0" w:color="auto"/>
              <w:bottom w:val="single" w:sz="8" w:space="0" w:color="auto"/>
              <w:right w:val="single" w:sz="8" w:space="0" w:color="auto"/>
            </w:tcBorders>
            <w:shd w:val="clear" w:color="auto" w:fill="auto"/>
            <w:vAlign w:val="center"/>
            <w:hideMark/>
          </w:tcPr>
          <w:p w14:paraId="2F73B433" w14:textId="77777777" w:rsidR="00B56CC3" w:rsidRPr="00D83946" w:rsidRDefault="00B56CC3" w:rsidP="0026681B">
            <w:pPr>
              <w:spacing w:after="0" w:line="240" w:lineRule="auto"/>
              <w:jc w:val="center"/>
              <w:rPr>
                <w:rFonts w:eastAsia="Times New Roman"/>
                <w:lang w:eastAsia="es-DO"/>
              </w:rPr>
            </w:pPr>
            <w:r w:rsidRPr="00D83946">
              <w:rPr>
                <w:rFonts w:eastAsia="Times New Roman"/>
                <w:lang w:eastAsia="es-DO"/>
              </w:rPr>
              <w:t>I</w:t>
            </w:r>
          </w:p>
        </w:tc>
        <w:tc>
          <w:tcPr>
            <w:tcW w:w="2120" w:type="dxa"/>
            <w:tcBorders>
              <w:top w:val="nil"/>
              <w:left w:val="nil"/>
              <w:bottom w:val="single" w:sz="8" w:space="0" w:color="auto"/>
              <w:right w:val="single" w:sz="8" w:space="0" w:color="auto"/>
            </w:tcBorders>
            <w:shd w:val="clear" w:color="auto" w:fill="auto"/>
            <w:vAlign w:val="center"/>
            <w:hideMark/>
          </w:tcPr>
          <w:p w14:paraId="04D4CDB1" w14:textId="5FA4DF7A" w:rsidR="00B56CC3" w:rsidRPr="00D83946" w:rsidRDefault="00B56CC3" w:rsidP="0026681B">
            <w:pPr>
              <w:spacing w:after="0" w:line="240" w:lineRule="auto"/>
              <w:jc w:val="center"/>
              <w:rPr>
                <w:rFonts w:eastAsia="Times New Roman"/>
                <w:lang w:eastAsia="es-DO"/>
              </w:rPr>
            </w:pPr>
            <w:r w:rsidRPr="00D83946">
              <w:rPr>
                <w:rFonts w:eastAsia="Times New Roman"/>
                <w:lang w:eastAsia="es-DO"/>
              </w:rPr>
              <w:t>2</w:t>
            </w:r>
            <w:r w:rsidR="001A1023">
              <w:rPr>
                <w:rFonts w:eastAsia="Times New Roman"/>
                <w:lang w:eastAsia="es-DO"/>
              </w:rPr>
              <w:t>6</w:t>
            </w:r>
          </w:p>
        </w:tc>
        <w:tc>
          <w:tcPr>
            <w:tcW w:w="2120" w:type="dxa"/>
            <w:tcBorders>
              <w:top w:val="nil"/>
              <w:left w:val="nil"/>
              <w:bottom w:val="single" w:sz="8" w:space="0" w:color="auto"/>
              <w:right w:val="single" w:sz="8" w:space="0" w:color="auto"/>
            </w:tcBorders>
            <w:shd w:val="clear" w:color="auto" w:fill="auto"/>
            <w:vAlign w:val="center"/>
            <w:hideMark/>
          </w:tcPr>
          <w:p w14:paraId="72E3A583" w14:textId="7649B2EE" w:rsidR="00B56CC3" w:rsidRPr="00D83946" w:rsidRDefault="001A1023" w:rsidP="0026681B">
            <w:pPr>
              <w:spacing w:after="0" w:line="240" w:lineRule="auto"/>
              <w:jc w:val="center"/>
              <w:rPr>
                <w:rFonts w:eastAsia="Times New Roman"/>
                <w:lang w:eastAsia="es-DO"/>
              </w:rPr>
            </w:pPr>
            <w:r>
              <w:rPr>
                <w:rFonts w:eastAsia="Times New Roman"/>
                <w:lang w:eastAsia="es-DO"/>
              </w:rPr>
              <w:t>30</w:t>
            </w:r>
          </w:p>
        </w:tc>
        <w:tc>
          <w:tcPr>
            <w:tcW w:w="2120" w:type="dxa"/>
            <w:tcBorders>
              <w:top w:val="nil"/>
              <w:left w:val="nil"/>
              <w:bottom w:val="single" w:sz="8" w:space="0" w:color="auto"/>
              <w:right w:val="single" w:sz="8" w:space="0" w:color="auto"/>
            </w:tcBorders>
            <w:shd w:val="clear" w:color="auto" w:fill="auto"/>
            <w:vAlign w:val="center"/>
            <w:hideMark/>
          </w:tcPr>
          <w:p w14:paraId="225184DC" w14:textId="47E17756" w:rsidR="00B56CC3" w:rsidRPr="00D83946" w:rsidRDefault="00B56CC3" w:rsidP="0026681B">
            <w:pPr>
              <w:spacing w:after="0" w:line="240" w:lineRule="auto"/>
              <w:jc w:val="center"/>
              <w:rPr>
                <w:rFonts w:eastAsia="Times New Roman"/>
                <w:lang w:eastAsia="es-DO"/>
              </w:rPr>
            </w:pPr>
            <w:r w:rsidRPr="00D83946">
              <w:rPr>
                <w:rFonts w:eastAsia="Times New Roman"/>
                <w:lang w:eastAsia="es-DO"/>
              </w:rPr>
              <w:t>5</w:t>
            </w:r>
            <w:r w:rsidR="001A1023">
              <w:rPr>
                <w:rFonts w:eastAsia="Times New Roman"/>
                <w:lang w:eastAsia="es-DO"/>
              </w:rPr>
              <w:t>6</w:t>
            </w:r>
          </w:p>
        </w:tc>
      </w:tr>
      <w:tr w:rsidR="00B56CC3" w:rsidRPr="00D83946" w14:paraId="2FD8F453" w14:textId="77777777" w:rsidTr="0026681B">
        <w:trPr>
          <w:trHeight w:val="324"/>
        </w:trPr>
        <w:tc>
          <w:tcPr>
            <w:tcW w:w="2120" w:type="dxa"/>
            <w:tcBorders>
              <w:top w:val="nil"/>
              <w:left w:val="single" w:sz="8" w:space="0" w:color="auto"/>
              <w:bottom w:val="single" w:sz="8" w:space="0" w:color="auto"/>
              <w:right w:val="single" w:sz="8" w:space="0" w:color="auto"/>
            </w:tcBorders>
            <w:shd w:val="clear" w:color="auto" w:fill="auto"/>
            <w:vAlign w:val="center"/>
            <w:hideMark/>
          </w:tcPr>
          <w:p w14:paraId="5E8F9D77" w14:textId="77777777" w:rsidR="00B56CC3" w:rsidRPr="00D83946" w:rsidRDefault="00B56CC3" w:rsidP="0026681B">
            <w:pPr>
              <w:spacing w:after="0" w:line="240" w:lineRule="auto"/>
              <w:jc w:val="center"/>
              <w:rPr>
                <w:rFonts w:eastAsia="Times New Roman"/>
                <w:lang w:eastAsia="es-DO"/>
              </w:rPr>
            </w:pPr>
            <w:r w:rsidRPr="00D83946">
              <w:rPr>
                <w:rFonts w:eastAsia="Times New Roman"/>
                <w:lang w:eastAsia="es-DO"/>
              </w:rPr>
              <w:t>II</w:t>
            </w:r>
          </w:p>
        </w:tc>
        <w:tc>
          <w:tcPr>
            <w:tcW w:w="2120" w:type="dxa"/>
            <w:tcBorders>
              <w:top w:val="nil"/>
              <w:left w:val="nil"/>
              <w:bottom w:val="single" w:sz="8" w:space="0" w:color="auto"/>
              <w:right w:val="single" w:sz="8" w:space="0" w:color="auto"/>
            </w:tcBorders>
            <w:shd w:val="clear" w:color="auto" w:fill="auto"/>
            <w:vAlign w:val="center"/>
            <w:hideMark/>
          </w:tcPr>
          <w:p w14:paraId="4698D5BE" w14:textId="74D19E5B" w:rsidR="00B56CC3" w:rsidRPr="00D83946" w:rsidRDefault="00B56CC3" w:rsidP="0026681B">
            <w:pPr>
              <w:spacing w:after="0" w:line="240" w:lineRule="auto"/>
              <w:jc w:val="center"/>
              <w:rPr>
                <w:rFonts w:eastAsia="Times New Roman"/>
                <w:lang w:eastAsia="es-DO"/>
              </w:rPr>
            </w:pPr>
            <w:r w:rsidRPr="00D83946">
              <w:rPr>
                <w:rFonts w:eastAsia="Times New Roman"/>
                <w:lang w:eastAsia="es-DO"/>
              </w:rPr>
              <w:t>7</w:t>
            </w:r>
            <w:r w:rsidR="001A1023">
              <w:rPr>
                <w:rFonts w:eastAsia="Times New Roman"/>
                <w:lang w:eastAsia="es-DO"/>
              </w:rPr>
              <w:t>7</w:t>
            </w:r>
          </w:p>
        </w:tc>
        <w:tc>
          <w:tcPr>
            <w:tcW w:w="2120" w:type="dxa"/>
            <w:tcBorders>
              <w:top w:val="nil"/>
              <w:left w:val="nil"/>
              <w:bottom w:val="single" w:sz="8" w:space="0" w:color="auto"/>
              <w:right w:val="single" w:sz="8" w:space="0" w:color="auto"/>
            </w:tcBorders>
            <w:shd w:val="clear" w:color="auto" w:fill="auto"/>
            <w:vAlign w:val="center"/>
            <w:hideMark/>
          </w:tcPr>
          <w:p w14:paraId="704CA8FF" w14:textId="495A4931" w:rsidR="00B56CC3" w:rsidRPr="00D83946" w:rsidRDefault="001A1023" w:rsidP="0026681B">
            <w:pPr>
              <w:spacing w:after="0" w:line="240" w:lineRule="auto"/>
              <w:jc w:val="center"/>
              <w:rPr>
                <w:rFonts w:eastAsia="Times New Roman"/>
                <w:lang w:eastAsia="es-DO"/>
              </w:rPr>
            </w:pPr>
            <w:r>
              <w:rPr>
                <w:rFonts w:eastAsia="Times New Roman"/>
                <w:lang w:eastAsia="es-DO"/>
              </w:rPr>
              <w:t>45</w:t>
            </w:r>
          </w:p>
        </w:tc>
        <w:tc>
          <w:tcPr>
            <w:tcW w:w="2120" w:type="dxa"/>
            <w:tcBorders>
              <w:top w:val="nil"/>
              <w:left w:val="nil"/>
              <w:bottom w:val="single" w:sz="8" w:space="0" w:color="auto"/>
              <w:right w:val="single" w:sz="8" w:space="0" w:color="auto"/>
            </w:tcBorders>
            <w:shd w:val="clear" w:color="auto" w:fill="auto"/>
            <w:vAlign w:val="center"/>
            <w:hideMark/>
          </w:tcPr>
          <w:p w14:paraId="47FC29B6" w14:textId="4F839135" w:rsidR="00B56CC3" w:rsidRPr="00D83946" w:rsidRDefault="00B56CC3" w:rsidP="0026681B">
            <w:pPr>
              <w:spacing w:after="0" w:line="240" w:lineRule="auto"/>
              <w:jc w:val="center"/>
              <w:rPr>
                <w:rFonts w:eastAsia="Times New Roman"/>
                <w:lang w:eastAsia="es-DO"/>
              </w:rPr>
            </w:pPr>
            <w:r w:rsidRPr="00D83946">
              <w:rPr>
                <w:rFonts w:eastAsia="Times New Roman"/>
                <w:lang w:eastAsia="es-DO"/>
              </w:rPr>
              <w:t>1</w:t>
            </w:r>
            <w:r w:rsidR="001A1023">
              <w:rPr>
                <w:rFonts w:eastAsia="Times New Roman"/>
                <w:lang w:eastAsia="es-DO"/>
              </w:rPr>
              <w:t>22</w:t>
            </w:r>
          </w:p>
        </w:tc>
      </w:tr>
      <w:tr w:rsidR="00B56CC3" w:rsidRPr="00D83946" w14:paraId="53C73255" w14:textId="77777777" w:rsidTr="0026681B">
        <w:trPr>
          <w:trHeight w:val="324"/>
        </w:trPr>
        <w:tc>
          <w:tcPr>
            <w:tcW w:w="2120" w:type="dxa"/>
            <w:tcBorders>
              <w:top w:val="nil"/>
              <w:left w:val="single" w:sz="8" w:space="0" w:color="auto"/>
              <w:bottom w:val="single" w:sz="8" w:space="0" w:color="auto"/>
              <w:right w:val="single" w:sz="8" w:space="0" w:color="auto"/>
            </w:tcBorders>
            <w:shd w:val="clear" w:color="auto" w:fill="auto"/>
            <w:vAlign w:val="center"/>
            <w:hideMark/>
          </w:tcPr>
          <w:p w14:paraId="3121D963" w14:textId="77777777" w:rsidR="00B56CC3" w:rsidRPr="00D83946" w:rsidRDefault="00B56CC3" w:rsidP="0026681B">
            <w:pPr>
              <w:spacing w:after="0" w:line="240" w:lineRule="auto"/>
              <w:jc w:val="center"/>
              <w:rPr>
                <w:rFonts w:eastAsia="Times New Roman"/>
                <w:lang w:eastAsia="es-DO"/>
              </w:rPr>
            </w:pPr>
            <w:r w:rsidRPr="00D83946">
              <w:rPr>
                <w:rFonts w:eastAsia="Times New Roman"/>
                <w:lang w:eastAsia="es-DO"/>
              </w:rPr>
              <w:t>III</w:t>
            </w:r>
          </w:p>
        </w:tc>
        <w:tc>
          <w:tcPr>
            <w:tcW w:w="2120" w:type="dxa"/>
            <w:tcBorders>
              <w:top w:val="nil"/>
              <w:left w:val="nil"/>
              <w:bottom w:val="single" w:sz="8" w:space="0" w:color="auto"/>
              <w:right w:val="single" w:sz="8" w:space="0" w:color="auto"/>
            </w:tcBorders>
            <w:shd w:val="clear" w:color="auto" w:fill="auto"/>
            <w:vAlign w:val="center"/>
            <w:hideMark/>
          </w:tcPr>
          <w:p w14:paraId="7A9D7E82" w14:textId="467031DB" w:rsidR="00B56CC3" w:rsidRPr="00D83946" w:rsidRDefault="007D435D" w:rsidP="0026681B">
            <w:pPr>
              <w:spacing w:after="0" w:line="240" w:lineRule="auto"/>
              <w:jc w:val="center"/>
              <w:rPr>
                <w:rFonts w:eastAsia="Times New Roman"/>
                <w:lang w:eastAsia="es-DO"/>
              </w:rPr>
            </w:pPr>
            <w:r w:rsidRPr="007D435D">
              <w:rPr>
                <w:rFonts w:eastAsia="Times New Roman"/>
                <w:lang w:eastAsia="es-DO"/>
              </w:rPr>
              <w:t>24</w:t>
            </w:r>
          </w:p>
        </w:tc>
        <w:tc>
          <w:tcPr>
            <w:tcW w:w="2120" w:type="dxa"/>
            <w:tcBorders>
              <w:top w:val="nil"/>
              <w:left w:val="nil"/>
              <w:bottom w:val="single" w:sz="8" w:space="0" w:color="auto"/>
              <w:right w:val="single" w:sz="8" w:space="0" w:color="auto"/>
            </w:tcBorders>
            <w:shd w:val="clear" w:color="auto" w:fill="auto"/>
            <w:vAlign w:val="center"/>
            <w:hideMark/>
          </w:tcPr>
          <w:p w14:paraId="070B2F60" w14:textId="52469059" w:rsidR="00B56CC3" w:rsidRPr="00D83946" w:rsidRDefault="007D435D" w:rsidP="0026681B">
            <w:pPr>
              <w:spacing w:after="0" w:line="240" w:lineRule="auto"/>
              <w:jc w:val="center"/>
              <w:rPr>
                <w:rFonts w:eastAsia="Times New Roman"/>
                <w:lang w:eastAsia="es-DO"/>
              </w:rPr>
            </w:pPr>
            <w:r>
              <w:rPr>
                <w:rFonts w:eastAsia="Times New Roman"/>
                <w:lang w:eastAsia="es-DO"/>
              </w:rPr>
              <w:t>8</w:t>
            </w:r>
          </w:p>
        </w:tc>
        <w:tc>
          <w:tcPr>
            <w:tcW w:w="2120" w:type="dxa"/>
            <w:tcBorders>
              <w:top w:val="nil"/>
              <w:left w:val="nil"/>
              <w:bottom w:val="single" w:sz="8" w:space="0" w:color="auto"/>
              <w:right w:val="single" w:sz="8" w:space="0" w:color="auto"/>
            </w:tcBorders>
            <w:shd w:val="clear" w:color="auto" w:fill="auto"/>
            <w:vAlign w:val="center"/>
            <w:hideMark/>
          </w:tcPr>
          <w:p w14:paraId="532529F3" w14:textId="09BF6E84" w:rsidR="00B56CC3" w:rsidRPr="00D83946" w:rsidRDefault="007D435D" w:rsidP="0026681B">
            <w:pPr>
              <w:spacing w:after="0" w:line="240" w:lineRule="auto"/>
              <w:jc w:val="center"/>
              <w:rPr>
                <w:rFonts w:eastAsia="Times New Roman"/>
                <w:lang w:eastAsia="es-DO"/>
              </w:rPr>
            </w:pPr>
            <w:r>
              <w:rPr>
                <w:rFonts w:eastAsia="Times New Roman"/>
                <w:lang w:eastAsia="es-DO"/>
              </w:rPr>
              <w:t>32</w:t>
            </w:r>
          </w:p>
        </w:tc>
      </w:tr>
      <w:tr w:rsidR="00B56CC3" w:rsidRPr="00D83946" w14:paraId="0875336D" w14:textId="77777777" w:rsidTr="0026681B">
        <w:trPr>
          <w:trHeight w:val="324"/>
        </w:trPr>
        <w:tc>
          <w:tcPr>
            <w:tcW w:w="2120" w:type="dxa"/>
            <w:tcBorders>
              <w:top w:val="nil"/>
              <w:left w:val="single" w:sz="8" w:space="0" w:color="auto"/>
              <w:bottom w:val="single" w:sz="8" w:space="0" w:color="auto"/>
              <w:right w:val="single" w:sz="8" w:space="0" w:color="auto"/>
            </w:tcBorders>
            <w:shd w:val="clear" w:color="auto" w:fill="auto"/>
            <w:vAlign w:val="center"/>
            <w:hideMark/>
          </w:tcPr>
          <w:p w14:paraId="1BE2C5AA" w14:textId="77777777" w:rsidR="00B56CC3" w:rsidRPr="00D83946" w:rsidRDefault="00B56CC3" w:rsidP="0026681B">
            <w:pPr>
              <w:spacing w:after="0" w:line="240" w:lineRule="auto"/>
              <w:jc w:val="center"/>
              <w:rPr>
                <w:rFonts w:eastAsia="Times New Roman"/>
                <w:lang w:eastAsia="es-DO"/>
              </w:rPr>
            </w:pPr>
            <w:r w:rsidRPr="00D83946">
              <w:rPr>
                <w:rFonts w:eastAsia="Times New Roman"/>
                <w:lang w:eastAsia="es-DO"/>
              </w:rPr>
              <w:t>IV</w:t>
            </w:r>
          </w:p>
        </w:tc>
        <w:tc>
          <w:tcPr>
            <w:tcW w:w="2120" w:type="dxa"/>
            <w:tcBorders>
              <w:top w:val="nil"/>
              <w:left w:val="nil"/>
              <w:bottom w:val="single" w:sz="8" w:space="0" w:color="auto"/>
              <w:right w:val="single" w:sz="8" w:space="0" w:color="auto"/>
            </w:tcBorders>
            <w:shd w:val="clear" w:color="auto" w:fill="auto"/>
            <w:vAlign w:val="center"/>
            <w:hideMark/>
          </w:tcPr>
          <w:p w14:paraId="65C5DBFA" w14:textId="59357613" w:rsidR="00B56CC3" w:rsidRPr="00D83946" w:rsidRDefault="007D435D" w:rsidP="0026681B">
            <w:pPr>
              <w:spacing w:after="0" w:line="240" w:lineRule="auto"/>
              <w:jc w:val="center"/>
              <w:rPr>
                <w:rFonts w:eastAsia="Times New Roman"/>
                <w:lang w:eastAsia="es-DO"/>
              </w:rPr>
            </w:pPr>
            <w:r>
              <w:rPr>
                <w:rFonts w:eastAsia="Times New Roman"/>
                <w:lang w:eastAsia="es-DO"/>
              </w:rPr>
              <w:t>6</w:t>
            </w:r>
          </w:p>
        </w:tc>
        <w:tc>
          <w:tcPr>
            <w:tcW w:w="2120" w:type="dxa"/>
            <w:tcBorders>
              <w:top w:val="nil"/>
              <w:left w:val="nil"/>
              <w:bottom w:val="single" w:sz="8" w:space="0" w:color="auto"/>
              <w:right w:val="single" w:sz="8" w:space="0" w:color="auto"/>
            </w:tcBorders>
            <w:shd w:val="clear" w:color="auto" w:fill="auto"/>
            <w:vAlign w:val="center"/>
            <w:hideMark/>
          </w:tcPr>
          <w:p w14:paraId="72950220" w14:textId="7AB84F45" w:rsidR="00B56CC3" w:rsidRPr="00D83946" w:rsidRDefault="007D435D" w:rsidP="0026681B">
            <w:pPr>
              <w:spacing w:after="0" w:line="240" w:lineRule="auto"/>
              <w:jc w:val="center"/>
              <w:rPr>
                <w:rFonts w:eastAsia="Times New Roman"/>
                <w:lang w:eastAsia="es-DO"/>
              </w:rPr>
            </w:pPr>
            <w:r>
              <w:rPr>
                <w:rFonts w:eastAsia="Times New Roman"/>
                <w:lang w:eastAsia="es-DO"/>
              </w:rPr>
              <w:t>2</w:t>
            </w:r>
          </w:p>
        </w:tc>
        <w:tc>
          <w:tcPr>
            <w:tcW w:w="2120" w:type="dxa"/>
            <w:tcBorders>
              <w:top w:val="nil"/>
              <w:left w:val="nil"/>
              <w:bottom w:val="single" w:sz="8" w:space="0" w:color="auto"/>
              <w:right w:val="single" w:sz="8" w:space="0" w:color="auto"/>
            </w:tcBorders>
            <w:shd w:val="clear" w:color="auto" w:fill="auto"/>
            <w:vAlign w:val="center"/>
            <w:hideMark/>
          </w:tcPr>
          <w:p w14:paraId="597F6C93" w14:textId="0765F98D" w:rsidR="00B56CC3" w:rsidRPr="00D83946" w:rsidRDefault="007D435D" w:rsidP="0026681B">
            <w:pPr>
              <w:spacing w:after="0" w:line="240" w:lineRule="auto"/>
              <w:jc w:val="center"/>
              <w:rPr>
                <w:rFonts w:eastAsia="Times New Roman"/>
                <w:lang w:eastAsia="es-DO"/>
              </w:rPr>
            </w:pPr>
            <w:r>
              <w:rPr>
                <w:rFonts w:eastAsia="Times New Roman"/>
                <w:lang w:eastAsia="es-DO"/>
              </w:rPr>
              <w:t>8</w:t>
            </w:r>
          </w:p>
        </w:tc>
      </w:tr>
      <w:tr w:rsidR="00B56CC3" w:rsidRPr="00D83946" w14:paraId="07A2EBB7" w14:textId="77777777" w:rsidTr="0026681B">
        <w:trPr>
          <w:trHeight w:val="324"/>
        </w:trPr>
        <w:tc>
          <w:tcPr>
            <w:tcW w:w="2120" w:type="dxa"/>
            <w:tcBorders>
              <w:top w:val="nil"/>
              <w:left w:val="single" w:sz="8" w:space="0" w:color="auto"/>
              <w:bottom w:val="single" w:sz="8" w:space="0" w:color="auto"/>
              <w:right w:val="single" w:sz="8" w:space="0" w:color="auto"/>
            </w:tcBorders>
            <w:shd w:val="clear" w:color="auto" w:fill="auto"/>
            <w:vAlign w:val="center"/>
            <w:hideMark/>
          </w:tcPr>
          <w:p w14:paraId="13427EEB" w14:textId="77777777" w:rsidR="00B56CC3" w:rsidRPr="00D83946" w:rsidRDefault="00B56CC3" w:rsidP="0026681B">
            <w:pPr>
              <w:spacing w:after="0" w:line="240" w:lineRule="auto"/>
              <w:jc w:val="center"/>
              <w:rPr>
                <w:rFonts w:eastAsia="Times New Roman"/>
                <w:lang w:eastAsia="es-DO"/>
              </w:rPr>
            </w:pPr>
            <w:r w:rsidRPr="00D83946">
              <w:rPr>
                <w:rFonts w:eastAsia="Times New Roman"/>
                <w:lang w:eastAsia="es-DO"/>
              </w:rPr>
              <w:t>V</w:t>
            </w:r>
          </w:p>
        </w:tc>
        <w:tc>
          <w:tcPr>
            <w:tcW w:w="2120" w:type="dxa"/>
            <w:tcBorders>
              <w:top w:val="nil"/>
              <w:left w:val="nil"/>
              <w:bottom w:val="single" w:sz="8" w:space="0" w:color="auto"/>
              <w:right w:val="single" w:sz="8" w:space="0" w:color="auto"/>
            </w:tcBorders>
            <w:shd w:val="clear" w:color="auto" w:fill="auto"/>
            <w:vAlign w:val="center"/>
            <w:hideMark/>
          </w:tcPr>
          <w:p w14:paraId="790BB830" w14:textId="77777777" w:rsidR="00B56CC3" w:rsidRPr="00D83946" w:rsidRDefault="00B56CC3" w:rsidP="0026681B">
            <w:pPr>
              <w:spacing w:after="0" w:line="240" w:lineRule="auto"/>
              <w:jc w:val="center"/>
              <w:rPr>
                <w:rFonts w:eastAsia="Times New Roman"/>
                <w:lang w:eastAsia="es-DO"/>
              </w:rPr>
            </w:pPr>
            <w:r w:rsidRPr="00D83946">
              <w:rPr>
                <w:rFonts w:eastAsia="Times New Roman"/>
                <w:lang w:eastAsia="es-DO"/>
              </w:rPr>
              <w:t>11</w:t>
            </w:r>
          </w:p>
        </w:tc>
        <w:tc>
          <w:tcPr>
            <w:tcW w:w="2120" w:type="dxa"/>
            <w:tcBorders>
              <w:top w:val="nil"/>
              <w:left w:val="nil"/>
              <w:bottom w:val="single" w:sz="8" w:space="0" w:color="auto"/>
              <w:right w:val="single" w:sz="8" w:space="0" w:color="auto"/>
            </w:tcBorders>
            <w:shd w:val="clear" w:color="auto" w:fill="auto"/>
            <w:vAlign w:val="center"/>
            <w:hideMark/>
          </w:tcPr>
          <w:p w14:paraId="51A5F9D4" w14:textId="77777777" w:rsidR="00B56CC3" w:rsidRPr="00D83946" w:rsidRDefault="00B56CC3" w:rsidP="0026681B">
            <w:pPr>
              <w:spacing w:after="0" w:line="240" w:lineRule="auto"/>
              <w:jc w:val="center"/>
              <w:rPr>
                <w:rFonts w:eastAsia="Times New Roman"/>
                <w:lang w:eastAsia="es-DO"/>
              </w:rPr>
            </w:pPr>
            <w:r w:rsidRPr="00D83946">
              <w:rPr>
                <w:rFonts w:eastAsia="Times New Roman"/>
                <w:lang w:eastAsia="es-DO"/>
              </w:rPr>
              <w:t>10</w:t>
            </w:r>
          </w:p>
        </w:tc>
        <w:tc>
          <w:tcPr>
            <w:tcW w:w="2120" w:type="dxa"/>
            <w:tcBorders>
              <w:top w:val="nil"/>
              <w:left w:val="nil"/>
              <w:bottom w:val="single" w:sz="8" w:space="0" w:color="auto"/>
              <w:right w:val="single" w:sz="8" w:space="0" w:color="auto"/>
            </w:tcBorders>
            <w:shd w:val="clear" w:color="auto" w:fill="auto"/>
            <w:vAlign w:val="center"/>
            <w:hideMark/>
          </w:tcPr>
          <w:p w14:paraId="676E2589" w14:textId="77777777" w:rsidR="00B56CC3" w:rsidRPr="00D83946" w:rsidRDefault="00B56CC3" w:rsidP="0026681B">
            <w:pPr>
              <w:spacing w:after="0" w:line="240" w:lineRule="auto"/>
              <w:jc w:val="center"/>
              <w:rPr>
                <w:rFonts w:eastAsia="Times New Roman"/>
                <w:lang w:eastAsia="es-DO"/>
              </w:rPr>
            </w:pPr>
            <w:r w:rsidRPr="00D83946">
              <w:rPr>
                <w:rFonts w:eastAsia="Times New Roman"/>
                <w:lang w:eastAsia="es-DO"/>
              </w:rPr>
              <w:t>21</w:t>
            </w:r>
          </w:p>
        </w:tc>
      </w:tr>
      <w:tr w:rsidR="00B56CC3" w:rsidRPr="00D83946" w14:paraId="019D0D17" w14:textId="77777777" w:rsidTr="0026681B">
        <w:trPr>
          <w:trHeight w:val="324"/>
        </w:trPr>
        <w:tc>
          <w:tcPr>
            <w:tcW w:w="2120" w:type="dxa"/>
            <w:tcBorders>
              <w:top w:val="nil"/>
              <w:left w:val="single" w:sz="8" w:space="0" w:color="auto"/>
              <w:bottom w:val="single" w:sz="8" w:space="0" w:color="auto"/>
              <w:right w:val="single" w:sz="8" w:space="0" w:color="auto"/>
            </w:tcBorders>
            <w:shd w:val="clear" w:color="auto" w:fill="auto"/>
            <w:vAlign w:val="center"/>
            <w:hideMark/>
          </w:tcPr>
          <w:p w14:paraId="10397106" w14:textId="77777777" w:rsidR="00B56CC3" w:rsidRPr="00D83946" w:rsidRDefault="00B56CC3" w:rsidP="0026681B">
            <w:pPr>
              <w:spacing w:after="0" w:line="240" w:lineRule="auto"/>
              <w:jc w:val="center"/>
              <w:rPr>
                <w:rFonts w:eastAsia="Times New Roman"/>
                <w:b/>
                <w:bCs/>
                <w:lang w:eastAsia="es-DO"/>
              </w:rPr>
            </w:pPr>
            <w:r w:rsidRPr="00D83946">
              <w:rPr>
                <w:rFonts w:eastAsia="Times New Roman"/>
                <w:b/>
                <w:bCs/>
                <w:lang w:eastAsia="es-DO"/>
              </w:rPr>
              <w:t xml:space="preserve">Total, por </w:t>
            </w:r>
            <w:r>
              <w:rPr>
                <w:rFonts w:eastAsia="Times New Roman"/>
                <w:b/>
                <w:bCs/>
                <w:lang w:eastAsia="es-DO"/>
              </w:rPr>
              <w:t>Género</w:t>
            </w:r>
          </w:p>
        </w:tc>
        <w:tc>
          <w:tcPr>
            <w:tcW w:w="2120" w:type="dxa"/>
            <w:tcBorders>
              <w:top w:val="nil"/>
              <w:left w:val="nil"/>
              <w:bottom w:val="single" w:sz="8" w:space="0" w:color="auto"/>
              <w:right w:val="single" w:sz="8" w:space="0" w:color="auto"/>
            </w:tcBorders>
            <w:shd w:val="clear" w:color="auto" w:fill="auto"/>
            <w:vAlign w:val="center"/>
            <w:hideMark/>
          </w:tcPr>
          <w:p w14:paraId="06B1A6BC" w14:textId="493A288A" w:rsidR="00B56CC3" w:rsidRPr="00D83946" w:rsidRDefault="00B56CC3" w:rsidP="0026681B">
            <w:pPr>
              <w:spacing w:after="0" w:line="240" w:lineRule="auto"/>
              <w:jc w:val="center"/>
              <w:rPr>
                <w:rFonts w:eastAsia="Times New Roman"/>
                <w:b/>
                <w:bCs/>
                <w:lang w:eastAsia="es-DO"/>
              </w:rPr>
            </w:pPr>
            <w:r w:rsidRPr="00D83946">
              <w:rPr>
                <w:rFonts w:eastAsia="Times New Roman"/>
                <w:b/>
                <w:bCs/>
                <w:lang w:eastAsia="es-DO"/>
              </w:rPr>
              <w:t>14</w:t>
            </w:r>
            <w:r w:rsidR="001A1023">
              <w:rPr>
                <w:rFonts w:eastAsia="Times New Roman"/>
                <w:b/>
                <w:bCs/>
                <w:lang w:eastAsia="es-DO"/>
              </w:rPr>
              <w:t>4</w:t>
            </w:r>
          </w:p>
        </w:tc>
        <w:tc>
          <w:tcPr>
            <w:tcW w:w="2120" w:type="dxa"/>
            <w:tcBorders>
              <w:top w:val="nil"/>
              <w:left w:val="nil"/>
              <w:bottom w:val="single" w:sz="8" w:space="0" w:color="auto"/>
              <w:right w:val="single" w:sz="8" w:space="0" w:color="auto"/>
            </w:tcBorders>
            <w:shd w:val="clear" w:color="000000" w:fill="FFFFFF"/>
            <w:vAlign w:val="center"/>
            <w:hideMark/>
          </w:tcPr>
          <w:p w14:paraId="68562C92" w14:textId="38FCF9B6" w:rsidR="00B56CC3" w:rsidRPr="00D83946" w:rsidRDefault="001A1023" w:rsidP="0026681B">
            <w:pPr>
              <w:spacing w:after="0" w:line="240" w:lineRule="auto"/>
              <w:jc w:val="center"/>
              <w:rPr>
                <w:rFonts w:eastAsia="Times New Roman"/>
                <w:b/>
                <w:bCs/>
                <w:lang w:eastAsia="es-DO"/>
              </w:rPr>
            </w:pPr>
            <w:r>
              <w:rPr>
                <w:rFonts w:eastAsia="Times New Roman"/>
                <w:b/>
                <w:bCs/>
                <w:lang w:eastAsia="es-DO"/>
              </w:rPr>
              <w:t>9</w:t>
            </w:r>
            <w:r w:rsidR="00B56CC3" w:rsidRPr="00D83946">
              <w:rPr>
                <w:rFonts w:eastAsia="Times New Roman"/>
                <w:b/>
                <w:bCs/>
                <w:lang w:eastAsia="es-DO"/>
              </w:rPr>
              <w:t>5</w:t>
            </w:r>
          </w:p>
        </w:tc>
        <w:tc>
          <w:tcPr>
            <w:tcW w:w="2120" w:type="dxa"/>
            <w:tcBorders>
              <w:top w:val="nil"/>
              <w:left w:val="nil"/>
              <w:bottom w:val="single" w:sz="8" w:space="0" w:color="auto"/>
              <w:right w:val="single" w:sz="8" w:space="0" w:color="auto"/>
            </w:tcBorders>
            <w:shd w:val="clear" w:color="auto" w:fill="auto"/>
            <w:vAlign w:val="center"/>
            <w:hideMark/>
          </w:tcPr>
          <w:p w14:paraId="4CF8D8AC" w14:textId="0A1F8A65" w:rsidR="00B56CC3" w:rsidRPr="00D83946" w:rsidRDefault="00B56CC3" w:rsidP="0026681B">
            <w:pPr>
              <w:spacing w:after="0" w:line="240" w:lineRule="auto"/>
              <w:jc w:val="center"/>
              <w:rPr>
                <w:rFonts w:eastAsia="Times New Roman"/>
                <w:b/>
                <w:bCs/>
                <w:lang w:eastAsia="es-DO"/>
              </w:rPr>
            </w:pPr>
            <w:r w:rsidRPr="00D83946">
              <w:rPr>
                <w:rFonts w:eastAsia="Times New Roman"/>
                <w:b/>
                <w:bCs/>
                <w:lang w:eastAsia="es-DO"/>
              </w:rPr>
              <w:t>2</w:t>
            </w:r>
            <w:r w:rsidR="001A1023">
              <w:rPr>
                <w:rFonts w:eastAsia="Times New Roman"/>
                <w:b/>
                <w:bCs/>
                <w:lang w:eastAsia="es-DO"/>
              </w:rPr>
              <w:t>39</w:t>
            </w:r>
          </w:p>
        </w:tc>
      </w:tr>
    </w:tbl>
    <w:bookmarkEnd w:id="16"/>
    <w:p w14:paraId="6AAEFCD8" w14:textId="4572E236" w:rsidR="00EC29E7" w:rsidRDefault="00213EE7" w:rsidP="00CF3C16">
      <w:pPr>
        <w:spacing w:line="360" w:lineRule="auto"/>
        <w:jc w:val="both"/>
        <w:rPr>
          <w:rFonts w:eastAsia="Calibri"/>
        </w:rPr>
      </w:pPr>
      <w:r>
        <w:rPr>
          <w:rFonts w:eastAsia="Calibri"/>
        </w:rPr>
        <w:t xml:space="preserve"> </w:t>
      </w:r>
    </w:p>
    <w:p w14:paraId="701097FA" w14:textId="77777777" w:rsidR="001A1023" w:rsidRDefault="001A1023" w:rsidP="001A1023">
      <w:pPr>
        <w:spacing w:line="360" w:lineRule="auto"/>
        <w:jc w:val="both"/>
        <w:rPr>
          <w:rFonts w:eastAsia="Calibri"/>
        </w:rPr>
      </w:pPr>
    </w:p>
    <w:p w14:paraId="023D0850" w14:textId="5F550483" w:rsidR="001A1023" w:rsidRPr="001A1023" w:rsidRDefault="001A1023" w:rsidP="001A1023">
      <w:pPr>
        <w:spacing w:line="360" w:lineRule="auto"/>
        <w:jc w:val="both"/>
        <w:rPr>
          <w:rFonts w:eastAsia="Calibri"/>
        </w:rPr>
      </w:pPr>
      <w:r w:rsidRPr="001A1023">
        <w:rPr>
          <w:rFonts w:eastAsia="Calibri"/>
        </w:rPr>
        <w:t>Como se evidencia en la tabla anterior, MERCADOM es una institución donde el 6</w:t>
      </w:r>
      <w:r>
        <w:rPr>
          <w:rFonts w:eastAsia="Calibri"/>
        </w:rPr>
        <w:t>0</w:t>
      </w:r>
      <w:r w:rsidRPr="001A1023">
        <w:rPr>
          <w:rFonts w:eastAsia="Calibri"/>
        </w:rPr>
        <w:t>% de su fuerza laboral está compuesta por hombres; esto se debe en gran medida a que los perfiles de estos puestos son trabajos de campo (control de acceso y seguridad), como se muestra en el grupo ocupacional 2 donde está la mayor disparidad.</w:t>
      </w:r>
    </w:p>
    <w:p w14:paraId="7A748787" w14:textId="77777777" w:rsidR="001A1023" w:rsidRPr="001A1023" w:rsidRDefault="001A1023" w:rsidP="001A1023">
      <w:pPr>
        <w:spacing w:line="360" w:lineRule="auto"/>
        <w:jc w:val="both"/>
        <w:rPr>
          <w:rFonts w:eastAsia="Calibri"/>
        </w:rPr>
      </w:pPr>
      <w:r w:rsidRPr="001A1023">
        <w:rPr>
          <w:rFonts w:eastAsia="Calibri"/>
        </w:rPr>
        <w:t>Como punto positivo, se observa gran paridad dentro del grupo ocupacional V, donde las posiciones de encargados de unidades organizativas son ocupadas en casi igualdad numérica por mujeres y hombres.</w:t>
      </w:r>
    </w:p>
    <w:p w14:paraId="635D02B0" w14:textId="77777777" w:rsidR="001A1023" w:rsidRPr="00EA7B2F" w:rsidRDefault="001A1023" w:rsidP="00CF3C16">
      <w:pPr>
        <w:spacing w:line="360" w:lineRule="auto"/>
        <w:jc w:val="both"/>
        <w:rPr>
          <w:rFonts w:eastAsia="Calibri"/>
        </w:rPr>
      </w:pPr>
    </w:p>
    <w:p w14:paraId="73D1184D" w14:textId="77777777" w:rsidR="001A1023" w:rsidRDefault="001A1023" w:rsidP="00073E51">
      <w:pPr>
        <w:rPr>
          <w:noProof/>
        </w:rPr>
      </w:pPr>
    </w:p>
    <w:p w14:paraId="4CDF0FC9" w14:textId="77777777" w:rsidR="001A1023" w:rsidRDefault="001A1023" w:rsidP="00073E51">
      <w:pPr>
        <w:rPr>
          <w:noProof/>
        </w:rPr>
      </w:pPr>
    </w:p>
    <w:p w14:paraId="14374F73" w14:textId="77777777" w:rsidR="001A1023" w:rsidRDefault="001A1023" w:rsidP="00073E51">
      <w:pPr>
        <w:rPr>
          <w:noProof/>
        </w:rPr>
      </w:pPr>
    </w:p>
    <w:p w14:paraId="101B9C27" w14:textId="77777777" w:rsidR="001A1023" w:rsidRDefault="001A1023" w:rsidP="00073E51">
      <w:pPr>
        <w:rPr>
          <w:noProof/>
        </w:rPr>
      </w:pPr>
    </w:p>
    <w:p w14:paraId="203A85A3" w14:textId="77777777" w:rsidR="001A1023" w:rsidRDefault="001A1023" w:rsidP="00073E51">
      <w:pPr>
        <w:rPr>
          <w:noProof/>
        </w:rPr>
      </w:pPr>
    </w:p>
    <w:p w14:paraId="3AF41D87" w14:textId="77777777" w:rsidR="001A1023" w:rsidRDefault="001A1023" w:rsidP="00073E51">
      <w:pPr>
        <w:rPr>
          <w:noProof/>
        </w:rPr>
      </w:pPr>
    </w:p>
    <w:p w14:paraId="5F1AB29A" w14:textId="7729098A" w:rsidR="00073E51" w:rsidRPr="00962596" w:rsidRDefault="00073E51" w:rsidP="00962596">
      <w:pPr>
        <w:pStyle w:val="Heading2"/>
        <w:spacing w:after="240"/>
        <w:rPr>
          <w:b/>
          <w:bCs/>
          <w:noProof/>
        </w:rPr>
      </w:pPr>
      <w:bookmarkStart w:id="17" w:name="_Toc119507034"/>
      <w:r w:rsidRPr="00962596">
        <w:rPr>
          <w:b/>
          <w:bCs/>
          <w:noProof/>
        </w:rPr>
        <w:lastRenderedPageBreak/>
        <w:t>4.3 Desempeño de los procesos jurídicos</w:t>
      </w:r>
      <w:bookmarkEnd w:id="17"/>
    </w:p>
    <w:p w14:paraId="570FCC69" w14:textId="2E065C7F" w:rsidR="005567B8" w:rsidRPr="005567B8" w:rsidRDefault="005567B8" w:rsidP="005567B8">
      <w:pPr>
        <w:spacing w:line="360" w:lineRule="auto"/>
        <w:jc w:val="both"/>
        <w:rPr>
          <w:rFonts w:eastAsia="Calibri"/>
        </w:rPr>
      </w:pPr>
      <w:r w:rsidRPr="005567B8">
        <w:rPr>
          <w:rFonts w:eastAsia="Calibri"/>
        </w:rPr>
        <w:t xml:space="preserve">El departamento jurídico de MERCADOM ha tenido un </w:t>
      </w:r>
      <w:r>
        <w:rPr>
          <w:rFonts w:eastAsia="Calibri"/>
        </w:rPr>
        <w:t>año</w:t>
      </w:r>
      <w:r w:rsidRPr="005567B8">
        <w:rPr>
          <w:rFonts w:eastAsia="Calibri"/>
        </w:rPr>
        <w:t xml:space="preserve"> de mucha actividad por el enfoque administrativo que ha traído Sócrates Díaz donde se prioriza la interacción económica entre los productores y la institución en materia de pago de arrendamiento y servicios brindados, esto sin olvidarse de las obligaciones legales de la institución como los contraídos en temas de compras y contrataciones y conflictos por inconformidades.  A continuación, un desglose de los casos de éxito de este enfoque: </w:t>
      </w:r>
    </w:p>
    <w:p w14:paraId="00428661" w14:textId="6F4D5F1F" w:rsidR="002B2F4A" w:rsidRPr="002B2F4A" w:rsidRDefault="002B2F4A" w:rsidP="002B2F4A">
      <w:pPr>
        <w:spacing w:line="360" w:lineRule="auto"/>
        <w:jc w:val="both"/>
        <w:rPr>
          <w:rFonts w:eastAsia="Calibri"/>
          <w:szCs w:val="36"/>
        </w:rPr>
      </w:pPr>
      <w:r w:rsidRPr="002B2F4A">
        <w:rPr>
          <w:rFonts w:eastAsia="Calibri"/>
          <w:szCs w:val="36"/>
        </w:rPr>
        <w:t>•</w:t>
      </w:r>
      <w:r w:rsidRPr="002B2F4A">
        <w:rPr>
          <w:rFonts w:eastAsia="Calibri"/>
          <w:szCs w:val="36"/>
        </w:rPr>
        <w:tab/>
        <w:t>Cincuenta (</w:t>
      </w:r>
      <w:r>
        <w:rPr>
          <w:rFonts w:eastAsia="Calibri"/>
          <w:szCs w:val="36"/>
        </w:rPr>
        <w:t>11</w:t>
      </w:r>
      <w:r w:rsidRPr="002B2F4A">
        <w:rPr>
          <w:rFonts w:eastAsia="Calibri"/>
          <w:szCs w:val="36"/>
        </w:rPr>
        <w:t xml:space="preserve">0) notificaciones rescisiones de contrato de Arrendatario del Merca Santo Domingo, por haber infringido los siguientes artículos de la Ley 108-13, que crea Mercados Dominicanos de Abasto Agropecuario: Arts. 7, 13,15 y del Reglamento de Prestación de Servicios del Merca Santo Domingo: Arts. 14,19 y 20. </w:t>
      </w:r>
    </w:p>
    <w:p w14:paraId="1329F1FC" w14:textId="750B3CE3" w:rsidR="002B2F4A" w:rsidRPr="002B2F4A" w:rsidRDefault="00CD6525" w:rsidP="00642326">
      <w:pPr>
        <w:spacing w:line="360" w:lineRule="auto"/>
        <w:jc w:val="both"/>
        <w:rPr>
          <w:rFonts w:eastAsia="Calibri"/>
          <w:szCs w:val="36"/>
        </w:rPr>
      </w:pPr>
      <w:r>
        <w:rPr>
          <w:rFonts w:eastAsia="Calibri"/>
          <w:szCs w:val="36"/>
        </w:rPr>
        <w:t>&lt;</w:t>
      </w:r>
      <w:r w:rsidR="002B2F4A" w:rsidRPr="002B2F4A">
        <w:rPr>
          <w:rFonts w:eastAsia="Calibri"/>
          <w:szCs w:val="36"/>
        </w:rPr>
        <w:t>•</w:t>
      </w:r>
      <w:r w:rsidR="002B2F4A" w:rsidRPr="002B2F4A">
        <w:rPr>
          <w:rFonts w:eastAsia="Calibri"/>
          <w:szCs w:val="36"/>
        </w:rPr>
        <w:tab/>
      </w:r>
      <w:r w:rsidR="00642326">
        <w:rPr>
          <w:rFonts w:eastAsia="Calibri"/>
          <w:szCs w:val="36"/>
        </w:rPr>
        <w:t>Veinticinco</w:t>
      </w:r>
      <w:r w:rsidR="002B2F4A" w:rsidRPr="002B2F4A">
        <w:rPr>
          <w:rFonts w:eastAsia="Calibri"/>
          <w:szCs w:val="36"/>
        </w:rPr>
        <w:t xml:space="preserve"> (</w:t>
      </w:r>
      <w:r w:rsidR="00642326">
        <w:rPr>
          <w:rFonts w:eastAsia="Calibri"/>
          <w:szCs w:val="36"/>
        </w:rPr>
        <w:t>2</w:t>
      </w:r>
      <w:r w:rsidR="002B2F4A" w:rsidRPr="002B2F4A">
        <w:rPr>
          <w:rFonts w:eastAsia="Calibri"/>
          <w:szCs w:val="36"/>
        </w:rPr>
        <w:t xml:space="preserve">5) Contratos de bienes, obras y servicios registrados y certificados por la Contraloría General de la República. </w:t>
      </w:r>
    </w:p>
    <w:p w14:paraId="4B35139C" w14:textId="1FDEEE9E" w:rsidR="002B2F4A" w:rsidRPr="002B2F4A" w:rsidRDefault="002B2F4A" w:rsidP="004E0065">
      <w:pPr>
        <w:spacing w:line="360" w:lineRule="auto"/>
        <w:jc w:val="both"/>
        <w:rPr>
          <w:rFonts w:eastAsia="Calibri"/>
          <w:szCs w:val="36"/>
        </w:rPr>
      </w:pPr>
      <w:r w:rsidRPr="002B2F4A">
        <w:rPr>
          <w:rFonts w:eastAsia="Calibri"/>
          <w:szCs w:val="36"/>
        </w:rPr>
        <w:t>•</w:t>
      </w:r>
      <w:r w:rsidRPr="002B2F4A">
        <w:rPr>
          <w:rFonts w:eastAsia="Calibri"/>
          <w:szCs w:val="36"/>
        </w:rPr>
        <w:tab/>
      </w:r>
      <w:r w:rsidR="004E0065">
        <w:rPr>
          <w:rFonts w:eastAsia="Calibri"/>
          <w:szCs w:val="36"/>
        </w:rPr>
        <w:t xml:space="preserve">Ochenta y ocho </w:t>
      </w:r>
      <w:r w:rsidRPr="002B2F4A">
        <w:rPr>
          <w:rFonts w:eastAsia="Calibri"/>
          <w:szCs w:val="36"/>
        </w:rPr>
        <w:t>(</w:t>
      </w:r>
      <w:r w:rsidR="004E0065">
        <w:rPr>
          <w:rFonts w:eastAsia="Calibri"/>
          <w:szCs w:val="36"/>
        </w:rPr>
        <w:t>88</w:t>
      </w:r>
      <w:r w:rsidRPr="002B2F4A">
        <w:rPr>
          <w:rFonts w:eastAsia="Calibri"/>
          <w:szCs w:val="36"/>
        </w:rPr>
        <w:t xml:space="preserve">) Soportes legales con apego a las Leyes y reglamentos (para suplir las necesidades cotidianas en cuanto a sugerir y recomendar respuestas ajustadas a la Ley 108-13, los Reglamentos y las demás Leyes soporte en el ejercicio de la Administración Pública). </w:t>
      </w:r>
    </w:p>
    <w:p w14:paraId="4E3E1F52" w14:textId="3AEA0CAC" w:rsidR="002B2F4A" w:rsidRPr="002B2F4A" w:rsidRDefault="002B2F4A" w:rsidP="004E0065">
      <w:pPr>
        <w:spacing w:line="360" w:lineRule="auto"/>
        <w:jc w:val="both"/>
        <w:rPr>
          <w:rFonts w:eastAsia="Calibri"/>
          <w:szCs w:val="36"/>
        </w:rPr>
      </w:pPr>
      <w:r w:rsidRPr="002B2F4A">
        <w:rPr>
          <w:rFonts w:eastAsia="Calibri"/>
          <w:szCs w:val="36"/>
        </w:rPr>
        <w:t>•</w:t>
      </w:r>
      <w:r w:rsidRPr="002B2F4A">
        <w:rPr>
          <w:rFonts w:eastAsia="Calibri"/>
          <w:szCs w:val="36"/>
        </w:rPr>
        <w:tab/>
      </w:r>
      <w:r w:rsidR="004E0065">
        <w:rPr>
          <w:rFonts w:eastAsia="Calibri"/>
          <w:szCs w:val="36"/>
        </w:rPr>
        <w:t>Cuarenta</w:t>
      </w:r>
      <w:r w:rsidRPr="002B2F4A">
        <w:rPr>
          <w:rFonts w:eastAsia="Calibri"/>
          <w:szCs w:val="36"/>
        </w:rPr>
        <w:t xml:space="preserve"> (</w:t>
      </w:r>
      <w:r w:rsidR="004E0065">
        <w:rPr>
          <w:rFonts w:eastAsia="Calibri"/>
          <w:szCs w:val="36"/>
        </w:rPr>
        <w:t>40</w:t>
      </w:r>
      <w:r w:rsidRPr="002B2F4A">
        <w:rPr>
          <w:rFonts w:eastAsia="Calibri"/>
          <w:szCs w:val="36"/>
        </w:rPr>
        <w:t xml:space="preserve">) Asesorarías a Procesos de Compras y Contrataciones Públicas (miembro del Comité). </w:t>
      </w:r>
    </w:p>
    <w:p w14:paraId="40445C10" w14:textId="0E205C69" w:rsidR="002B2F4A" w:rsidRDefault="002B2F4A" w:rsidP="004E0065">
      <w:pPr>
        <w:spacing w:line="360" w:lineRule="auto"/>
        <w:rPr>
          <w:rFonts w:eastAsia="Calibri"/>
          <w:szCs w:val="36"/>
        </w:rPr>
      </w:pPr>
      <w:r w:rsidRPr="002B2F4A">
        <w:rPr>
          <w:rFonts w:eastAsia="Calibri"/>
          <w:szCs w:val="36"/>
        </w:rPr>
        <w:t>•</w:t>
      </w:r>
      <w:r w:rsidRPr="002B2F4A">
        <w:rPr>
          <w:rFonts w:eastAsia="Calibri"/>
          <w:szCs w:val="36"/>
        </w:rPr>
        <w:tab/>
      </w:r>
      <w:r w:rsidR="004E0065">
        <w:rPr>
          <w:rFonts w:eastAsia="Calibri"/>
          <w:szCs w:val="36"/>
        </w:rPr>
        <w:t>Noventa</w:t>
      </w:r>
      <w:r w:rsidRPr="002B2F4A">
        <w:rPr>
          <w:rFonts w:eastAsia="Calibri"/>
          <w:szCs w:val="36"/>
        </w:rPr>
        <w:t xml:space="preserve"> (</w:t>
      </w:r>
      <w:r w:rsidR="004E0065">
        <w:rPr>
          <w:rFonts w:eastAsia="Calibri"/>
          <w:szCs w:val="36"/>
        </w:rPr>
        <w:t>9</w:t>
      </w:r>
      <w:r w:rsidRPr="002B2F4A">
        <w:rPr>
          <w:rFonts w:eastAsia="Calibri"/>
          <w:szCs w:val="36"/>
        </w:rPr>
        <w:t>0) Ratificaciones al llamado a apertura de locales a los diferentes comerciantes mayoristas con puestos en las naves del Merca.</w:t>
      </w:r>
    </w:p>
    <w:p w14:paraId="0A85E8BC" w14:textId="77777777" w:rsidR="004E0065" w:rsidRPr="002B2F4A" w:rsidRDefault="004E0065" w:rsidP="004E0065">
      <w:pPr>
        <w:spacing w:line="360" w:lineRule="auto"/>
        <w:rPr>
          <w:rFonts w:eastAsia="Calibri"/>
          <w:szCs w:val="36"/>
        </w:rPr>
      </w:pPr>
    </w:p>
    <w:p w14:paraId="198CB266" w14:textId="77777777" w:rsidR="002B2F4A" w:rsidRPr="002B2F4A" w:rsidRDefault="002B2F4A" w:rsidP="003C0D5C">
      <w:pPr>
        <w:spacing w:line="360" w:lineRule="auto"/>
        <w:jc w:val="both"/>
        <w:rPr>
          <w:rFonts w:eastAsia="Calibri"/>
          <w:szCs w:val="36"/>
        </w:rPr>
      </w:pPr>
      <w:r w:rsidRPr="002B2F4A">
        <w:rPr>
          <w:rFonts w:eastAsia="Calibri"/>
          <w:szCs w:val="36"/>
        </w:rPr>
        <w:lastRenderedPageBreak/>
        <w:t>•</w:t>
      </w:r>
      <w:r w:rsidRPr="002B2F4A">
        <w:rPr>
          <w:rFonts w:eastAsia="Calibri"/>
          <w:szCs w:val="36"/>
        </w:rPr>
        <w:tab/>
        <w:t>Manejo y resolución de cuarenta (40) conflictos suscitados en las diferentes naves, puestos y alrededores del Merca Santo Domingo, remitidos a este departamento.</w:t>
      </w:r>
    </w:p>
    <w:p w14:paraId="45A4ABB3" w14:textId="77777777" w:rsidR="002B2F4A" w:rsidRPr="00AF6CAA" w:rsidRDefault="002B2F4A" w:rsidP="003C0D5C">
      <w:pPr>
        <w:spacing w:line="360" w:lineRule="auto"/>
        <w:jc w:val="both"/>
        <w:rPr>
          <w:rFonts w:eastAsia="Calibri"/>
          <w:b/>
          <w:bCs/>
          <w:szCs w:val="36"/>
        </w:rPr>
      </w:pPr>
      <w:r w:rsidRPr="00AF6CAA">
        <w:rPr>
          <w:rFonts w:eastAsia="Calibri"/>
          <w:b/>
          <w:bCs/>
          <w:szCs w:val="36"/>
        </w:rPr>
        <w:t>Acuerdos y convenios internacionales suscritos durante el ano de relevancia para la población.</w:t>
      </w:r>
    </w:p>
    <w:p w14:paraId="0CE8F683" w14:textId="77777777" w:rsidR="003C0D5C" w:rsidRDefault="002B2F4A" w:rsidP="002B2F4A">
      <w:pPr>
        <w:rPr>
          <w:rFonts w:eastAsia="Calibri"/>
          <w:szCs w:val="36"/>
        </w:rPr>
      </w:pPr>
      <w:r w:rsidRPr="002B2F4A">
        <w:rPr>
          <w:rFonts w:eastAsia="Calibri"/>
          <w:szCs w:val="36"/>
        </w:rPr>
        <w:t>No se reportan acuerdos.</w:t>
      </w:r>
    </w:p>
    <w:p w14:paraId="3380401D" w14:textId="31F486ED" w:rsidR="002B2F4A" w:rsidRPr="003C0D5C" w:rsidRDefault="002B2F4A" w:rsidP="002B2F4A">
      <w:pPr>
        <w:rPr>
          <w:rFonts w:eastAsia="Calibri"/>
          <w:b/>
          <w:bCs/>
          <w:szCs w:val="36"/>
        </w:rPr>
      </w:pPr>
      <w:r w:rsidRPr="003C0D5C">
        <w:rPr>
          <w:rFonts w:eastAsia="Calibri"/>
          <w:b/>
          <w:bCs/>
          <w:szCs w:val="36"/>
        </w:rPr>
        <w:t>Demandas o controversias.</w:t>
      </w:r>
    </w:p>
    <w:p w14:paraId="010F33B8" w14:textId="6DA4E99A" w:rsidR="009D6E06" w:rsidRPr="009D6E06" w:rsidRDefault="002B2F4A" w:rsidP="009D6E06">
      <w:pPr>
        <w:spacing w:line="360" w:lineRule="auto"/>
        <w:jc w:val="both"/>
        <w:rPr>
          <w:rFonts w:eastAsia="Calibri"/>
          <w:szCs w:val="36"/>
          <w:lang w:val="es-ES_tradnl"/>
        </w:rPr>
      </w:pPr>
      <w:r w:rsidRPr="002B2F4A">
        <w:rPr>
          <w:rFonts w:eastAsia="Calibri"/>
          <w:szCs w:val="36"/>
        </w:rPr>
        <w:t>•</w:t>
      </w:r>
      <w:r w:rsidRPr="002B2F4A">
        <w:rPr>
          <w:rFonts w:eastAsia="Calibri"/>
          <w:szCs w:val="36"/>
        </w:rPr>
        <w:tab/>
      </w:r>
      <w:r w:rsidR="009D6E06" w:rsidRPr="009D6E06">
        <w:rPr>
          <w:rFonts w:eastAsia="Calibri"/>
          <w:szCs w:val="36"/>
          <w:lang w:val="es-ES_tradnl"/>
        </w:rPr>
        <w:t xml:space="preserve">Denuncia, contradenuncia, demanda en cobro de pesos y validez de embargo retentivo a Global Tech Solutions. </w:t>
      </w:r>
    </w:p>
    <w:p w14:paraId="0B225215" w14:textId="6AA2AA89" w:rsidR="009D6E06" w:rsidRPr="009D6E06" w:rsidRDefault="009D6E06" w:rsidP="009D6E06">
      <w:pPr>
        <w:spacing w:line="360" w:lineRule="auto"/>
        <w:jc w:val="both"/>
        <w:rPr>
          <w:rFonts w:eastAsia="Calibri"/>
          <w:szCs w:val="36"/>
          <w:lang w:val="es-ES_tradnl"/>
        </w:rPr>
      </w:pPr>
      <w:r w:rsidRPr="002B2F4A">
        <w:rPr>
          <w:rFonts w:eastAsia="Calibri"/>
          <w:szCs w:val="36"/>
        </w:rPr>
        <w:t>•</w:t>
      </w:r>
      <w:r w:rsidRPr="002B2F4A">
        <w:rPr>
          <w:rFonts w:eastAsia="Calibri"/>
          <w:szCs w:val="36"/>
        </w:rPr>
        <w:tab/>
      </w:r>
      <w:r w:rsidRPr="009D6E06">
        <w:rPr>
          <w:rFonts w:eastAsia="Calibri"/>
          <w:szCs w:val="36"/>
          <w:lang w:val="es-ES_tradnl"/>
        </w:rPr>
        <w:t xml:space="preserve">Caso José Báez, el cual se encuentra depositado en la Suprema Corte de Justicia, mediante un recurso de casación interpuesto por Mercados Dominicanos de Abasto Agropecuario (MERCADOM). </w:t>
      </w:r>
    </w:p>
    <w:p w14:paraId="0BDE5BFC" w14:textId="7D7531B1" w:rsidR="009D6E06" w:rsidRPr="009D6E06" w:rsidRDefault="009D6E06" w:rsidP="009D6E06">
      <w:pPr>
        <w:spacing w:line="360" w:lineRule="auto"/>
        <w:jc w:val="both"/>
        <w:rPr>
          <w:rFonts w:eastAsia="Calibri"/>
          <w:szCs w:val="36"/>
          <w:lang w:val="es-ES_tradnl"/>
        </w:rPr>
      </w:pPr>
      <w:r w:rsidRPr="002B2F4A">
        <w:rPr>
          <w:rFonts w:eastAsia="Calibri"/>
          <w:szCs w:val="36"/>
        </w:rPr>
        <w:t>•</w:t>
      </w:r>
      <w:r w:rsidRPr="002B2F4A">
        <w:rPr>
          <w:rFonts w:eastAsia="Calibri"/>
          <w:szCs w:val="36"/>
        </w:rPr>
        <w:tab/>
      </w:r>
      <w:r w:rsidRPr="009D6E06">
        <w:rPr>
          <w:rFonts w:eastAsia="Calibri"/>
          <w:szCs w:val="36"/>
          <w:lang w:val="es-ES_tradnl"/>
        </w:rPr>
        <w:t xml:space="preserve">Citación con el abogado del estado, en la jurisdicción inmobiliaria para asuntos relacionados con una parcela en el entorno de MERCADOM. </w:t>
      </w:r>
    </w:p>
    <w:p w14:paraId="1571EFC0" w14:textId="6045ACD8" w:rsidR="002B2F4A" w:rsidRDefault="009D6E06" w:rsidP="009D6E06">
      <w:pPr>
        <w:spacing w:line="360" w:lineRule="auto"/>
        <w:jc w:val="both"/>
        <w:rPr>
          <w:rFonts w:eastAsia="Calibri"/>
          <w:szCs w:val="36"/>
          <w:lang w:val="es-ES_tradnl"/>
        </w:rPr>
      </w:pPr>
      <w:r w:rsidRPr="002B2F4A">
        <w:rPr>
          <w:rFonts w:eastAsia="Calibri"/>
          <w:szCs w:val="36"/>
        </w:rPr>
        <w:t>•</w:t>
      </w:r>
      <w:r w:rsidRPr="002B2F4A">
        <w:rPr>
          <w:rFonts w:eastAsia="Calibri"/>
          <w:szCs w:val="36"/>
        </w:rPr>
        <w:tab/>
      </w:r>
      <w:r w:rsidRPr="009D6E06">
        <w:rPr>
          <w:rFonts w:eastAsia="Calibri"/>
          <w:szCs w:val="36"/>
          <w:lang w:val="es-ES_tradnl"/>
        </w:rPr>
        <w:t>Demanda en intervención forzosa realizada por un comerciante contra MERCADOM.</w:t>
      </w:r>
    </w:p>
    <w:p w14:paraId="6C04CF94" w14:textId="0F9C5D4D" w:rsidR="003C0D5C" w:rsidRDefault="003C0D5C" w:rsidP="009D6E06">
      <w:pPr>
        <w:spacing w:line="360" w:lineRule="auto"/>
        <w:jc w:val="both"/>
        <w:rPr>
          <w:rFonts w:eastAsia="Calibri"/>
          <w:szCs w:val="36"/>
          <w:lang w:val="es-ES_tradnl"/>
        </w:rPr>
      </w:pPr>
    </w:p>
    <w:p w14:paraId="7CB40240" w14:textId="20C742B2" w:rsidR="003C0D5C" w:rsidRDefault="003C0D5C" w:rsidP="009D6E06">
      <w:pPr>
        <w:spacing w:line="360" w:lineRule="auto"/>
        <w:jc w:val="both"/>
        <w:rPr>
          <w:rFonts w:eastAsia="Calibri"/>
          <w:szCs w:val="36"/>
          <w:lang w:val="es-ES_tradnl"/>
        </w:rPr>
      </w:pPr>
    </w:p>
    <w:p w14:paraId="17565A71" w14:textId="66D8683B" w:rsidR="003C0D5C" w:rsidRDefault="003C0D5C" w:rsidP="009D6E06">
      <w:pPr>
        <w:spacing w:line="360" w:lineRule="auto"/>
        <w:jc w:val="both"/>
        <w:rPr>
          <w:rFonts w:eastAsia="Calibri"/>
          <w:szCs w:val="36"/>
          <w:lang w:val="es-ES_tradnl"/>
        </w:rPr>
      </w:pPr>
    </w:p>
    <w:p w14:paraId="17238EB4" w14:textId="4A265F1D" w:rsidR="003C0D5C" w:rsidRDefault="003C0D5C" w:rsidP="009D6E06">
      <w:pPr>
        <w:spacing w:line="360" w:lineRule="auto"/>
        <w:jc w:val="both"/>
        <w:rPr>
          <w:rFonts w:eastAsia="Calibri"/>
          <w:szCs w:val="36"/>
          <w:lang w:val="es-ES_tradnl"/>
        </w:rPr>
      </w:pPr>
    </w:p>
    <w:p w14:paraId="3D1BBF91" w14:textId="6C90E3F5" w:rsidR="003C0D5C" w:rsidRDefault="003C0D5C" w:rsidP="009D6E06">
      <w:pPr>
        <w:spacing w:line="360" w:lineRule="auto"/>
        <w:jc w:val="both"/>
        <w:rPr>
          <w:rFonts w:eastAsia="Calibri"/>
          <w:szCs w:val="36"/>
          <w:lang w:val="es-ES_tradnl"/>
        </w:rPr>
      </w:pPr>
    </w:p>
    <w:p w14:paraId="0D861662" w14:textId="6C156220" w:rsidR="003C0D5C" w:rsidRDefault="003C0D5C" w:rsidP="009D6E06">
      <w:pPr>
        <w:spacing w:line="360" w:lineRule="auto"/>
        <w:jc w:val="both"/>
        <w:rPr>
          <w:rFonts w:eastAsia="Calibri"/>
          <w:szCs w:val="36"/>
          <w:lang w:val="es-ES_tradnl"/>
        </w:rPr>
      </w:pPr>
    </w:p>
    <w:p w14:paraId="0B624C21" w14:textId="550F540C" w:rsidR="003C0D5C" w:rsidRDefault="003C0D5C" w:rsidP="009D6E06">
      <w:pPr>
        <w:spacing w:line="360" w:lineRule="auto"/>
        <w:jc w:val="both"/>
        <w:rPr>
          <w:rFonts w:eastAsia="Calibri"/>
          <w:szCs w:val="36"/>
          <w:lang w:val="es-ES_tradnl"/>
        </w:rPr>
      </w:pPr>
    </w:p>
    <w:p w14:paraId="481823D4" w14:textId="61236331" w:rsidR="003C0D5C" w:rsidRDefault="003C0D5C" w:rsidP="009D6E06">
      <w:pPr>
        <w:spacing w:line="360" w:lineRule="auto"/>
        <w:jc w:val="both"/>
        <w:rPr>
          <w:rFonts w:eastAsia="Calibri"/>
          <w:szCs w:val="36"/>
          <w:lang w:val="es-ES_tradnl"/>
        </w:rPr>
      </w:pPr>
    </w:p>
    <w:p w14:paraId="2B1D03D7" w14:textId="03933E66" w:rsidR="00073E51" w:rsidRPr="00962596" w:rsidRDefault="00073E51" w:rsidP="00962596">
      <w:pPr>
        <w:pStyle w:val="Heading2"/>
        <w:spacing w:after="240"/>
        <w:rPr>
          <w:b/>
          <w:bCs/>
          <w:noProof/>
        </w:rPr>
      </w:pPr>
      <w:bookmarkStart w:id="18" w:name="_Toc119507035"/>
      <w:r w:rsidRPr="00962596">
        <w:rPr>
          <w:b/>
          <w:bCs/>
          <w:noProof/>
        </w:rPr>
        <w:lastRenderedPageBreak/>
        <w:t>4.4 Desempeño de la tecnología</w:t>
      </w:r>
      <w:bookmarkEnd w:id="18"/>
    </w:p>
    <w:p w14:paraId="36755A5F" w14:textId="77777777" w:rsidR="003C0D5C" w:rsidRPr="00CD6525" w:rsidRDefault="003C0D5C" w:rsidP="003C0D5C">
      <w:pPr>
        <w:rPr>
          <w:b/>
          <w:bCs/>
          <w:noProof/>
        </w:rPr>
      </w:pPr>
      <w:r w:rsidRPr="00CD6525">
        <w:rPr>
          <w:b/>
          <w:bCs/>
          <w:noProof/>
        </w:rPr>
        <w:t>Desempeño de la tecnología, avances en materia de innovación e implementación.</w:t>
      </w:r>
    </w:p>
    <w:p w14:paraId="4F18CF05" w14:textId="77777777" w:rsidR="003C0D5C" w:rsidRPr="003C0D5C" w:rsidRDefault="003C0D5C" w:rsidP="00CD6525">
      <w:pPr>
        <w:spacing w:line="360" w:lineRule="auto"/>
        <w:jc w:val="both"/>
        <w:rPr>
          <w:noProof/>
        </w:rPr>
      </w:pPr>
      <w:r w:rsidRPr="003C0D5C">
        <w:rPr>
          <w:noProof/>
        </w:rPr>
        <w:t>Fueron realizadas labores de inspección de equipos tecnológicos con el objetivo de ponderar el estatus actual de la institución en materia de hardware y software con miras a ejecutar iniciativas que actualicen la plataforma virtual de MERCADOM a los estándares reglamentarios por los organismos reguladores.</w:t>
      </w:r>
    </w:p>
    <w:p w14:paraId="05CACADC" w14:textId="77777777" w:rsidR="003C0D5C" w:rsidRPr="003C0D5C" w:rsidRDefault="003C0D5C" w:rsidP="00CD6525">
      <w:pPr>
        <w:spacing w:line="360" w:lineRule="auto"/>
        <w:jc w:val="both"/>
        <w:rPr>
          <w:noProof/>
        </w:rPr>
      </w:pPr>
      <w:r w:rsidRPr="003C0D5C">
        <w:rPr>
          <w:noProof/>
        </w:rPr>
        <w:t>En el levantamiento realizado en conjunto con el personal de activo fijo, se identificaron un total de 64 computadoras instaladas y en funcionamiento por el personal; de este número sólo el 33% presenta un cuadro de desempeño optimo a mediano plazo, el resto requiere una sustitución inmediata por equipos modernos para garantizar que el trabajo del personal se pueda continuar ejecutando sin mayores inconvenientes.</w:t>
      </w:r>
    </w:p>
    <w:p w14:paraId="4FD51DCE" w14:textId="77777777" w:rsidR="003C0D5C" w:rsidRPr="003C0D5C" w:rsidRDefault="003C0D5C" w:rsidP="00F35022">
      <w:pPr>
        <w:spacing w:line="360" w:lineRule="auto"/>
        <w:jc w:val="both"/>
        <w:rPr>
          <w:noProof/>
        </w:rPr>
      </w:pPr>
      <w:r w:rsidRPr="003C0D5C">
        <w:rPr>
          <w:noProof/>
        </w:rPr>
        <w:t>Otro activo fijo que requiere inmediata atención es el de los monitores actuales; donde la obsolescencia de 32 de estos ha creado incompatibilidad con los computadores actuales y los equipos que a futuro se estarían instalando.</w:t>
      </w:r>
    </w:p>
    <w:p w14:paraId="3DE55768" w14:textId="70F8DB0E" w:rsidR="003C0D5C" w:rsidRDefault="003C0D5C" w:rsidP="00F35022">
      <w:pPr>
        <w:spacing w:line="360" w:lineRule="auto"/>
        <w:jc w:val="both"/>
        <w:rPr>
          <w:noProof/>
        </w:rPr>
      </w:pPr>
      <w:r w:rsidRPr="003C0D5C">
        <w:rPr>
          <w:noProof/>
        </w:rPr>
        <w:t>Como resultado de este análisis, se hizo la recomendación técnica hacia la Administración General de que se efectúe la modernización de los equipos dentro de las prioridades de la institución, recomendación que fue acogida de forma inmediata y la cual inició con los procesos de lugar para atender esta problemática.</w:t>
      </w:r>
    </w:p>
    <w:p w14:paraId="7272B241" w14:textId="080707DA" w:rsidR="00F35022" w:rsidRDefault="00F35022" w:rsidP="00F35022">
      <w:pPr>
        <w:spacing w:line="360" w:lineRule="auto"/>
        <w:jc w:val="both"/>
        <w:rPr>
          <w:noProof/>
        </w:rPr>
      </w:pPr>
      <w:r>
        <w:rPr>
          <w:noProof/>
        </w:rPr>
        <w:t xml:space="preserve">Con el objetivo de reducir los costes de impresión a lo interno de la institución, se iniciaron estudios internos para colocar impresoras multifuncionales estacionarias en puntos estrategicos del edificio administrativo y el Merca Santo Domingo. La conclusión obtenida arroja colocar 4 impresoras en lugares de flujo constante de </w:t>
      </w:r>
      <w:r>
        <w:rPr>
          <w:noProof/>
        </w:rPr>
        <w:lastRenderedPageBreak/>
        <w:t>impresión, además de reducir las impresiones necesarias, lo que implicaría un 60% de ahorro en suministros de impresión.</w:t>
      </w:r>
    </w:p>
    <w:p w14:paraId="18BF16EF" w14:textId="15E39ADD" w:rsidR="006D1218" w:rsidRDefault="00F35022" w:rsidP="006D1218">
      <w:pPr>
        <w:spacing w:line="360" w:lineRule="auto"/>
        <w:jc w:val="both"/>
        <w:rPr>
          <w:noProof/>
        </w:rPr>
      </w:pPr>
      <w:r w:rsidRPr="00F35022">
        <w:rPr>
          <w:noProof/>
        </w:rPr>
        <w:t>Otra</w:t>
      </w:r>
      <w:r>
        <w:rPr>
          <w:noProof/>
        </w:rPr>
        <w:t xml:space="preserve"> implementación en proceso de ejecución es la de </w:t>
      </w:r>
      <w:r w:rsidR="006D1218">
        <w:rPr>
          <w:noProof/>
        </w:rPr>
        <w:t>mejora de video vigilancia para el Merca Santo Domingo, la cual busca fortalecer el monitoreo de las áreas perimetrales de las naves de este mercado. En detalle, este proyecto contiene 32 cámaras a colocarse en puntos de trafico de estos centros de abasto.</w:t>
      </w:r>
      <w:r w:rsidR="00466511">
        <w:rPr>
          <w:noProof/>
        </w:rPr>
        <w:t xml:space="preserve"> </w:t>
      </w:r>
    </w:p>
    <w:p w14:paraId="2256F604" w14:textId="553C9BDA" w:rsidR="003C0D5C" w:rsidRPr="00CD6525" w:rsidRDefault="003C0D5C" w:rsidP="003C0D5C">
      <w:pPr>
        <w:rPr>
          <w:b/>
          <w:bCs/>
          <w:noProof/>
        </w:rPr>
      </w:pPr>
      <w:r w:rsidRPr="00CD6525">
        <w:rPr>
          <w:b/>
          <w:bCs/>
          <w:noProof/>
        </w:rPr>
        <w:t>Uso de las TIC para la simplificación de trámites y mejorar procesos.</w:t>
      </w:r>
    </w:p>
    <w:p w14:paraId="7D28CAFF" w14:textId="3C138E08" w:rsidR="003C0D5C" w:rsidRPr="003C0D5C" w:rsidRDefault="003C0D5C" w:rsidP="00466511">
      <w:pPr>
        <w:spacing w:line="360" w:lineRule="auto"/>
        <w:jc w:val="both"/>
        <w:rPr>
          <w:noProof/>
        </w:rPr>
      </w:pPr>
      <w:r w:rsidRPr="003C0D5C">
        <w:rPr>
          <w:noProof/>
        </w:rPr>
        <w:t>Luego de varias socializaciones con el personal, donde fueron expuestos aspectos positivos y negativos de las herramientas virtuales que se utilizan en MERCADOM, además de los requerimientos nuevos que la institución debe atender producto de la integración del Sistema Integrado de Gestión Financiera del Estado (SIGEF), y la mejora continua a los servicios brindados a los productores y comerciantes del Merca Santo Domingo; se determinó la necesidad de adquirir un software para manejo administrativo con mayor robustez y con mayor concordancia a las necesidades presentes y futuras de la institución.</w:t>
      </w:r>
      <w:r w:rsidR="00466511">
        <w:rPr>
          <w:noProof/>
        </w:rPr>
        <w:t xml:space="preserve"> Esta adquisición sería parte de las implementaciones del año próximo. </w:t>
      </w:r>
    </w:p>
    <w:p w14:paraId="210086C9" w14:textId="77777777" w:rsidR="003C0D5C" w:rsidRPr="00CD6525" w:rsidRDefault="003C0D5C" w:rsidP="003C0D5C">
      <w:pPr>
        <w:rPr>
          <w:b/>
          <w:bCs/>
          <w:noProof/>
        </w:rPr>
      </w:pPr>
      <w:r w:rsidRPr="00CD6525">
        <w:rPr>
          <w:b/>
          <w:bCs/>
          <w:noProof/>
        </w:rPr>
        <w:t>Certificaciones obtenidas; desempeño de la mesa de servicio; y proyectos de fortalecimiento del área o las competencias del personal.</w:t>
      </w:r>
    </w:p>
    <w:p w14:paraId="2C3F8119" w14:textId="55D65355" w:rsidR="003C0D5C" w:rsidRPr="003C0D5C" w:rsidRDefault="003C0D5C" w:rsidP="00466511">
      <w:pPr>
        <w:spacing w:line="360" w:lineRule="auto"/>
        <w:jc w:val="both"/>
        <w:rPr>
          <w:noProof/>
        </w:rPr>
      </w:pPr>
      <w:r w:rsidRPr="003C0D5C">
        <w:rPr>
          <w:noProof/>
        </w:rPr>
        <w:t xml:space="preserve">El Departamento de Tecnología ha recibido un total de </w:t>
      </w:r>
      <w:r w:rsidR="00466511">
        <w:rPr>
          <w:noProof/>
        </w:rPr>
        <w:t>530</w:t>
      </w:r>
      <w:r w:rsidRPr="003C0D5C">
        <w:rPr>
          <w:noProof/>
        </w:rPr>
        <w:t xml:space="preserve"> solicitudes de trabajo a su Mesa de Ayuda en el </w:t>
      </w:r>
      <w:r w:rsidR="00466511">
        <w:rPr>
          <w:noProof/>
        </w:rPr>
        <w:t>año</w:t>
      </w:r>
      <w:r w:rsidRPr="003C0D5C">
        <w:rPr>
          <w:noProof/>
        </w:rPr>
        <w:t xml:space="preserve">, con un promedio mensual de </w:t>
      </w:r>
      <w:r w:rsidR="00466511">
        <w:rPr>
          <w:noProof/>
        </w:rPr>
        <w:t>53</w:t>
      </w:r>
      <w:r w:rsidRPr="003C0D5C">
        <w:rPr>
          <w:noProof/>
        </w:rPr>
        <w:t xml:space="preserve"> solicitudes.</w:t>
      </w:r>
    </w:p>
    <w:p w14:paraId="1B4858C7" w14:textId="77777777" w:rsidR="003C0D5C" w:rsidRPr="003C0D5C" w:rsidRDefault="003C0D5C" w:rsidP="00466511">
      <w:pPr>
        <w:spacing w:line="360" w:lineRule="auto"/>
        <w:jc w:val="both"/>
        <w:rPr>
          <w:noProof/>
        </w:rPr>
      </w:pPr>
      <w:r w:rsidRPr="003C0D5C">
        <w:rPr>
          <w:noProof/>
        </w:rPr>
        <w:t>Es un elevado número de solicitudes para la cantidad de equipos y personal de la institución, siendo esto un reflejo de múltiples factores detallados a continuación:</w:t>
      </w:r>
    </w:p>
    <w:p w14:paraId="418282B7" w14:textId="77777777" w:rsidR="003C0D5C" w:rsidRPr="003C0D5C" w:rsidRDefault="003C0D5C" w:rsidP="003C0D5C">
      <w:pPr>
        <w:rPr>
          <w:noProof/>
        </w:rPr>
      </w:pPr>
      <w:r w:rsidRPr="003C0D5C">
        <w:rPr>
          <w:noProof/>
        </w:rPr>
        <w:lastRenderedPageBreak/>
        <w:t xml:space="preserve"> •</w:t>
      </w:r>
      <w:r w:rsidRPr="003C0D5C">
        <w:rPr>
          <w:noProof/>
        </w:rPr>
        <w:tab/>
        <w:t>Bajo rendimiento de equipos debido a su obsolescencia.</w:t>
      </w:r>
    </w:p>
    <w:p w14:paraId="46DD77B4" w14:textId="15CB11EE" w:rsidR="003C0D5C" w:rsidRDefault="003C0D5C" w:rsidP="003C0D5C">
      <w:pPr>
        <w:rPr>
          <w:noProof/>
        </w:rPr>
      </w:pPr>
      <w:r w:rsidRPr="003C0D5C">
        <w:rPr>
          <w:noProof/>
        </w:rPr>
        <w:t>•</w:t>
      </w:r>
      <w:r w:rsidRPr="003C0D5C">
        <w:rPr>
          <w:noProof/>
        </w:rPr>
        <w:tab/>
        <w:t>Intermitencia en servicio de internet.</w:t>
      </w:r>
    </w:p>
    <w:p w14:paraId="2A7B85C5" w14:textId="7A2083BD" w:rsidR="00404DEF" w:rsidRPr="003C0D5C" w:rsidRDefault="00404DEF" w:rsidP="00404DEF">
      <w:pPr>
        <w:spacing w:line="360" w:lineRule="auto"/>
        <w:jc w:val="both"/>
        <w:rPr>
          <w:noProof/>
        </w:rPr>
      </w:pPr>
      <w:r w:rsidRPr="003C0D5C">
        <w:rPr>
          <w:noProof/>
        </w:rPr>
        <w:t>El resultado de las solicitudes en cuanto a respuesta de nuestro personal en dicha unidad ha sido de un 100% de efectividad, reflejando un buen desempeño de parte del personal de esta unidad organizativa.</w:t>
      </w:r>
    </w:p>
    <w:p w14:paraId="17AA6AFB" w14:textId="7A7C0C69" w:rsidR="003C0D5C" w:rsidRPr="00A57E3D" w:rsidRDefault="003C0D5C" w:rsidP="00A57E3D">
      <w:pPr>
        <w:spacing w:line="360" w:lineRule="auto"/>
        <w:jc w:val="both"/>
        <w:rPr>
          <w:noProof/>
        </w:rPr>
      </w:pPr>
      <w:r w:rsidRPr="003C0D5C">
        <w:rPr>
          <w:noProof/>
        </w:rPr>
        <w:t>Luego de la visita del personal de la Oficina Gubernamental de Tecnologías de Información y Comunicación, donde se hicieron recomendaciones a la unidad de TIC de MERCADOM se iniciaron los trabajos para la obtención de certificaciones en las diferentes facetas que maneja el Sistema de Medición Continua de Avance TIC y e-Gobierno (SISTICGE).</w:t>
      </w:r>
    </w:p>
    <w:tbl>
      <w:tblPr>
        <w:tblW w:w="8080" w:type="dxa"/>
        <w:tblCellMar>
          <w:left w:w="70" w:type="dxa"/>
          <w:right w:w="70" w:type="dxa"/>
        </w:tblCellMar>
        <w:tblLook w:val="04A0" w:firstRow="1" w:lastRow="0" w:firstColumn="1" w:lastColumn="0" w:noHBand="0" w:noVBand="1"/>
      </w:tblPr>
      <w:tblGrid>
        <w:gridCol w:w="5460"/>
        <w:gridCol w:w="2620"/>
      </w:tblGrid>
      <w:tr w:rsidR="00A57E3D" w:rsidRPr="00B56CC3" w14:paraId="4692EB71" w14:textId="77777777" w:rsidTr="00EE5C25">
        <w:trPr>
          <w:trHeight w:val="636"/>
        </w:trPr>
        <w:tc>
          <w:tcPr>
            <w:tcW w:w="5460" w:type="dxa"/>
            <w:tcBorders>
              <w:top w:val="single" w:sz="8" w:space="0" w:color="auto"/>
              <w:left w:val="single" w:sz="8" w:space="0" w:color="auto"/>
              <w:bottom w:val="single" w:sz="8" w:space="0" w:color="auto"/>
              <w:right w:val="single" w:sz="8" w:space="0" w:color="auto"/>
            </w:tcBorders>
            <w:shd w:val="clear" w:color="000000" w:fill="142F62"/>
            <w:vAlign w:val="center"/>
            <w:hideMark/>
          </w:tcPr>
          <w:p w14:paraId="1CB7043A" w14:textId="36A830C1" w:rsidR="00A57E3D" w:rsidRPr="00B56CC3" w:rsidRDefault="00A57E3D" w:rsidP="00AA4A56">
            <w:pPr>
              <w:spacing w:after="0" w:line="240" w:lineRule="auto"/>
              <w:jc w:val="center"/>
              <w:rPr>
                <w:rFonts w:eastAsia="Times New Roman"/>
                <w:color w:val="FFFFFF"/>
                <w:spacing w:val="0"/>
                <w:lang w:eastAsia="es-DO"/>
              </w:rPr>
            </w:pPr>
            <w:r>
              <w:rPr>
                <w:rFonts w:eastAsia="Times New Roman"/>
                <w:color w:val="auto"/>
                <w:spacing w:val="0"/>
                <w:lang w:eastAsia="es-DO"/>
              </w:rPr>
              <w:t>Indicador</w:t>
            </w:r>
          </w:p>
        </w:tc>
        <w:tc>
          <w:tcPr>
            <w:tcW w:w="2620" w:type="dxa"/>
            <w:tcBorders>
              <w:top w:val="single" w:sz="8" w:space="0" w:color="auto"/>
              <w:left w:val="nil"/>
              <w:bottom w:val="single" w:sz="8" w:space="0" w:color="auto"/>
              <w:right w:val="single" w:sz="8" w:space="0" w:color="auto"/>
            </w:tcBorders>
            <w:shd w:val="clear" w:color="000000" w:fill="142F62"/>
            <w:vAlign w:val="center"/>
            <w:hideMark/>
          </w:tcPr>
          <w:p w14:paraId="3429E715" w14:textId="257FA62E" w:rsidR="00A57E3D" w:rsidRPr="00B56CC3" w:rsidRDefault="00A57E3D" w:rsidP="00AA4A56">
            <w:pPr>
              <w:spacing w:after="0" w:line="240" w:lineRule="auto"/>
              <w:jc w:val="center"/>
              <w:rPr>
                <w:rFonts w:eastAsia="Times New Roman"/>
                <w:color w:val="FFFFFF"/>
                <w:spacing w:val="0"/>
                <w:lang w:eastAsia="es-DO"/>
              </w:rPr>
            </w:pPr>
            <w:r>
              <w:rPr>
                <w:rFonts w:eastAsia="Times New Roman"/>
                <w:color w:val="auto"/>
                <w:spacing w:val="0"/>
                <w:lang w:eastAsia="es-DO"/>
              </w:rPr>
              <w:t>Puntuación</w:t>
            </w:r>
          </w:p>
        </w:tc>
      </w:tr>
      <w:tr w:rsidR="00A57E3D" w:rsidRPr="00B56CC3" w14:paraId="7BC6F276" w14:textId="77777777" w:rsidTr="001F3DDA">
        <w:trPr>
          <w:trHeight w:val="324"/>
        </w:trPr>
        <w:tc>
          <w:tcPr>
            <w:tcW w:w="5460" w:type="dxa"/>
            <w:tcBorders>
              <w:top w:val="nil"/>
              <w:left w:val="single" w:sz="8" w:space="0" w:color="auto"/>
              <w:bottom w:val="single" w:sz="8" w:space="0" w:color="auto"/>
              <w:right w:val="single" w:sz="8" w:space="0" w:color="auto"/>
            </w:tcBorders>
            <w:shd w:val="clear" w:color="auto" w:fill="auto"/>
            <w:vAlign w:val="center"/>
            <w:hideMark/>
          </w:tcPr>
          <w:p w14:paraId="17649DAD" w14:textId="18881D15" w:rsidR="00A57E3D" w:rsidRPr="00B56CC3" w:rsidRDefault="00A57E3D" w:rsidP="00A57E3D">
            <w:pPr>
              <w:spacing w:after="0" w:line="240" w:lineRule="auto"/>
              <w:jc w:val="center"/>
              <w:rPr>
                <w:rFonts w:eastAsia="Calibri"/>
              </w:rPr>
            </w:pPr>
            <w:r>
              <w:rPr>
                <w:noProof/>
              </w:rPr>
              <w:t>USO DE LAS TIC</w:t>
            </w:r>
          </w:p>
        </w:tc>
        <w:tc>
          <w:tcPr>
            <w:tcW w:w="2620" w:type="dxa"/>
            <w:tcBorders>
              <w:top w:val="nil"/>
              <w:left w:val="nil"/>
              <w:bottom w:val="single" w:sz="8" w:space="0" w:color="auto"/>
              <w:right w:val="single" w:sz="8" w:space="0" w:color="auto"/>
            </w:tcBorders>
            <w:shd w:val="clear" w:color="auto" w:fill="auto"/>
            <w:vAlign w:val="center"/>
            <w:hideMark/>
          </w:tcPr>
          <w:p w14:paraId="0A01A295" w14:textId="1488E2A9" w:rsidR="00A57E3D" w:rsidRPr="00B56CC3" w:rsidRDefault="00A57E3D" w:rsidP="00AA4A56">
            <w:pPr>
              <w:spacing w:after="0" w:line="240" w:lineRule="auto"/>
              <w:jc w:val="center"/>
              <w:rPr>
                <w:rFonts w:eastAsia="Calibri"/>
              </w:rPr>
            </w:pPr>
            <w:r>
              <w:rPr>
                <w:rFonts w:eastAsia="Calibri"/>
              </w:rPr>
              <w:t>10.30</w:t>
            </w:r>
          </w:p>
        </w:tc>
      </w:tr>
      <w:tr w:rsidR="00A57E3D" w:rsidRPr="00B56CC3" w14:paraId="7CFB8F27" w14:textId="77777777" w:rsidTr="00945DFF">
        <w:trPr>
          <w:trHeight w:val="324"/>
        </w:trPr>
        <w:tc>
          <w:tcPr>
            <w:tcW w:w="5460" w:type="dxa"/>
            <w:tcBorders>
              <w:top w:val="nil"/>
              <w:left w:val="single" w:sz="8" w:space="0" w:color="auto"/>
              <w:bottom w:val="single" w:sz="8" w:space="0" w:color="auto"/>
              <w:right w:val="single" w:sz="8" w:space="0" w:color="auto"/>
            </w:tcBorders>
            <w:shd w:val="clear" w:color="auto" w:fill="auto"/>
            <w:vAlign w:val="center"/>
            <w:hideMark/>
          </w:tcPr>
          <w:p w14:paraId="1F13300D" w14:textId="6E89A9FD" w:rsidR="00A57E3D" w:rsidRPr="00B56CC3" w:rsidRDefault="00A57E3D" w:rsidP="00A57E3D">
            <w:pPr>
              <w:spacing w:after="0" w:line="240" w:lineRule="auto"/>
              <w:jc w:val="center"/>
              <w:rPr>
                <w:rFonts w:eastAsia="Calibri"/>
              </w:rPr>
            </w:pPr>
            <w:r>
              <w:rPr>
                <w:noProof/>
              </w:rPr>
              <w:t>IMPLEMENTACION DE e-GOB</w:t>
            </w:r>
          </w:p>
        </w:tc>
        <w:tc>
          <w:tcPr>
            <w:tcW w:w="2620" w:type="dxa"/>
            <w:tcBorders>
              <w:top w:val="nil"/>
              <w:left w:val="nil"/>
              <w:bottom w:val="single" w:sz="8" w:space="0" w:color="auto"/>
              <w:right w:val="single" w:sz="8" w:space="0" w:color="auto"/>
            </w:tcBorders>
            <w:shd w:val="clear" w:color="auto" w:fill="auto"/>
            <w:vAlign w:val="center"/>
            <w:hideMark/>
          </w:tcPr>
          <w:p w14:paraId="3E27191F" w14:textId="1489DF96" w:rsidR="00A57E3D" w:rsidRPr="00B56CC3" w:rsidRDefault="00A57E3D" w:rsidP="00AA4A56">
            <w:pPr>
              <w:spacing w:after="0" w:line="240" w:lineRule="auto"/>
              <w:jc w:val="center"/>
              <w:rPr>
                <w:rFonts w:eastAsia="Calibri"/>
              </w:rPr>
            </w:pPr>
            <w:r>
              <w:rPr>
                <w:rFonts w:eastAsia="Calibri"/>
              </w:rPr>
              <w:t>6.54</w:t>
            </w:r>
          </w:p>
        </w:tc>
      </w:tr>
      <w:tr w:rsidR="00A57E3D" w:rsidRPr="00B56CC3" w14:paraId="2D172792" w14:textId="77777777" w:rsidTr="00870529">
        <w:trPr>
          <w:trHeight w:val="324"/>
        </w:trPr>
        <w:tc>
          <w:tcPr>
            <w:tcW w:w="5460" w:type="dxa"/>
            <w:tcBorders>
              <w:top w:val="nil"/>
              <w:left w:val="single" w:sz="8" w:space="0" w:color="auto"/>
              <w:bottom w:val="single" w:sz="8" w:space="0" w:color="auto"/>
              <w:right w:val="single" w:sz="8" w:space="0" w:color="auto"/>
            </w:tcBorders>
            <w:shd w:val="clear" w:color="auto" w:fill="auto"/>
            <w:vAlign w:val="center"/>
            <w:hideMark/>
          </w:tcPr>
          <w:p w14:paraId="46F1BA81" w14:textId="77696F54" w:rsidR="00A57E3D" w:rsidRPr="00B56CC3" w:rsidRDefault="00A57E3D" w:rsidP="00A57E3D">
            <w:pPr>
              <w:spacing w:after="0" w:line="240" w:lineRule="auto"/>
              <w:jc w:val="center"/>
              <w:rPr>
                <w:rFonts w:eastAsia="Calibri"/>
              </w:rPr>
            </w:pPr>
            <w:r>
              <w:rPr>
                <w:noProof/>
              </w:rPr>
              <w:t>GOBIERNO ABIERTO y e-PARTICIPACIÓN</w:t>
            </w:r>
          </w:p>
        </w:tc>
        <w:tc>
          <w:tcPr>
            <w:tcW w:w="2620" w:type="dxa"/>
            <w:tcBorders>
              <w:top w:val="nil"/>
              <w:left w:val="nil"/>
              <w:bottom w:val="single" w:sz="8" w:space="0" w:color="auto"/>
              <w:right w:val="single" w:sz="8" w:space="0" w:color="auto"/>
            </w:tcBorders>
            <w:shd w:val="clear" w:color="auto" w:fill="auto"/>
            <w:vAlign w:val="center"/>
            <w:hideMark/>
          </w:tcPr>
          <w:p w14:paraId="428CC2BA" w14:textId="21A365EC" w:rsidR="00A57E3D" w:rsidRPr="00B56CC3" w:rsidRDefault="00A57E3D" w:rsidP="00AA4A56">
            <w:pPr>
              <w:spacing w:after="0" w:line="240" w:lineRule="auto"/>
              <w:jc w:val="center"/>
              <w:rPr>
                <w:rFonts w:eastAsia="Calibri"/>
              </w:rPr>
            </w:pPr>
            <w:r>
              <w:rPr>
                <w:rFonts w:eastAsia="Calibri"/>
              </w:rPr>
              <w:t>14.77</w:t>
            </w:r>
          </w:p>
        </w:tc>
      </w:tr>
      <w:tr w:rsidR="00A57E3D" w:rsidRPr="00B56CC3" w14:paraId="285279FE" w14:textId="77777777" w:rsidTr="00907B23">
        <w:trPr>
          <w:trHeight w:val="324"/>
        </w:trPr>
        <w:tc>
          <w:tcPr>
            <w:tcW w:w="5460" w:type="dxa"/>
            <w:tcBorders>
              <w:top w:val="nil"/>
              <w:left w:val="single" w:sz="8" w:space="0" w:color="auto"/>
              <w:bottom w:val="single" w:sz="8" w:space="0" w:color="auto"/>
              <w:right w:val="single" w:sz="8" w:space="0" w:color="auto"/>
            </w:tcBorders>
            <w:shd w:val="clear" w:color="auto" w:fill="auto"/>
            <w:vAlign w:val="center"/>
            <w:hideMark/>
          </w:tcPr>
          <w:p w14:paraId="36E21497" w14:textId="3B181C4F" w:rsidR="00A57E3D" w:rsidRPr="00B56CC3" w:rsidRDefault="00A57E3D" w:rsidP="00AA4A56">
            <w:pPr>
              <w:spacing w:after="0" w:line="240" w:lineRule="auto"/>
              <w:jc w:val="center"/>
              <w:rPr>
                <w:rFonts w:eastAsia="Calibri"/>
              </w:rPr>
            </w:pPr>
            <w:r>
              <w:rPr>
                <w:noProof/>
              </w:rPr>
              <w:t>DESARROLLO DE e-SERVICIOS</w:t>
            </w:r>
          </w:p>
        </w:tc>
        <w:tc>
          <w:tcPr>
            <w:tcW w:w="2620" w:type="dxa"/>
            <w:tcBorders>
              <w:top w:val="nil"/>
              <w:left w:val="nil"/>
              <w:bottom w:val="single" w:sz="8" w:space="0" w:color="auto"/>
              <w:right w:val="single" w:sz="8" w:space="0" w:color="auto"/>
            </w:tcBorders>
            <w:shd w:val="clear" w:color="auto" w:fill="auto"/>
            <w:vAlign w:val="center"/>
            <w:hideMark/>
          </w:tcPr>
          <w:p w14:paraId="1A3CC4B1" w14:textId="2D4C7D4B" w:rsidR="00A57E3D" w:rsidRPr="00B56CC3" w:rsidRDefault="00A57E3D" w:rsidP="00AA4A56">
            <w:pPr>
              <w:spacing w:after="0" w:line="240" w:lineRule="auto"/>
              <w:jc w:val="center"/>
              <w:rPr>
                <w:rFonts w:eastAsia="Calibri"/>
              </w:rPr>
            </w:pPr>
            <w:r>
              <w:rPr>
                <w:rFonts w:eastAsia="Calibri"/>
              </w:rPr>
              <w:t>22</w:t>
            </w:r>
          </w:p>
        </w:tc>
      </w:tr>
      <w:tr w:rsidR="00A57E3D" w:rsidRPr="00B56CC3" w14:paraId="3294204F" w14:textId="77777777" w:rsidTr="00066C6E">
        <w:trPr>
          <w:trHeight w:val="324"/>
        </w:trPr>
        <w:tc>
          <w:tcPr>
            <w:tcW w:w="5460" w:type="dxa"/>
            <w:tcBorders>
              <w:top w:val="nil"/>
              <w:left w:val="single" w:sz="8" w:space="0" w:color="auto"/>
              <w:bottom w:val="single" w:sz="8" w:space="0" w:color="auto"/>
              <w:right w:val="single" w:sz="8" w:space="0" w:color="auto"/>
            </w:tcBorders>
            <w:shd w:val="clear" w:color="auto" w:fill="auto"/>
            <w:vAlign w:val="center"/>
            <w:hideMark/>
          </w:tcPr>
          <w:p w14:paraId="5AE7154C" w14:textId="192C6973" w:rsidR="00A57E3D" w:rsidRPr="00B56CC3" w:rsidRDefault="00A57E3D" w:rsidP="00AA4A56">
            <w:pPr>
              <w:spacing w:after="0" w:line="240" w:lineRule="auto"/>
              <w:jc w:val="center"/>
              <w:rPr>
                <w:rFonts w:eastAsia="Calibri"/>
              </w:rPr>
            </w:pPr>
            <w:r w:rsidRPr="00A57E3D">
              <w:rPr>
                <w:rFonts w:eastAsia="Calibri"/>
              </w:rPr>
              <w:t>TOTAL</w:t>
            </w:r>
          </w:p>
        </w:tc>
        <w:tc>
          <w:tcPr>
            <w:tcW w:w="2620" w:type="dxa"/>
            <w:tcBorders>
              <w:top w:val="nil"/>
              <w:left w:val="nil"/>
              <w:bottom w:val="single" w:sz="8" w:space="0" w:color="auto"/>
              <w:right w:val="single" w:sz="8" w:space="0" w:color="auto"/>
            </w:tcBorders>
            <w:shd w:val="clear" w:color="auto" w:fill="auto"/>
            <w:vAlign w:val="center"/>
            <w:hideMark/>
          </w:tcPr>
          <w:p w14:paraId="6E28E989" w14:textId="2FA9D6D5" w:rsidR="00A57E3D" w:rsidRPr="00B56CC3" w:rsidRDefault="00A57E3D" w:rsidP="00AA4A56">
            <w:pPr>
              <w:spacing w:after="0" w:line="240" w:lineRule="auto"/>
              <w:jc w:val="center"/>
              <w:rPr>
                <w:rFonts w:eastAsia="Calibri"/>
              </w:rPr>
            </w:pPr>
            <w:r w:rsidRPr="00B56CC3">
              <w:rPr>
                <w:rFonts w:eastAsia="Calibri"/>
              </w:rPr>
              <w:t>5</w:t>
            </w:r>
            <w:r>
              <w:rPr>
                <w:rFonts w:eastAsia="Calibri"/>
              </w:rPr>
              <w:t>3.61</w:t>
            </w:r>
          </w:p>
        </w:tc>
      </w:tr>
    </w:tbl>
    <w:p w14:paraId="7230CE79" w14:textId="556DF529" w:rsidR="003C0D5C" w:rsidRDefault="003C0D5C" w:rsidP="003C0D5C">
      <w:pPr>
        <w:rPr>
          <w:noProof/>
        </w:rPr>
      </w:pPr>
    </w:p>
    <w:p w14:paraId="766313D0" w14:textId="51FBFE4F" w:rsidR="003C0D5C" w:rsidRDefault="003C0D5C" w:rsidP="003C0D5C">
      <w:pPr>
        <w:rPr>
          <w:noProof/>
        </w:rPr>
      </w:pPr>
    </w:p>
    <w:p w14:paraId="4B57FE55" w14:textId="09C4D05C" w:rsidR="003C0D5C" w:rsidRDefault="003C0D5C" w:rsidP="003C0D5C">
      <w:pPr>
        <w:rPr>
          <w:noProof/>
        </w:rPr>
      </w:pPr>
    </w:p>
    <w:p w14:paraId="5E7A05DA" w14:textId="0A3F7163" w:rsidR="003C0D5C" w:rsidRDefault="003C0D5C" w:rsidP="003C0D5C">
      <w:pPr>
        <w:rPr>
          <w:noProof/>
        </w:rPr>
      </w:pPr>
    </w:p>
    <w:p w14:paraId="3EED99BD" w14:textId="3C2FB908" w:rsidR="003C0D5C" w:rsidRDefault="003C0D5C" w:rsidP="003C0D5C">
      <w:pPr>
        <w:rPr>
          <w:noProof/>
        </w:rPr>
      </w:pPr>
    </w:p>
    <w:p w14:paraId="0DDA4BCA" w14:textId="77777777" w:rsidR="003C0D5C" w:rsidRDefault="003C0D5C" w:rsidP="003C0D5C">
      <w:pPr>
        <w:rPr>
          <w:noProof/>
        </w:rPr>
      </w:pPr>
    </w:p>
    <w:p w14:paraId="0511D1D8" w14:textId="77777777" w:rsidR="00404DEF" w:rsidRDefault="00404DEF" w:rsidP="00073E51">
      <w:pPr>
        <w:jc w:val="both"/>
      </w:pPr>
    </w:p>
    <w:p w14:paraId="3D23D2CB" w14:textId="77777777" w:rsidR="00404DEF" w:rsidRDefault="00404DEF" w:rsidP="00073E51">
      <w:pPr>
        <w:jc w:val="both"/>
      </w:pPr>
    </w:p>
    <w:p w14:paraId="0571941E" w14:textId="77777777" w:rsidR="00404DEF" w:rsidRDefault="00404DEF" w:rsidP="00073E51">
      <w:pPr>
        <w:jc w:val="both"/>
      </w:pPr>
    </w:p>
    <w:p w14:paraId="0C7678AF" w14:textId="77777777" w:rsidR="00404DEF" w:rsidRDefault="00404DEF" w:rsidP="00073E51">
      <w:pPr>
        <w:jc w:val="both"/>
      </w:pPr>
    </w:p>
    <w:p w14:paraId="09E873C6" w14:textId="77777777" w:rsidR="00404DEF" w:rsidRDefault="00404DEF" w:rsidP="00073E51">
      <w:pPr>
        <w:jc w:val="both"/>
      </w:pPr>
    </w:p>
    <w:p w14:paraId="5D5CA0F6" w14:textId="38009888" w:rsidR="00073E51" w:rsidRPr="00962596" w:rsidRDefault="00073E51" w:rsidP="00962596">
      <w:pPr>
        <w:pStyle w:val="Heading2"/>
        <w:spacing w:after="240"/>
        <w:rPr>
          <w:b/>
          <w:bCs/>
        </w:rPr>
      </w:pPr>
      <w:bookmarkStart w:id="19" w:name="_Toc119507036"/>
      <w:r w:rsidRPr="00962596">
        <w:rPr>
          <w:b/>
          <w:bCs/>
        </w:rPr>
        <w:lastRenderedPageBreak/>
        <w:t>4.5 Desempeño del sistema de planificación y desarrollo institucional</w:t>
      </w:r>
      <w:bookmarkEnd w:id="19"/>
    </w:p>
    <w:p w14:paraId="27412B93" w14:textId="77777777" w:rsidR="00256349" w:rsidRPr="00FB6710" w:rsidRDefault="00256349" w:rsidP="00256349">
      <w:pPr>
        <w:spacing w:line="360" w:lineRule="auto"/>
        <w:jc w:val="both"/>
        <w:rPr>
          <w:rFonts w:eastAsia="Calibri"/>
        </w:rPr>
      </w:pPr>
      <w:r w:rsidRPr="00FB6710">
        <w:rPr>
          <w:rFonts w:eastAsia="Calibri"/>
        </w:rPr>
        <w:t>Desempeño de los subsistemas de planificación, de conformidad con la Resolución no. 14-2013 que aprueba los Modelos de Estructura Organizativa de las Unidades Institucionales de Planificación y Desarrollo (UIPyD).</w:t>
      </w:r>
    </w:p>
    <w:p w14:paraId="0A317741" w14:textId="77777777" w:rsidR="00256349" w:rsidRDefault="00256349" w:rsidP="00256349">
      <w:pPr>
        <w:spacing w:line="360" w:lineRule="auto"/>
        <w:jc w:val="both"/>
        <w:rPr>
          <w:rFonts w:eastAsia="Calibri"/>
          <w:b/>
          <w:bCs/>
        </w:rPr>
      </w:pPr>
      <w:r w:rsidRPr="00FB6710">
        <w:rPr>
          <w:rFonts w:eastAsia="Calibri"/>
          <w:b/>
          <w:bCs/>
        </w:rPr>
        <w:t>Formulación, monitoreo y evaluación de programas, planes y proyectos.</w:t>
      </w:r>
    </w:p>
    <w:p w14:paraId="26B8ABB7" w14:textId="77777777" w:rsidR="00256349" w:rsidRDefault="00256349" w:rsidP="00256349">
      <w:pPr>
        <w:spacing w:line="360" w:lineRule="auto"/>
        <w:jc w:val="both"/>
        <w:rPr>
          <w:rFonts w:eastAsia="Calibri"/>
        </w:rPr>
      </w:pPr>
      <w:r>
        <w:rPr>
          <w:rFonts w:eastAsia="Calibri"/>
        </w:rPr>
        <w:t>La administración actual ha mantenido el enfoque de que de la mano con el desarrollo institucional y de la Red Nacional Alimentaria (RENA) deben ir acompañados del desarrollo de infraestructuras funcionales para los actores de la cadena de suministros de productos agropecuarios; es por esto que se ha continuado con la priorización de proyectos de infraestructura en el Merca Santo Domingo como principal exponente de los lineamientos perseguidos por la RENA en cuanto a funcionamiento de centros de acopio y comercialización.</w:t>
      </w:r>
    </w:p>
    <w:p w14:paraId="52C0AD6D" w14:textId="77777777" w:rsidR="00A42F87" w:rsidRDefault="00256349" w:rsidP="00256349">
      <w:pPr>
        <w:spacing w:line="360" w:lineRule="auto"/>
        <w:jc w:val="both"/>
        <w:rPr>
          <w:rFonts w:eastAsia="Calibri"/>
        </w:rPr>
      </w:pPr>
      <w:r>
        <w:rPr>
          <w:rFonts w:eastAsia="Calibri"/>
        </w:rPr>
        <w:t xml:space="preserve">Luego de varios diagnósticos realizados a la infraestructura actual de este mercado, en conjunto con las demandas hechas por los usuarios que operan en este, se han condensado en una idea de proyecto todas estas necesidades y se trabaja en un nuevo proyecto para ser sometido a la Dirección General de Inversión Pública que rige el Ministerio de Economia, Planificación y Desarrollo. </w:t>
      </w:r>
    </w:p>
    <w:p w14:paraId="15A060AD" w14:textId="79BFEBA9" w:rsidR="00256349" w:rsidRDefault="00256349" w:rsidP="00256349">
      <w:pPr>
        <w:spacing w:line="360" w:lineRule="auto"/>
        <w:jc w:val="both"/>
        <w:rPr>
          <w:rFonts w:eastAsia="Calibri"/>
        </w:rPr>
      </w:pPr>
      <w:r>
        <w:rPr>
          <w:rFonts w:eastAsia="Calibri"/>
        </w:rPr>
        <w:t>Este proyecto se compone de una serie de componentes físicos que persigue satisfacer carencias existentes y oportunidades de mejora para la operatividad del mercado con el objetivo de incrementar la actividad comercial del mercado y por ende el impacto a la ciudadanía.</w:t>
      </w:r>
    </w:p>
    <w:p w14:paraId="38B1FF09" w14:textId="7B9E1356" w:rsidR="00256349" w:rsidRDefault="00256349" w:rsidP="00256349">
      <w:pPr>
        <w:spacing w:line="360" w:lineRule="auto"/>
        <w:jc w:val="both"/>
        <w:rPr>
          <w:rFonts w:eastAsia="Calibri"/>
        </w:rPr>
      </w:pPr>
      <w:r>
        <w:rPr>
          <w:rFonts w:eastAsia="Calibri"/>
        </w:rPr>
        <w:t xml:space="preserve">Dentro de los proyectos actuales, </w:t>
      </w:r>
      <w:r w:rsidRPr="000810F0">
        <w:rPr>
          <w:rFonts w:eastAsia="Calibri"/>
        </w:rPr>
        <w:t xml:space="preserve">se está dando continuidad al proyecto con código </w:t>
      </w:r>
      <w:r w:rsidRPr="000810F0">
        <w:rPr>
          <w:rFonts w:eastAsia="Calibri"/>
        </w:rPr>
        <w:lastRenderedPageBreak/>
        <w:t>SNIP 14200 con nombre REMODELACIÓN DE MERCADOS PÚBLICOS EN SANTO DOMINGO, para el cual se asignó una partida presupuestaria de RD$15,000,000.00 para este periodo anual. Dicho monto se enfocó en el Merca de Santo Domingo,</w:t>
      </w:r>
      <w:r>
        <w:rPr>
          <w:rFonts w:eastAsia="Calibri"/>
        </w:rPr>
        <w:t xml:space="preserve"> de manera específica en combatir el deterioro de las estructuras que componen los techos de las naves que presentan mayor deterioro y la culminación del parqueo de camiones.</w:t>
      </w:r>
      <w:r w:rsidR="005410A5">
        <w:rPr>
          <w:rFonts w:eastAsia="Calibri"/>
        </w:rPr>
        <w:t xml:space="preserve"> El avance del proyecto es como se presenta a continuación:</w:t>
      </w:r>
    </w:p>
    <w:tbl>
      <w:tblPr>
        <w:tblW w:w="8052" w:type="dxa"/>
        <w:tblCellMar>
          <w:left w:w="70" w:type="dxa"/>
          <w:right w:w="70" w:type="dxa"/>
        </w:tblCellMar>
        <w:tblLook w:val="04A0" w:firstRow="1" w:lastRow="0" w:firstColumn="1" w:lastColumn="0" w:noHBand="0" w:noVBand="1"/>
      </w:tblPr>
      <w:tblGrid>
        <w:gridCol w:w="2571"/>
        <w:gridCol w:w="2870"/>
        <w:gridCol w:w="2611"/>
      </w:tblGrid>
      <w:tr w:rsidR="005410A5" w:rsidRPr="00B56CC3" w14:paraId="76136C58" w14:textId="77777777" w:rsidTr="000E597E">
        <w:trPr>
          <w:trHeight w:val="435"/>
        </w:trPr>
        <w:tc>
          <w:tcPr>
            <w:tcW w:w="2571" w:type="dxa"/>
            <w:tcBorders>
              <w:top w:val="single" w:sz="8" w:space="0" w:color="auto"/>
              <w:left w:val="single" w:sz="8" w:space="0" w:color="auto"/>
              <w:bottom w:val="single" w:sz="8" w:space="0" w:color="auto"/>
              <w:right w:val="single" w:sz="8" w:space="0" w:color="auto"/>
            </w:tcBorders>
            <w:shd w:val="clear" w:color="000000" w:fill="142F62"/>
            <w:vAlign w:val="center"/>
            <w:hideMark/>
          </w:tcPr>
          <w:p w14:paraId="2CDFBCF6" w14:textId="49CC0B28" w:rsidR="005410A5" w:rsidRPr="00B56CC3" w:rsidRDefault="005410A5" w:rsidP="00EA1D01">
            <w:pPr>
              <w:spacing w:after="0" w:line="240" w:lineRule="auto"/>
              <w:jc w:val="center"/>
              <w:rPr>
                <w:rFonts w:eastAsia="Times New Roman"/>
                <w:color w:val="FFFFFF"/>
                <w:spacing w:val="0"/>
                <w:lang w:eastAsia="es-DO"/>
              </w:rPr>
            </w:pPr>
            <w:r>
              <w:rPr>
                <w:rFonts w:eastAsia="Times New Roman"/>
                <w:color w:val="auto"/>
                <w:spacing w:val="0"/>
                <w:lang w:eastAsia="es-DO"/>
              </w:rPr>
              <w:t>Operación a realizarse</w:t>
            </w:r>
          </w:p>
        </w:tc>
        <w:tc>
          <w:tcPr>
            <w:tcW w:w="2870" w:type="dxa"/>
            <w:tcBorders>
              <w:top w:val="single" w:sz="8" w:space="0" w:color="auto"/>
              <w:left w:val="nil"/>
              <w:bottom w:val="single" w:sz="8" w:space="0" w:color="auto"/>
              <w:right w:val="single" w:sz="8" w:space="0" w:color="auto"/>
            </w:tcBorders>
            <w:shd w:val="clear" w:color="000000" w:fill="142F62"/>
            <w:vAlign w:val="center"/>
            <w:hideMark/>
          </w:tcPr>
          <w:p w14:paraId="1E60F712" w14:textId="5BF0FFFF" w:rsidR="005410A5" w:rsidRPr="00B56CC3" w:rsidRDefault="000E597E" w:rsidP="00EA1D01">
            <w:pPr>
              <w:spacing w:after="0" w:line="240" w:lineRule="auto"/>
              <w:jc w:val="center"/>
              <w:rPr>
                <w:rFonts w:eastAsia="Times New Roman"/>
                <w:color w:val="FFFFFF"/>
                <w:spacing w:val="0"/>
                <w:lang w:eastAsia="es-DO"/>
              </w:rPr>
            </w:pPr>
            <w:r w:rsidRPr="000E597E">
              <w:rPr>
                <w:rFonts w:eastAsia="Times New Roman"/>
                <w:color w:val="auto"/>
                <w:spacing w:val="0"/>
                <w:lang w:eastAsia="es-DO"/>
              </w:rPr>
              <w:t xml:space="preserve">Porcentaje de avance </w:t>
            </w:r>
            <w:r>
              <w:rPr>
                <w:rFonts w:eastAsia="Times New Roman"/>
                <w:color w:val="auto"/>
                <w:spacing w:val="0"/>
                <w:lang w:eastAsia="es-DO"/>
              </w:rPr>
              <w:t>al 30 de octubre</w:t>
            </w:r>
          </w:p>
        </w:tc>
        <w:tc>
          <w:tcPr>
            <w:tcW w:w="2611" w:type="dxa"/>
            <w:tcBorders>
              <w:top w:val="single" w:sz="8" w:space="0" w:color="auto"/>
              <w:left w:val="nil"/>
              <w:bottom w:val="single" w:sz="8" w:space="0" w:color="auto"/>
              <w:right w:val="single" w:sz="8" w:space="0" w:color="auto"/>
            </w:tcBorders>
            <w:shd w:val="clear" w:color="000000" w:fill="142F62"/>
            <w:vAlign w:val="center"/>
            <w:hideMark/>
          </w:tcPr>
          <w:p w14:paraId="08F33A62" w14:textId="01FDCF4A" w:rsidR="005410A5" w:rsidRPr="00B56CC3" w:rsidRDefault="005410A5" w:rsidP="00EA1D01">
            <w:pPr>
              <w:spacing w:after="0" w:line="240" w:lineRule="auto"/>
              <w:jc w:val="center"/>
              <w:rPr>
                <w:rFonts w:eastAsia="Times New Roman"/>
                <w:color w:val="FFFFFF"/>
                <w:spacing w:val="0"/>
                <w:lang w:eastAsia="es-DO"/>
              </w:rPr>
            </w:pPr>
            <w:r w:rsidRPr="00B56CC3">
              <w:rPr>
                <w:rFonts w:eastAsia="Times New Roman"/>
                <w:color w:val="auto"/>
                <w:spacing w:val="0"/>
                <w:lang w:eastAsia="es-DO"/>
              </w:rPr>
              <w:t>Porcentaje</w:t>
            </w:r>
            <w:r>
              <w:rPr>
                <w:rFonts w:eastAsia="Times New Roman"/>
                <w:color w:val="auto"/>
                <w:spacing w:val="0"/>
                <w:lang w:eastAsia="es-DO"/>
              </w:rPr>
              <w:t xml:space="preserve"> de avance</w:t>
            </w:r>
            <w:r w:rsidR="000E597E">
              <w:rPr>
                <w:rFonts w:eastAsia="Times New Roman"/>
                <w:color w:val="auto"/>
                <w:spacing w:val="0"/>
                <w:lang w:eastAsia="es-DO"/>
              </w:rPr>
              <w:t xml:space="preserve"> a fin de año</w:t>
            </w:r>
          </w:p>
        </w:tc>
      </w:tr>
      <w:tr w:rsidR="005410A5" w:rsidRPr="00B56CC3" w14:paraId="19C3227C" w14:textId="77777777" w:rsidTr="000E597E">
        <w:trPr>
          <w:trHeight w:val="222"/>
        </w:trPr>
        <w:tc>
          <w:tcPr>
            <w:tcW w:w="2571" w:type="dxa"/>
            <w:tcBorders>
              <w:top w:val="nil"/>
              <w:left w:val="single" w:sz="8" w:space="0" w:color="auto"/>
              <w:bottom w:val="single" w:sz="8" w:space="0" w:color="auto"/>
              <w:right w:val="single" w:sz="8" w:space="0" w:color="auto"/>
            </w:tcBorders>
            <w:shd w:val="clear" w:color="auto" w:fill="auto"/>
            <w:vAlign w:val="center"/>
            <w:hideMark/>
          </w:tcPr>
          <w:p w14:paraId="62307101" w14:textId="32EF1193" w:rsidR="005410A5" w:rsidRPr="00B56CC3" w:rsidRDefault="005410A5" w:rsidP="00EA1D01">
            <w:pPr>
              <w:spacing w:after="0" w:line="240" w:lineRule="auto"/>
              <w:jc w:val="center"/>
              <w:rPr>
                <w:rFonts w:eastAsia="Calibri"/>
              </w:rPr>
            </w:pPr>
            <w:r w:rsidRPr="005410A5">
              <w:rPr>
                <w:rFonts w:eastAsia="Calibri"/>
              </w:rPr>
              <w:t>Estructuras internas naves</w:t>
            </w:r>
          </w:p>
        </w:tc>
        <w:tc>
          <w:tcPr>
            <w:tcW w:w="2870" w:type="dxa"/>
            <w:tcBorders>
              <w:top w:val="nil"/>
              <w:left w:val="nil"/>
              <w:bottom w:val="single" w:sz="8" w:space="0" w:color="auto"/>
              <w:right w:val="single" w:sz="8" w:space="0" w:color="auto"/>
            </w:tcBorders>
            <w:shd w:val="clear" w:color="auto" w:fill="auto"/>
            <w:vAlign w:val="center"/>
            <w:hideMark/>
          </w:tcPr>
          <w:p w14:paraId="776C0D59" w14:textId="226C6DF0" w:rsidR="005410A5" w:rsidRPr="00B56CC3" w:rsidRDefault="000E597E" w:rsidP="00EA1D01">
            <w:pPr>
              <w:spacing w:after="0" w:line="240" w:lineRule="auto"/>
              <w:jc w:val="center"/>
              <w:rPr>
                <w:rFonts w:eastAsia="Calibri"/>
              </w:rPr>
            </w:pPr>
            <w:r>
              <w:rPr>
                <w:rFonts w:eastAsia="Calibri"/>
              </w:rPr>
              <w:t>100%</w:t>
            </w:r>
          </w:p>
        </w:tc>
        <w:tc>
          <w:tcPr>
            <w:tcW w:w="2611" w:type="dxa"/>
            <w:tcBorders>
              <w:top w:val="nil"/>
              <w:left w:val="nil"/>
              <w:bottom w:val="single" w:sz="8" w:space="0" w:color="auto"/>
              <w:right w:val="single" w:sz="8" w:space="0" w:color="auto"/>
            </w:tcBorders>
            <w:shd w:val="clear" w:color="auto" w:fill="auto"/>
            <w:vAlign w:val="center"/>
            <w:hideMark/>
          </w:tcPr>
          <w:p w14:paraId="0749154F" w14:textId="77B7EA35" w:rsidR="005410A5" w:rsidRPr="00B56CC3" w:rsidRDefault="005410A5" w:rsidP="00EA1D01">
            <w:pPr>
              <w:spacing w:after="0" w:line="240" w:lineRule="auto"/>
              <w:jc w:val="center"/>
              <w:rPr>
                <w:rFonts w:eastAsia="Calibri"/>
              </w:rPr>
            </w:pPr>
            <w:r>
              <w:rPr>
                <w:rFonts w:eastAsia="Calibri"/>
              </w:rPr>
              <w:t>100</w:t>
            </w:r>
            <w:r w:rsidRPr="00B56CC3">
              <w:rPr>
                <w:rFonts w:eastAsia="Calibri"/>
              </w:rPr>
              <w:t>%</w:t>
            </w:r>
          </w:p>
        </w:tc>
      </w:tr>
      <w:tr w:rsidR="005410A5" w:rsidRPr="00B56CC3" w14:paraId="624AF280" w14:textId="77777777" w:rsidTr="000E597E">
        <w:trPr>
          <w:trHeight w:val="222"/>
        </w:trPr>
        <w:tc>
          <w:tcPr>
            <w:tcW w:w="2571" w:type="dxa"/>
            <w:tcBorders>
              <w:top w:val="nil"/>
              <w:left w:val="single" w:sz="8" w:space="0" w:color="auto"/>
              <w:bottom w:val="single" w:sz="8" w:space="0" w:color="auto"/>
              <w:right w:val="single" w:sz="8" w:space="0" w:color="auto"/>
            </w:tcBorders>
            <w:shd w:val="clear" w:color="auto" w:fill="auto"/>
            <w:vAlign w:val="center"/>
            <w:hideMark/>
          </w:tcPr>
          <w:p w14:paraId="6E0EBE05" w14:textId="361A4E6B" w:rsidR="005410A5" w:rsidRPr="00B56CC3" w:rsidRDefault="005410A5" w:rsidP="00EA1D01">
            <w:pPr>
              <w:spacing w:after="0" w:line="240" w:lineRule="auto"/>
              <w:jc w:val="center"/>
              <w:rPr>
                <w:rFonts w:eastAsia="Calibri"/>
              </w:rPr>
            </w:pPr>
            <w:r w:rsidRPr="005410A5">
              <w:rPr>
                <w:rFonts w:eastAsia="Calibri"/>
              </w:rPr>
              <w:t>Techados Nave</w:t>
            </w:r>
          </w:p>
        </w:tc>
        <w:tc>
          <w:tcPr>
            <w:tcW w:w="2870" w:type="dxa"/>
            <w:tcBorders>
              <w:top w:val="nil"/>
              <w:left w:val="nil"/>
              <w:bottom w:val="single" w:sz="8" w:space="0" w:color="auto"/>
              <w:right w:val="single" w:sz="8" w:space="0" w:color="auto"/>
            </w:tcBorders>
            <w:shd w:val="clear" w:color="auto" w:fill="auto"/>
            <w:vAlign w:val="center"/>
            <w:hideMark/>
          </w:tcPr>
          <w:p w14:paraId="469CB0E4" w14:textId="2F783173" w:rsidR="005410A5" w:rsidRPr="00B56CC3" w:rsidRDefault="000E597E" w:rsidP="00EA1D01">
            <w:pPr>
              <w:spacing w:after="0" w:line="240" w:lineRule="auto"/>
              <w:jc w:val="center"/>
              <w:rPr>
                <w:rFonts w:eastAsia="Calibri"/>
              </w:rPr>
            </w:pPr>
            <w:r>
              <w:rPr>
                <w:rFonts w:eastAsia="Calibri"/>
              </w:rPr>
              <w:t>100%</w:t>
            </w:r>
          </w:p>
        </w:tc>
        <w:tc>
          <w:tcPr>
            <w:tcW w:w="2611" w:type="dxa"/>
            <w:tcBorders>
              <w:top w:val="nil"/>
              <w:left w:val="nil"/>
              <w:bottom w:val="single" w:sz="8" w:space="0" w:color="auto"/>
              <w:right w:val="single" w:sz="8" w:space="0" w:color="auto"/>
            </w:tcBorders>
            <w:shd w:val="clear" w:color="auto" w:fill="auto"/>
            <w:vAlign w:val="center"/>
            <w:hideMark/>
          </w:tcPr>
          <w:p w14:paraId="043AE409" w14:textId="64F2CC5A" w:rsidR="005410A5" w:rsidRPr="00B56CC3" w:rsidRDefault="005410A5" w:rsidP="00EA1D01">
            <w:pPr>
              <w:spacing w:after="0" w:line="240" w:lineRule="auto"/>
              <w:jc w:val="center"/>
              <w:rPr>
                <w:rFonts w:eastAsia="Calibri"/>
              </w:rPr>
            </w:pPr>
            <w:r>
              <w:rPr>
                <w:rFonts w:eastAsia="Calibri"/>
              </w:rPr>
              <w:t>100</w:t>
            </w:r>
            <w:r w:rsidRPr="00B56CC3">
              <w:rPr>
                <w:rFonts w:eastAsia="Calibri"/>
              </w:rPr>
              <w:t>%</w:t>
            </w:r>
          </w:p>
        </w:tc>
      </w:tr>
      <w:tr w:rsidR="005410A5" w:rsidRPr="00B56CC3" w14:paraId="022FC5D4" w14:textId="77777777" w:rsidTr="000E597E">
        <w:trPr>
          <w:trHeight w:val="222"/>
        </w:trPr>
        <w:tc>
          <w:tcPr>
            <w:tcW w:w="2571" w:type="dxa"/>
            <w:tcBorders>
              <w:top w:val="nil"/>
              <w:left w:val="single" w:sz="8" w:space="0" w:color="auto"/>
              <w:bottom w:val="single" w:sz="8" w:space="0" w:color="auto"/>
              <w:right w:val="single" w:sz="8" w:space="0" w:color="auto"/>
            </w:tcBorders>
            <w:shd w:val="clear" w:color="auto" w:fill="auto"/>
            <w:vAlign w:val="center"/>
            <w:hideMark/>
          </w:tcPr>
          <w:p w14:paraId="70461268" w14:textId="34D340FC" w:rsidR="005410A5" w:rsidRPr="00B56CC3" w:rsidRDefault="00C139B2" w:rsidP="00EA1D01">
            <w:pPr>
              <w:spacing w:after="0" w:line="240" w:lineRule="auto"/>
              <w:jc w:val="center"/>
              <w:rPr>
                <w:rFonts w:eastAsia="Calibri"/>
              </w:rPr>
            </w:pPr>
            <w:r>
              <w:rPr>
                <w:rFonts w:eastAsia="Calibri"/>
              </w:rPr>
              <w:t>Techado de parqueos y fregaderos.</w:t>
            </w:r>
          </w:p>
        </w:tc>
        <w:tc>
          <w:tcPr>
            <w:tcW w:w="2870" w:type="dxa"/>
            <w:tcBorders>
              <w:top w:val="nil"/>
              <w:left w:val="nil"/>
              <w:bottom w:val="single" w:sz="8" w:space="0" w:color="auto"/>
              <w:right w:val="single" w:sz="8" w:space="0" w:color="auto"/>
            </w:tcBorders>
            <w:shd w:val="clear" w:color="auto" w:fill="auto"/>
            <w:vAlign w:val="center"/>
            <w:hideMark/>
          </w:tcPr>
          <w:p w14:paraId="4B3D0DED" w14:textId="25C3D4E9" w:rsidR="005410A5" w:rsidRPr="00B56CC3" w:rsidRDefault="00C139B2" w:rsidP="00EA1D01">
            <w:pPr>
              <w:spacing w:after="0" w:line="240" w:lineRule="auto"/>
              <w:jc w:val="center"/>
              <w:rPr>
                <w:rFonts w:eastAsia="Calibri"/>
              </w:rPr>
            </w:pPr>
            <w:r>
              <w:rPr>
                <w:rFonts w:eastAsia="Calibri"/>
              </w:rPr>
              <w:t>6</w:t>
            </w:r>
            <w:r w:rsidR="000E597E">
              <w:rPr>
                <w:rFonts w:eastAsia="Calibri"/>
              </w:rPr>
              <w:t>0%</w:t>
            </w:r>
          </w:p>
        </w:tc>
        <w:tc>
          <w:tcPr>
            <w:tcW w:w="2611" w:type="dxa"/>
            <w:tcBorders>
              <w:top w:val="nil"/>
              <w:left w:val="nil"/>
              <w:bottom w:val="single" w:sz="8" w:space="0" w:color="auto"/>
              <w:right w:val="single" w:sz="8" w:space="0" w:color="auto"/>
            </w:tcBorders>
            <w:shd w:val="clear" w:color="auto" w:fill="auto"/>
            <w:vAlign w:val="center"/>
            <w:hideMark/>
          </w:tcPr>
          <w:p w14:paraId="004C178A" w14:textId="5D1CC407" w:rsidR="005410A5" w:rsidRPr="00B56CC3" w:rsidRDefault="000E597E" w:rsidP="00EA1D01">
            <w:pPr>
              <w:spacing w:after="0" w:line="240" w:lineRule="auto"/>
              <w:jc w:val="center"/>
              <w:rPr>
                <w:rFonts w:eastAsia="Calibri"/>
              </w:rPr>
            </w:pPr>
            <w:r>
              <w:rPr>
                <w:rFonts w:eastAsia="Calibri"/>
              </w:rPr>
              <w:t>100</w:t>
            </w:r>
            <w:r w:rsidRPr="00B56CC3">
              <w:rPr>
                <w:rFonts w:eastAsia="Calibri"/>
              </w:rPr>
              <w:t>%</w:t>
            </w:r>
          </w:p>
        </w:tc>
      </w:tr>
      <w:tr w:rsidR="005410A5" w:rsidRPr="00B56CC3" w14:paraId="728D79D6" w14:textId="77777777" w:rsidTr="000E597E">
        <w:trPr>
          <w:trHeight w:val="222"/>
        </w:trPr>
        <w:tc>
          <w:tcPr>
            <w:tcW w:w="2571" w:type="dxa"/>
            <w:tcBorders>
              <w:top w:val="nil"/>
              <w:left w:val="single" w:sz="8" w:space="0" w:color="auto"/>
              <w:bottom w:val="single" w:sz="8" w:space="0" w:color="auto"/>
              <w:right w:val="single" w:sz="8" w:space="0" w:color="auto"/>
            </w:tcBorders>
            <w:shd w:val="clear" w:color="auto" w:fill="auto"/>
            <w:vAlign w:val="center"/>
            <w:hideMark/>
          </w:tcPr>
          <w:p w14:paraId="7DC50E6F" w14:textId="375C32A5" w:rsidR="005410A5" w:rsidRPr="00B56CC3" w:rsidRDefault="005410A5" w:rsidP="00EA1D01">
            <w:pPr>
              <w:spacing w:after="0" w:line="240" w:lineRule="auto"/>
              <w:jc w:val="center"/>
              <w:rPr>
                <w:rFonts w:eastAsia="Calibri"/>
              </w:rPr>
            </w:pPr>
            <w:r w:rsidRPr="005410A5">
              <w:rPr>
                <w:rFonts w:eastAsia="Calibri"/>
              </w:rPr>
              <w:t>Zonas perimetrales de MSD</w:t>
            </w:r>
          </w:p>
        </w:tc>
        <w:tc>
          <w:tcPr>
            <w:tcW w:w="2870" w:type="dxa"/>
            <w:tcBorders>
              <w:top w:val="nil"/>
              <w:left w:val="nil"/>
              <w:bottom w:val="single" w:sz="8" w:space="0" w:color="auto"/>
              <w:right w:val="single" w:sz="8" w:space="0" w:color="auto"/>
            </w:tcBorders>
            <w:shd w:val="clear" w:color="auto" w:fill="auto"/>
            <w:vAlign w:val="center"/>
            <w:hideMark/>
          </w:tcPr>
          <w:p w14:paraId="0BC7BE4A" w14:textId="16806F5A" w:rsidR="005410A5" w:rsidRPr="00B56CC3" w:rsidRDefault="00C139B2" w:rsidP="00EA1D01">
            <w:pPr>
              <w:spacing w:after="0" w:line="240" w:lineRule="auto"/>
              <w:jc w:val="center"/>
              <w:rPr>
                <w:rFonts w:eastAsia="Calibri"/>
              </w:rPr>
            </w:pPr>
            <w:r>
              <w:rPr>
                <w:rFonts w:eastAsia="Calibri"/>
              </w:rPr>
              <w:t>60%</w:t>
            </w:r>
          </w:p>
        </w:tc>
        <w:tc>
          <w:tcPr>
            <w:tcW w:w="2611" w:type="dxa"/>
            <w:tcBorders>
              <w:top w:val="nil"/>
              <w:left w:val="nil"/>
              <w:bottom w:val="single" w:sz="8" w:space="0" w:color="auto"/>
              <w:right w:val="single" w:sz="8" w:space="0" w:color="auto"/>
            </w:tcBorders>
            <w:shd w:val="clear" w:color="auto" w:fill="auto"/>
            <w:vAlign w:val="center"/>
            <w:hideMark/>
          </w:tcPr>
          <w:p w14:paraId="08DBC7D2" w14:textId="497991B9" w:rsidR="005410A5" w:rsidRPr="00B56CC3" w:rsidRDefault="000E597E" w:rsidP="00EA1D01">
            <w:pPr>
              <w:spacing w:after="0" w:line="240" w:lineRule="auto"/>
              <w:jc w:val="center"/>
              <w:rPr>
                <w:rFonts w:eastAsia="Calibri"/>
              </w:rPr>
            </w:pPr>
            <w:r>
              <w:rPr>
                <w:rFonts w:eastAsia="Calibri"/>
              </w:rPr>
              <w:t>100</w:t>
            </w:r>
            <w:r w:rsidRPr="00B56CC3">
              <w:rPr>
                <w:rFonts w:eastAsia="Calibri"/>
              </w:rPr>
              <w:t>%</w:t>
            </w:r>
          </w:p>
        </w:tc>
      </w:tr>
      <w:tr w:rsidR="005410A5" w:rsidRPr="00B56CC3" w14:paraId="292408BC" w14:textId="77777777" w:rsidTr="000E597E">
        <w:trPr>
          <w:trHeight w:val="222"/>
        </w:trPr>
        <w:tc>
          <w:tcPr>
            <w:tcW w:w="2571" w:type="dxa"/>
            <w:tcBorders>
              <w:top w:val="nil"/>
              <w:left w:val="single" w:sz="8" w:space="0" w:color="auto"/>
              <w:bottom w:val="single" w:sz="8" w:space="0" w:color="auto"/>
              <w:right w:val="single" w:sz="8" w:space="0" w:color="auto"/>
            </w:tcBorders>
            <w:shd w:val="clear" w:color="auto" w:fill="auto"/>
            <w:vAlign w:val="center"/>
            <w:hideMark/>
          </w:tcPr>
          <w:p w14:paraId="3887E993" w14:textId="1A7B4BCE" w:rsidR="005410A5" w:rsidRPr="00B56CC3" w:rsidRDefault="005410A5" w:rsidP="00EA1D01">
            <w:pPr>
              <w:spacing w:after="0" w:line="240" w:lineRule="auto"/>
              <w:jc w:val="center"/>
              <w:rPr>
                <w:rFonts w:eastAsia="Calibri"/>
              </w:rPr>
            </w:pPr>
            <w:r w:rsidRPr="005410A5">
              <w:rPr>
                <w:rFonts w:eastAsia="Calibri"/>
              </w:rPr>
              <w:t xml:space="preserve">Baños de </w:t>
            </w:r>
            <w:r>
              <w:rPr>
                <w:rFonts w:eastAsia="Calibri"/>
              </w:rPr>
              <w:t>N</w:t>
            </w:r>
            <w:r w:rsidRPr="005410A5">
              <w:rPr>
                <w:rFonts w:eastAsia="Calibri"/>
              </w:rPr>
              <w:t>aves</w:t>
            </w:r>
          </w:p>
        </w:tc>
        <w:tc>
          <w:tcPr>
            <w:tcW w:w="2870" w:type="dxa"/>
            <w:tcBorders>
              <w:top w:val="nil"/>
              <w:left w:val="nil"/>
              <w:bottom w:val="single" w:sz="8" w:space="0" w:color="auto"/>
              <w:right w:val="single" w:sz="8" w:space="0" w:color="auto"/>
            </w:tcBorders>
            <w:shd w:val="clear" w:color="auto" w:fill="auto"/>
            <w:vAlign w:val="center"/>
            <w:hideMark/>
          </w:tcPr>
          <w:p w14:paraId="5118765B" w14:textId="7A2EB89F" w:rsidR="005410A5" w:rsidRPr="00B56CC3" w:rsidRDefault="00C139B2" w:rsidP="00EA1D01">
            <w:pPr>
              <w:spacing w:after="0" w:line="240" w:lineRule="auto"/>
              <w:jc w:val="center"/>
              <w:rPr>
                <w:rFonts w:eastAsia="Calibri"/>
              </w:rPr>
            </w:pPr>
            <w:r>
              <w:rPr>
                <w:rFonts w:eastAsia="Calibri"/>
              </w:rPr>
              <w:t>78%</w:t>
            </w:r>
          </w:p>
        </w:tc>
        <w:tc>
          <w:tcPr>
            <w:tcW w:w="2611" w:type="dxa"/>
            <w:tcBorders>
              <w:top w:val="nil"/>
              <w:left w:val="nil"/>
              <w:bottom w:val="single" w:sz="8" w:space="0" w:color="auto"/>
              <w:right w:val="single" w:sz="8" w:space="0" w:color="auto"/>
            </w:tcBorders>
            <w:shd w:val="clear" w:color="auto" w:fill="auto"/>
            <w:vAlign w:val="center"/>
            <w:hideMark/>
          </w:tcPr>
          <w:p w14:paraId="3281659D" w14:textId="233079B3" w:rsidR="005410A5" w:rsidRPr="00B56CC3" w:rsidRDefault="000E597E" w:rsidP="00EA1D01">
            <w:pPr>
              <w:spacing w:after="0" w:line="240" w:lineRule="auto"/>
              <w:jc w:val="center"/>
              <w:rPr>
                <w:rFonts w:eastAsia="Calibri"/>
              </w:rPr>
            </w:pPr>
            <w:r>
              <w:rPr>
                <w:rFonts w:eastAsia="Calibri"/>
              </w:rPr>
              <w:t>100</w:t>
            </w:r>
            <w:r w:rsidRPr="00B56CC3">
              <w:rPr>
                <w:rFonts w:eastAsia="Calibri"/>
              </w:rPr>
              <w:t>%</w:t>
            </w:r>
          </w:p>
        </w:tc>
      </w:tr>
      <w:tr w:rsidR="005410A5" w:rsidRPr="00B56CC3" w14:paraId="3D5163B5" w14:textId="77777777" w:rsidTr="000E597E">
        <w:trPr>
          <w:trHeight w:val="222"/>
        </w:trPr>
        <w:tc>
          <w:tcPr>
            <w:tcW w:w="2571" w:type="dxa"/>
            <w:tcBorders>
              <w:top w:val="nil"/>
              <w:left w:val="single" w:sz="8" w:space="0" w:color="auto"/>
              <w:bottom w:val="single" w:sz="8" w:space="0" w:color="auto"/>
              <w:right w:val="single" w:sz="8" w:space="0" w:color="auto"/>
            </w:tcBorders>
            <w:shd w:val="clear" w:color="auto" w:fill="auto"/>
            <w:vAlign w:val="center"/>
            <w:hideMark/>
          </w:tcPr>
          <w:p w14:paraId="666FDFD3" w14:textId="77777777" w:rsidR="005410A5" w:rsidRPr="00B56CC3" w:rsidRDefault="005410A5" w:rsidP="00EA1D01">
            <w:pPr>
              <w:spacing w:after="0" w:line="240" w:lineRule="auto"/>
              <w:jc w:val="center"/>
              <w:rPr>
                <w:rFonts w:eastAsia="Calibri"/>
              </w:rPr>
            </w:pPr>
            <w:r w:rsidRPr="00B56CC3">
              <w:rPr>
                <w:rFonts w:eastAsia="Calibri"/>
              </w:rPr>
              <w:t>TOTAL</w:t>
            </w:r>
          </w:p>
        </w:tc>
        <w:tc>
          <w:tcPr>
            <w:tcW w:w="2870" w:type="dxa"/>
            <w:tcBorders>
              <w:top w:val="nil"/>
              <w:left w:val="nil"/>
              <w:bottom w:val="single" w:sz="8" w:space="0" w:color="auto"/>
              <w:right w:val="single" w:sz="8" w:space="0" w:color="auto"/>
            </w:tcBorders>
            <w:shd w:val="clear" w:color="auto" w:fill="auto"/>
            <w:vAlign w:val="center"/>
            <w:hideMark/>
          </w:tcPr>
          <w:p w14:paraId="6CEA7F16" w14:textId="77777777" w:rsidR="005410A5" w:rsidRPr="00B56CC3" w:rsidRDefault="005410A5" w:rsidP="00EA1D01">
            <w:pPr>
              <w:spacing w:after="0" w:line="240" w:lineRule="auto"/>
              <w:jc w:val="center"/>
              <w:rPr>
                <w:rFonts w:eastAsia="Calibri"/>
              </w:rPr>
            </w:pPr>
            <w:r w:rsidRPr="00B56CC3">
              <w:rPr>
                <w:rFonts w:eastAsia="Calibri"/>
              </w:rPr>
              <w:t>136</w:t>
            </w:r>
          </w:p>
        </w:tc>
        <w:tc>
          <w:tcPr>
            <w:tcW w:w="2611" w:type="dxa"/>
            <w:tcBorders>
              <w:top w:val="nil"/>
              <w:left w:val="nil"/>
              <w:bottom w:val="single" w:sz="8" w:space="0" w:color="auto"/>
              <w:right w:val="single" w:sz="8" w:space="0" w:color="auto"/>
            </w:tcBorders>
            <w:shd w:val="clear" w:color="000000" w:fill="FFFFFF"/>
            <w:vAlign w:val="center"/>
            <w:hideMark/>
          </w:tcPr>
          <w:p w14:paraId="7B1A5C3C" w14:textId="77777777" w:rsidR="005410A5" w:rsidRPr="00B56CC3" w:rsidRDefault="005410A5" w:rsidP="00EA1D01">
            <w:pPr>
              <w:spacing w:after="0" w:line="240" w:lineRule="auto"/>
              <w:jc w:val="center"/>
              <w:rPr>
                <w:rFonts w:eastAsia="Calibri"/>
              </w:rPr>
            </w:pPr>
            <w:r w:rsidRPr="00B56CC3">
              <w:rPr>
                <w:rFonts w:eastAsia="Calibri"/>
              </w:rPr>
              <w:t>100%</w:t>
            </w:r>
          </w:p>
        </w:tc>
      </w:tr>
    </w:tbl>
    <w:p w14:paraId="78235099" w14:textId="77777777" w:rsidR="00DF0E2A" w:rsidRDefault="00DF0E2A" w:rsidP="00256349">
      <w:pPr>
        <w:spacing w:line="360" w:lineRule="auto"/>
        <w:jc w:val="both"/>
        <w:rPr>
          <w:rFonts w:eastAsia="Calibri"/>
        </w:rPr>
      </w:pPr>
    </w:p>
    <w:p w14:paraId="1F91D9A2" w14:textId="77777777" w:rsidR="00256349" w:rsidRPr="00FD4BB2" w:rsidRDefault="00256349" w:rsidP="00256349">
      <w:pPr>
        <w:spacing w:line="360" w:lineRule="auto"/>
        <w:jc w:val="both"/>
        <w:rPr>
          <w:rFonts w:eastAsia="Calibri"/>
        </w:rPr>
      </w:pPr>
      <w:r>
        <w:rPr>
          <w:rFonts w:eastAsia="Calibri"/>
        </w:rPr>
        <w:t xml:space="preserve">Con estas adecuaciones, se pretende tener la capacidad física necesaria para absorber el creciente flujo de vehículos de carga que accederían al Merca Santo Domingo con un alto nivel de frecuencia producto del traslado de comerciantes y productores que operan fuera de la Red Nacional Alimentaria sin espacios adecuados de comercialización y sin lineamientos de higiene e inocuidad para los alimentos destinados a la población y mercados internacionales.  </w:t>
      </w:r>
    </w:p>
    <w:p w14:paraId="3956DBC4" w14:textId="77777777" w:rsidR="00256349" w:rsidRDefault="00256349" w:rsidP="00256349">
      <w:pPr>
        <w:spacing w:line="360" w:lineRule="auto"/>
        <w:jc w:val="both"/>
        <w:rPr>
          <w:rFonts w:eastAsia="Calibri"/>
          <w:b/>
          <w:bCs/>
        </w:rPr>
      </w:pPr>
      <w:r w:rsidRPr="00FB6710">
        <w:rPr>
          <w:rFonts w:eastAsia="Calibri"/>
          <w:b/>
          <w:bCs/>
        </w:rPr>
        <w:t>Información sobre el uso de buenas prácticas de dirección de proyectos, resultados de indicadores sobre desempeño de las oficinas de proyecto (PMO).</w:t>
      </w:r>
    </w:p>
    <w:p w14:paraId="5439C5B8" w14:textId="77777777" w:rsidR="00256349" w:rsidRPr="00AE7E0B" w:rsidRDefault="00256349" w:rsidP="00256349">
      <w:pPr>
        <w:spacing w:line="360" w:lineRule="auto"/>
        <w:jc w:val="both"/>
        <w:rPr>
          <w:rFonts w:eastAsia="Calibri"/>
          <w:szCs w:val="36"/>
        </w:rPr>
      </w:pPr>
      <w:r w:rsidRPr="00AE7E0B">
        <w:rPr>
          <w:rFonts w:eastAsia="Calibri"/>
          <w:szCs w:val="36"/>
        </w:rPr>
        <w:t>En la actualidad MERCADOM no cuenta con uno oficina única de proyectos</w:t>
      </w:r>
      <w:r>
        <w:rPr>
          <w:rFonts w:eastAsia="Calibri"/>
          <w:szCs w:val="36"/>
        </w:rPr>
        <w:t>. En esta institución</w:t>
      </w:r>
      <w:r w:rsidRPr="00AE7E0B">
        <w:rPr>
          <w:rFonts w:eastAsia="Calibri"/>
          <w:szCs w:val="36"/>
        </w:rPr>
        <w:t xml:space="preserve"> </w:t>
      </w:r>
      <w:r>
        <w:rPr>
          <w:rFonts w:eastAsia="Calibri"/>
          <w:szCs w:val="36"/>
        </w:rPr>
        <w:t xml:space="preserve">los proyectos </w:t>
      </w:r>
      <w:r w:rsidRPr="00AE7E0B">
        <w:rPr>
          <w:rFonts w:eastAsia="Calibri"/>
          <w:szCs w:val="36"/>
        </w:rPr>
        <w:t xml:space="preserve">se </w:t>
      </w:r>
      <w:r>
        <w:rPr>
          <w:rFonts w:eastAsia="Calibri"/>
          <w:szCs w:val="36"/>
        </w:rPr>
        <w:t>elaboran</w:t>
      </w:r>
      <w:r w:rsidRPr="00AE7E0B">
        <w:rPr>
          <w:rFonts w:eastAsia="Calibri"/>
          <w:szCs w:val="36"/>
        </w:rPr>
        <w:t xml:space="preserve"> </w:t>
      </w:r>
      <w:r>
        <w:rPr>
          <w:rFonts w:eastAsia="Calibri"/>
          <w:szCs w:val="36"/>
        </w:rPr>
        <w:t xml:space="preserve">mediante una mesa de trabajo </w:t>
      </w:r>
      <w:r w:rsidRPr="00AE7E0B">
        <w:rPr>
          <w:rFonts w:eastAsia="Calibri"/>
          <w:szCs w:val="36"/>
        </w:rPr>
        <w:lastRenderedPageBreak/>
        <w:t>desde el despacho del Departamento de Planificación &amp; Desarrollo</w:t>
      </w:r>
      <w:r>
        <w:rPr>
          <w:rFonts w:eastAsia="Calibri"/>
          <w:szCs w:val="36"/>
        </w:rPr>
        <w:t xml:space="preserve"> como unidad organizativa que rige la División de Programas, Planes &amp; Proyectos</w:t>
      </w:r>
      <w:r w:rsidRPr="00AE7E0B">
        <w:rPr>
          <w:rFonts w:eastAsia="Calibri"/>
          <w:szCs w:val="36"/>
        </w:rPr>
        <w:t>; de la mano con la División de Compras, el Departamento Financiero y el Departamento de Ingeniería</w:t>
      </w:r>
      <w:r>
        <w:rPr>
          <w:rFonts w:eastAsia="Calibri"/>
          <w:szCs w:val="36"/>
        </w:rPr>
        <w:t xml:space="preserve"> y/o de las áreas que por su expertise dentro del proyecto se necesite con su intervención. </w:t>
      </w:r>
    </w:p>
    <w:p w14:paraId="476303AD" w14:textId="3E2A41A6" w:rsidR="00256349" w:rsidRDefault="00256349" w:rsidP="00256349">
      <w:pPr>
        <w:spacing w:line="360" w:lineRule="auto"/>
        <w:jc w:val="both"/>
        <w:rPr>
          <w:rFonts w:eastAsia="Calibri"/>
          <w:szCs w:val="36"/>
        </w:rPr>
      </w:pPr>
      <w:r w:rsidRPr="00AE7E0B">
        <w:rPr>
          <w:rFonts w:eastAsia="Calibri"/>
          <w:szCs w:val="36"/>
        </w:rPr>
        <w:t xml:space="preserve">Durante este tiempo se trabajó con las áreas previamente mencionadas en la recolección de las informaciones pertinentes a servir como evidencias de ejecución y como herramientas de medición de avance para tener conocimiento de forma rápida y continua del estatus de cada uno de los trabajos en progreso. </w:t>
      </w:r>
    </w:p>
    <w:p w14:paraId="3C90E9E7" w14:textId="77777777" w:rsidR="00256349" w:rsidRPr="009B2667" w:rsidRDefault="00256349" w:rsidP="00256349">
      <w:pPr>
        <w:jc w:val="both"/>
        <w:rPr>
          <w:rFonts w:eastAsia="Calibri"/>
          <w:b/>
          <w:bCs/>
          <w:szCs w:val="36"/>
        </w:rPr>
      </w:pPr>
      <w:r w:rsidRPr="009B2667">
        <w:rPr>
          <w:rFonts w:eastAsia="Calibri"/>
          <w:b/>
          <w:bCs/>
          <w:szCs w:val="36"/>
        </w:rPr>
        <w:t>Cumplimiento de las diferentes unidades organizativas en la entrega oportuna de informaciones y reportes.</w:t>
      </w:r>
    </w:p>
    <w:p w14:paraId="1E6A0588" w14:textId="77777777" w:rsidR="00256349" w:rsidRDefault="00256349" w:rsidP="00256349">
      <w:pPr>
        <w:spacing w:line="360" w:lineRule="auto"/>
        <w:jc w:val="both"/>
        <w:rPr>
          <w:rFonts w:eastAsia="Calibri"/>
          <w:szCs w:val="36"/>
        </w:rPr>
      </w:pPr>
      <w:r>
        <w:rPr>
          <w:rFonts w:eastAsia="Calibri"/>
          <w:szCs w:val="36"/>
        </w:rPr>
        <w:t>La metodología de entregas de informaciones internas ha variado en los últimos meses por los diferentes cambios internos en la estructura organizativa institucional a una metodología más simplista con mayor enfoque al respeto de las jerarquías y a mejores resultados. Las unidades organizativas de mayor jerarquía (en el caso de MERCADOM los departamentos, salvo la Dirección de Operaciones de la RENA como una unidad organizativa de carácter superior) son los responsables de recibir y concatenar las informaciones de las áreas a su cargo y plasmar dichas informaciones en un documento único el cual se maneja bajo un formato prestablecido en el Departamento de Planificación &amp; Desarrollo.</w:t>
      </w:r>
    </w:p>
    <w:p w14:paraId="6462F83D" w14:textId="436EBA48" w:rsidR="00256349" w:rsidRPr="009B2667" w:rsidRDefault="00256349" w:rsidP="00256349">
      <w:pPr>
        <w:spacing w:line="360" w:lineRule="auto"/>
        <w:jc w:val="both"/>
        <w:rPr>
          <w:rFonts w:eastAsia="Calibri"/>
          <w:szCs w:val="36"/>
        </w:rPr>
      </w:pPr>
      <w:r>
        <w:rPr>
          <w:rFonts w:eastAsia="Calibri"/>
          <w:szCs w:val="36"/>
        </w:rPr>
        <w:t xml:space="preserve">Esta metodología ha permitido reducir el </w:t>
      </w:r>
      <w:r w:rsidR="0061144A">
        <w:rPr>
          <w:rFonts w:eastAsia="Calibri"/>
          <w:szCs w:val="36"/>
        </w:rPr>
        <w:t>número</w:t>
      </w:r>
      <w:r>
        <w:rPr>
          <w:rFonts w:eastAsia="Calibri"/>
          <w:szCs w:val="36"/>
        </w:rPr>
        <w:t xml:space="preserve"> de documentos y tener la información de forma más concentrada con la finalidad de emitir informes concretos.  Esto de la mano con que la institución utiliza cada vez </w:t>
      </w:r>
      <w:r w:rsidR="0061144A">
        <w:rPr>
          <w:rFonts w:eastAsia="Calibri"/>
          <w:szCs w:val="36"/>
        </w:rPr>
        <w:t>más</w:t>
      </w:r>
      <w:r>
        <w:rPr>
          <w:rFonts w:eastAsia="Calibri"/>
          <w:szCs w:val="36"/>
        </w:rPr>
        <w:t xml:space="preserve"> las herramientas digitales como el correo institucional y los programas disponibles de comunicación han </w:t>
      </w:r>
      <w:r>
        <w:rPr>
          <w:rFonts w:eastAsia="Calibri"/>
          <w:szCs w:val="36"/>
        </w:rPr>
        <w:lastRenderedPageBreak/>
        <w:t>reducido el incumplimiento de forma considerable.</w:t>
      </w:r>
    </w:p>
    <w:p w14:paraId="30C249CA" w14:textId="77777777" w:rsidR="00901D02" w:rsidRDefault="00901D02" w:rsidP="00073E51">
      <w:pPr>
        <w:jc w:val="both"/>
        <w:rPr>
          <w:b/>
          <w:bCs/>
          <w:noProof/>
        </w:rPr>
      </w:pPr>
    </w:p>
    <w:p w14:paraId="492DDCA4" w14:textId="020FBC95" w:rsidR="00073E51" w:rsidRPr="00CC6866" w:rsidRDefault="00073E51" w:rsidP="00073E51">
      <w:pPr>
        <w:jc w:val="both"/>
        <w:rPr>
          <w:b/>
          <w:bCs/>
          <w:noProof/>
        </w:rPr>
      </w:pPr>
      <w:r w:rsidRPr="00CC6866">
        <w:rPr>
          <w:b/>
          <w:bCs/>
          <w:noProof/>
        </w:rPr>
        <w:t>a) Resultados de las Normas Básicas de Control Interno (NOBACI)</w:t>
      </w:r>
    </w:p>
    <w:p w14:paraId="0B461663" w14:textId="4208FA60" w:rsidR="00256349" w:rsidRDefault="00256349" w:rsidP="00256349">
      <w:pPr>
        <w:spacing w:line="360" w:lineRule="auto"/>
        <w:jc w:val="both"/>
        <w:rPr>
          <w:rFonts w:eastAsia="Calibri"/>
          <w:szCs w:val="36"/>
        </w:rPr>
      </w:pPr>
      <w:r>
        <w:rPr>
          <w:rFonts w:eastAsia="Calibri"/>
          <w:szCs w:val="36"/>
        </w:rPr>
        <w:t>Durante el mes de abril iniciaron las labores para la aplicación de Normas Básicas de Control Interno en MERCADOM luego de que finalmente se lograra la asistencia de los analistas de la Contraloría General de la República</w:t>
      </w:r>
      <w:r w:rsidR="00CC6866">
        <w:rPr>
          <w:rFonts w:eastAsia="Calibri"/>
          <w:szCs w:val="36"/>
        </w:rPr>
        <w:t xml:space="preserve"> para el acompañamiento en la</w:t>
      </w:r>
      <w:r w:rsidR="00554049">
        <w:rPr>
          <w:rFonts w:eastAsia="Calibri"/>
          <w:szCs w:val="36"/>
        </w:rPr>
        <w:t xml:space="preserve"> correcta aplicación de las normas y procedimientos en las unidades organizativas</w:t>
      </w:r>
      <w:r>
        <w:rPr>
          <w:rFonts w:eastAsia="Calibri"/>
          <w:szCs w:val="36"/>
        </w:rPr>
        <w:t>.</w:t>
      </w:r>
    </w:p>
    <w:p w14:paraId="50EE6FE0" w14:textId="77777777" w:rsidR="00256349" w:rsidRDefault="00256349" w:rsidP="00256349">
      <w:pPr>
        <w:spacing w:line="360" w:lineRule="auto"/>
        <w:jc w:val="both"/>
        <w:rPr>
          <w:rFonts w:eastAsia="Calibri"/>
          <w:szCs w:val="36"/>
        </w:rPr>
      </w:pPr>
      <w:r>
        <w:rPr>
          <w:rFonts w:eastAsia="Calibri"/>
          <w:szCs w:val="36"/>
        </w:rPr>
        <w:t>Debido a que el indicador general se encontraba en 0%, se elaboró un plan de acción en el que se efectuarían pequeñas tareas de forma consistente en el tiempo involucrando a todos los encargados y a la máxima autoridad institucional de manera conjunta y lograr obtener una calificación a mediano plazo de nivel mediano (40-79%) y a largo plazo de un mínimo nivel satisfactorio (80-99%) hasta llegar a la implementación total del 100%.</w:t>
      </w:r>
    </w:p>
    <w:p w14:paraId="6646B5BF" w14:textId="77777777" w:rsidR="00256349" w:rsidRDefault="00256349" w:rsidP="00256349">
      <w:pPr>
        <w:spacing w:line="360" w:lineRule="auto"/>
        <w:jc w:val="both"/>
        <w:rPr>
          <w:rFonts w:eastAsia="Calibri"/>
          <w:szCs w:val="36"/>
        </w:rPr>
      </w:pPr>
      <w:r>
        <w:rPr>
          <w:rFonts w:eastAsia="Calibri"/>
          <w:szCs w:val="36"/>
        </w:rPr>
        <w:t>Con respecto al cumplimiento del plan, se han cargado todas las evidencias acordes a nuestro plan de trabajo y se han calificado positivamente sin mayores dificultades por el personal de revisión de la CGR. Las calificaciones actuales son las siguientes:</w:t>
      </w:r>
    </w:p>
    <w:p w14:paraId="41B74444" w14:textId="7A917379" w:rsidR="00256349" w:rsidRDefault="00256349" w:rsidP="00256349">
      <w:pPr>
        <w:jc w:val="both"/>
        <w:rPr>
          <w:rFonts w:eastAsia="Calibri"/>
          <w:szCs w:val="36"/>
        </w:rPr>
      </w:pPr>
      <w:r>
        <w:rPr>
          <w:rFonts w:eastAsia="Calibri"/>
          <w:szCs w:val="36"/>
        </w:rPr>
        <w:t xml:space="preserve">Ambiente Control: </w:t>
      </w:r>
      <w:r w:rsidR="00554049">
        <w:rPr>
          <w:rFonts w:eastAsia="Calibri"/>
          <w:szCs w:val="36"/>
        </w:rPr>
        <w:t>41.86</w:t>
      </w:r>
      <w:r>
        <w:rPr>
          <w:rFonts w:eastAsia="Calibri"/>
          <w:szCs w:val="36"/>
        </w:rPr>
        <w:t>%</w:t>
      </w:r>
    </w:p>
    <w:p w14:paraId="2EC2C36A" w14:textId="0587B5D7" w:rsidR="00256349" w:rsidRDefault="00256349" w:rsidP="00256349">
      <w:pPr>
        <w:jc w:val="both"/>
        <w:rPr>
          <w:rFonts w:eastAsia="Calibri"/>
          <w:szCs w:val="36"/>
        </w:rPr>
      </w:pPr>
      <w:r>
        <w:rPr>
          <w:rFonts w:eastAsia="Calibri"/>
          <w:szCs w:val="36"/>
        </w:rPr>
        <w:t xml:space="preserve">Valoración y Administración de Riesgos: </w:t>
      </w:r>
      <w:r w:rsidR="00554049">
        <w:rPr>
          <w:rFonts w:eastAsia="Calibri"/>
          <w:szCs w:val="36"/>
        </w:rPr>
        <w:t>36.00</w:t>
      </w:r>
      <w:r>
        <w:rPr>
          <w:rFonts w:eastAsia="Calibri"/>
          <w:szCs w:val="36"/>
        </w:rPr>
        <w:t>%</w:t>
      </w:r>
    </w:p>
    <w:p w14:paraId="00CF83C4" w14:textId="36A1B787" w:rsidR="00256349" w:rsidRDefault="00256349" w:rsidP="00256349">
      <w:pPr>
        <w:jc w:val="both"/>
        <w:rPr>
          <w:rFonts w:eastAsia="Calibri"/>
          <w:szCs w:val="36"/>
        </w:rPr>
      </w:pPr>
      <w:r>
        <w:rPr>
          <w:rFonts w:eastAsia="Calibri"/>
          <w:szCs w:val="36"/>
        </w:rPr>
        <w:t>Actividades de Control: 2</w:t>
      </w:r>
      <w:r w:rsidR="00554049">
        <w:rPr>
          <w:rFonts w:eastAsia="Calibri"/>
          <w:szCs w:val="36"/>
        </w:rPr>
        <w:t>4</w:t>
      </w:r>
      <w:r>
        <w:rPr>
          <w:rFonts w:eastAsia="Calibri"/>
          <w:szCs w:val="36"/>
        </w:rPr>
        <w:t>%</w:t>
      </w:r>
    </w:p>
    <w:p w14:paraId="33FEA9E8" w14:textId="476C4D5F" w:rsidR="00256349" w:rsidRDefault="00256349" w:rsidP="00256349">
      <w:pPr>
        <w:jc w:val="both"/>
        <w:rPr>
          <w:rFonts w:eastAsia="Calibri"/>
          <w:szCs w:val="36"/>
        </w:rPr>
      </w:pPr>
      <w:r>
        <w:rPr>
          <w:rFonts w:eastAsia="Calibri"/>
          <w:szCs w:val="36"/>
        </w:rPr>
        <w:t xml:space="preserve">Información y Comunicación: </w:t>
      </w:r>
      <w:r w:rsidR="00554049">
        <w:rPr>
          <w:rFonts w:eastAsia="Calibri"/>
          <w:szCs w:val="36"/>
        </w:rPr>
        <w:t>5</w:t>
      </w:r>
      <w:r w:rsidR="00C139B2">
        <w:rPr>
          <w:rFonts w:eastAsia="Calibri"/>
          <w:szCs w:val="36"/>
        </w:rPr>
        <w:t>9</w:t>
      </w:r>
      <w:r w:rsidR="00554049">
        <w:rPr>
          <w:rFonts w:eastAsia="Calibri"/>
          <w:szCs w:val="36"/>
        </w:rPr>
        <w:t>.0</w:t>
      </w:r>
      <w:r w:rsidR="00C139B2">
        <w:rPr>
          <w:rFonts w:eastAsia="Calibri"/>
          <w:szCs w:val="36"/>
        </w:rPr>
        <w:t>9</w:t>
      </w:r>
      <w:r>
        <w:rPr>
          <w:rFonts w:eastAsia="Calibri"/>
          <w:szCs w:val="36"/>
        </w:rPr>
        <w:t>%</w:t>
      </w:r>
    </w:p>
    <w:p w14:paraId="6606F839" w14:textId="2C5542ED" w:rsidR="00554049" w:rsidRPr="00554049" w:rsidRDefault="00554049" w:rsidP="00256349">
      <w:pPr>
        <w:jc w:val="both"/>
        <w:rPr>
          <w:rFonts w:eastAsia="Calibri"/>
          <w:b/>
          <w:bCs/>
          <w:szCs w:val="36"/>
        </w:rPr>
      </w:pPr>
      <w:r w:rsidRPr="00554049">
        <w:rPr>
          <w:rFonts w:eastAsia="Calibri"/>
          <w:b/>
          <w:bCs/>
          <w:szCs w:val="36"/>
        </w:rPr>
        <w:t>Valoración total al cierre del tercer trimestre: 3</w:t>
      </w:r>
      <w:r w:rsidR="00C139B2">
        <w:rPr>
          <w:rFonts w:eastAsia="Calibri"/>
          <w:b/>
          <w:bCs/>
          <w:szCs w:val="36"/>
        </w:rPr>
        <w:t>2</w:t>
      </w:r>
      <w:r w:rsidRPr="00554049">
        <w:rPr>
          <w:rFonts w:eastAsia="Calibri"/>
          <w:b/>
          <w:bCs/>
          <w:szCs w:val="36"/>
        </w:rPr>
        <w:t>.</w:t>
      </w:r>
      <w:r w:rsidR="00C139B2">
        <w:rPr>
          <w:rFonts w:eastAsia="Calibri"/>
          <w:b/>
          <w:bCs/>
          <w:szCs w:val="36"/>
        </w:rPr>
        <w:t>19</w:t>
      </w:r>
    </w:p>
    <w:p w14:paraId="2416B395" w14:textId="77777777" w:rsidR="00C139B2" w:rsidRDefault="00C139B2" w:rsidP="00073E51">
      <w:pPr>
        <w:jc w:val="both"/>
        <w:rPr>
          <w:b/>
          <w:bCs/>
          <w:noProof/>
        </w:rPr>
      </w:pPr>
    </w:p>
    <w:p w14:paraId="527BD877" w14:textId="77777777" w:rsidR="00C139B2" w:rsidRDefault="00C139B2" w:rsidP="00073E51">
      <w:pPr>
        <w:jc w:val="both"/>
        <w:rPr>
          <w:b/>
          <w:bCs/>
          <w:noProof/>
        </w:rPr>
      </w:pPr>
    </w:p>
    <w:p w14:paraId="5FCC2DB7" w14:textId="77777777" w:rsidR="00C139B2" w:rsidRDefault="00C139B2" w:rsidP="00073E51">
      <w:pPr>
        <w:jc w:val="both"/>
        <w:rPr>
          <w:b/>
          <w:bCs/>
          <w:noProof/>
        </w:rPr>
      </w:pPr>
    </w:p>
    <w:p w14:paraId="0FBE87E7" w14:textId="77777777" w:rsidR="00901D02" w:rsidRDefault="00901D02" w:rsidP="00073E51">
      <w:pPr>
        <w:jc w:val="both"/>
        <w:rPr>
          <w:b/>
          <w:bCs/>
          <w:noProof/>
        </w:rPr>
      </w:pPr>
    </w:p>
    <w:p w14:paraId="47840D31" w14:textId="2895A3ED" w:rsidR="00073E51" w:rsidRPr="00CC6866" w:rsidRDefault="00073E51" w:rsidP="00073E51">
      <w:pPr>
        <w:jc w:val="both"/>
        <w:rPr>
          <w:b/>
          <w:bCs/>
          <w:noProof/>
        </w:rPr>
      </w:pPr>
      <w:r w:rsidRPr="00CC6866">
        <w:rPr>
          <w:b/>
          <w:bCs/>
          <w:noProof/>
        </w:rPr>
        <w:t>b) Resultados de los Sistemas de Calidad</w:t>
      </w:r>
    </w:p>
    <w:p w14:paraId="6885385E" w14:textId="402DAFFE" w:rsidR="00554049" w:rsidRDefault="00256349" w:rsidP="00256349">
      <w:pPr>
        <w:spacing w:line="360" w:lineRule="auto"/>
        <w:jc w:val="both"/>
        <w:rPr>
          <w:rFonts w:eastAsia="Calibri"/>
          <w:szCs w:val="36"/>
        </w:rPr>
      </w:pPr>
      <w:r w:rsidRPr="009B2667">
        <w:rPr>
          <w:rFonts w:eastAsia="Calibri"/>
          <w:szCs w:val="36"/>
        </w:rPr>
        <w:t xml:space="preserve">El </w:t>
      </w:r>
      <w:r>
        <w:rPr>
          <w:rFonts w:eastAsia="Calibri"/>
          <w:szCs w:val="36"/>
        </w:rPr>
        <w:t xml:space="preserve">sistema de evaluación interno que provee el CAF ha sido de mucha utilidad en periodos pasados y en este </w:t>
      </w:r>
      <w:r w:rsidR="00554049">
        <w:rPr>
          <w:rFonts w:eastAsia="Calibri"/>
          <w:szCs w:val="36"/>
        </w:rPr>
        <w:t>año</w:t>
      </w:r>
      <w:r>
        <w:rPr>
          <w:rFonts w:eastAsia="Calibri"/>
          <w:szCs w:val="36"/>
        </w:rPr>
        <w:t xml:space="preserve"> no ha sido la excepción. </w:t>
      </w:r>
      <w:r w:rsidR="00554049">
        <w:rPr>
          <w:rFonts w:eastAsia="Calibri"/>
          <w:szCs w:val="36"/>
        </w:rPr>
        <w:t>Fue</w:t>
      </w:r>
      <w:r>
        <w:rPr>
          <w:rFonts w:eastAsia="Calibri"/>
          <w:szCs w:val="36"/>
        </w:rPr>
        <w:t xml:space="preserve"> realizado el autodiagnóstico general a todas las áreas de la institución y fue sometido al MAP para su revisión y </w:t>
      </w:r>
      <w:r w:rsidR="00554049">
        <w:rPr>
          <w:rFonts w:eastAsia="Calibri"/>
          <w:szCs w:val="36"/>
        </w:rPr>
        <w:t>aprobación; obteniendo la puntuación máxima dentro de ese renglón del SISMAP.</w:t>
      </w:r>
    </w:p>
    <w:p w14:paraId="22CEC2C4" w14:textId="77777777" w:rsidR="00554049" w:rsidRDefault="00554049" w:rsidP="00256349">
      <w:pPr>
        <w:spacing w:line="360" w:lineRule="auto"/>
        <w:jc w:val="both"/>
        <w:rPr>
          <w:rFonts w:eastAsia="Calibri"/>
          <w:szCs w:val="36"/>
        </w:rPr>
      </w:pPr>
      <w:r>
        <w:rPr>
          <w:rFonts w:eastAsia="Calibri"/>
          <w:szCs w:val="36"/>
        </w:rPr>
        <w:t xml:space="preserve">La puesta en marcha del </w:t>
      </w:r>
      <w:r w:rsidR="00256349">
        <w:rPr>
          <w:rFonts w:eastAsia="Calibri"/>
          <w:szCs w:val="36"/>
        </w:rPr>
        <w:t xml:space="preserve">Plan de Mejora interna </w:t>
      </w:r>
      <w:r>
        <w:rPr>
          <w:rFonts w:eastAsia="Calibri"/>
          <w:szCs w:val="36"/>
        </w:rPr>
        <w:t xml:space="preserve">inició </w:t>
      </w:r>
      <w:r w:rsidR="00256349">
        <w:rPr>
          <w:rFonts w:eastAsia="Calibri"/>
          <w:szCs w:val="36"/>
        </w:rPr>
        <w:t xml:space="preserve">en el </w:t>
      </w:r>
      <w:r>
        <w:rPr>
          <w:rFonts w:eastAsia="Calibri"/>
          <w:szCs w:val="36"/>
        </w:rPr>
        <w:t>tercer trimestre de este año y se enfocó en los puntos siguientes:</w:t>
      </w:r>
    </w:p>
    <w:p w14:paraId="7340B7A0" w14:textId="28750DA2" w:rsidR="00554049" w:rsidRDefault="00091927" w:rsidP="002A435B">
      <w:pPr>
        <w:spacing w:line="360" w:lineRule="auto"/>
        <w:jc w:val="both"/>
        <w:rPr>
          <w:rFonts w:eastAsia="Calibri"/>
          <w:szCs w:val="36"/>
        </w:rPr>
      </w:pPr>
      <w:r w:rsidRPr="00091927">
        <w:rPr>
          <w:rFonts w:eastAsia="Calibri"/>
          <w:szCs w:val="36"/>
        </w:rPr>
        <w:t>•</w:t>
      </w:r>
      <w:r w:rsidRPr="00091927">
        <w:rPr>
          <w:rFonts w:eastAsia="Calibri"/>
          <w:szCs w:val="36"/>
        </w:rPr>
        <w:tab/>
      </w:r>
      <w:r>
        <w:rPr>
          <w:rFonts w:eastAsia="Calibri"/>
          <w:szCs w:val="36"/>
        </w:rPr>
        <w:t xml:space="preserve">Refrescar a los empleados </w:t>
      </w:r>
      <w:r w:rsidR="002A435B">
        <w:rPr>
          <w:rFonts w:eastAsia="Calibri"/>
          <w:szCs w:val="36"/>
        </w:rPr>
        <w:t>la identidad institucional a través de charlas continuas sobre la misión, visión y valores de MERCADOM.</w:t>
      </w:r>
    </w:p>
    <w:p w14:paraId="2D98CC48" w14:textId="242B422F" w:rsidR="002A435B" w:rsidRDefault="002A435B" w:rsidP="002A435B">
      <w:pPr>
        <w:spacing w:line="360" w:lineRule="auto"/>
        <w:jc w:val="both"/>
        <w:rPr>
          <w:rFonts w:eastAsia="Calibri"/>
          <w:szCs w:val="36"/>
        </w:rPr>
      </w:pPr>
      <w:r w:rsidRPr="009B2667">
        <w:rPr>
          <w:rFonts w:eastAsia="Calibri"/>
          <w:szCs w:val="36"/>
        </w:rPr>
        <w:t>•</w:t>
      </w:r>
      <w:r w:rsidRPr="009B2667">
        <w:rPr>
          <w:rFonts w:eastAsia="Calibri"/>
          <w:szCs w:val="36"/>
        </w:rPr>
        <w:tab/>
      </w:r>
      <w:r>
        <w:rPr>
          <w:rFonts w:eastAsia="Calibri"/>
          <w:szCs w:val="36"/>
        </w:rPr>
        <w:t>Fortalecer la integración institucional con actividades recreativas que contribuyan a unificar a las personas en beneficio de una mejor gestión laboral.</w:t>
      </w:r>
    </w:p>
    <w:p w14:paraId="2A96C238" w14:textId="4F91A79F" w:rsidR="002A435B" w:rsidRDefault="002A435B" w:rsidP="002A435B">
      <w:pPr>
        <w:spacing w:line="360" w:lineRule="auto"/>
        <w:jc w:val="both"/>
        <w:rPr>
          <w:rFonts w:eastAsia="Calibri"/>
          <w:szCs w:val="36"/>
        </w:rPr>
      </w:pPr>
      <w:r>
        <w:rPr>
          <w:rFonts w:eastAsia="Calibri"/>
          <w:szCs w:val="36"/>
        </w:rPr>
        <w:t xml:space="preserve">Además de estas acciones, se elaboraron de forma oportuna todas las evidencias y procedimientos </w:t>
      </w:r>
      <w:r w:rsidR="00A4773D">
        <w:rPr>
          <w:rFonts w:eastAsia="Calibri"/>
          <w:szCs w:val="36"/>
        </w:rPr>
        <w:t>concernientes</w:t>
      </w:r>
      <w:r>
        <w:rPr>
          <w:rFonts w:eastAsia="Calibri"/>
          <w:szCs w:val="36"/>
        </w:rPr>
        <w:t xml:space="preserve"> a</w:t>
      </w:r>
      <w:r w:rsidR="00A4773D">
        <w:rPr>
          <w:rFonts w:eastAsia="Calibri"/>
          <w:szCs w:val="36"/>
        </w:rPr>
        <w:t>l indicador de Gestión de la Calidad y Servicios del SISMAP, a través de Comité Interno de Calidad que representa gran parte del personal de Planificación &amp; Desarrollo en conjunto a Recursos Humanos.</w:t>
      </w:r>
    </w:p>
    <w:p w14:paraId="26EF2585" w14:textId="21D863D8" w:rsidR="00073E51" w:rsidRPr="009712B5" w:rsidRDefault="00073E51" w:rsidP="00073E51">
      <w:pPr>
        <w:jc w:val="both"/>
        <w:rPr>
          <w:b/>
          <w:bCs/>
          <w:noProof/>
        </w:rPr>
      </w:pPr>
      <w:r w:rsidRPr="009712B5">
        <w:rPr>
          <w:b/>
          <w:bCs/>
          <w:noProof/>
        </w:rPr>
        <w:t>c) Acciones para el fortalecimiento institucional</w:t>
      </w:r>
      <w:r w:rsidR="00A4773D" w:rsidRPr="009712B5">
        <w:rPr>
          <w:b/>
          <w:bCs/>
          <w:noProof/>
        </w:rPr>
        <w:t>.</w:t>
      </w:r>
    </w:p>
    <w:p w14:paraId="0FC07FE5" w14:textId="77777777" w:rsidR="00256349" w:rsidRDefault="00256349" w:rsidP="00256349">
      <w:pPr>
        <w:spacing w:line="360" w:lineRule="auto"/>
        <w:jc w:val="both"/>
        <w:rPr>
          <w:rFonts w:eastAsia="Calibri"/>
          <w:szCs w:val="36"/>
        </w:rPr>
      </w:pPr>
      <w:r>
        <w:rPr>
          <w:rFonts w:eastAsia="Calibri"/>
          <w:szCs w:val="36"/>
        </w:rPr>
        <w:t>Dentro de las acciones de fortalecimiento institucional destacamos la aprobación del nuevo organigrama institucional socializado por el MAP y a la espera de emisión de su resolución para ser oficial. En esta nueva estructura organizativa, se comprenden las siguientes áreas:</w:t>
      </w:r>
    </w:p>
    <w:p w14:paraId="66F725F1" w14:textId="77777777" w:rsidR="00256349" w:rsidRPr="009B2667" w:rsidRDefault="00256349" w:rsidP="00256349">
      <w:pPr>
        <w:spacing w:line="360" w:lineRule="auto"/>
        <w:jc w:val="both"/>
        <w:rPr>
          <w:rFonts w:eastAsia="Calibri"/>
          <w:b/>
          <w:bCs/>
          <w:szCs w:val="36"/>
        </w:rPr>
      </w:pPr>
      <w:r w:rsidRPr="009B2667">
        <w:rPr>
          <w:rFonts w:eastAsia="Calibri"/>
          <w:b/>
          <w:bCs/>
          <w:szCs w:val="36"/>
        </w:rPr>
        <w:t xml:space="preserve">Unidades normativas y de máxima dirección: </w:t>
      </w:r>
    </w:p>
    <w:p w14:paraId="32777FC5" w14:textId="77777777" w:rsidR="00256349" w:rsidRDefault="00256349" w:rsidP="00256349">
      <w:pPr>
        <w:spacing w:line="360" w:lineRule="auto"/>
        <w:jc w:val="both"/>
        <w:rPr>
          <w:rFonts w:eastAsia="Calibri"/>
          <w:szCs w:val="36"/>
        </w:rPr>
      </w:pPr>
      <w:r w:rsidRPr="00FB6710">
        <w:rPr>
          <w:rFonts w:eastAsia="Calibri"/>
          <w:szCs w:val="36"/>
        </w:rPr>
        <w:t>•</w:t>
      </w:r>
      <w:r w:rsidRPr="00FB6710">
        <w:rPr>
          <w:rFonts w:eastAsia="Calibri"/>
          <w:szCs w:val="36"/>
        </w:rPr>
        <w:tab/>
      </w:r>
      <w:r w:rsidRPr="009B2667">
        <w:rPr>
          <w:rFonts w:eastAsia="Calibri"/>
          <w:szCs w:val="36"/>
        </w:rPr>
        <w:t>Consejo Directivo.</w:t>
      </w:r>
    </w:p>
    <w:p w14:paraId="2D6D6DA7" w14:textId="77777777" w:rsidR="00256349" w:rsidRPr="009B2667" w:rsidRDefault="00256349" w:rsidP="00256349">
      <w:pPr>
        <w:spacing w:line="360" w:lineRule="auto"/>
        <w:jc w:val="both"/>
        <w:rPr>
          <w:rFonts w:eastAsia="Calibri"/>
          <w:szCs w:val="36"/>
        </w:rPr>
      </w:pPr>
      <w:r w:rsidRPr="00FB6710">
        <w:rPr>
          <w:rFonts w:eastAsia="Calibri"/>
          <w:szCs w:val="36"/>
        </w:rPr>
        <w:lastRenderedPageBreak/>
        <w:t>•</w:t>
      </w:r>
      <w:r w:rsidRPr="00FB6710">
        <w:rPr>
          <w:rFonts w:eastAsia="Calibri"/>
          <w:szCs w:val="36"/>
        </w:rPr>
        <w:tab/>
      </w:r>
      <w:r w:rsidRPr="009B2667">
        <w:rPr>
          <w:rFonts w:eastAsia="Calibri"/>
          <w:szCs w:val="36"/>
        </w:rPr>
        <w:t>Administración General.</w:t>
      </w:r>
    </w:p>
    <w:p w14:paraId="5A146546" w14:textId="77777777" w:rsidR="00256349" w:rsidRPr="009B2667" w:rsidRDefault="00256349" w:rsidP="00256349">
      <w:pPr>
        <w:spacing w:line="360" w:lineRule="auto"/>
        <w:jc w:val="both"/>
        <w:rPr>
          <w:rFonts w:eastAsia="Calibri"/>
          <w:b/>
          <w:bCs/>
          <w:szCs w:val="36"/>
        </w:rPr>
      </w:pPr>
      <w:r w:rsidRPr="009B2667">
        <w:rPr>
          <w:rFonts w:eastAsia="Calibri"/>
          <w:b/>
          <w:bCs/>
          <w:szCs w:val="36"/>
        </w:rPr>
        <w:t xml:space="preserve">Unidades consultivas y asesoras: </w:t>
      </w:r>
    </w:p>
    <w:p w14:paraId="5B7E24D1" w14:textId="77777777" w:rsidR="00256349" w:rsidRPr="009B2667" w:rsidRDefault="00256349" w:rsidP="00256349">
      <w:pPr>
        <w:spacing w:line="360" w:lineRule="auto"/>
        <w:jc w:val="both"/>
        <w:rPr>
          <w:rFonts w:eastAsia="Calibri"/>
          <w:szCs w:val="36"/>
        </w:rPr>
      </w:pPr>
      <w:r w:rsidRPr="00FB6710">
        <w:rPr>
          <w:rFonts w:eastAsia="Calibri"/>
          <w:szCs w:val="36"/>
        </w:rPr>
        <w:t>•</w:t>
      </w:r>
      <w:r w:rsidRPr="00FB6710">
        <w:rPr>
          <w:rFonts w:eastAsia="Calibri"/>
          <w:szCs w:val="36"/>
        </w:rPr>
        <w:tab/>
      </w:r>
      <w:r w:rsidRPr="009B2667">
        <w:rPr>
          <w:rFonts w:eastAsia="Calibri"/>
          <w:szCs w:val="36"/>
        </w:rPr>
        <w:t>Departamento Jurídico.</w:t>
      </w:r>
    </w:p>
    <w:p w14:paraId="11573F78" w14:textId="77777777" w:rsidR="00256349" w:rsidRPr="009B2667" w:rsidRDefault="00256349" w:rsidP="00256349">
      <w:pPr>
        <w:spacing w:line="360" w:lineRule="auto"/>
        <w:jc w:val="both"/>
        <w:rPr>
          <w:rFonts w:eastAsia="Calibri"/>
          <w:szCs w:val="36"/>
        </w:rPr>
      </w:pPr>
      <w:r w:rsidRPr="00FB6710">
        <w:rPr>
          <w:rFonts w:eastAsia="Calibri"/>
          <w:szCs w:val="36"/>
        </w:rPr>
        <w:t>•</w:t>
      </w:r>
      <w:r w:rsidRPr="00FB6710">
        <w:rPr>
          <w:rFonts w:eastAsia="Calibri"/>
          <w:szCs w:val="36"/>
        </w:rPr>
        <w:tab/>
      </w:r>
      <w:r w:rsidRPr="009B2667">
        <w:rPr>
          <w:rFonts w:eastAsia="Calibri"/>
          <w:szCs w:val="36"/>
        </w:rPr>
        <w:t>Departamento de Comunicaciones.</w:t>
      </w:r>
    </w:p>
    <w:p w14:paraId="5B2A9464" w14:textId="77777777" w:rsidR="00256349" w:rsidRPr="009B2667" w:rsidRDefault="00256349" w:rsidP="00256349">
      <w:pPr>
        <w:spacing w:line="360" w:lineRule="auto"/>
        <w:jc w:val="both"/>
        <w:rPr>
          <w:rFonts w:eastAsia="Calibri"/>
          <w:szCs w:val="36"/>
        </w:rPr>
      </w:pPr>
      <w:r w:rsidRPr="009B2667">
        <w:rPr>
          <w:rFonts w:eastAsia="Calibri"/>
          <w:szCs w:val="36"/>
        </w:rPr>
        <w:t>•</w:t>
      </w:r>
      <w:r w:rsidRPr="009B2667">
        <w:rPr>
          <w:rFonts w:eastAsia="Calibri"/>
          <w:szCs w:val="36"/>
        </w:rPr>
        <w:tab/>
        <w:t>Departamento de Recursos Humanos con:</w:t>
      </w:r>
      <w:r>
        <w:rPr>
          <w:rFonts w:eastAsia="Calibri"/>
          <w:szCs w:val="36"/>
        </w:rPr>
        <w:t xml:space="preserve"> </w:t>
      </w:r>
      <w:r w:rsidRPr="009B2667">
        <w:rPr>
          <w:rFonts w:eastAsia="Calibri"/>
          <w:szCs w:val="36"/>
        </w:rPr>
        <w:t>Sección de Evaluación de Desempeño &amp; Capacitación</w:t>
      </w:r>
      <w:r>
        <w:rPr>
          <w:rFonts w:eastAsia="Calibri"/>
          <w:szCs w:val="36"/>
        </w:rPr>
        <w:t xml:space="preserve"> y la </w:t>
      </w:r>
      <w:r w:rsidRPr="009B2667">
        <w:rPr>
          <w:rFonts w:eastAsia="Calibri"/>
          <w:szCs w:val="36"/>
        </w:rPr>
        <w:t>Sección de Registro,</w:t>
      </w:r>
      <w:r>
        <w:rPr>
          <w:rFonts w:eastAsia="Calibri"/>
          <w:szCs w:val="36"/>
        </w:rPr>
        <w:t xml:space="preserve"> </w:t>
      </w:r>
      <w:r w:rsidRPr="009B2667">
        <w:rPr>
          <w:rFonts w:eastAsia="Calibri"/>
          <w:szCs w:val="36"/>
        </w:rPr>
        <w:t xml:space="preserve">Control &amp; Nómina. </w:t>
      </w:r>
    </w:p>
    <w:p w14:paraId="0B8BAA35" w14:textId="77777777" w:rsidR="00256349" w:rsidRPr="009B2667" w:rsidRDefault="00256349" w:rsidP="00256349">
      <w:pPr>
        <w:spacing w:line="360" w:lineRule="auto"/>
        <w:jc w:val="both"/>
        <w:rPr>
          <w:rFonts w:eastAsia="Calibri"/>
          <w:szCs w:val="36"/>
        </w:rPr>
      </w:pPr>
      <w:r w:rsidRPr="009B2667">
        <w:rPr>
          <w:rFonts w:eastAsia="Calibri"/>
          <w:szCs w:val="36"/>
        </w:rPr>
        <w:t>•</w:t>
      </w:r>
      <w:r w:rsidRPr="009B2667">
        <w:rPr>
          <w:rFonts w:eastAsia="Calibri"/>
          <w:szCs w:val="36"/>
        </w:rPr>
        <w:tab/>
        <w:t>Departamento de Planificación &amp; Desarrollo con:</w:t>
      </w:r>
      <w:r>
        <w:rPr>
          <w:rFonts w:eastAsia="Calibri"/>
          <w:szCs w:val="36"/>
        </w:rPr>
        <w:t xml:space="preserve"> la </w:t>
      </w:r>
      <w:r w:rsidRPr="009B2667">
        <w:rPr>
          <w:rFonts w:eastAsia="Calibri"/>
          <w:szCs w:val="36"/>
        </w:rPr>
        <w:t>División de Formulación, Monitoreo &amp; Evaluación de Programas, Planes &amp; Proyectos</w:t>
      </w:r>
      <w:r>
        <w:rPr>
          <w:rFonts w:eastAsia="Calibri"/>
          <w:szCs w:val="36"/>
        </w:rPr>
        <w:t xml:space="preserve">, </w:t>
      </w:r>
      <w:r w:rsidRPr="009B2667">
        <w:rPr>
          <w:rFonts w:eastAsia="Calibri"/>
          <w:szCs w:val="36"/>
        </w:rPr>
        <w:t>División de Desarrollo Institucional, &amp; Calidad de la Gestión</w:t>
      </w:r>
      <w:r>
        <w:rPr>
          <w:rFonts w:eastAsia="Calibri"/>
          <w:szCs w:val="36"/>
        </w:rPr>
        <w:t xml:space="preserve"> y la </w:t>
      </w:r>
      <w:r w:rsidRPr="009B2667">
        <w:rPr>
          <w:rFonts w:eastAsia="Calibri"/>
          <w:szCs w:val="36"/>
        </w:rPr>
        <w:t xml:space="preserve">División de Cooperación Internacional. </w:t>
      </w:r>
    </w:p>
    <w:p w14:paraId="080D599F" w14:textId="77777777" w:rsidR="00256349" w:rsidRPr="009B2667" w:rsidRDefault="00256349" w:rsidP="00256349">
      <w:pPr>
        <w:spacing w:line="360" w:lineRule="auto"/>
        <w:jc w:val="both"/>
        <w:rPr>
          <w:rFonts w:eastAsia="Calibri"/>
          <w:szCs w:val="36"/>
        </w:rPr>
      </w:pPr>
      <w:r w:rsidRPr="009B2667">
        <w:rPr>
          <w:rFonts w:eastAsia="Calibri"/>
          <w:szCs w:val="36"/>
        </w:rPr>
        <w:t>•</w:t>
      </w:r>
      <w:r w:rsidRPr="009B2667">
        <w:rPr>
          <w:rFonts w:eastAsia="Calibri"/>
          <w:szCs w:val="36"/>
        </w:rPr>
        <w:tab/>
        <w:t>Oficina de Acceso a la Información.</w:t>
      </w:r>
    </w:p>
    <w:p w14:paraId="0333DC3E" w14:textId="32444506" w:rsidR="00256349" w:rsidRPr="009B2667" w:rsidRDefault="00256349" w:rsidP="00256349">
      <w:pPr>
        <w:spacing w:line="360" w:lineRule="auto"/>
        <w:jc w:val="both"/>
        <w:rPr>
          <w:rFonts w:eastAsia="Calibri"/>
          <w:b/>
          <w:bCs/>
          <w:szCs w:val="36"/>
        </w:rPr>
      </w:pPr>
      <w:r w:rsidRPr="009B2667">
        <w:rPr>
          <w:rFonts w:eastAsia="Calibri"/>
          <w:b/>
          <w:bCs/>
          <w:szCs w:val="36"/>
        </w:rPr>
        <w:t xml:space="preserve">Unidades auxiliares o de apoyo: </w:t>
      </w:r>
    </w:p>
    <w:p w14:paraId="7794E1D4" w14:textId="77777777" w:rsidR="00256349" w:rsidRPr="009B2667" w:rsidRDefault="00256349" w:rsidP="00256349">
      <w:pPr>
        <w:spacing w:line="360" w:lineRule="auto"/>
        <w:jc w:val="both"/>
        <w:rPr>
          <w:rFonts w:eastAsia="Calibri"/>
          <w:szCs w:val="36"/>
        </w:rPr>
      </w:pPr>
      <w:r w:rsidRPr="009B2667">
        <w:rPr>
          <w:rFonts w:eastAsia="Calibri"/>
          <w:szCs w:val="36"/>
        </w:rPr>
        <w:t>•</w:t>
      </w:r>
      <w:r w:rsidRPr="009B2667">
        <w:rPr>
          <w:rFonts w:eastAsia="Calibri"/>
          <w:szCs w:val="36"/>
        </w:rPr>
        <w:tab/>
        <w:t>Departamento de Tecnologías de la Información y la Comunicación.</w:t>
      </w:r>
    </w:p>
    <w:p w14:paraId="25A881C6" w14:textId="77777777" w:rsidR="00256349" w:rsidRPr="009B2667" w:rsidRDefault="00256349" w:rsidP="00256349">
      <w:pPr>
        <w:spacing w:line="360" w:lineRule="auto"/>
        <w:jc w:val="both"/>
        <w:rPr>
          <w:rFonts w:eastAsia="Calibri"/>
          <w:szCs w:val="36"/>
        </w:rPr>
      </w:pPr>
      <w:r w:rsidRPr="009B2667">
        <w:rPr>
          <w:rFonts w:eastAsia="Calibri"/>
          <w:szCs w:val="36"/>
        </w:rPr>
        <w:t>•</w:t>
      </w:r>
      <w:r w:rsidRPr="009B2667">
        <w:rPr>
          <w:rFonts w:eastAsia="Calibri"/>
          <w:szCs w:val="36"/>
        </w:rPr>
        <w:tab/>
        <w:t>Departamento de Seguridad.</w:t>
      </w:r>
    </w:p>
    <w:p w14:paraId="4C8747CB" w14:textId="77777777" w:rsidR="00256349" w:rsidRPr="009B2667" w:rsidRDefault="00256349" w:rsidP="00256349">
      <w:pPr>
        <w:spacing w:line="360" w:lineRule="auto"/>
        <w:jc w:val="both"/>
        <w:rPr>
          <w:rFonts w:eastAsia="Calibri"/>
          <w:szCs w:val="36"/>
        </w:rPr>
      </w:pPr>
      <w:r w:rsidRPr="009B2667">
        <w:rPr>
          <w:rFonts w:eastAsia="Calibri"/>
          <w:szCs w:val="36"/>
        </w:rPr>
        <w:t>•</w:t>
      </w:r>
      <w:r w:rsidRPr="009B2667">
        <w:rPr>
          <w:rFonts w:eastAsia="Calibri"/>
          <w:szCs w:val="36"/>
        </w:rPr>
        <w:tab/>
        <w:t>División de Mercadeo.</w:t>
      </w:r>
    </w:p>
    <w:p w14:paraId="7CDA1FCB" w14:textId="77777777" w:rsidR="00256349" w:rsidRPr="009B2667" w:rsidRDefault="00256349" w:rsidP="00256349">
      <w:pPr>
        <w:spacing w:line="360" w:lineRule="auto"/>
        <w:jc w:val="both"/>
        <w:rPr>
          <w:rFonts w:eastAsia="Calibri"/>
          <w:szCs w:val="36"/>
        </w:rPr>
      </w:pPr>
      <w:r w:rsidRPr="009B2667">
        <w:rPr>
          <w:rFonts w:eastAsia="Calibri"/>
          <w:szCs w:val="36"/>
        </w:rPr>
        <w:t>•</w:t>
      </w:r>
      <w:r w:rsidRPr="009B2667">
        <w:rPr>
          <w:rFonts w:eastAsia="Calibri"/>
          <w:szCs w:val="36"/>
        </w:rPr>
        <w:tab/>
        <w:t>Departamento Financiero con:</w:t>
      </w:r>
      <w:r>
        <w:rPr>
          <w:rFonts w:eastAsia="Calibri"/>
          <w:szCs w:val="36"/>
        </w:rPr>
        <w:t xml:space="preserve"> la </w:t>
      </w:r>
      <w:r w:rsidRPr="009B2667">
        <w:rPr>
          <w:rFonts w:eastAsia="Calibri"/>
          <w:szCs w:val="36"/>
        </w:rPr>
        <w:t>División de Tesorería</w:t>
      </w:r>
      <w:r>
        <w:rPr>
          <w:rFonts w:eastAsia="Calibri"/>
          <w:szCs w:val="36"/>
        </w:rPr>
        <w:t xml:space="preserve">, la </w:t>
      </w:r>
      <w:r w:rsidRPr="009B2667">
        <w:rPr>
          <w:rFonts w:eastAsia="Calibri"/>
          <w:szCs w:val="36"/>
        </w:rPr>
        <w:t>División de Contabilidad</w:t>
      </w:r>
      <w:r>
        <w:rPr>
          <w:rFonts w:eastAsia="Calibri"/>
          <w:szCs w:val="36"/>
        </w:rPr>
        <w:t xml:space="preserve"> y la </w:t>
      </w:r>
      <w:r w:rsidRPr="009B2667">
        <w:rPr>
          <w:rFonts w:eastAsia="Calibri"/>
          <w:szCs w:val="36"/>
        </w:rPr>
        <w:t xml:space="preserve">División de Presupuesto. </w:t>
      </w:r>
    </w:p>
    <w:p w14:paraId="5702A1E9" w14:textId="77777777" w:rsidR="00256349" w:rsidRPr="009B2667" w:rsidRDefault="00256349" w:rsidP="00256349">
      <w:pPr>
        <w:spacing w:line="360" w:lineRule="auto"/>
        <w:jc w:val="both"/>
        <w:rPr>
          <w:rFonts w:eastAsia="Calibri"/>
          <w:szCs w:val="36"/>
        </w:rPr>
      </w:pPr>
      <w:r w:rsidRPr="009B2667">
        <w:rPr>
          <w:rFonts w:eastAsia="Calibri"/>
          <w:szCs w:val="36"/>
        </w:rPr>
        <w:t>•</w:t>
      </w:r>
      <w:r w:rsidRPr="009B2667">
        <w:rPr>
          <w:rFonts w:eastAsia="Calibri"/>
          <w:szCs w:val="36"/>
        </w:rPr>
        <w:tab/>
        <w:t>Departamento Administrativo con:</w:t>
      </w:r>
      <w:r>
        <w:rPr>
          <w:rFonts w:eastAsia="Calibri"/>
          <w:szCs w:val="36"/>
        </w:rPr>
        <w:t xml:space="preserve"> </w:t>
      </w:r>
      <w:r w:rsidRPr="009B2667">
        <w:rPr>
          <w:rFonts w:eastAsia="Calibri"/>
          <w:szCs w:val="36"/>
        </w:rPr>
        <w:t>Sección de Archivo &amp; Correspondencia</w:t>
      </w:r>
      <w:r>
        <w:rPr>
          <w:rFonts w:eastAsia="Calibri"/>
          <w:szCs w:val="36"/>
        </w:rPr>
        <w:t xml:space="preserve">, la </w:t>
      </w:r>
      <w:r w:rsidRPr="009B2667">
        <w:rPr>
          <w:rFonts w:eastAsia="Calibri"/>
          <w:szCs w:val="36"/>
        </w:rPr>
        <w:t>División de Compras &amp; Contrataciones</w:t>
      </w:r>
      <w:r>
        <w:rPr>
          <w:rFonts w:eastAsia="Calibri"/>
          <w:szCs w:val="36"/>
        </w:rPr>
        <w:t xml:space="preserve">, la </w:t>
      </w:r>
      <w:r w:rsidRPr="009B2667">
        <w:rPr>
          <w:rFonts w:eastAsia="Calibri"/>
          <w:szCs w:val="36"/>
        </w:rPr>
        <w:t>División de Servicios Generales</w:t>
      </w:r>
      <w:r>
        <w:rPr>
          <w:rFonts w:eastAsia="Calibri"/>
          <w:szCs w:val="36"/>
        </w:rPr>
        <w:t xml:space="preserve">, la </w:t>
      </w:r>
      <w:r w:rsidRPr="009B2667">
        <w:rPr>
          <w:rFonts w:eastAsia="Calibri"/>
          <w:szCs w:val="36"/>
        </w:rPr>
        <w:t>Sección de Transportación</w:t>
      </w:r>
      <w:r>
        <w:rPr>
          <w:rFonts w:eastAsia="Calibri"/>
          <w:szCs w:val="36"/>
        </w:rPr>
        <w:t xml:space="preserve">, la </w:t>
      </w:r>
      <w:r w:rsidRPr="009B2667">
        <w:rPr>
          <w:rFonts w:eastAsia="Calibri"/>
          <w:szCs w:val="36"/>
        </w:rPr>
        <w:t>Sección de Almacén &amp; Suministro</w:t>
      </w:r>
      <w:r>
        <w:rPr>
          <w:rFonts w:eastAsia="Calibri"/>
          <w:szCs w:val="36"/>
        </w:rPr>
        <w:t xml:space="preserve"> y la </w:t>
      </w:r>
      <w:r w:rsidRPr="009B2667">
        <w:rPr>
          <w:rFonts w:eastAsia="Calibri"/>
          <w:szCs w:val="36"/>
        </w:rPr>
        <w:t>Sección de Mayordomía.</w:t>
      </w:r>
    </w:p>
    <w:p w14:paraId="1B0A4888" w14:textId="77777777" w:rsidR="00256349" w:rsidRPr="009B2667" w:rsidRDefault="00256349" w:rsidP="00256349">
      <w:pPr>
        <w:spacing w:line="360" w:lineRule="auto"/>
        <w:jc w:val="both"/>
        <w:rPr>
          <w:rFonts w:eastAsia="Calibri"/>
          <w:szCs w:val="36"/>
        </w:rPr>
      </w:pPr>
      <w:r w:rsidRPr="009B2667">
        <w:rPr>
          <w:rFonts w:eastAsia="Calibri"/>
          <w:szCs w:val="36"/>
        </w:rPr>
        <w:t>•</w:t>
      </w:r>
      <w:r w:rsidRPr="009B2667">
        <w:rPr>
          <w:rFonts w:eastAsia="Calibri"/>
          <w:szCs w:val="36"/>
        </w:rPr>
        <w:tab/>
        <w:t>Departamento de Normas Técnicas con</w:t>
      </w:r>
      <w:r>
        <w:rPr>
          <w:rFonts w:eastAsia="Calibri"/>
          <w:szCs w:val="36"/>
        </w:rPr>
        <w:t xml:space="preserve">: la </w:t>
      </w:r>
      <w:r w:rsidRPr="009B2667">
        <w:rPr>
          <w:rFonts w:eastAsia="Calibri"/>
          <w:szCs w:val="36"/>
        </w:rPr>
        <w:t>División de Productos Pecuarios</w:t>
      </w:r>
      <w:r>
        <w:rPr>
          <w:rFonts w:eastAsia="Calibri"/>
          <w:szCs w:val="36"/>
        </w:rPr>
        <w:t xml:space="preserve">, la </w:t>
      </w:r>
      <w:r w:rsidRPr="009B2667">
        <w:rPr>
          <w:rFonts w:eastAsia="Calibri"/>
          <w:szCs w:val="36"/>
        </w:rPr>
        <w:t>División de Productos Agrícola</w:t>
      </w:r>
      <w:r>
        <w:rPr>
          <w:rFonts w:eastAsia="Calibri"/>
          <w:szCs w:val="36"/>
        </w:rPr>
        <w:t xml:space="preserve">s, la </w:t>
      </w:r>
      <w:r w:rsidRPr="009B2667">
        <w:rPr>
          <w:rFonts w:eastAsia="Calibri"/>
          <w:szCs w:val="36"/>
        </w:rPr>
        <w:t xml:space="preserve">División </w:t>
      </w:r>
      <w:r w:rsidRPr="009B2667">
        <w:rPr>
          <w:rFonts w:eastAsia="Calibri"/>
          <w:szCs w:val="36"/>
        </w:rPr>
        <w:lastRenderedPageBreak/>
        <w:t>de Inocuidad &amp; Trazabilidad.</w:t>
      </w:r>
    </w:p>
    <w:p w14:paraId="748D378F" w14:textId="77777777" w:rsidR="00256349" w:rsidRPr="009B2667" w:rsidRDefault="00256349" w:rsidP="00256349">
      <w:pPr>
        <w:spacing w:line="360" w:lineRule="auto"/>
        <w:jc w:val="both"/>
        <w:rPr>
          <w:rFonts w:eastAsia="Calibri"/>
          <w:szCs w:val="36"/>
        </w:rPr>
      </w:pPr>
      <w:r w:rsidRPr="009B2667">
        <w:rPr>
          <w:rFonts w:eastAsia="Calibri"/>
          <w:szCs w:val="36"/>
        </w:rPr>
        <w:t xml:space="preserve">Unidades sustantivas u operativas: </w:t>
      </w:r>
    </w:p>
    <w:p w14:paraId="689964F4" w14:textId="77777777" w:rsidR="00256349" w:rsidRDefault="00256349" w:rsidP="00256349">
      <w:pPr>
        <w:spacing w:line="360" w:lineRule="auto"/>
        <w:jc w:val="both"/>
        <w:rPr>
          <w:rFonts w:eastAsia="Calibri"/>
          <w:szCs w:val="36"/>
        </w:rPr>
      </w:pPr>
      <w:r w:rsidRPr="009B2667">
        <w:rPr>
          <w:rFonts w:eastAsia="Calibri"/>
          <w:szCs w:val="36"/>
        </w:rPr>
        <w:t>•</w:t>
      </w:r>
      <w:r w:rsidRPr="009B2667">
        <w:rPr>
          <w:rFonts w:eastAsia="Calibri"/>
          <w:szCs w:val="36"/>
        </w:rPr>
        <w:tab/>
        <w:t>Dirección de la Red Nacional Alimentaria (RENA) con:</w:t>
      </w:r>
      <w:r>
        <w:rPr>
          <w:rFonts w:eastAsia="Calibri"/>
          <w:szCs w:val="36"/>
        </w:rPr>
        <w:t xml:space="preserve"> la </w:t>
      </w:r>
      <w:r w:rsidRPr="009B2667">
        <w:rPr>
          <w:rFonts w:eastAsia="Calibri"/>
          <w:szCs w:val="36"/>
        </w:rPr>
        <w:t>División de Mercados</w:t>
      </w:r>
      <w:r>
        <w:rPr>
          <w:rFonts w:eastAsia="Calibri"/>
          <w:szCs w:val="36"/>
        </w:rPr>
        <w:t xml:space="preserve">, la </w:t>
      </w:r>
      <w:r w:rsidRPr="009B2667">
        <w:rPr>
          <w:rFonts w:eastAsia="Calibri"/>
          <w:szCs w:val="36"/>
        </w:rPr>
        <w:t>División de Residuos Sólidos</w:t>
      </w:r>
      <w:r>
        <w:rPr>
          <w:rFonts w:eastAsia="Calibri"/>
          <w:szCs w:val="36"/>
        </w:rPr>
        <w:t xml:space="preserve"> y el </w:t>
      </w:r>
      <w:r w:rsidRPr="009B2667">
        <w:rPr>
          <w:rFonts w:eastAsia="Calibri"/>
          <w:szCs w:val="36"/>
        </w:rPr>
        <w:t>Departamento de Ingeniería.</w:t>
      </w:r>
    </w:p>
    <w:p w14:paraId="5FC2D628" w14:textId="77777777" w:rsidR="00256349" w:rsidRDefault="00256349" w:rsidP="00256349">
      <w:pPr>
        <w:spacing w:line="360" w:lineRule="auto"/>
        <w:jc w:val="both"/>
        <w:rPr>
          <w:rFonts w:eastAsia="Calibri"/>
          <w:szCs w:val="36"/>
        </w:rPr>
      </w:pPr>
      <w:r>
        <w:rPr>
          <w:rFonts w:eastAsia="Calibri"/>
          <w:szCs w:val="36"/>
        </w:rPr>
        <w:t>En lo adelante se trabajará en la actualización de los manuales de cargos y procedimientos para la institución.</w:t>
      </w:r>
    </w:p>
    <w:p w14:paraId="509E9D7D" w14:textId="32BF7481" w:rsidR="00256349" w:rsidRDefault="00256349" w:rsidP="00256349">
      <w:pPr>
        <w:spacing w:line="360" w:lineRule="auto"/>
        <w:jc w:val="both"/>
        <w:rPr>
          <w:rFonts w:eastAsia="Calibri"/>
          <w:szCs w:val="36"/>
        </w:rPr>
      </w:pPr>
      <w:r>
        <w:rPr>
          <w:rFonts w:eastAsia="Calibri"/>
          <w:szCs w:val="36"/>
        </w:rPr>
        <w:t xml:space="preserve">Otro punto importante es el refrescamiento del Plan Estratégico Institucional, en el cual la institución </w:t>
      </w:r>
      <w:r w:rsidR="009712B5">
        <w:rPr>
          <w:rFonts w:eastAsia="Calibri"/>
          <w:szCs w:val="36"/>
        </w:rPr>
        <w:t xml:space="preserve">se encuentra </w:t>
      </w:r>
      <w:r>
        <w:rPr>
          <w:rFonts w:eastAsia="Calibri"/>
          <w:szCs w:val="36"/>
        </w:rPr>
        <w:t>explora</w:t>
      </w:r>
      <w:r w:rsidR="009712B5">
        <w:rPr>
          <w:rFonts w:eastAsia="Calibri"/>
          <w:szCs w:val="36"/>
        </w:rPr>
        <w:t>ndo para</w:t>
      </w:r>
      <w:r>
        <w:rPr>
          <w:rFonts w:eastAsia="Calibri"/>
          <w:szCs w:val="36"/>
        </w:rPr>
        <w:t xml:space="preserve"> d para alinear la visión de la institución con las necesidades del gobierno, la estrategia nacional de desarrollo y las necesidades del sector agropecuario que rige el Ministerio de Agricultura.</w:t>
      </w:r>
    </w:p>
    <w:p w14:paraId="75E55087" w14:textId="0EEEDD1E" w:rsidR="009712B5" w:rsidRDefault="009712B5" w:rsidP="00256349">
      <w:pPr>
        <w:spacing w:line="360" w:lineRule="auto"/>
        <w:jc w:val="both"/>
        <w:rPr>
          <w:rFonts w:eastAsia="Calibri"/>
          <w:szCs w:val="36"/>
        </w:rPr>
      </w:pPr>
      <w:r>
        <w:rPr>
          <w:rFonts w:eastAsia="Calibri"/>
          <w:szCs w:val="36"/>
        </w:rPr>
        <w:t xml:space="preserve">Además de esto, la elaboración del presupuesto del año próximo fue ejecutada a través de un plan integral con las áreas de Planificación &amp; Desarrollo, Compras, Recursos Humanos, Finanzas y la Administración General. En este se utilizaron herramientas recomendadas por la </w:t>
      </w:r>
      <w:r w:rsidR="0057029A">
        <w:rPr>
          <w:rFonts w:eastAsia="Calibri"/>
          <w:szCs w:val="36"/>
        </w:rPr>
        <w:t>Administración</w:t>
      </w:r>
      <w:r>
        <w:rPr>
          <w:rFonts w:eastAsia="Calibri"/>
          <w:szCs w:val="36"/>
        </w:rPr>
        <w:t xml:space="preserve"> Publica, como la </w:t>
      </w:r>
      <w:r w:rsidR="0057029A">
        <w:rPr>
          <w:rFonts w:eastAsia="Calibri"/>
          <w:szCs w:val="36"/>
        </w:rPr>
        <w:t>Planificación</w:t>
      </w:r>
      <w:r>
        <w:rPr>
          <w:rFonts w:eastAsia="Calibri"/>
          <w:szCs w:val="36"/>
        </w:rPr>
        <w:t xml:space="preserve"> Operativa Anual Institucional, la </w:t>
      </w:r>
      <w:r w:rsidR="0057029A">
        <w:rPr>
          <w:rFonts w:eastAsia="Calibri"/>
          <w:szCs w:val="36"/>
        </w:rPr>
        <w:t>Planificación</w:t>
      </w:r>
      <w:r>
        <w:rPr>
          <w:rFonts w:eastAsia="Calibri"/>
          <w:szCs w:val="36"/>
        </w:rPr>
        <w:t xml:space="preserve"> de Recursos Humanos</w:t>
      </w:r>
      <w:r w:rsidR="0057029A">
        <w:rPr>
          <w:rFonts w:eastAsia="Calibri"/>
          <w:szCs w:val="36"/>
        </w:rPr>
        <w:t>, Históricos de Compras y Catalogo de Cuentas Presupuestarias actualizado en lo que fue una de las gestiones más participativas para el presupuesto en los últimos tres periodos dentro de la institución.</w:t>
      </w:r>
    </w:p>
    <w:p w14:paraId="137F2524" w14:textId="74FDB8F6" w:rsidR="00256349" w:rsidRDefault="00256349" w:rsidP="00073E51">
      <w:pPr>
        <w:jc w:val="both"/>
        <w:rPr>
          <w:b/>
          <w:bCs/>
          <w:noProof/>
          <w:highlight w:val="yellow"/>
        </w:rPr>
      </w:pPr>
    </w:p>
    <w:p w14:paraId="44ADB233" w14:textId="569A19AE" w:rsidR="00256349" w:rsidRDefault="00256349" w:rsidP="00073E51">
      <w:pPr>
        <w:jc w:val="both"/>
        <w:rPr>
          <w:b/>
          <w:bCs/>
          <w:noProof/>
          <w:highlight w:val="yellow"/>
        </w:rPr>
      </w:pPr>
    </w:p>
    <w:p w14:paraId="70D8092A" w14:textId="2AE4921C" w:rsidR="00256349" w:rsidRDefault="00256349" w:rsidP="00073E51">
      <w:pPr>
        <w:jc w:val="both"/>
        <w:rPr>
          <w:b/>
          <w:bCs/>
          <w:noProof/>
          <w:highlight w:val="yellow"/>
        </w:rPr>
      </w:pPr>
    </w:p>
    <w:p w14:paraId="1DC60DC5" w14:textId="520B10FD" w:rsidR="00256349" w:rsidRDefault="00256349" w:rsidP="00073E51">
      <w:pPr>
        <w:jc w:val="both"/>
        <w:rPr>
          <w:b/>
          <w:bCs/>
          <w:noProof/>
          <w:highlight w:val="yellow"/>
        </w:rPr>
      </w:pPr>
    </w:p>
    <w:p w14:paraId="0D978C42" w14:textId="77777777" w:rsidR="00256349" w:rsidRDefault="00256349" w:rsidP="00073E51">
      <w:pPr>
        <w:jc w:val="both"/>
        <w:rPr>
          <w:b/>
          <w:bCs/>
          <w:noProof/>
          <w:highlight w:val="yellow"/>
        </w:rPr>
      </w:pPr>
    </w:p>
    <w:p w14:paraId="41CBCF15" w14:textId="77777777" w:rsidR="00710564" w:rsidRDefault="00710564" w:rsidP="00073E51">
      <w:pPr>
        <w:jc w:val="both"/>
        <w:rPr>
          <w:b/>
          <w:bCs/>
          <w:noProof/>
          <w:highlight w:val="yellow"/>
        </w:rPr>
      </w:pPr>
    </w:p>
    <w:p w14:paraId="54928163" w14:textId="45C26604" w:rsidR="00073E51" w:rsidRPr="00962596" w:rsidRDefault="00073E51" w:rsidP="00962596">
      <w:pPr>
        <w:pStyle w:val="Heading2"/>
        <w:spacing w:after="240"/>
        <w:rPr>
          <w:b/>
          <w:bCs/>
          <w:noProof/>
        </w:rPr>
      </w:pPr>
      <w:bookmarkStart w:id="20" w:name="_Toc119507037"/>
      <w:r w:rsidRPr="00962596">
        <w:rPr>
          <w:b/>
          <w:bCs/>
          <w:noProof/>
        </w:rPr>
        <w:lastRenderedPageBreak/>
        <w:t>4.6 Desempeño del Área de Comunicaciones</w:t>
      </w:r>
      <w:r w:rsidR="001D3025" w:rsidRPr="00962596">
        <w:rPr>
          <w:b/>
          <w:bCs/>
          <w:noProof/>
        </w:rPr>
        <w:t>.</w:t>
      </w:r>
      <w:bookmarkEnd w:id="20"/>
    </w:p>
    <w:p w14:paraId="148CE307" w14:textId="15A79F62" w:rsidR="00A93BF0" w:rsidRDefault="00A93BF0" w:rsidP="00A93BF0">
      <w:pPr>
        <w:spacing w:line="360" w:lineRule="auto"/>
        <w:jc w:val="both"/>
        <w:rPr>
          <w:rFonts w:eastAsia="Calibri"/>
          <w:szCs w:val="36"/>
        </w:rPr>
      </w:pPr>
      <w:r w:rsidRPr="00D639CA">
        <w:rPr>
          <w:rFonts w:eastAsia="Calibri"/>
          <w:szCs w:val="36"/>
        </w:rPr>
        <w:t xml:space="preserve">Durante el </w:t>
      </w:r>
      <w:r>
        <w:rPr>
          <w:rFonts w:eastAsia="Calibri"/>
          <w:szCs w:val="36"/>
        </w:rPr>
        <w:t>año</w:t>
      </w:r>
      <w:r w:rsidRPr="00D639CA">
        <w:rPr>
          <w:rFonts w:eastAsia="Calibri"/>
          <w:szCs w:val="36"/>
        </w:rPr>
        <w:t>, la unidad organizativa de Comunicaciones ha cubierto las diferentes actividades institucionales</w:t>
      </w:r>
      <w:r>
        <w:rPr>
          <w:rFonts w:eastAsia="Calibri"/>
          <w:szCs w:val="36"/>
        </w:rPr>
        <w:t xml:space="preserve">, en especial las ferias agropecuarias celebradas en Santo Domingo y en el interior del país, con la finalidad de mantener a la ciudadanía al tanto de las acciones que ejecuta la institución en el cumplimiento de sus funciones. </w:t>
      </w:r>
    </w:p>
    <w:p w14:paraId="7BEE519D" w14:textId="77777777" w:rsidR="00A93BF0" w:rsidRDefault="00A93BF0" w:rsidP="00A93BF0">
      <w:pPr>
        <w:spacing w:line="360" w:lineRule="auto"/>
        <w:jc w:val="both"/>
        <w:rPr>
          <w:rFonts w:eastAsia="Calibri"/>
          <w:szCs w:val="36"/>
        </w:rPr>
      </w:pPr>
      <w:r>
        <w:rPr>
          <w:rFonts w:eastAsia="Calibri"/>
          <w:szCs w:val="36"/>
        </w:rPr>
        <w:t>A continuación, un resumen con los principales datos sobre este rubro:</w:t>
      </w:r>
    </w:p>
    <w:p w14:paraId="00BDFE95" w14:textId="7081C37C" w:rsidR="00A93BF0" w:rsidRPr="00724173" w:rsidRDefault="00A93BF0" w:rsidP="00A93BF0">
      <w:pPr>
        <w:spacing w:line="360" w:lineRule="auto"/>
        <w:jc w:val="both"/>
        <w:rPr>
          <w:rFonts w:eastAsia="Calibri"/>
          <w:szCs w:val="36"/>
        </w:rPr>
      </w:pPr>
      <w:r w:rsidRPr="00724173">
        <w:rPr>
          <w:rFonts w:eastAsia="Calibri"/>
          <w:szCs w:val="36"/>
        </w:rPr>
        <w:t>•</w:t>
      </w:r>
      <w:r w:rsidRPr="00724173">
        <w:rPr>
          <w:rFonts w:eastAsia="Calibri"/>
          <w:szCs w:val="36"/>
        </w:rPr>
        <w:tab/>
        <w:t xml:space="preserve">Se obtuvieron un total de </w:t>
      </w:r>
      <w:r w:rsidR="00724173" w:rsidRPr="00724173">
        <w:rPr>
          <w:rFonts w:eastAsia="Calibri"/>
          <w:szCs w:val="36"/>
        </w:rPr>
        <w:t>64,112</w:t>
      </w:r>
      <w:r w:rsidRPr="00724173">
        <w:rPr>
          <w:rFonts w:eastAsia="Calibri"/>
          <w:szCs w:val="36"/>
        </w:rPr>
        <w:t xml:space="preserve">cuentas alcanzadas en los medios sociales </w:t>
      </w:r>
      <w:r w:rsidR="00724173" w:rsidRPr="00724173">
        <w:rPr>
          <w:rFonts w:eastAsia="Calibri"/>
          <w:szCs w:val="36"/>
        </w:rPr>
        <w:t>al final del 30 de octubre.</w:t>
      </w:r>
    </w:p>
    <w:p w14:paraId="13DC4810" w14:textId="63165569" w:rsidR="00A93BF0" w:rsidRPr="00724173" w:rsidRDefault="00A93BF0" w:rsidP="00A93BF0">
      <w:pPr>
        <w:spacing w:line="360" w:lineRule="auto"/>
        <w:jc w:val="both"/>
        <w:rPr>
          <w:rFonts w:eastAsia="Calibri"/>
          <w:szCs w:val="36"/>
        </w:rPr>
      </w:pPr>
      <w:r w:rsidRPr="00724173">
        <w:rPr>
          <w:rFonts w:eastAsia="Calibri"/>
          <w:szCs w:val="36"/>
        </w:rPr>
        <w:t>•</w:t>
      </w:r>
      <w:r w:rsidRPr="00724173">
        <w:rPr>
          <w:rFonts w:eastAsia="Calibri"/>
          <w:szCs w:val="36"/>
        </w:rPr>
        <w:tab/>
        <w:t xml:space="preserve">La interacción total de los usuarios de la cuenta de Instagram fue de un total de </w:t>
      </w:r>
      <w:r w:rsidR="00724173" w:rsidRPr="00724173">
        <w:rPr>
          <w:rFonts w:eastAsia="Calibri"/>
          <w:szCs w:val="36"/>
        </w:rPr>
        <w:t>5,220</w:t>
      </w:r>
      <w:r w:rsidR="00710564" w:rsidRPr="00724173">
        <w:rPr>
          <w:rFonts w:eastAsia="Calibri"/>
          <w:szCs w:val="36"/>
        </w:rPr>
        <w:t xml:space="preserve"> </w:t>
      </w:r>
      <w:r w:rsidRPr="00724173">
        <w:rPr>
          <w:rFonts w:eastAsia="Calibri"/>
          <w:szCs w:val="36"/>
        </w:rPr>
        <w:t xml:space="preserve">en este </w:t>
      </w:r>
      <w:r w:rsidR="00724173" w:rsidRPr="00724173">
        <w:rPr>
          <w:rFonts w:eastAsia="Calibri"/>
          <w:szCs w:val="36"/>
        </w:rPr>
        <w:t>año</w:t>
      </w:r>
      <w:r w:rsidRPr="00724173">
        <w:rPr>
          <w:rFonts w:eastAsia="Calibri"/>
          <w:szCs w:val="36"/>
        </w:rPr>
        <w:t>.</w:t>
      </w:r>
    </w:p>
    <w:p w14:paraId="04C54E8E" w14:textId="4FCA827C" w:rsidR="00A93BF0" w:rsidRPr="00724173" w:rsidRDefault="00A93BF0" w:rsidP="00A93BF0">
      <w:pPr>
        <w:spacing w:line="360" w:lineRule="auto"/>
        <w:jc w:val="both"/>
        <w:rPr>
          <w:rFonts w:eastAsia="Calibri"/>
          <w:szCs w:val="36"/>
        </w:rPr>
      </w:pPr>
      <w:r w:rsidRPr="00724173">
        <w:rPr>
          <w:rFonts w:eastAsia="Calibri"/>
          <w:szCs w:val="36"/>
        </w:rPr>
        <w:t>•</w:t>
      </w:r>
      <w:r w:rsidRPr="00724173">
        <w:rPr>
          <w:rFonts w:eastAsia="Calibri"/>
          <w:szCs w:val="36"/>
        </w:rPr>
        <w:tab/>
        <w:t>Los seguidores de cuenta siguen en aumento constante, con la cantidad de</w:t>
      </w:r>
      <w:r w:rsidR="00B11CCD" w:rsidRPr="00724173">
        <w:rPr>
          <w:rFonts w:eastAsia="Calibri"/>
          <w:szCs w:val="36"/>
        </w:rPr>
        <w:t xml:space="preserve"> 20,7</w:t>
      </w:r>
      <w:r w:rsidR="00724173" w:rsidRPr="00724173">
        <w:rPr>
          <w:rFonts w:eastAsia="Calibri"/>
          <w:szCs w:val="36"/>
        </w:rPr>
        <w:t>42</w:t>
      </w:r>
      <w:r w:rsidRPr="00724173">
        <w:rPr>
          <w:rFonts w:eastAsia="Calibri"/>
          <w:szCs w:val="36"/>
        </w:rPr>
        <w:t xml:space="preserve"> al final del 30 de </w:t>
      </w:r>
      <w:r w:rsidR="00B11CCD" w:rsidRPr="00724173">
        <w:rPr>
          <w:rFonts w:eastAsia="Calibri"/>
          <w:szCs w:val="36"/>
        </w:rPr>
        <w:t>octubre</w:t>
      </w:r>
      <w:r w:rsidRPr="00724173">
        <w:rPr>
          <w:rFonts w:eastAsia="Calibri"/>
          <w:szCs w:val="36"/>
        </w:rPr>
        <w:t>.</w:t>
      </w:r>
    </w:p>
    <w:p w14:paraId="20635A2B" w14:textId="505AC7B4" w:rsidR="00A93BF0" w:rsidRPr="00724173" w:rsidRDefault="00A93BF0" w:rsidP="00A93BF0">
      <w:pPr>
        <w:spacing w:line="360" w:lineRule="auto"/>
        <w:jc w:val="both"/>
        <w:rPr>
          <w:rFonts w:eastAsia="Calibri"/>
          <w:szCs w:val="36"/>
        </w:rPr>
      </w:pPr>
      <w:r w:rsidRPr="00724173">
        <w:rPr>
          <w:rFonts w:eastAsia="Calibri"/>
          <w:szCs w:val="36"/>
        </w:rPr>
        <w:t xml:space="preserve">Fueron realizadas </w:t>
      </w:r>
      <w:r w:rsidR="00724173" w:rsidRPr="00724173">
        <w:rPr>
          <w:rFonts w:eastAsia="Calibri"/>
          <w:szCs w:val="36"/>
        </w:rPr>
        <w:t>74</w:t>
      </w:r>
      <w:r w:rsidRPr="00724173">
        <w:rPr>
          <w:rFonts w:eastAsia="Calibri"/>
          <w:szCs w:val="36"/>
        </w:rPr>
        <w:t xml:space="preserve"> publicaciones en los diferentes medios sociales, </w:t>
      </w:r>
      <w:r w:rsidR="00724173" w:rsidRPr="00724173">
        <w:rPr>
          <w:rFonts w:eastAsia="Calibri"/>
          <w:szCs w:val="36"/>
        </w:rPr>
        <w:t>223</w:t>
      </w:r>
      <w:r w:rsidRPr="00724173">
        <w:rPr>
          <w:rFonts w:eastAsia="Calibri"/>
          <w:szCs w:val="36"/>
        </w:rPr>
        <w:t xml:space="preserve"> historias y 1</w:t>
      </w:r>
      <w:r w:rsidR="00724173" w:rsidRPr="00724173">
        <w:rPr>
          <w:rFonts w:eastAsia="Calibri"/>
          <w:szCs w:val="36"/>
        </w:rPr>
        <w:t>6</w:t>
      </w:r>
      <w:r w:rsidRPr="00724173">
        <w:rPr>
          <w:rFonts w:eastAsia="Calibri"/>
          <w:szCs w:val="36"/>
        </w:rPr>
        <w:t xml:space="preserve"> videos</w:t>
      </w:r>
      <w:r w:rsidR="00724173" w:rsidRPr="00724173">
        <w:rPr>
          <w:rFonts w:eastAsia="Calibri"/>
          <w:szCs w:val="36"/>
        </w:rPr>
        <w:t>, 18 reels</w:t>
      </w:r>
      <w:r w:rsidRPr="00724173">
        <w:rPr>
          <w:rFonts w:eastAsia="Calibri"/>
          <w:szCs w:val="36"/>
        </w:rPr>
        <w:t>; los cuales están detallados a continuación:</w:t>
      </w:r>
    </w:p>
    <w:p w14:paraId="1E86E4C6" w14:textId="77777777" w:rsidR="00A93BF0" w:rsidRPr="00724173" w:rsidRDefault="00A93BF0" w:rsidP="00A93BF0">
      <w:pPr>
        <w:spacing w:line="360" w:lineRule="auto"/>
        <w:jc w:val="both"/>
        <w:rPr>
          <w:rFonts w:eastAsia="Calibri"/>
          <w:szCs w:val="36"/>
        </w:rPr>
      </w:pPr>
      <w:r w:rsidRPr="00724173">
        <w:rPr>
          <w:rFonts w:eastAsia="Calibri"/>
          <w:szCs w:val="36"/>
        </w:rPr>
        <w:t>•</w:t>
      </w:r>
      <w:r w:rsidRPr="00724173">
        <w:rPr>
          <w:rFonts w:eastAsia="Calibri"/>
          <w:szCs w:val="36"/>
        </w:rPr>
        <w:tab/>
        <w:t>Subida de video sobre el Merca Santo Domingo, que expresa el movimiento social y económico de este mercado, donde convergen gran cantidad de consumidores de todo el país.</w:t>
      </w:r>
    </w:p>
    <w:p w14:paraId="38034427" w14:textId="77777777" w:rsidR="00A93BF0" w:rsidRPr="00724173" w:rsidRDefault="00A93BF0" w:rsidP="00A93BF0">
      <w:pPr>
        <w:spacing w:line="360" w:lineRule="auto"/>
        <w:jc w:val="both"/>
        <w:rPr>
          <w:rFonts w:eastAsia="Calibri"/>
          <w:szCs w:val="36"/>
        </w:rPr>
      </w:pPr>
      <w:r w:rsidRPr="00724173">
        <w:rPr>
          <w:rFonts w:eastAsia="Calibri"/>
          <w:szCs w:val="36"/>
        </w:rPr>
        <w:t>•</w:t>
      </w:r>
      <w:r w:rsidRPr="00724173">
        <w:rPr>
          <w:rFonts w:eastAsia="Calibri"/>
          <w:szCs w:val="36"/>
        </w:rPr>
        <w:tab/>
        <w:t>Fumigación en espacios de comercialización del Merca de Santo Domingo, como cumplimiento de política de higiene e inocuidad en los mercados adscritos a la RENA.</w:t>
      </w:r>
    </w:p>
    <w:p w14:paraId="4E3D1204" w14:textId="77777777" w:rsidR="00A93BF0" w:rsidRPr="00724173" w:rsidRDefault="00A93BF0" w:rsidP="00A93BF0">
      <w:pPr>
        <w:spacing w:line="360" w:lineRule="auto"/>
        <w:jc w:val="both"/>
        <w:rPr>
          <w:rFonts w:eastAsia="Calibri"/>
          <w:szCs w:val="36"/>
        </w:rPr>
      </w:pPr>
      <w:r w:rsidRPr="00724173">
        <w:rPr>
          <w:rFonts w:eastAsia="Calibri"/>
          <w:szCs w:val="36"/>
        </w:rPr>
        <w:t>•</w:t>
      </w:r>
      <w:r w:rsidRPr="00724173">
        <w:rPr>
          <w:rFonts w:eastAsia="Calibri"/>
          <w:szCs w:val="36"/>
        </w:rPr>
        <w:tab/>
        <w:t xml:space="preserve">Publicaciones sobre AGROPESUR con un gasto publicitario de 18 dólares. </w:t>
      </w:r>
      <w:bookmarkStart w:id="21" w:name="_Hlk109057714"/>
      <w:r w:rsidRPr="00724173">
        <w:rPr>
          <w:rFonts w:eastAsia="Calibri"/>
          <w:szCs w:val="36"/>
        </w:rPr>
        <w:t xml:space="preserve">Los resultados directos de esta iniciativa fueron de </w:t>
      </w:r>
      <w:bookmarkEnd w:id="21"/>
      <w:r w:rsidRPr="00724173">
        <w:rPr>
          <w:rFonts w:eastAsia="Calibri"/>
          <w:szCs w:val="36"/>
        </w:rPr>
        <w:t xml:space="preserve">451 </w:t>
      </w:r>
      <w:r w:rsidRPr="00724173">
        <w:rPr>
          <w:rFonts w:eastAsia="Calibri"/>
          <w:szCs w:val="36"/>
        </w:rPr>
        <w:lastRenderedPageBreak/>
        <w:t>visitas al perfil, 99 me gusta, 4 compartidos, 10 guardados, 58 seguidores nuevos y un total de 17,921 personas alcanzadas.</w:t>
      </w:r>
    </w:p>
    <w:p w14:paraId="17E8F0A2" w14:textId="77777777" w:rsidR="00A93BF0" w:rsidRPr="00724173" w:rsidRDefault="00A93BF0" w:rsidP="00A93BF0">
      <w:pPr>
        <w:spacing w:line="360" w:lineRule="auto"/>
        <w:jc w:val="both"/>
        <w:rPr>
          <w:rFonts w:eastAsia="Calibri"/>
          <w:szCs w:val="36"/>
        </w:rPr>
      </w:pPr>
      <w:r w:rsidRPr="00724173">
        <w:rPr>
          <w:rFonts w:eastAsia="Calibri"/>
          <w:szCs w:val="36"/>
        </w:rPr>
        <w:t>•</w:t>
      </w:r>
      <w:r w:rsidRPr="00724173">
        <w:rPr>
          <w:rFonts w:eastAsia="Calibri"/>
          <w:szCs w:val="36"/>
        </w:rPr>
        <w:tab/>
        <w:t>Publicaciones sobre la Feria Agropecuaria Nacional 2022 con un gasto publicitario de 18 dólares. Los resultados directos de esta iniciativa fueron de 195 visitas al perfil, 107 me gusta, 3 compartidos, 2 guardados, 49 seguidores nuevos y un total de 14,865 personas alcanzadas.</w:t>
      </w:r>
    </w:p>
    <w:p w14:paraId="5E642DC6" w14:textId="2330ACE7" w:rsidR="00A93BF0" w:rsidRDefault="00A93BF0" w:rsidP="00A93BF0">
      <w:pPr>
        <w:spacing w:line="360" w:lineRule="auto"/>
        <w:jc w:val="both"/>
        <w:rPr>
          <w:rFonts w:eastAsia="Calibri"/>
          <w:szCs w:val="36"/>
        </w:rPr>
      </w:pPr>
      <w:r w:rsidRPr="00724173">
        <w:rPr>
          <w:rFonts w:eastAsia="Calibri"/>
          <w:szCs w:val="36"/>
        </w:rPr>
        <w:t>•</w:t>
      </w:r>
      <w:r w:rsidRPr="00724173">
        <w:rPr>
          <w:rFonts w:eastAsia="Calibri"/>
          <w:szCs w:val="36"/>
        </w:rPr>
        <w:tab/>
        <w:t>Primer año de gestión de nuestro Administrador General con un gasto publicitario de 16 dólares. Los resultados directos de esta iniciativa fueron de 115 visitas al perfil, 47 me gusta, 0 compartidos, 3 guardados, 34 seguidores nuevos y un total de 8,956 personas alcanzadas.</w:t>
      </w:r>
    </w:p>
    <w:p w14:paraId="4B336B85" w14:textId="5FA211DC" w:rsidR="00724173" w:rsidRDefault="00724173" w:rsidP="00724173">
      <w:pPr>
        <w:spacing w:line="360" w:lineRule="auto"/>
        <w:jc w:val="both"/>
        <w:rPr>
          <w:rFonts w:eastAsia="Calibri"/>
          <w:szCs w:val="36"/>
        </w:rPr>
      </w:pPr>
      <w:r w:rsidRPr="00724173">
        <w:rPr>
          <w:rFonts w:eastAsia="Calibri"/>
          <w:szCs w:val="36"/>
        </w:rPr>
        <w:t>•</w:t>
      </w:r>
      <w:r w:rsidRPr="00724173">
        <w:rPr>
          <w:rFonts w:eastAsia="Calibri"/>
          <w:szCs w:val="36"/>
        </w:rPr>
        <w:tab/>
      </w:r>
      <w:r>
        <w:rPr>
          <w:rFonts w:eastAsia="Calibri"/>
          <w:szCs w:val="36"/>
        </w:rPr>
        <w:t>Firma de Acuerdo Interinstitucional con el Centro Nacional de Ciberseguridad (CNCS), alcanzando un total de 1,145 cuentas, 33 interacciones de cuentas y 6 actividades en el perfil; además de 249 “me gusta” y 1 comentario.</w:t>
      </w:r>
    </w:p>
    <w:p w14:paraId="6794219A" w14:textId="27076767" w:rsidR="00724173" w:rsidRDefault="00724173" w:rsidP="00724173">
      <w:pPr>
        <w:spacing w:line="360" w:lineRule="auto"/>
        <w:jc w:val="both"/>
        <w:rPr>
          <w:rFonts w:eastAsia="Calibri"/>
          <w:szCs w:val="36"/>
        </w:rPr>
      </w:pPr>
      <w:r w:rsidRPr="00724173">
        <w:rPr>
          <w:rFonts w:eastAsia="Calibri"/>
          <w:szCs w:val="36"/>
        </w:rPr>
        <w:t>•</w:t>
      </w:r>
      <w:r w:rsidRPr="00724173">
        <w:rPr>
          <w:rFonts w:eastAsia="Calibri"/>
          <w:szCs w:val="36"/>
        </w:rPr>
        <w:tab/>
      </w:r>
      <w:r>
        <w:rPr>
          <w:rFonts w:eastAsia="Calibri"/>
          <w:szCs w:val="36"/>
        </w:rPr>
        <w:t xml:space="preserve">Visita al Mercado de Honduras, </w:t>
      </w:r>
      <w:r w:rsidRPr="00724173">
        <w:rPr>
          <w:rFonts w:eastAsia="Calibri"/>
          <w:szCs w:val="36"/>
        </w:rPr>
        <w:t>alcanzando un total de 1,</w:t>
      </w:r>
      <w:r>
        <w:rPr>
          <w:rFonts w:eastAsia="Calibri"/>
          <w:szCs w:val="36"/>
        </w:rPr>
        <w:t>796</w:t>
      </w:r>
      <w:r w:rsidRPr="00724173">
        <w:rPr>
          <w:rFonts w:eastAsia="Calibri"/>
          <w:szCs w:val="36"/>
        </w:rPr>
        <w:t xml:space="preserve"> cuentas, </w:t>
      </w:r>
      <w:r>
        <w:rPr>
          <w:rFonts w:eastAsia="Calibri"/>
          <w:szCs w:val="36"/>
        </w:rPr>
        <w:t>53</w:t>
      </w:r>
      <w:r w:rsidRPr="00724173">
        <w:rPr>
          <w:rFonts w:eastAsia="Calibri"/>
          <w:szCs w:val="36"/>
        </w:rPr>
        <w:t xml:space="preserve"> interacciones de cuentas y </w:t>
      </w:r>
      <w:r>
        <w:rPr>
          <w:rFonts w:eastAsia="Calibri"/>
          <w:szCs w:val="36"/>
        </w:rPr>
        <w:t>14</w:t>
      </w:r>
      <w:r w:rsidRPr="00724173">
        <w:rPr>
          <w:rFonts w:eastAsia="Calibri"/>
          <w:szCs w:val="36"/>
        </w:rPr>
        <w:t xml:space="preserve"> actividades en el perfil; además </w:t>
      </w:r>
      <w:r w:rsidR="001D3025" w:rsidRPr="00724173">
        <w:rPr>
          <w:rFonts w:eastAsia="Calibri"/>
          <w:szCs w:val="36"/>
        </w:rPr>
        <w:t>de 49</w:t>
      </w:r>
      <w:r w:rsidR="00504E90">
        <w:rPr>
          <w:rFonts w:eastAsia="Calibri"/>
          <w:szCs w:val="36"/>
        </w:rPr>
        <w:t xml:space="preserve"> </w:t>
      </w:r>
      <w:r w:rsidRPr="00724173">
        <w:rPr>
          <w:rFonts w:eastAsia="Calibri"/>
          <w:szCs w:val="36"/>
        </w:rPr>
        <w:t>“me gusta”</w:t>
      </w:r>
      <w:r w:rsidR="001D3025">
        <w:rPr>
          <w:rFonts w:eastAsia="Calibri"/>
          <w:szCs w:val="36"/>
        </w:rPr>
        <w:t xml:space="preserve"> y</w:t>
      </w:r>
      <w:r w:rsidR="00504E90">
        <w:rPr>
          <w:rFonts w:eastAsia="Calibri"/>
          <w:szCs w:val="36"/>
        </w:rPr>
        <w:t xml:space="preserve"> 2,208 impresiones</w:t>
      </w:r>
      <w:r w:rsidR="001D3025">
        <w:rPr>
          <w:rFonts w:eastAsia="Calibri"/>
          <w:szCs w:val="36"/>
        </w:rPr>
        <w:t xml:space="preserve"> sin comentarios</w:t>
      </w:r>
      <w:r w:rsidRPr="00724173">
        <w:rPr>
          <w:rFonts w:eastAsia="Calibri"/>
          <w:szCs w:val="36"/>
        </w:rPr>
        <w:t>.</w:t>
      </w:r>
    </w:p>
    <w:p w14:paraId="1D65EA2B" w14:textId="194C859F" w:rsidR="00724173" w:rsidRDefault="001D3025" w:rsidP="00A93BF0">
      <w:pPr>
        <w:spacing w:line="360" w:lineRule="auto"/>
        <w:jc w:val="both"/>
        <w:rPr>
          <w:rFonts w:eastAsia="Calibri"/>
          <w:szCs w:val="36"/>
        </w:rPr>
      </w:pPr>
      <w:r w:rsidRPr="001D3025">
        <w:rPr>
          <w:rFonts w:eastAsia="Calibri"/>
          <w:szCs w:val="36"/>
        </w:rPr>
        <w:t>•</w:t>
      </w:r>
      <w:r w:rsidRPr="001D3025">
        <w:rPr>
          <w:rFonts w:eastAsia="Calibri"/>
          <w:szCs w:val="36"/>
        </w:rPr>
        <w:tab/>
      </w:r>
      <w:r>
        <w:rPr>
          <w:rFonts w:eastAsia="Calibri"/>
          <w:szCs w:val="36"/>
        </w:rPr>
        <w:t>Repost de visitante al Merca Santo Domingo</w:t>
      </w:r>
      <w:r w:rsidRPr="001D3025">
        <w:rPr>
          <w:rFonts w:eastAsia="Calibri"/>
          <w:szCs w:val="36"/>
        </w:rPr>
        <w:t xml:space="preserve">, alcanzando un total de </w:t>
      </w:r>
      <w:r>
        <w:rPr>
          <w:rFonts w:eastAsia="Calibri"/>
          <w:szCs w:val="36"/>
        </w:rPr>
        <w:t>2,294</w:t>
      </w:r>
      <w:r w:rsidRPr="001D3025">
        <w:rPr>
          <w:rFonts w:eastAsia="Calibri"/>
          <w:szCs w:val="36"/>
        </w:rPr>
        <w:t xml:space="preserve"> cuentas,</w:t>
      </w:r>
      <w:r>
        <w:rPr>
          <w:rFonts w:eastAsia="Calibri"/>
          <w:szCs w:val="36"/>
        </w:rPr>
        <w:t xml:space="preserve"> 10 compartidos</w:t>
      </w:r>
      <w:r w:rsidRPr="001D3025">
        <w:rPr>
          <w:rFonts w:eastAsia="Calibri"/>
          <w:szCs w:val="36"/>
        </w:rPr>
        <w:t xml:space="preserve">; además de </w:t>
      </w:r>
      <w:r>
        <w:rPr>
          <w:rFonts w:eastAsia="Calibri"/>
          <w:szCs w:val="36"/>
        </w:rPr>
        <w:t>51</w:t>
      </w:r>
      <w:r w:rsidRPr="001D3025">
        <w:rPr>
          <w:rFonts w:eastAsia="Calibri"/>
          <w:szCs w:val="36"/>
        </w:rPr>
        <w:t xml:space="preserve"> “me gusta”, 2,208 impresiones</w:t>
      </w:r>
      <w:r>
        <w:rPr>
          <w:rFonts w:eastAsia="Calibri"/>
          <w:szCs w:val="36"/>
        </w:rPr>
        <w:t xml:space="preserve"> y 10 comentarios</w:t>
      </w:r>
      <w:r w:rsidRPr="001D3025">
        <w:rPr>
          <w:rFonts w:eastAsia="Calibri"/>
          <w:szCs w:val="36"/>
        </w:rPr>
        <w:t>.</w:t>
      </w:r>
    </w:p>
    <w:p w14:paraId="472D9BF6" w14:textId="4729CFA7" w:rsidR="00E40D1F" w:rsidRPr="004469E4" w:rsidRDefault="00E40D1F" w:rsidP="00A93BF0">
      <w:pPr>
        <w:spacing w:line="360" w:lineRule="auto"/>
        <w:jc w:val="both"/>
        <w:rPr>
          <w:rFonts w:eastAsia="Calibri"/>
          <w:szCs w:val="36"/>
        </w:rPr>
      </w:pPr>
      <w:r>
        <w:rPr>
          <w:rFonts w:eastAsia="Calibri"/>
          <w:szCs w:val="36"/>
        </w:rPr>
        <w:t>La inversión total en medios digitales fue de US$153.00</w:t>
      </w:r>
      <w:r w:rsidR="00724173">
        <w:rPr>
          <w:rFonts w:eastAsia="Calibri"/>
          <w:szCs w:val="36"/>
        </w:rPr>
        <w:t>.</w:t>
      </w:r>
    </w:p>
    <w:p w14:paraId="443CE43D" w14:textId="77777777" w:rsidR="00A93BF0" w:rsidRPr="004469E4" w:rsidRDefault="00A93BF0" w:rsidP="00A93BF0">
      <w:pPr>
        <w:spacing w:line="360" w:lineRule="auto"/>
        <w:jc w:val="both"/>
        <w:rPr>
          <w:rFonts w:eastAsia="Calibri"/>
          <w:szCs w:val="36"/>
        </w:rPr>
      </w:pPr>
      <w:r w:rsidRPr="004469E4">
        <w:rPr>
          <w:rFonts w:eastAsia="Calibri"/>
          <w:szCs w:val="36"/>
        </w:rPr>
        <w:t>Cantidad total de seguidores en Instagram: 19,490 seguidores.</w:t>
      </w:r>
    </w:p>
    <w:p w14:paraId="6F0CD3CB" w14:textId="40F1EE59" w:rsidR="00A93BF0" w:rsidRPr="004469E4" w:rsidRDefault="00A93BF0" w:rsidP="00A93BF0">
      <w:pPr>
        <w:spacing w:line="360" w:lineRule="auto"/>
        <w:jc w:val="both"/>
        <w:rPr>
          <w:rFonts w:eastAsia="Calibri"/>
          <w:szCs w:val="36"/>
        </w:rPr>
      </w:pPr>
      <w:r w:rsidRPr="004469E4">
        <w:rPr>
          <w:rFonts w:eastAsia="Calibri"/>
          <w:szCs w:val="36"/>
        </w:rPr>
        <w:t>Distribución geográfica de seguidores</w:t>
      </w:r>
      <w:r w:rsidR="00E00AC5">
        <w:rPr>
          <w:rFonts w:eastAsia="Calibri"/>
          <w:szCs w:val="36"/>
        </w:rPr>
        <w:t xml:space="preserve"> en el país</w:t>
      </w:r>
      <w:r w:rsidRPr="004469E4">
        <w:rPr>
          <w:rFonts w:eastAsia="Calibri"/>
          <w:szCs w:val="36"/>
        </w:rPr>
        <w:t>:</w:t>
      </w:r>
    </w:p>
    <w:p w14:paraId="41C38921" w14:textId="07B9270E" w:rsidR="00A93BF0" w:rsidRPr="00A93BF0" w:rsidRDefault="00A93BF0" w:rsidP="00A93BF0">
      <w:pPr>
        <w:spacing w:line="360" w:lineRule="auto"/>
        <w:jc w:val="both"/>
        <w:rPr>
          <w:rFonts w:eastAsia="Calibri"/>
          <w:szCs w:val="36"/>
        </w:rPr>
      </w:pPr>
      <w:r w:rsidRPr="00A93BF0">
        <w:rPr>
          <w:rFonts w:eastAsia="Calibri"/>
          <w:szCs w:val="36"/>
        </w:rPr>
        <w:t>Santo Domingo</w:t>
      </w:r>
      <w:r>
        <w:rPr>
          <w:rFonts w:eastAsia="Calibri"/>
          <w:szCs w:val="36"/>
        </w:rPr>
        <w:t>……</w:t>
      </w:r>
      <w:r w:rsidRPr="00A93BF0">
        <w:rPr>
          <w:rFonts w:eastAsia="Calibri"/>
          <w:szCs w:val="36"/>
        </w:rPr>
        <w:t>………………………………………</w:t>
      </w:r>
      <w:proofErr w:type="gramStart"/>
      <w:r w:rsidRPr="00A93BF0">
        <w:rPr>
          <w:rFonts w:eastAsia="Calibri"/>
          <w:szCs w:val="36"/>
        </w:rPr>
        <w:t>…….</w:t>
      </w:r>
      <w:proofErr w:type="gramEnd"/>
      <w:r w:rsidRPr="00A93BF0">
        <w:rPr>
          <w:rFonts w:eastAsia="Calibri"/>
          <w:szCs w:val="36"/>
        </w:rPr>
        <w:t>….60,8%.</w:t>
      </w:r>
    </w:p>
    <w:p w14:paraId="0570860B" w14:textId="55E976D6" w:rsidR="00A93BF0" w:rsidRPr="00A93BF0" w:rsidRDefault="00A93BF0" w:rsidP="00A93BF0">
      <w:pPr>
        <w:spacing w:line="360" w:lineRule="auto"/>
        <w:jc w:val="both"/>
        <w:rPr>
          <w:rFonts w:eastAsia="Calibri"/>
          <w:szCs w:val="36"/>
        </w:rPr>
      </w:pPr>
      <w:r w:rsidRPr="00A93BF0">
        <w:rPr>
          <w:rFonts w:eastAsia="Calibri"/>
          <w:szCs w:val="36"/>
        </w:rPr>
        <w:t>Los Alcarrizos……</w:t>
      </w:r>
      <w:r>
        <w:rPr>
          <w:rFonts w:eastAsia="Calibri"/>
          <w:szCs w:val="36"/>
        </w:rPr>
        <w:t>…...</w:t>
      </w:r>
      <w:r w:rsidRPr="00A93BF0">
        <w:rPr>
          <w:rFonts w:eastAsia="Calibri"/>
          <w:szCs w:val="36"/>
        </w:rPr>
        <w:t>………………………………………</w:t>
      </w:r>
      <w:proofErr w:type="gramStart"/>
      <w:r w:rsidRPr="00A93BF0">
        <w:rPr>
          <w:rFonts w:eastAsia="Calibri"/>
          <w:szCs w:val="36"/>
        </w:rPr>
        <w:t>…....</w:t>
      </w:r>
      <w:proofErr w:type="gramEnd"/>
      <w:r w:rsidRPr="00A93BF0">
        <w:rPr>
          <w:rFonts w:eastAsia="Calibri"/>
          <w:szCs w:val="36"/>
        </w:rPr>
        <w:t>.8,2%.</w:t>
      </w:r>
    </w:p>
    <w:p w14:paraId="48D304C6" w14:textId="482422F0" w:rsidR="00A93BF0" w:rsidRPr="00A93BF0" w:rsidRDefault="00A93BF0" w:rsidP="00A93BF0">
      <w:pPr>
        <w:spacing w:line="360" w:lineRule="auto"/>
        <w:jc w:val="both"/>
        <w:rPr>
          <w:rFonts w:eastAsia="Calibri"/>
          <w:szCs w:val="36"/>
        </w:rPr>
      </w:pPr>
      <w:r w:rsidRPr="00A93BF0">
        <w:rPr>
          <w:rFonts w:eastAsia="Calibri"/>
          <w:szCs w:val="36"/>
        </w:rPr>
        <w:lastRenderedPageBreak/>
        <w:t>Bajos de Haina…………</w:t>
      </w:r>
      <w:r>
        <w:rPr>
          <w:rFonts w:eastAsia="Calibri"/>
          <w:szCs w:val="36"/>
        </w:rPr>
        <w:t>……</w:t>
      </w:r>
      <w:r w:rsidRPr="00A93BF0">
        <w:rPr>
          <w:rFonts w:eastAsia="Calibri"/>
          <w:szCs w:val="36"/>
        </w:rPr>
        <w:t>………………………………...</w:t>
      </w:r>
      <w:proofErr w:type="gramStart"/>
      <w:r w:rsidRPr="00A93BF0">
        <w:rPr>
          <w:rFonts w:eastAsia="Calibri"/>
          <w:szCs w:val="36"/>
        </w:rPr>
        <w:t>…….</w:t>
      </w:r>
      <w:proofErr w:type="gramEnd"/>
      <w:r w:rsidRPr="00A93BF0">
        <w:rPr>
          <w:rFonts w:eastAsia="Calibri"/>
          <w:szCs w:val="36"/>
        </w:rPr>
        <w:t>1,8%.</w:t>
      </w:r>
    </w:p>
    <w:p w14:paraId="2359B4FD" w14:textId="70A6D2C1" w:rsidR="00A93BF0" w:rsidRPr="004469E4" w:rsidRDefault="00A93BF0" w:rsidP="00A93BF0">
      <w:pPr>
        <w:spacing w:line="360" w:lineRule="auto"/>
        <w:jc w:val="both"/>
        <w:rPr>
          <w:rFonts w:eastAsia="Calibri"/>
          <w:szCs w:val="36"/>
        </w:rPr>
      </w:pPr>
      <w:r w:rsidRPr="00A93BF0">
        <w:rPr>
          <w:rFonts w:eastAsia="Calibri"/>
          <w:szCs w:val="36"/>
        </w:rPr>
        <w:t>Santiago de los Caballeros</w:t>
      </w:r>
      <w:proofErr w:type="gramStart"/>
      <w:r w:rsidRPr="00A93BF0">
        <w:rPr>
          <w:rFonts w:eastAsia="Calibri"/>
          <w:szCs w:val="36"/>
        </w:rPr>
        <w:t>…</w:t>
      </w:r>
      <w:r>
        <w:rPr>
          <w:rFonts w:eastAsia="Calibri"/>
          <w:szCs w:val="36"/>
        </w:rPr>
        <w:t>….</w:t>
      </w:r>
      <w:proofErr w:type="gramEnd"/>
      <w:r>
        <w:rPr>
          <w:rFonts w:eastAsia="Calibri"/>
          <w:szCs w:val="36"/>
        </w:rPr>
        <w:t>.</w:t>
      </w:r>
      <w:r w:rsidRPr="00A93BF0">
        <w:rPr>
          <w:rFonts w:eastAsia="Calibri"/>
          <w:szCs w:val="36"/>
        </w:rPr>
        <w:t>…………………………………..1,5%.</w:t>
      </w:r>
    </w:p>
    <w:p w14:paraId="4E6994BF" w14:textId="42DC4AE2" w:rsidR="00E00AC5" w:rsidRPr="004469E4" w:rsidRDefault="00E00AC5" w:rsidP="00E00AC5">
      <w:pPr>
        <w:spacing w:line="360" w:lineRule="auto"/>
        <w:jc w:val="both"/>
        <w:rPr>
          <w:rFonts w:eastAsia="Calibri"/>
          <w:szCs w:val="36"/>
        </w:rPr>
      </w:pPr>
      <w:r w:rsidRPr="004469E4">
        <w:rPr>
          <w:rFonts w:eastAsia="Calibri"/>
          <w:szCs w:val="36"/>
        </w:rPr>
        <w:t>Distribución geográfica de seguidores</w:t>
      </w:r>
      <w:r>
        <w:rPr>
          <w:rFonts w:eastAsia="Calibri"/>
          <w:szCs w:val="36"/>
        </w:rPr>
        <w:t xml:space="preserve"> en el en el mundo</w:t>
      </w:r>
      <w:r w:rsidRPr="004469E4">
        <w:rPr>
          <w:rFonts w:eastAsia="Calibri"/>
          <w:szCs w:val="36"/>
        </w:rPr>
        <w:t>:</w:t>
      </w:r>
    </w:p>
    <w:p w14:paraId="32427A03" w14:textId="55C9CA69" w:rsidR="00E00AC5" w:rsidRPr="00E00AC5" w:rsidRDefault="00E00AC5" w:rsidP="00E00AC5">
      <w:pPr>
        <w:spacing w:line="360" w:lineRule="auto"/>
        <w:jc w:val="both"/>
        <w:rPr>
          <w:rFonts w:eastAsia="Calibri"/>
          <w:szCs w:val="36"/>
        </w:rPr>
      </w:pPr>
      <w:r w:rsidRPr="00E00AC5">
        <w:rPr>
          <w:rFonts w:eastAsia="Calibri"/>
          <w:szCs w:val="36"/>
        </w:rPr>
        <w:t>República Dominicana…………</w:t>
      </w:r>
      <w:r>
        <w:rPr>
          <w:rFonts w:eastAsia="Calibri"/>
          <w:szCs w:val="36"/>
        </w:rPr>
        <w:t>……………</w:t>
      </w:r>
      <w:proofErr w:type="gramStart"/>
      <w:r>
        <w:rPr>
          <w:rFonts w:eastAsia="Calibri"/>
          <w:szCs w:val="36"/>
        </w:rPr>
        <w:t>…….</w:t>
      </w:r>
      <w:proofErr w:type="gramEnd"/>
      <w:r w:rsidRPr="00E00AC5">
        <w:rPr>
          <w:rFonts w:eastAsia="Calibri"/>
          <w:szCs w:val="36"/>
        </w:rPr>
        <w:t>………………90.4%.</w:t>
      </w:r>
    </w:p>
    <w:p w14:paraId="3B4F9D22" w14:textId="6D7BE894" w:rsidR="00E00AC5" w:rsidRPr="00E00AC5" w:rsidRDefault="00E00AC5" w:rsidP="00E00AC5">
      <w:pPr>
        <w:spacing w:line="360" w:lineRule="auto"/>
        <w:jc w:val="both"/>
        <w:rPr>
          <w:rFonts w:eastAsia="Calibri"/>
          <w:szCs w:val="36"/>
        </w:rPr>
      </w:pPr>
      <w:r w:rsidRPr="00E00AC5">
        <w:rPr>
          <w:rFonts w:eastAsia="Calibri"/>
          <w:szCs w:val="36"/>
        </w:rPr>
        <w:t>Estados Unidos…………………</w:t>
      </w:r>
      <w:proofErr w:type="gramStart"/>
      <w:r w:rsidRPr="00E00AC5">
        <w:rPr>
          <w:rFonts w:eastAsia="Calibri"/>
          <w:szCs w:val="36"/>
        </w:rPr>
        <w:t>…….</w:t>
      </w:r>
      <w:proofErr w:type="gramEnd"/>
      <w:r w:rsidRPr="00E00AC5">
        <w:rPr>
          <w:rFonts w:eastAsia="Calibri"/>
          <w:szCs w:val="36"/>
        </w:rPr>
        <w:t>………...</w:t>
      </w:r>
      <w:r>
        <w:rPr>
          <w:rFonts w:eastAsia="Calibri"/>
          <w:szCs w:val="36"/>
        </w:rPr>
        <w:t>........................</w:t>
      </w:r>
      <w:r w:rsidRPr="00E00AC5">
        <w:rPr>
          <w:rFonts w:eastAsia="Calibri"/>
          <w:szCs w:val="36"/>
        </w:rPr>
        <w:t>.4.5%.</w:t>
      </w:r>
    </w:p>
    <w:p w14:paraId="784BE53C" w14:textId="7C02C1D1" w:rsidR="00E00AC5" w:rsidRPr="00E00AC5" w:rsidRDefault="00E00AC5" w:rsidP="00E00AC5">
      <w:pPr>
        <w:spacing w:line="360" w:lineRule="auto"/>
        <w:jc w:val="both"/>
        <w:rPr>
          <w:rFonts w:eastAsia="Calibri"/>
          <w:szCs w:val="36"/>
        </w:rPr>
      </w:pPr>
      <w:r w:rsidRPr="00E00AC5">
        <w:rPr>
          <w:rFonts w:eastAsia="Calibri"/>
          <w:szCs w:val="36"/>
        </w:rPr>
        <w:t>España…………………………………………</w:t>
      </w:r>
      <w:r>
        <w:rPr>
          <w:rFonts w:eastAsia="Calibri"/>
          <w:szCs w:val="36"/>
        </w:rPr>
        <w:t>……………………</w:t>
      </w:r>
      <w:r w:rsidRPr="00E00AC5">
        <w:rPr>
          <w:rFonts w:eastAsia="Calibri"/>
          <w:szCs w:val="36"/>
        </w:rPr>
        <w:t>...1.1%</w:t>
      </w:r>
    </w:p>
    <w:p w14:paraId="114991C3" w14:textId="7A70EA6E" w:rsidR="00E00AC5" w:rsidRDefault="00E00AC5" w:rsidP="00E00AC5">
      <w:pPr>
        <w:spacing w:line="360" w:lineRule="auto"/>
        <w:jc w:val="both"/>
        <w:rPr>
          <w:rFonts w:eastAsia="Calibri"/>
          <w:szCs w:val="36"/>
        </w:rPr>
      </w:pPr>
      <w:r w:rsidRPr="00E00AC5">
        <w:rPr>
          <w:rFonts w:eastAsia="Calibri"/>
          <w:szCs w:val="36"/>
        </w:rPr>
        <w:t>Argentina…………………………………</w:t>
      </w:r>
      <w:r>
        <w:rPr>
          <w:rFonts w:eastAsia="Calibri"/>
          <w:szCs w:val="36"/>
        </w:rPr>
        <w:t>……………</w:t>
      </w:r>
      <w:proofErr w:type="gramStart"/>
      <w:r>
        <w:rPr>
          <w:rFonts w:eastAsia="Calibri"/>
          <w:szCs w:val="36"/>
        </w:rPr>
        <w:t>…….</w:t>
      </w:r>
      <w:proofErr w:type="gramEnd"/>
      <w:r w:rsidRPr="00E00AC5">
        <w:rPr>
          <w:rFonts w:eastAsia="Calibri"/>
          <w:szCs w:val="36"/>
        </w:rPr>
        <w:t>………0.5%.</w:t>
      </w:r>
    </w:p>
    <w:p w14:paraId="6FADAA36" w14:textId="014A0FB7" w:rsidR="00A93BF0" w:rsidRPr="004469E4" w:rsidRDefault="00A93BF0" w:rsidP="00A93BF0">
      <w:pPr>
        <w:spacing w:line="360" w:lineRule="auto"/>
        <w:jc w:val="both"/>
        <w:rPr>
          <w:rFonts w:eastAsia="Calibri"/>
          <w:szCs w:val="36"/>
        </w:rPr>
      </w:pPr>
      <w:r w:rsidRPr="004469E4">
        <w:rPr>
          <w:rFonts w:eastAsia="Calibri"/>
          <w:szCs w:val="36"/>
        </w:rPr>
        <w:t>Rango de edad:</w:t>
      </w:r>
    </w:p>
    <w:p w14:paraId="2D3A9535" w14:textId="353EF8BF" w:rsidR="00A93BF0" w:rsidRPr="00A93BF0" w:rsidRDefault="00A93BF0" w:rsidP="00A93BF0">
      <w:pPr>
        <w:spacing w:line="360" w:lineRule="auto"/>
        <w:jc w:val="both"/>
        <w:rPr>
          <w:rFonts w:eastAsia="Calibri"/>
          <w:szCs w:val="36"/>
        </w:rPr>
      </w:pPr>
      <w:r w:rsidRPr="00A93BF0">
        <w:rPr>
          <w:rFonts w:eastAsia="Calibri"/>
          <w:szCs w:val="36"/>
        </w:rPr>
        <w:t>25-34</w:t>
      </w:r>
      <w:r>
        <w:rPr>
          <w:rFonts w:eastAsia="Calibri"/>
          <w:szCs w:val="36"/>
        </w:rPr>
        <w:t>…………………</w:t>
      </w:r>
      <w:proofErr w:type="gramStart"/>
      <w:r>
        <w:rPr>
          <w:rFonts w:eastAsia="Calibri"/>
          <w:szCs w:val="36"/>
        </w:rPr>
        <w:t>…….</w:t>
      </w:r>
      <w:proofErr w:type="gramEnd"/>
      <w:r w:rsidRPr="00A93BF0">
        <w:rPr>
          <w:rFonts w:eastAsia="Calibri"/>
          <w:szCs w:val="36"/>
        </w:rPr>
        <w:t>………………………………………..45,5%</w:t>
      </w:r>
    </w:p>
    <w:p w14:paraId="3B7AD4B7" w14:textId="41A8ED3B" w:rsidR="00A93BF0" w:rsidRPr="00A93BF0" w:rsidRDefault="00A93BF0" w:rsidP="00A93BF0">
      <w:pPr>
        <w:spacing w:line="360" w:lineRule="auto"/>
        <w:jc w:val="both"/>
        <w:rPr>
          <w:rFonts w:eastAsia="Calibri"/>
          <w:szCs w:val="36"/>
        </w:rPr>
      </w:pPr>
      <w:r w:rsidRPr="00A93BF0">
        <w:rPr>
          <w:rFonts w:eastAsia="Calibri"/>
          <w:szCs w:val="36"/>
        </w:rPr>
        <w:t>35-44………………………</w:t>
      </w:r>
      <w:r>
        <w:rPr>
          <w:rFonts w:eastAsia="Calibri"/>
          <w:szCs w:val="36"/>
        </w:rPr>
        <w:t>………………………</w:t>
      </w:r>
      <w:r w:rsidRPr="00A93BF0">
        <w:rPr>
          <w:rFonts w:eastAsia="Calibri"/>
          <w:szCs w:val="36"/>
        </w:rPr>
        <w:t>………...……...29,9%</w:t>
      </w:r>
    </w:p>
    <w:p w14:paraId="723F4EBD" w14:textId="14FE7C62" w:rsidR="00A93BF0" w:rsidRPr="00A93BF0" w:rsidRDefault="00A93BF0" w:rsidP="00A93BF0">
      <w:pPr>
        <w:spacing w:line="360" w:lineRule="auto"/>
        <w:jc w:val="both"/>
        <w:rPr>
          <w:rFonts w:eastAsia="Calibri"/>
          <w:szCs w:val="36"/>
        </w:rPr>
      </w:pPr>
      <w:r w:rsidRPr="00A93BF0">
        <w:rPr>
          <w:rFonts w:eastAsia="Calibri"/>
          <w:szCs w:val="36"/>
        </w:rPr>
        <w:t>18-24</w:t>
      </w:r>
      <w:r>
        <w:rPr>
          <w:rFonts w:eastAsia="Calibri"/>
          <w:szCs w:val="36"/>
        </w:rPr>
        <w:t>…………………</w:t>
      </w:r>
      <w:proofErr w:type="gramStart"/>
      <w:r>
        <w:rPr>
          <w:rFonts w:eastAsia="Calibri"/>
          <w:szCs w:val="36"/>
        </w:rPr>
        <w:t>…….</w:t>
      </w:r>
      <w:proofErr w:type="gramEnd"/>
      <w:r>
        <w:rPr>
          <w:rFonts w:eastAsia="Calibri"/>
          <w:szCs w:val="36"/>
        </w:rPr>
        <w:t>.</w:t>
      </w:r>
      <w:r w:rsidRPr="00A93BF0">
        <w:rPr>
          <w:rFonts w:eastAsia="Calibri"/>
          <w:szCs w:val="36"/>
        </w:rPr>
        <w:t>………………………………………...9,9%</w:t>
      </w:r>
    </w:p>
    <w:p w14:paraId="7C07771A" w14:textId="73F34E9B" w:rsidR="00A93BF0" w:rsidRDefault="00A93BF0" w:rsidP="00A93BF0">
      <w:pPr>
        <w:spacing w:line="360" w:lineRule="auto"/>
        <w:jc w:val="both"/>
        <w:rPr>
          <w:rFonts w:eastAsia="Calibri"/>
          <w:szCs w:val="36"/>
        </w:rPr>
      </w:pPr>
      <w:r w:rsidRPr="00A93BF0">
        <w:rPr>
          <w:rFonts w:eastAsia="Calibri"/>
          <w:szCs w:val="36"/>
        </w:rPr>
        <w:t>45-54…………………………</w:t>
      </w:r>
      <w:r>
        <w:rPr>
          <w:rFonts w:eastAsia="Calibri"/>
          <w:szCs w:val="36"/>
        </w:rPr>
        <w:t>………………………</w:t>
      </w:r>
      <w:r w:rsidRPr="00A93BF0">
        <w:rPr>
          <w:rFonts w:eastAsia="Calibri"/>
          <w:szCs w:val="36"/>
        </w:rPr>
        <w:t>………………9,2%</w:t>
      </w:r>
    </w:p>
    <w:p w14:paraId="340043FF" w14:textId="581B8BA4" w:rsidR="00A93BF0" w:rsidRPr="004469E4" w:rsidRDefault="00A93BF0" w:rsidP="00A93BF0">
      <w:pPr>
        <w:spacing w:line="360" w:lineRule="auto"/>
        <w:jc w:val="both"/>
        <w:rPr>
          <w:rFonts w:eastAsia="Calibri"/>
          <w:szCs w:val="36"/>
        </w:rPr>
      </w:pPr>
      <w:r w:rsidRPr="004469E4">
        <w:rPr>
          <w:rFonts w:eastAsia="Calibri"/>
          <w:szCs w:val="36"/>
        </w:rPr>
        <w:t>Sexo:</w:t>
      </w:r>
    </w:p>
    <w:p w14:paraId="3D7644E5" w14:textId="531B2260" w:rsidR="00A93BF0" w:rsidRPr="00A93BF0" w:rsidRDefault="00A93BF0" w:rsidP="00A93BF0">
      <w:pPr>
        <w:spacing w:line="360" w:lineRule="auto"/>
        <w:jc w:val="both"/>
        <w:rPr>
          <w:rFonts w:eastAsia="Calibri"/>
          <w:szCs w:val="36"/>
        </w:rPr>
      </w:pPr>
      <w:r w:rsidRPr="00A93BF0">
        <w:rPr>
          <w:rFonts w:eastAsia="Calibri"/>
          <w:szCs w:val="36"/>
        </w:rPr>
        <w:t>Mujeres…</w:t>
      </w:r>
      <w:proofErr w:type="gramStart"/>
      <w:r w:rsidRPr="00A93BF0">
        <w:rPr>
          <w:rFonts w:eastAsia="Calibri"/>
          <w:szCs w:val="36"/>
        </w:rPr>
        <w:t>…….</w:t>
      </w:r>
      <w:proofErr w:type="gramEnd"/>
      <w:r w:rsidRPr="00A93BF0">
        <w:rPr>
          <w:rFonts w:eastAsia="Calibri"/>
          <w:szCs w:val="36"/>
        </w:rPr>
        <w:t>.……………………</w:t>
      </w:r>
      <w:r>
        <w:rPr>
          <w:rFonts w:eastAsia="Calibri"/>
          <w:szCs w:val="36"/>
        </w:rPr>
        <w:t>……………….</w:t>
      </w:r>
      <w:r w:rsidRPr="00A93BF0">
        <w:rPr>
          <w:rFonts w:eastAsia="Calibri"/>
          <w:szCs w:val="36"/>
        </w:rPr>
        <w:t>…………….72.3%.</w:t>
      </w:r>
    </w:p>
    <w:p w14:paraId="673021F0" w14:textId="6488E8F1" w:rsidR="00A93BF0" w:rsidRDefault="00A93BF0" w:rsidP="00A93BF0">
      <w:pPr>
        <w:spacing w:line="360" w:lineRule="auto"/>
        <w:jc w:val="both"/>
        <w:rPr>
          <w:rFonts w:eastAsia="Calibri"/>
          <w:szCs w:val="36"/>
        </w:rPr>
      </w:pPr>
      <w:r w:rsidRPr="00A93BF0">
        <w:rPr>
          <w:rFonts w:eastAsia="Calibri"/>
          <w:szCs w:val="36"/>
        </w:rPr>
        <w:t>Hombres……</w:t>
      </w:r>
      <w:proofErr w:type="gramStart"/>
      <w:r w:rsidRPr="00A93BF0">
        <w:rPr>
          <w:rFonts w:eastAsia="Calibri"/>
          <w:szCs w:val="36"/>
        </w:rPr>
        <w:t>…….</w:t>
      </w:r>
      <w:proofErr w:type="gramEnd"/>
      <w:r w:rsidRPr="00A93BF0">
        <w:rPr>
          <w:rFonts w:eastAsia="Calibri"/>
          <w:szCs w:val="36"/>
        </w:rPr>
        <w:t>.……………………</w:t>
      </w:r>
      <w:r>
        <w:rPr>
          <w:rFonts w:eastAsia="Calibri"/>
          <w:szCs w:val="36"/>
        </w:rPr>
        <w:t>……………….</w:t>
      </w:r>
      <w:r w:rsidRPr="00A93BF0">
        <w:rPr>
          <w:rFonts w:eastAsia="Calibri"/>
          <w:szCs w:val="36"/>
        </w:rPr>
        <w:t>…………27.6%.</w:t>
      </w:r>
    </w:p>
    <w:p w14:paraId="7ABB304C" w14:textId="41F1755C" w:rsidR="00A93BF0" w:rsidRDefault="00A93BF0" w:rsidP="00A93BF0">
      <w:pPr>
        <w:spacing w:line="360" w:lineRule="auto"/>
        <w:jc w:val="both"/>
        <w:rPr>
          <w:rFonts w:eastAsia="Calibri"/>
          <w:szCs w:val="36"/>
        </w:rPr>
      </w:pPr>
      <w:r>
        <w:rPr>
          <w:rFonts w:eastAsia="Calibri"/>
          <w:szCs w:val="36"/>
        </w:rPr>
        <w:t>Adicional a esto, y con el objetivo de fortalecer las estrategias de comunicaciones y de promoción institucional y de mercados hacia la ciudadanía, se creó la unidad de Mercadeo, la cual trabajará en estrategias a mediano y largo plazo para aumentar las transacciones comerciales de los mercados adscritos a la RENA.</w:t>
      </w:r>
    </w:p>
    <w:p w14:paraId="0C545CC7" w14:textId="1B77E2DC" w:rsidR="00A93BF0" w:rsidRDefault="00A93BF0" w:rsidP="00A93BF0">
      <w:pPr>
        <w:spacing w:line="360" w:lineRule="auto"/>
        <w:jc w:val="both"/>
        <w:rPr>
          <w:rFonts w:eastAsia="Calibri"/>
          <w:szCs w:val="36"/>
        </w:rPr>
      </w:pPr>
    </w:p>
    <w:p w14:paraId="6146DDF9" w14:textId="76BE814E" w:rsidR="00A93BF0" w:rsidRDefault="00A93BF0" w:rsidP="00A93BF0">
      <w:pPr>
        <w:spacing w:line="360" w:lineRule="auto"/>
        <w:jc w:val="both"/>
        <w:rPr>
          <w:rFonts w:eastAsia="Calibri"/>
          <w:szCs w:val="36"/>
        </w:rPr>
      </w:pPr>
    </w:p>
    <w:p w14:paraId="6D690888" w14:textId="4C50FB63" w:rsidR="0035429F" w:rsidRPr="00485B71" w:rsidRDefault="00967739" w:rsidP="0035429F">
      <w:pPr>
        <w:pStyle w:val="Heading1"/>
      </w:pPr>
      <w:bookmarkStart w:id="22" w:name="_Toc119507038"/>
      <w:r w:rsidRPr="00485B71">
        <w:lastRenderedPageBreak/>
        <w:t xml:space="preserve">SERVICIO AL CIUDADANO Y </w:t>
      </w:r>
      <w:r w:rsidR="00485B71" w:rsidRPr="00485B71">
        <w:t>T</w:t>
      </w:r>
      <w:r w:rsidR="00485B71">
        <w:t>RANSPARENCIA INSTITUCIONAL</w:t>
      </w:r>
      <w:bookmarkEnd w:id="22"/>
    </w:p>
    <w:p w14:paraId="7179426A" w14:textId="77777777" w:rsidR="0035429F" w:rsidRPr="00485B71" w:rsidRDefault="0035429F" w:rsidP="0035429F">
      <w:pPr>
        <w:jc w:val="both"/>
        <w:rPr>
          <w:rFonts w:eastAsia="Calibri"/>
          <w:sz w:val="18"/>
        </w:rPr>
      </w:pPr>
      <w:r w:rsidRPr="002B4451">
        <w:rPr>
          <w:rFonts w:eastAsia="Calibri"/>
          <w:noProof/>
          <w:sz w:val="18"/>
        </w:rPr>
        <mc:AlternateContent>
          <mc:Choice Requires="wps">
            <w:drawing>
              <wp:anchor distT="0" distB="0" distL="114300" distR="114300" simplePos="0" relativeHeight="251731968" behindDoc="0" locked="0" layoutInCell="1" allowOverlap="1" wp14:anchorId="01C7E3CD" wp14:editId="6C7AEF89">
                <wp:simplePos x="0" y="0"/>
                <wp:positionH relativeFrom="margin">
                  <wp:posOffset>2254250</wp:posOffset>
                </wp:positionH>
                <wp:positionV relativeFrom="paragraph">
                  <wp:posOffset>100625</wp:posOffset>
                </wp:positionV>
                <wp:extent cx="463550" cy="0"/>
                <wp:effectExtent l="22860" t="15875" r="18415" b="222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4D249C" id="Straight Connector 3" o:spid="_x0000_s1026" style="position:absolute;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7.5pt,7.9pt" to="214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" strokecolor="#ee2a24" strokeweight="2.25pt">
                <v:stroke joinstyle="miter"/>
                <w10:wrap anchorx="margin"/>
              </v:line>
            </w:pict>
          </mc:Fallback>
        </mc:AlternateContent>
      </w:r>
    </w:p>
    <w:p w14:paraId="1666AECE" w14:textId="220CF0D6" w:rsidR="0035429F" w:rsidRPr="00962596" w:rsidRDefault="00073E51" w:rsidP="00962596">
      <w:pPr>
        <w:pStyle w:val="Heading2"/>
        <w:spacing w:after="240"/>
        <w:rPr>
          <w:b/>
          <w:bCs/>
        </w:rPr>
      </w:pPr>
      <w:bookmarkStart w:id="23" w:name="_Toc119507039"/>
      <w:r w:rsidRPr="00962596">
        <w:rPr>
          <w:b/>
          <w:bCs/>
        </w:rPr>
        <w:t>5.1 Nivel de la satisfacción con el servicio</w:t>
      </w:r>
      <w:r w:rsidR="00D6128D" w:rsidRPr="00962596">
        <w:rPr>
          <w:b/>
          <w:bCs/>
        </w:rPr>
        <w:t>.</w:t>
      </w:r>
      <w:bookmarkEnd w:id="23"/>
    </w:p>
    <w:p w14:paraId="50993758" w14:textId="77777777" w:rsidR="00D6128D" w:rsidRPr="00D6128D" w:rsidRDefault="00D6128D" w:rsidP="00D6128D">
      <w:pPr>
        <w:spacing w:line="360" w:lineRule="auto"/>
        <w:jc w:val="both"/>
        <w:rPr>
          <w:rFonts w:eastAsia="Calibri"/>
        </w:rPr>
      </w:pPr>
      <w:r w:rsidRPr="00D6128D">
        <w:rPr>
          <w:rFonts w:eastAsia="Calibri"/>
        </w:rPr>
        <w:t>Como pieza importante de la responsabilidad ante la ciudadanía con respecto a los fines con lo que la institución fue creada, la Carta Compromiso al Ciudadano (aparte de ser un requerimiento fundamental en el indicador de Gestión de Calidad &amp; Servicios del SISMAP) es fundamental para que las partes involucradas y MERCADOM está consciente de dicha realidad.</w:t>
      </w:r>
    </w:p>
    <w:p w14:paraId="657FF6B7" w14:textId="2160A028" w:rsidR="00D6128D" w:rsidRDefault="00D6128D" w:rsidP="00D6128D">
      <w:pPr>
        <w:spacing w:line="360" w:lineRule="auto"/>
        <w:jc w:val="both"/>
        <w:rPr>
          <w:rFonts w:eastAsia="Calibri"/>
        </w:rPr>
      </w:pPr>
      <w:r w:rsidRPr="00D6128D">
        <w:rPr>
          <w:rFonts w:eastAsia="Calibri"/>
        </w:rPr>
        <w:t xml:space="preserve">Es por esto que el Comité Interno de Calidad, de la mano con personal de varios niveles institucionales iniciaron la interacción para la elaboración de la carta en </w:t>
      </w:r>
      <w:r>
        <w:rPr>
          <w:rFonts w:eastAsia="Calibri"/>
        </w:rPr>
        <w:t>el primer</w:t>
      </w:r>
      <w:r w:rsidRPr="00D6128D">
        <w:rPr>
          <w:rFonts w:eastAsia="Calibri"/>
        </w:rPr>
        <w:t xml:space="preserve"> semestre</w:t>
      </w:r>
      <w:r>
        <w:rPr>
          <w:rFonts w:eastAsia="Calibri"/>
        </w:rPr>
        <w:t xml:space="preserve"> del año</w:t>
      </w:r>
      <w:r w:rsidRPr="00D6128D">
        <w:rPr>
          <w:rFonts w:eastAsia="Calibri"/>
        </w:rPr>
        <w:t>, con miras a plasmar las responsabilidades institucionales hacia la población en un formato acorde con los niveles requeridos por el Ministerio de Administración Pública.</w:t>
      </w:r>
      <w:r>
        <w:rPr>
          <w:rFonts w:eastAsia="Calibri"/>
        </w:rPr>
        <w:t xml:space="preserve"> La misma se encuentra en fase de culminación para ser puesta en vigencia antes de finalizar el mes de noviembre.</w:t>
      </w:r>
    </w:p>
    <w:p w14:paraId="6EDBBD22" w14:textId="0682A1A9" w:rsidR="00073E51" w:rsidRPr="00962596" w:rsidRDefault="00073E51" w:rsidP="00962596">
      <w:pPr>
        <w:pStyle w:val="Heading2"/>
        <w:spacing w:after="240"/>
        <w:rPr>
          <w:b/>
          <w:bCs/>
        </w:rPr>
      </w:pPr>
      <w:bookmarkStart w:id="24" w:name="_Toc119507040"/>
      <w:r w:rsidRPr="00962596">
        <w:rPr>
          <w:b/>
          <w:bCs/>
        </w:rPr>
        <w:t>5.2 Nivel de cumplimiento acceso a la información</w:t>
      </w:r>
      <w:bookmarkEnd w:id="24"/>
    </w:p>
    <w:p w14:paraId="4A66A723" w14:textId="77777777" w:rsidR="00D6128D" w:rsidRPr="0040355A" w:rsidRDefault="00D6128D" w:rsidP="00D6128D">
      <w:pPr>
        <w:spacing w:line="360" w:lineRule="auto"/>
        <w:jc w:val="both"/>
        <w:rPr>
          <w:rFonts w:eastAsia="Calibri"/>
        </w:rPr>
      </w:pPr>
      <w:r w:rsidRPr="0040355A">
        <w:rPr>
          <w:rFonts w:eastAsia="Calibri"/>
        </w:rPr>
        <w:t>En este último semestre, se han atendido 108 solicitudes, utilizando los diferentes canales disponibles, dígase el portal 311, portal de SAIP, portal institucional, correo electrónico, llamadas telefónica y de manera presencial.</w:t>
      </w:r>
    </w:p>
    <w:p w14:paraId="5F26D95B" w14:textId="77777777" w:rsidR="00D6128D" w:rsidRDefault="00D6128D" w:rsidP="00D6128D">
      <w:pPr>
        <w:spacing w:line="360" w:lineRule="auto"/>
        <w:jc w:val="both"/>
        <w:rPr>
          <w:rFonts w:eastAsia="Calibri"/>
        </w:rPr>
      </w:pPr>
      <w:r w:rsidRPr="0040355A">
        <w:rPr>
          <w:rFonts w:eastAsia="Calibri"/>
        </w:rPr>
        <w:t>Estas solicitudes tienen un tiempo de respuesta y un tiempo para</w:t>
      </w:r>
      <w:r>
        <w:rPr>
          <w:rFonts w:eastAsia="Calibri"/>
        </w:rPr>
        <w:t xml:space="preserve"> ser atendidas y</w:t>
      </w:r>
      <w:r w:rsidRPr="0040355A">
        <w:rPr>
          <w:rFonts w:eastAsia="Calibri"/>
        </w:rPr>
        <w:t xml:space="preserve"> soluciona</w:t>
      </w:r>
      <w:r>
        <w:rPr>
          <w:rFonts w:eastAsia="Calibri"/>
        </w:rPr>
        <w:t>das</w:t>
      </w:r>
      <w:r w:rsidRPr="0040355A">
        <w:rPr>
          <w:rFonts w:eastAsia="Calibri"/>
        </w:rPr>
        <w:t xml:space="preserve">. El margen </w:t>
      </w:r>
      <w:r>
        <w:rPr>
          <w:rFonts w:eastAsia="Calibri"/>
        </w:rPr>
        <w:t xml:space="preserve">de </w:t>
      </w:r>
      <w:r w:rsidRPr="0040355A">
        <w:rPr>
          <w:rFonts w:eastAsia="Calibri"/>
        </w:rPr>
        <w:t xml:space="preserve">respuesta </w:t>
      </w:r>
      <w:r>
        <w:rPr>
          <w:rFonts w:eastAsia="Calibri"/>
        </w:rPr>
        <w:t xml:space="preserve">con el que cuentan las instituciones </w:t>
      </w:r>
      <w:r w:rsidRPr="0040355A">
        <w:rPr>
          <w:rFonts w:eastAsia="Calibri"/>
        </w:rPr>
        <w:t xml:space="preserve">a estas solicitudes puede variar entre 24, 48 y 72 horas laborables, según el </w:t>
      </w:r>
      <w:r>
        <w:rPr>
          <w:rFonts w:eastAsia="Calibri"/>
        </w:rPr>
        <w:t xml:space="preserve">tipo de </w:t>
      </w:r>
      <w:r w:rsidRPr="0040355A">
        <w:rPr>
          <w:rFonts w:eastAsia="Calibri"/>
        </w:rPr>
        <w:t>requerimiento</w:t>
      </w:r>
      <w:r>
        <w:rPr>
          <w:rFonts w:eastAsia="Calibri"/>
        </w:rPr>
        <w:t xml:space="preserve"> hecho; luego de recibida la solicitud, se procede a ser enviada a la unidad </w:t>
      </w:r>
      <w:r>
        <w:rPr>
          <w:rFonts w:eastAsia="Calibri"/>
        </w:rPr>
        <w:lastRenderedPageBreak/>
        <w:t>organizativa correspondiente para dar respuesta en este lapso de tiempo.</w:t>
      </w:r>
    </w:p>
    <w:p w14:paraId="30A04B8D" w14:textId="77777777" w:rsidR="00D6128D" w:rsidRPr="006C1DCE" w:rsidRDefault="00D6128D" w:rsidP="00D6128D">
      <w:pPr>
        <w:spacing w:line="360" w:lineRule="auto"/>
        <w:jc w:val="both"/>
        <w:rPr>
          <w:rFonts w:eastAsia="Calibri"/>
        </w:rPr>
      </w:pPr>
      <w:r w:rsidRPr="006C1DCE">
        <w:rPr>
          <w:rFonts w:eastAsia="Calibri"/>
        </w:rPr>
        <w:t xml:space="preserve">Durante este semestre </w:t>
      </w:r>
      <w:r>
        <w:rPr>
          <w:rFonts w:eastAsia="Calibri"/>
        </w:rPr>
        <w:t>el porcentaje de solicitudes atendidas fue de un 100%</w:t>
      </w:r>
      <w:r w:rsidRPr="006C1DCE">
        <w:rPr>
          <w:rFonts w:eastAsia="Calibri"/>
        </w:rPr>
        <w:t>,</w:t>
      </w:r>
      <w:r>
        <w:rPr>
          <w:rFonts w:eastAsia="Calibri"/>
        </w:rPr>
        <w:t xml:space="preserve"> las cuales tenían como asunto</w:t>
      </w:r>
      <w:r w:rsidRPr="006C1DCE">
        <w:rPr>
          <w:rFonts w:eastAsia="Calibri"/>
        </w:rPr>
        <w:t xml:space="preserve"> </w:t>
      </w:r>
      <w:r>
        <w:rPr>
          <w:rFonts w:eastAsia="Calibri"/>
        </w:rPr>
        <w:t xml:space="preserve">informaciones </w:t>
      </w:r>
      <w:r w:rsidRPr="006C1DCE">
        <w:rPr>
          <w:rFonts w:eastAsia="Calibri"/>
        </w:rPr>
        <w:t xml:space="preserve">de diferentes </w:t>
      </w:r>
      <w:r>
        <w:rPr>
          <w:rFonts w:eastAsia="Calibri"/>
        </w:rPr>
        <w:t xml:space="preserve">unidades organizativas de MERCADOM según las necesidades del ciudadano y fueron recibidas </w:t>
      </w:r>
      <w:r w:rsidRPr="006C1DCE">
        <w:rPr>
          <w:rFonts w:eastAsia="Calibri"/>
        </w:rPr>
        <w:t>mediante</w:t>
      </w:r>
      <w:r>
        <w:rPr>
          <w:rFonts w:eastAsia="Calibri"/>
        </w:rPr>
        <w:t xml:space="preserve"> los </w:t>
      </w:r>
      <w:r w:rsidRPr="006C1DCE">
        <w:rPr>
          <w:rFonts w:eastAsia="Calibri"/>
        </w:rPr>
        <w:t>siguientes canales:</w:t>
      </w:r>
    </w:p>
    <w:p w14:paraId="107F2862" w14:textId="161C9E53" w:rsidR="00D6128D" w:rsidRPr="006C1DCE" w:rsidRDefault="00D6128D" w:rsidP="00D6128D">
      <w:pPr>
        <w:spacing w:line="360" w:lineRule="auto"/>
        <w:jc w:val="both"/>
        <w:rPr>
          <w:rFonts w:eastAsia="Calibri"/>
        </w:rPr>
      </w:pPr>
      <w:r w:rsidRPr="00E72777">
        <w:rPr>
          <w:rFonts w:eastAsia="Calibri"/>
          <w:b/>
          <w:bCs/>
        </w:rPr>
        <w:t>Teléfono:</w:t>
      </w:r>
      <w:r w:rsidRPr="006C1DCE">
        <w:rPr>
          <w:rFonts w:eastAsia="Calibri"/>
        </w:rPr>
        <w:t xml:space="preserve"> </w:t>
      </w:r>
      <w:r w:rsidR="00504E90">
        <w:rPr>
          <w:rFonts w:eastAsia="Calibri"/>
        </w:rPr>
        <w:t>61</w:t>
      </w:r>
    </w:p>
    <w:p w14:paraId="793CE801" w14:textId="715CB63B" w:rsidR="00D6128D" w:rsidRPr="006C1DCE" w:rsidRDefault="00D6128D" w:rsidP="00D6128D">
      <w:pPr>
        <w:spacing w:line="360" w:lineRule="auto"/>
        <w:jc w:val="both"/>
        <w:rPr>
          <w:rFonts w:eastAsia="Calibri"/>
        </w:rPr>
      </w:pPr>
      <w:r w:rsidRPr="00E72777">
        <w:rPr>
          <w:rFonts w:eastAsia="Calibri"/>
          <w:b/>
          <w:bCs/>
        </w:rPr>
        <w:t>Correo:</w:t>
      </w:r>
      <w:r w:rsidRPr="006C1DCE">
        <w:rPr>
          <w:rFonts w:eastAsia="Calibri"/>
        </w:rPr>
        <w:t xml:space="preserve"> </w:t>
      </w:r>
      <w:r w:rsidR="00504E90">
        <w:rPr>
          <w:rFonts w:eastAsia="Calibri"/>
        </w:rPr>
        <w:t>32</w:t>
      </w:r>
    </w:p>
    <w:p w14:paraId="309D553E" w14:textId="69292F6D" w:rsidR="00D6128D" w:rsidRPr="006C1DCE" w:rsidRDefault="00D6128D" w:rsidP="00D6128D">
      <w:pPr>
        <w:spacing w:line="360" w:lineRule="auto"/>
        <w:jc w:val="both"/>
        <w:rPr>
          <w:rFonts w:eastAsia="Calibri"/>
        </w:rPr>
      </w:pPr>
      <w:r w:rsidRPr="00E72777">
        <w:rPr>
          <w:rFonts w:eastAsia="Calibri"/>
          <w:b/>
          <w:bCs/>
        </w:rPr>
        <w:t>Visitas físicas:</w:t>
      </w:r>
      <w:r w:rsidRPr="006C1DCE">
        <w:rPr>
          <w:rFonts w:eastAsia="Calibri"/>
        </w:rPr>
        <w:t xml:space="preserve"> </w:t>
      </w:r>
      <w:r w:rsidR="00504E90">
        <w:rPr>
          <w:rFonts w:eastAsia="Calibri"/>
        </w:rPr>
        <w:t>9</w:t>
      </w:r>
    </w:p>
    <w:p w14:paraId="1EDBEE23" w14:textId="570D6E14" w:rsidR="00D6128D" w:rsidRPr="006C1DCE" w:rsidRDefault="00D6128D" w:rsidP="00D6128D">
      <w:pPr>
        <w:spacing w:line="360" w:lineRule="auto"/>
        <w:jc w:val="both"/>
        <w:rPr>
          <w:rFonts w:eastAsia="Calibri"/>
        </w:rPr>
      </w:pPr>
      <w:r w:rsidRPr="00E72777">
        <w:rPr>
          <w:rFonts w:eastAsia="Calibri"/>
          <w:b/>
          <w:bCs/>
        </w:rPr>
        <w:t>Portales SAIP</w:t>
      </w:r>
      <w:r w:rsidRPr="006C1DCE">
        <w:rPr>
          <w:rFonts w:eastAsia="Calibri"/>
        </w:rPr>
        <w:t xml:space="preserve">: </w:t>
      </w:r>
      <w:r w:rsidR="00504E90">
        <w:rPr>
          <w:rFonts w:eastAsia="Calibri"/>
        </w:rPr>
        <w:t>4</w:t>
      </w:r>
    </w:p>
    <w:p w14:paraId="764B7A8C" w14:textId="77777777" w:rsidR="00D6128D" w:rsidRPr="006C1DCE" w:rsidRDefault="00D6128D" w:rsidP="00D6128D">
      <w:pPr>
        <w:spacing w:line="360" w:lineRule="auto"/>
        <w:jc w:val="both"/>
        <w:rPr>
          <w:rFonts w:eastAsia="Calibri"/>
        </w:rPr>
      </w:pPr>
      <w:r w:rsidRPr="00E72777">
        <w:rPr>
          <w:rFonts w:eastAsia="Calibri"/>
          <w:b/>
          <w:bCs/>
        </w:rPr>
        <w:t>Portal 311:</w:t>
      </w:r>
      <w:r w:rsidRPr="006C1DCE">
        <w:rPr>
          <w:rFonts w:eastAsia="Calibri"/>
        </w:rPr>
        <w:t xml:space="preserve"> 0</w:t>
      </w:r>
    </w:p>
    <w:p w14:paraId="48A931CA" w14:textId="77777777" w:rsidR="00D6128D" w:rsidRPr="0040355A" w:rsidRDefault="00D6128D" w:rsidP="00D6128D">
      <w:pPr>
        <w:spacing w:line="360" w:lineRule="auto"/>
        <w:jc w:val="both"/>
        <w:rPr>
          <w:rFonts w:eastAsia="Calibri"/>
        </w:rPr>
      </w:pPr>
      <w:r w:rsidRPr="00E72777">
        <w:rPr>
          <w:rFonts w:eastAsia="Calibri"/>
          <w:b/>
          <w:bCs/>
        </w:rPr>
        <w:t>Portal Instituciona</w:t>
      </w:r>
      <w:r>
        <w:rPr>
          <w:rFonts w:eastAsia="Calibri"/>
          <w:b/>
          <w:bCs/>
        </w:rPr>
        <w:t>l:</w:t>
      </w:r>
      <w:r w:rsidRPr="006C1DCE">
        <w:rPr>
          <w:rFonts w:eastAsia="Calibri"/>
        </w:rPr>
        <w:t xml:space="preserve"> 11</w:t>
      </w:r>
    </w:p>
    <w:p w14:paraId="0858ADD8" w14:textId="7937F125" w:rsidR="001736CF" w:rsidRPr="00962596" w:rsidRDefault="001736CF" w:rsidP="00962596">
      <w:pPr>
        <w:pStyle w:val="Heading2"/>
        <w:spacing w:after="240"/>
        <w:rPr>
          <w:b/>
          <w:bCs/>
        </w:rPr>
      </w:pPr>
      <w:bookmarkStart w:id="25" w:name="_Toc119507041"/>
      <w:r w:rsidRPr="00962596">
        <w:rPr>
          <w:b/>
          <w:bCs/>
        </w:rPr>
        <w:t>5.3 Resultados sistema de quejas, reclamos y sugerencias</w:t>
      </w:r>
      <w:bookmarkEnd w:id="25"/>
    </w:p>
    <w:p w14:paraId="43C42797" w14:textId="77777777" w:rsidR="00256349" w:rsidRDefault="00256349" w:rsidP="00256349">
      <w:pPr>
        <w:pStyle w:val="NoSpacing"/>
        <w:spacing w:line="360" w:lineRule="auto"/>
        <w:jc w:val="both"/>
        <w:rPr>
          <w:color w:val="767171"/>
          <w:lang w:val="es-DO"/>
        </w:rPr>
      </w:pPr>
      <w:r w:rsidRPr="00A15ABD">
        <w:rPr>
          <w:color w:val="767171"/>
          <w:lang w:val="es-DO"/>
        </w:rPr>
        <w:t>Durante lo que va el año a través del sistema 3-1-1, no se ha recibido ninguna queja, reclamaciones o sugerencias, por ninguna vía alterna al portal, ni por el mismo. A continuación, un cuadro con la información correspondiente.</w:t>
      </w:r>
    </w:p>
    <w:p w14:paraId="572FA698" w14:textId="77777777" w:rsidR="00256349" w:rsidRPr="00A15ABD" w:rsidRDefault="00256349" w:rsidP="00256349">
      <w:pPr>
        <w:pStyle w:val="NoSpacing"/>
        <w:spacing w:line="360" w:lineRule="auto"/>
        <w:jc w:val="both"/>
        <w:rPr>
          <w:color w:val="767171"/>
          <w:lang w:val="es-DO"/>
        </w:rPr>
      </w:pPr>
    </w:p>
    <w:tbl>
      <w:tblPr>
        <w:tblW w:w="7919" w:type="dxa"/>
        <w:tblCellMar>
          <w:left w:w="70" w:type="dxa"/>
          <w:right w:w="70" w:type="dxa"/>
        </w:tblCellMar>
        <w:tblLook w:val="04A0" w:firstRow="1" w:lastRow="0" w:firstColumn="1" w:lastColumn="0" w:noHBand="0" w:noVBand="1"/>
      </w:tblPr>
      <w:tblGrid>
        <w:gridCol w:w="2441"/>
        <w:gridCol w:w="1937"/>
        <w:gridCol w:w="1850"/>
        <w:gridCol w:w="1691"/>
      </w:tblGrid>
      <w:tr w:rsidR="006E14EC" w:rsidRPr="004507EE" w14:paraId="47EE35AC" w14:textId="77777777" w:rsidTr="006E14EC">
        <w:trPr>
          <w:trHeight w:val="460"/>
        </w:trPr>
        <w:tc>
          <w:tcPr>
            <w:tcW w:w="2441" w:type="dxa"/>
            <w:vMerge w:val="restart"/>
            <w:tcBorders>
              <w:top w:val="single" w:sz="8" w:space="0" w:color="000000"/>
              <w:left w:val="single" w:sz="8" w:space="0" w:color="000000"/>
              <w:bottom w:val="single" w:sz="8" w:space="0" w:color="000000"/>
              <w:right w:val="single" w:sz="8" w:space="0" w:color="000000"/>
            </w:tcBorders>
            <w:shd w:val="clear" w:color="000000" w:fill="142F62"/>
            <w:noWrap/>
            <w:vAlign w:val="center"/>
            <w:hideMark/>
          </w:tcPr>
          <w:p w14:paraId="5A16EDC8" w14:textId="77777777" w:rsidR="006E14EC" w:rsidRPr="00496002" w:rsidRDefault="006E14EC" w:rsidP="0026681B">
            <w:pPr>
              <w:spacing w:after="0" w:line="360" w:lineRule="auto"/>
              <w:jc w:val="center"/>
              <w:rPr>
                <w:rFonts w:eastAsia="Calibri"/>
                <w:color w:val="FFFFFF" w:themeColor="background1"/>
                <w:szCs w:val="36"/>
              </w:rPr>
            </w:pPr>
            <w:r w:rsidRPr="00496002">
              <w:rPr>
                <w:rFonts w:eastAsia="Calibri"/>
                <w:color w:val="FFFFFF" w:themeColor="background1"/>
                <w:szCs w:val="36"/>
              </w:rPr>
              <w:t>TIPO</w:t>
            </w:r>
          </w:p>
        </w:tc>
        <w:tc>
          <w:tcPr>
            <w:tcW w:w="1937" w:type="dxa"/>
            <w:vMerge w:val="restart"/>
            <w:tcBorders>
              <w:top w:val="single" w:sz="8" w:space="0" w:color="000000"/>
              <w:left w:val="single" w:sz="8" w:space="0" w:color="000000"/>
              <w:bottom w:val="single" w:sz="8" w:space="0" w:color="000000"/>
              <w:right w:val="single" w:sz="8" w:space="0" w:color="000000"/>
            </w:tcBorders>
            <w:shd w:val="clear" w:color="000000" w:fill="142F62"/>
            <w:noWrap/>
            <w:vAlign w:val="center"/>
            <w:hideMark/>
          </w:tcPr>
          <w:p w14:paraId="3CAD0652" w14:textId="77777777" w:rsidR="006E14EC" w:rsidRPr="00496002" w:rsidRDefault="006E14EC" w:rsidP="0026681B">
            <w:pPr>
              <w:spacing w:after="0" w:line="360" w:lineRule="auto"/>
              <w:jc w:val="center"/>
              <w:rPr>
                <w:rFonts w:eastAsia="Calibri"/>
                <w:color w:val="FFFFFF" w:themeColor="background1"/>
                <w:szCs w:val="36"/>
              </w:rPr>
            </w:pPr>
            <w:r w:rsidRPr="00496002">
              <w:rPr>
                <w:rFonts w:eastAsia="Calibri"/>
                <w:color w:val="FFFFFF" w:themeColor="background1"/>
                <w:szCs w:val="36"/>
              </w:rPr>
              <w:t>CASO</w:t>
            </w:r>
          </w:p>
        </w:tc>
        <w:tc>
          <w:tcPr>
            <w:tcW w:w="1850" w:type="dxa"/>
            <w:vMerge w:val="restart"/>
            <w:tcBorders>
              <w:top w:val="single" w:sz="8" w:space="0" w:color="000000"/>
              <w:left w:val="single" w:sz="8" w:space="0" w:color="000000"/>
              <w:bottom w:val="single" w:sz="8" w:space="0" w:color="000000"/>
              <w:right w:val="single" w:sz="8" w:space="0" w:color="000000"/>
            </w:tcBorders>
            <w:shd w:val="clear" w:color="000000" w:fill="142F62"/>
            <w:noWrap/>
            <w:vAlign w:val="center"/>
            <w:hideMark/>
          </w:tcPr>
          <w:p w14:paraId="54D84A82" w14:textId="77777777" w:rsidR="006E14EC" w:rsidRPr="00496002" w:rsidRDefault="006E14EC" w:rsidP="0026681B">
            <w:pPr>
              <w:spacing w:after="0" w:line="360" w:lineRule="auto"/>
              <w:jc w:val="center"/>
              <w:rPr>
                <w:rFonts w:eastAsia="Calibri"/>
                <w:color w:val="FFFFFF" w:themeColor="background1"/>
                <w:szCs w:val="36"/>
              </w:rPr>
            </w:pPr>
            <w:r w:rsidRPr="00496002">
              <w:rPr>
                <w:rFonts w:eastAsia="Calibri"/>
                <w:color w:val="FFFFFF" w:themeColor="background1"/>
                <w:szCs w:val="36"/>
              </w:rPr>
              <w:t>RESUELTA</w:t>
            </w:r>
          </w:p>
        </w:tc>
        <w:tc>
          <w:tcPr>
            <w:tcW w:w="1691" w:type="dxa"/>
            <w:vMerge w:val="restart"/>
            <w:tcBorders>
              <w:top w:val="single" w:sz="8" w:space="0" w:color="000000"/>
              <w:left w:val="single" w:sz="8" w:space="0" w:color="000000"/>
              <w:bottom w:val="single" w:sz="8" w:space="0" w:color="000000"/>
              <w:right w:val="single" w:sz="8" w:space="0" w:color="000000"/>
            </w:tcBorders>
            <w:shd w:val="clear" w:color="000000" w:fill="142F62"/>
            <w:noWrap/>
            <w:vAlign w:val="center"/>
            <w:hideMark/>
          </w:tcPr>
          <w:p w14:paraId="08AF4B73" w14:textId="77777777" w:rsidR="006E14EC" w:rsidRPr="00496002" w:rsidRDefault="006E14EC" w:rsidP="0026681B">
            <w:pPr>
              <w:spacing w:after="0" w:line="360" w:lineRule="auto"/>
              <w:jc w:val="center"/>
              <w:rPr>
                <w:rFonts w:eastAsia="Calibri"/>
                <w:color w:val="FFFFFF" w:themeColor="background1"/>
                <w:szCs w:val="36"/>
              </w:rPr>
            </w:pPr>
            <w:r w:rsidRPr="00496002">
              <w:rPr>
                <w:rFonts w:eastAsia="Calibri"/>
                <w:color w:val="FFFFFF" w:themeColor="background1"/>
                <w:szCs w:val="36"/>
              </w:rPr>
              <w:t>PENDIENTE</w:t>
            </w:r>
          </w:p>
        </w:tc>
      </w:tr>
      <w:tr w:rsidR="006E14EC" w:rsidRPr="004507EE" w14:paraId="2475ABE3" w14:textId="77777777" w:rsidTr="006E14EC">
        <w:trPr>
          <w:trHeight w:val="458"/>
        </w:trPr>
        <w:tc>
          <w:tcPr>
            <w:tcW w:w="2441" w:type="dxa"/>
            <w:vMerge/>
            <w:tcBorders>
              <w:top w:val="single" w:sz="8" w:space="0" w:color="000000"/>
              <w:left w:val="single" w:sz="8" w:space="0" w:color="000000"/>
              <w:bottom w:val="single" w:sz="8" w:space="0" w:color="000000"/>
              <w:right w:val="single" w:sz="8" w:space="0" w:color="000000"/>
            </w:tcBorders>
            <w:vAlign w:val="center"/>
            <w:hideMark/>
          </w:tcPr>
          <w:p w14:paraId="188DD87C" w14:textId="77777777" w:rsidR="006E14EC" w:rsidRPr="00496002" w:rsidRDefault="006E14EC" w:rsidP="0026681B">
            <w:pPr>
              <w:spacing w:after="0" w:line="360" w:lineRule="auto"/>
              <w:jc w:val="center"/>
              <w:rPr>
                <w:rFonts w:eastAsia="Calibri"/>
                <w:color w:val="FFFFFF" w:themeColor="background1"/>
                <w:szCs w:val="36"/>
              </w:rPr>
            </w:pPr>
          </w:p>
        </w:tc>
        <w:tc>
          <w:tcPr>
            <w:tcW w:w="1937" w:type="dxa"/>
            <w:vMerge/>
            <w:tcBorders>
              <w:top w:val="single" w:sz="8" w:space="0" w:color="000000"/>
              <w:left w:val="single" w:sz="8" w:space="0" w:color="000000"/>
              <w:bottom w:val="single" w:sz="8" w:space="0" w:color="000000"/>
              <w:right w:val="single" w:sz="8" w:space="0" w:color="000000"/>
            </w:tcBorders>
            <w:vAlign w:val="center"/>
            <w:hideMark/>
          </w:tcPr>
          <w:p w14:paraId="14B6CE16" w14:textId="77777777" w:rsidR="006E14EC" w:rsidRPr="00496002" w:rsidRDefault="006E14EC" w:rsidP="0026681B">
            <w:pPr>
              <w:spacing w:after="0" w:line="360" w:lineRule="auto"/>
              <w:jc w:val="center"/>
              <w:rPr>
                <w:rFonts w:eastAsia="Calibri"/>
                <w:szCs w:val="36"/>
              </w:rPr>
            </w:pPr>
          </w:p>
        </w:tc>
        <w:tc>
          <w:tcPr>
            <w:tcW w:w="1850" w:type="dxa"/>
            <w:vMerge/>
            <w:tcBorders>
              <w:top w:val="single" w:sz="8" w:space="0" w:color="000000"/>
              <w:left w:val="single" w:sz="8" w:space="0" w:color="000000"/>
              <w:bottom w:val="single" w:sz="8" w:space="0" w:color="000000"/>
              <w:right w:val="single" w:sz="8" w:space="0" w:color="000000"/>
            </w:tcBorders>
            <w:vAlign w:val="center"/>
            <w:hideMark/>
          </w:tcPr>
          <w:p w14:paraId="440CEEF2" w14:textId="77777777" w:rsidR="006E14EC" w:rsidRPr="00496002" w:rsidRDefault="006E14EC" w:rsidP="0026681B">
            <w:pPr>
              <w:spacing w:after="0" w:line="360" w:lineRule="auto"/>
              <w:jc w:val="center"/>
              <w:rPr>
                <w:rFonts w:eastAsia="Calibri"/>
                <w:szCs w:val="36"/>
              </w:rPr>
            </w:pPr>
          </w:p>
        </w:tc>
        <w:tc>
          <w:tcPr>
            <w:tcW w:w="1691" w:type="dxa"/>
            <w:vMerge/>
            <w:tcBorders>
              <w:top w:val="single" w:sz="8" w:space="0" w:color="000000"/>
              <w:left w:val="single" w:sz="8" w:space="0" w:color="000000"/>
              <w:bottom w:val="single" w:sz="8" w:space="0" w:color="000000"/>
              <w:right w:val="single" w:sz="8" w:space="0" w:color="000000"/>
            </w:tcBorders>
            <w:vAlign w:val="center"/>
            <w:hideMark/>
          </w:tcPr>
          <w:p w14:paraId="3F37824C" w14:textId="77777777" w:rsidR="006E14EC" w:rsidRPr="00496002" w:rsidRDefault="006E14EC" w:rsidP="0026681B">
            <w:pPr>
              <w:spacing w:after="0" w:line="360" w:lineRule="auto"/>
              <w:jc w:val="center"/>
              <w:rPr>
                <w:rFonts w:eastAsia="Calibri"/>
                <w:szCs w:val="36"/>
              </w:rPr>
            </w:pPr>
          </w:p>
        </w:tc>
      </w:tr>
      <w:tr w:rsidR="006E14EC" w:rsidRPr="004507EE" w14:paraId="26ED2E20" w14:textId="77777777" w:rsidTr="006E14EC">
        <w:trPr>
          <w:trHeight w:val="202"/>
        </w:trPr>
        <w:tc>
          <w:tcPr>
            <w:tcW w:w="2441" w:type="dxa"/>
            <w:tcBorders>
              <w:top w:val="nil"/>
              <w:left w:val="single" w:sz="8" w:space="0" w:color="000000"/>
              <w:bottom w:val="single" w:sz="8" w:space="0" w:color="000000"/>
              <w:right w:val="single" w:sz="8" w:space="0" w:color="000000"/>
            </w:tcBorders>
            <w:shd w:val="clear" w:color="000000" w:fill="142F62"/>
            <w:vAlign w:val="center"/>
            <w:hideMark/>
          </w:tcPr>
          <w:p w14:paraId="514FE720" w14:textId="77777777" w:rsidR="006E14EC" w:rsidRPr="00496002" w:rsidRDefault="006E14EC" w:rsidP="0026681B">
            <w:pPr>
              <w:spacing w:after="0" w:line="360" w:lineRule="auto"/>
              <w:jc w:val="center"/>
              <w:rPr>
                <w:rFonts w:eastAsia="Calibri"/>
                <w:color w:val="FFFFFF" w:themeColor="background1"/>
                <w:szCs w:val="36"/>
              </w:rPr>
            </w:pPr>
            <w:r w:rsidRPr="00496002">
              <w:rPr>
                <w:rFonts w:eastAsia="Calibri"/>
                <w:color w:val="FFFFFF" w:themeColor="background1"/>
                <w:szCs w:val="36"/>
              </w:rPr>
              <w:t>QUEJAS</w:t>
            </w:r>
          </w:p>
        </w:tc>
        <w:tc>
          <w:tcPr>
            <w:tcW w:w="1937" w:type="dxa"/>
            <w:tcBorders>
              <w:top w:val="nil"/>
              <w:left w:val="nil"/>
              <w:bottom w:val="single" w:sz="8" w:space="0" w:color="000000"/>
              <w:right w:val="single" w:sz="8" w:space="0" w:color="000000"/>
            </w:tcBorders>
            <w:shd w:val="clear" w:color="auto" w:fill="auto"/>
            <w:vAlign w:val="center"/>
            <w:hideMark/>
          </w:tcPr>
          <w:p w14:paraId="0162914B" w14:textId="77777777" w:rsidR="006E14EC" w:rsidRPr="00496002" w:rsidRDefault="006E14EC" w:rsidP="0026681B">
            <w:pPr>
              <w:spacing w:after="0" w:line="360" w:lineRule="auto"/>
              <w:jc w:val="center"/>
              <w:rPr>
                <w:rFonts w:eastAsia="Calibri"/>
                <w:szCs w:val="36"/>
              </w:rPr>
            </w:pPr>
            <w:r w:rsidRPr="00496002">
              <w:rPr>
                <w:rFonts w:eastAsia="Calibri"/>
                <w:szCs w:val="36"/>
              </w:rPr>
              <w:t>0</w:t>
            </w:r>
          </w:p>
        </w:tc>
        <w:tc>
          <w:tcPr>
            <w:tcW w:w="1850" w:type="dxa"/>
            <w:tcBorders>
              <w:top w:val="nil"/>
              <w:left w:val="nil"/>
              <w:bottom w:val="single" w:sz="8" w:space="0" w:color="000000"/>
              <w:right w:val="single" w:sz="8" w:space="0" w:color="000000"/>
            </w:tcBorders>
            <w:shd w:val="clear" w:color="auto" w:fill="auto"/>
            <w:vAlign w:val="center"/>
            <w:hideMark/>
          </w:tcPr>
          <w:p w14:paraId="3D6C957B" w14:textId="77777777" w:rsidR="006E14EC" w:rsidRPr="00496002" w:rsidRDefault="006E14EC" w:rsidP="0026681B">
            <w:pPr>
              <w:spacing w:after="0" w:line="360" w:lineRule="auto"/>
              <w:jc w:val="center"/>
              <w:rPr>
                <w:rFonts w:eastAsia="Calibri"/>
                <w:szCs w:val="36"/>
              </w:rPr>
            </w:pPr>
            <w:r w:rsidRPr="00496002">
              <w:rPr>
                <w:rFonts w:eastAsia="Calibri"/>
                <w:szCs w:val="36"/>
              </w:rPr>
              <w:t>0</w:t>
            </w:r>
          </w:p>
        </w:tc>
        <w:tc>
          <w:tcPr>
            <w:tcW w:w="1691" w:type="dxa"/>
            <w:tcBorders>
              <w:top w:val="nil"/>
              <w:left w:val="nil"/>
              <w:bottom w:val="single" w:sz="8" w:space="0" w:color="000000"/>
              <w:right w:val="single" w:sz="8" w:space="0" w:color="000000"/>
            </w:tcBorders>
            <w:shd w:val="clear" w:color="auto" w:fill="auto"/>
            <w:vAlign w:val="center"/>
            <w:hideMark/>
          </w:tcPr>
          <w:p w14:paraId="09AF621C" w14:textId="77777777" w:rsidR="006E14EC" w:rsidRPr="00496002" w:rsidRDefault="006E14EC" w:rsidP="0026681B">
            <w:pPr>
              <w:spacing w:after="0" w:line="360" w:lineRule="auto"/>
              <w:jc w:val="center"/>
              <w:rPr>
                <w:rFonts w:eastAsia="Calibri"/>
                <w:szCs w:val="36"/>
              </w:rPr>
            </w:pPr>
            <w:r w:rsidRPr="00496002">
              <w:rPr>
                <w:rFonts w:eastAsia="Calibri"/>
                <w:szCs w:val="36"/>
              </w:rPr>
              <w:t>0</w:t>
            </w:r>
          </w:p>
        </w:tc>
      </w:tr>
      <w:tr w:rsidR="006E14EC" w:rsidRPr="004507EE" w14:paraId="63B8FD26" w14:textId="77777777" w:rsidTr="006E14EC">
        <w:trPr>
          <w:trHeight w:val="202"/>
        </w:trPr>
        <w:tc>
          <w:tcPr>
            <w:tcW w:w="2441" w:type="dxa"/>
            <w:tcBorders>
              <w:top w:val="nil"/>
              <w:left w:val="single" w:sz="8" w:space="0" w:color="000000"/>
              <w:bottom w:val="single" w:sz="8" w:space="0" w:color="000000"/>
              <w:right w:val="single" w:sz="8" w:space="0" w:color="000000"/>
            </w:tcBorders>
            <w:shd w:val="clear" w:color="000000" w:fill="142F62"/>
            <w:vAlign w:val="center"/>
            <w:hideMark/>
          </w:tcPr>
          <w:p w14:paraId="740F4069" w14:textId="77777777" w:rsidR="006E14EC" w:rsidRPr="00496002" w:rsidRDefault="006E14EC" w:rsidP="0026681B">
            <w:pPr>
              <w:spacing w:after="0" w:line="360" w:lineRule="auto"/>
              <w:jc w:val="center"/>
              <w:rPr>
                <w:rFonts w:eastAsia="Calibri"/>
                <w:color w:val="FFFFFF" w:themeColor="background1"/>
                <w:szCs w:val="36"/>
              </w:rPr>
            </w:pPr>
            <w:r w:rsidRPr="00496002">
              <w:rPr>
                <w:rFonts w:eastAsia="Calibri"/>
                <w:color w:val="FFFFFF" w:themeColor="background1"/>
                <w:szCs w:val="36"/>
              </w:rPr>
              <w:t>RECLAMACIONES</w:t>
            </w:r>
          </w:p>
        </w:tc>
        <w:tc>
          <w:tcPr>
            <w:tcW w:w="1937" w:type="dxa"/>
            <w:tcBorders>
              <w:top w:val="nil"/>
              <w:left w:val="nil"/>
              <w:bottom w:val="single" w:sz="8" w:space="0" w:color="000000"/>
              <w:right w:val="single" w:sz="8" w:space="0" w:color="000000"/>
            </w:tcBorders>
            <w:shd w:val="clear" w:color="auto" w:fill="auto"/>
            <w:vAlign w:val="center"/>
            <w:hideMark/>
          </w:tcPr>
          <w:p w14:paraId="08270498" w14:textId="77777777" w:rsidR="006E14EC" w:rsidRPr="00496002" w:rsidRDefault="006E14EC" w:rsidP="0026681B">
            <w:pPr>
              <w:spacing w:after="0" w:line="360" w:lineRule="auto"/>
              <w:jc w:val="center"/>
              <w:rPr>
                <w:rFonts w:eastAsia="Calibri"/>
                <w:szCs w:val="36"/>
              </w:rPr>
            </w:pPr>
            <w:r w:rsidRPr="00496002">
              <w:rPr>
                <w:rFonts w:eastAsia="Calibri"/>
                <w:szCs w:val="36"/>
              </w:rPr>
              <w:t>0</w:t>
            </w:r>
          </w:p>
        </w:tc>
        <w:tc>
          <w:tcPr>
            <w:tcW w:w="1850" w:type="dxa"/>
            <w:tcBorders>
              <w:top w:val="nil"/>
              <w:left w:val="nil"/>
              <w:bottom w:val="single" w:sz="8" w:space="0" w:color="000000"/>
              <w:right w:val="single" w:sz="8" w:space="0" w:color="000000"/>
            </w:tcBorders>
            <w:shd w:val="clear" w:color="auto" w:fill="auto"/>
            <w:vAlign w:val="center"/>
            <w:hideMark/>
          </w:tcPr>
          <w:p w14:paraId="5BE7E5DA" w14:textId="77777777" w:rsidR="006E14EC" w:rsidRPr="00496002" w:rsidRDefault="006E14EC" w:rsidP="0026681B">
            <w:pPr>
              <w:spacing w:after="0" w:line="360" w:lineRule="auto"/>
              <w:jc w:val="center"/>
              <w:rPr>
                <w:rFonts w:eastAsia="Calibri"/>
                <w:szCs w:val="36"/>
              </w:rPr>
            </w:pPr>
            <w:r w:rsidRPr="00496002">
              <w:rPr>
                <w:rFonts w:eastAsia="Calibri"/>
                <w:szCs w:val="36"/>
              </w:rPr>
              <w:t>0</w:t>
            </w:r>
          </w:p>
        </w:tc>
        <w:tc>
          <w:tcPr>
            <w:tcW w:w="1691" w:type="dxa"/>
            <w:tcBorders>
              <w:top w:val="nil"/>
              <w:left w:val="nil"/>
              <w:bottom w:val="single" w:sz="8" w:space="0" w:color="000000"/>
              <w:right w:val="single" w:sz="8" w:space="0" w:color="000000"/>
            </w:tcBorders>
            <w:shd w:val="clear" w:color="auto" w:fill="auto"/>
            <w:vAlign w:val="center"/>
            <w:hideMark/>
          </w:tcPr>
          <w:p w14:paraId="6A69C398" w14:textId="77777777" w:rsidR="006E14EC" w:rsidRPr="00496002" w:rsidRDefault="006E14EC" w:rsidP="0026681B">
            <w:pPr>
              <w:spacing w:after="0" w:line="360" w:lineRule="auto"/>
              <w:jc w:val="center"/>
              <w:rPr>
                <w:rFonts w:eastAsia="Calibri"/>
                <w:szCs w:val="36"/>
              </w:rPr>
            </w:pPr>
            <w:r w:rsidRPr="00496002">
              <w:rPr>
                <w:rFonts w:eastAsia="Calibri"/>
                <w:szCs w:val="36"/>
              </w:rPr>
              <w:t>0</w:t>
            </w:r>
          </w:p>
        </w:tc>
      </w:tr>
      <w:tr w:rsidR="006E14EC" w:rsidRPr="004507EE" w14:paraId="36B9D74E" w14:textId="77777777" w:rsidTr="006E14EC">
        <w:trPr>
          <w:trHeight w:val="202"/>
        </w:trPr>
        <w:tc>
          <w:tcPr>
            <w:tcW w:w="2441" w:type="dxa"/>
            <w:tcBorders>
              <w:top w:val="nil"/>
              <w:left w:val="single" w:sz="8" w:space="0" w:color="000000"/>
              <w:bottom w:val="single" w:sz="8" w:space="0" w:color="000000"/>
              <w:right w:val="single" w:sz="8" w:space="0" w:color="000000"/>
            </w:tcBorders>
            <w:shd w:val="clear" w:color="000000" w:fill="142F62"/>
            <w:vAlign w:val="center"/>
            <w:hideMark/>
          </w:tcPr>
          <w:p w14:paraId="4AD486A0" w14:textId="77777777" w:rsidR="006E14EC" w:rsidRPr="00496002" w:rsidRDefault="006E14EC" w:rsidP="0026681B">
            <w:pPr>
              <w:spacing w:after="0" w:line="360" w:lineRule="auto"/>
              <w:jc w:val="center"/>
              <w:rPr>
                <w:rFonts w:eastAsia="Calibri"/>
                <w:color w:val="FFFFFF" w:themeColor="background1"/>
                <w:szCs w:val="36"/>
              </w:rPr>
            </w:pPr>
            <w:r w:rsidRPr="00496002">
              <w:rPr>
                <w:rFonts w:eastAsia="Calibri"/>
                <w:color w:val="FFFFFF" w:themeColor="background1"/>
                <w:szCs w:val="36"/>
              </w:rPr>
              <w:t>SUGERENCIAS</w:t>
            </w:r>
          </w:p>
        </w:tc>
        <w:tc>
          <w:tcPr>
            <w:tcW w:w="1937" w:type="dxa"/>
            <w:tcBorders>
              <w:top w:val="nil"/>
              <w:left w:val="nil"/>
              <w:bottom w:val="single" w:sz="8" w:space="0" w:color="000000"/>
              <w:right w:val="single" w:sz="8" w:space="0" w:color="000000"/>
            </w:tcBorders>
            <w:shd w:val="clear" w:color="auto" w:fill="auto"/>
            <w:vAlign w:val="center"/>
            <w:hideMark/>
          </w:tcPr>
          <w:p w14:paraId="563D9093" w14:textId="77777777" w:rsidR="006E14EC" w:rsidRPr="00496002" w:rsidRDefault="006E14EC" w:rsidP="0026681B">
            <w:pPr>
              <w:spacing w:after="0" w:line="360" w:lineRule="auto"/>
              <w:jc w:val="center"/>
              <w:rPr>
                <w:rFonts w:eastAsia="Calibri"/>
                <w:szCs w:val="36"/>
              </w:rPr>
            </w:pPr>
            <w:r w:rsidRPr="00496002">
              <w:rPr>
                <w:rFonts w:eastAsia="Calibri"/>
                <w:szCs w:val="36"/>
              </w:rPr>
              <w:t>0</w:t>
            </w:r>
          </w:p>
        </w:tc>
        <w:tc>
          <w:tcPr>
            <w:tcW w:w="1850" w:type="dxa"/>
            <w:tcBorders>
              <w:top w:val="nil"/>
              <w:left w:val="nil"/>
              <w:bottom w:val="single" w:sz="8" w:space="0" w:color="000000"/>
              <w:right w:val="single" w:sz="8" w:space="0" w:color="000000"/>
            </w:tcBorders>
            <w:shd w:val="clear" w:color="auto" w:fill="auto"/>
            <w:vAlign w:val="center"/>
            <w:hideMark/>
          </w:tcPr>
          <w:p w14:paraId="12E03930" w14:textId="77777777" w:rsidR="006E14EC" w:rsidRPr="00496002" w:rsidRDefault="006E14EC" w:rsidP="0026681B">
            <w:pPr>
              <w:spacing w:after="0" w:line="360" w:lineRule="auto"/>
              <w:jc w:val="center"/>
              <w:rPr>
                <w:rFonts w:eastAsia="Calibri"/>
                <w:szCs w:val="36"/>
              </w:rPr>
            </w:pPr>
            <w:r w:rsidRPr="00496002">
              <w:rPr>
                <w:rFonts w:eastAsia="Calibri"/>
                <w:szCs w:val="36"/>
              </w:rPr>
              <w:t>0</w:t>
            </w:r>
          </w:p>
        </w:tc>
        <w:tc>
          <w:tcPr>
            <w:tcW w:w="1691" w:type="dxa"/>
            <w:tcBorders>
              <w:top w:val="nil"/>
              <w:left w:val="nil"/>
              <w:bottom w:val="single" w:sz="8" w:space="0" w:color="000000"/>
              <w:right w:val="single" w:sz="8" w:space="0" w:color="000000"/>
            </w:tcBorders>
            <w:shd w:val="clear" w:color="auto" w:fill="auto"/>
            <w:vAlign w:val="center"/>
            <w:hideMark/>
          </w:tcPr>
          <w:p w14:paraId="3EFE9B7D" w14:textId="77777777" w:rsidR="006E14EC" w:rsidRPr="00496002" w:rsidRDefault="006E14EC" w:rsidP="0026681B">
            <w:pPr>
              <w:spacing w:after="0" w:line="360" w:lineRule="auto"/>
              <w:jc w:val="center"/>
              <w:rPr>
                <w:rFonts w:eastAsia="Calibri"/>
                <w:szCs w:val="36"/>
              </w:rPr>
            </w:pPr>
            <w:r w:rsidRPr="00496002">
              <w:rPr>
                <w:rFonts w:eastAsia="Calibri"/>
                <w:szCs w:val="36"/>
              </w:rPr>
              <w:t>0</w:t>
            </w:r>
          </w:p>
        </w:tc>
      </w:tr>
      <w:tr w:rsidR="006E14EC" w:rsidRPr="004507EE" w14:paraId="35FFDA58" w14:textId="77777777" w:rsidTr="006E14EC">
        <w:trPr>
          <w:trHeight w:val="202"/>
        </w:trPr>
        <w:tc>
          <w:tcPr>
            <w:tcW w:w="2441" w:type="dxa"/>
            <w:tcBorders>
              <w:top w:val="nil"/>
              <w:left w:val="single" w:sz="8" w:space="0" w:color="000000"/>
              <w:bottom w:val="single" w:sz="8" w:space="0" w:color="000000"/>
              <w:right w:val="single" w:sz="8" w:space="0" w:color="000000"/>
            </w:tcBorders>
            <w:shd w:val="clear" w:color="000000" w:fill="142F62"/>
            <w:vAlign w:val="center"/>
            <w:hideMark/>
          </w:tcPr>
          <w:p w14:paraId="1285A16F" w14:textId="77777777" w:rsidR="006E14EC" w:rsidRPr="00496002" w:rsidRDefault="006E14EC" w:rsidP="0026681B">
            <w:pPr>
              <w:spacing w:after="0" w:line="360" w:lineRule="auto"/>
              <w:jc w:val="center"/>
              <w:rPr>
                <w:rFonts w:eastAsia="Calibri"/>
                <w:color w:val="FFFFFF" w:themeColor="background1"/>
                <w:szCs w:val="36"/>
              </w:rPr>
            </w:pPr>
            <w:r w:rsidRPr="00496002">
              <w:rPr>
                <w:rFonts w:eastAsia="Calibri"/>
                <w:color w:val="FFFFFF" w:themeColor="background1"/>
                <w:szCs w:val="36"/>
              </w:rPr>
              <w:t>OTRAS</w:t>
            </w:r>
          </w:p>
        </w:tc>
        <w:tc>
          <w:tcPr>
            <w:tcW w:w="1937" w:type="dxa"/>
            <w:tcBorders>
              <w:top w:val="nil"/>
              <w:left w:val="nil"/>
              <w:bottom w:val="single" w:sz="8" w:space="0" w:color="000000"/>
              <w:right w:val="single" w:sz="8" w:space="0" w:color="000000"/>
            </w:tcBorders>
            <w:shd w:val="clear" w:color="auto" w:fill="auto"/>
            <w:vAlign w:val="center"/>
            <w:hideMark/>
          </w:tcPr>
          <w:p w14:paraId="2B8EC77D" w14:textId="77777777" w:rsidR="006E14EC" w:rsidRPr="00496002" w:rsidRDefault="006E14EC" w:rsidP="0026681B">
            <w:pPr>
              <w:spacing w:after="0" w:line="360" w:lineRule="auto"/>
              <w:jc w:val="center"/>
              <w:rPr>
                <w:rFonts w:eastAsia="Calibri"/>
                <w:szCs w:val="36"/>
              </w:rPr>
            </w:pPr>
            <w:r w:rsidRPr="00496002">
              <w:rPr>
                <w:rFonts w:eastAsia="Calibri"/>
                <w:szCs w:val="36"/>
              </w:rPr>
              <w:t>0</w:t>
            </w:r>
          </w:p>
        </w:tc>
        <w:tc>
          <w:tcPr>
            <w:tcW w:w="1850" w:type="dxa"/>
            <w:tcBorders>
              <w:top w:val="nil"/>
              <w:left w:val="nil"/>
              <w:bottom w:val="single" w:sz="8" w:space="0" w:color="000000"/>
              <w:right w:val="single" w:sz="8" w:space="0" w:color="000000"/>
            </w:tcBorders>
            <w:shd w:val="clear" w:color="auto" w:fill="auto"/>
            <w:vAlign w:val="center"/>
            <w:hideMark/>
          </w:tcPr>
          <w:p w14:paraId="1F87C7AD" w14:textId="77777777" w:rsidR="006E14EC" w:rsidRPr="00496002" w:rsidRDefault="006E14EC" w:rsidP="0026681B">
            <w:pPr>
              <w:spacing w:after="0" w:line="360" w:lineRule="auto"/>
              <w:jc w:val="center"/>
              <w:rPr>
                <w:rFonts w:eastAsia="Calibri"/>
                <w:szCs w:val="36"/>
              </w:rPr>
            </w:pPr>
            <w:r w:rsidRPr="00496002">
              <w:rPr>
                <w:rFonts w:eastAsia="Calibri"/>
                <w:szCs w:val="36"/>
              </w:rPr>
              <w:t>0</w:t>
            </w:r>
          </w:p>
        </w:tc>
        <w:tc>
          <w:tcPr>
            <w:tcW w:w="1691" w:type="dxa"/>
            <w:tcBorders>
              <w:top w:val="nil"/>
              <w:left w:val="nil"/>
              <w:bottom w:val="single" w:sz="8" w:space="0" w:color="000000"/>
              <w:right w:val="single" w:sz="8" w:space="0" w:color="000000"/>
            </w:tcBorders>
            <w:shd w:val="clear" w:color="auto" w:fill="auto"/>
            <w:vAlign w:val="center"/>
            <w:hideMark/>
          </w:tcPr>
          <w:p w14:paraId="3703F357" w14:textId="77777777" w:rsidR="006E14EC" w:rsidRPr="00496002" w:rsidRDefault="006E14EC" w:rsidP="0026681B">
            <w:pPr>
              <w:spacing w:after="0" w:line="360" w:lineRule="auto"/>
              <w:jc w:val="center"/>
              <w:rPr>
                <w:rFonts w:eastAsia="Calibri"/>
                <w:szCs w:val="36"/>
              </w:rPr>
            </w:pPr>
            <w:r w:rsidRPr="00496002">
              <w:rPr>
                <w:rFonts w:eastAsia="Calibri"/>
                <w:szCs w:val="36"/>
              </w:rPr>
              <w:t>0</w:t>
            </w:r>
          </w:p>
        </w:tc>
      </w:tr>
      <w:tr w:rsidR="006E14EC" w:rsidRPr="004507EE" w14:paraId="61BED7FD" w14:textId="77777777" w:rsidTr="006E14EC">
        <w:trPr>
          <w:trHeight w:val="202"/>
        </w:trPr>
        <w:tc>
          <w:tcPr>
            <w:tcW w:w="2441" w:type="dxa"/>
            <w:tcBorders>
              <w:top w:val="nil"/>
              <w:left w:val="single" w:sz="8" w:space="0" w:color="000000"/>
              <w:bottom w:val="single" w:sz="8" w:space="0" w:color="000000"/>
              <w:right w:val="single" w:sz="8" w:space="0" w:color="000000"/>
            </w:tcBorders>
            <w:shd w:val="clear" w:color="000000" w:fill="142F62"/>
            <w:vAlign w:val="center"/>
            <w:hideMark/>
          </w:tcPr>
          <w:p w14:paraId="336831EB" w14:textId="77777777" w:rsidR="006E14EC" w:rsidRPr="00496002" w:rsidRDefault="006E14EC" w:rsidP="0026681B">
            <w:pPr>
              <w:spacing w:after="0" w:line="360" w:lineRule="auto"/>
              <w:jc w:val="center"/>
              <w:rPr>
                <w:rFonts w:eastAsia="Calibri"/>
                <w:color w:val="FFFFFF" w:themeColor="background1"/>
                <w:szCs w:val="36"/>
              </w:rPr>
            </w:pPr>
            <w:r w:rsidRPr="00496002">
              <w:rPr>
                <w:rFonts w:eastAsia="Calibri"/>
                <w:color w:val="FFFFFF" w:themeColor="background1"/>
                <w:szCs w:val="36"/>
              </w:rPr>
              <w:t>TOTAL</w:t>
            </w:r>
          </w:p>
        </w:tc>
        <w:tc>
          <w:tcPr>
            <w:tcW w:w="1937" w:type="dxa"/>
            <w:tcBorders>
              <w:top w:val="nil"/>
              <w:left w:val="nil"/>
              <w:bottom w:val="single" w:sz="8" w:space="0" w:color="000000"/>
              <w:right w:val="single" w:sz="8" w:space="0" w:color="000000"/>
            </w:tcBorders>
            <w:shd w:val="clear" w:color="auto" w:fill="auto"/>
            <w:vAlign w:val="center"/>
            <w:hideMark/>
          </w:tcPr>
          <w:p w14:paraId="3F4FD6F1" w14:textId="77777777" w:rsidR="006E14EC" w:rsidRPr="00496002" w:rsidRDefault="006E14EC" w:rsidP="0026681B">
            <w:pPr>
              <w:spacing w:after="0" w:line="360" w:lineRule="auto"/>
              <w:jc w:val="center"/>
              <w:rPr>
                <w:rFonts w:eastAsia="Calibri"/>
                <w:szCs w:val="36"/>
              </w:rPr>
            </w:pPr>
            <w:r w:rsidRPr="00496002">
              <w:rPr>
                <w:rFonts w:eastAsia="Calibri"/>
                <w:szCs w:val="36"/>
              </w:rPr>
              <w:t>0</w:t>
            </w:r>
          </w:p>
        </w:tc>
        <w:tc>
          <w:tcPr>
            <w:tcW w:w="1850" w:type="dxa"/>
            <w:tcBorders>
              <w:top w:val="nil"/>
              <w:left w:val="nil"/>
              <w:bottom w:val="single" w:sz="8" w:space="0" w:color="000000"/>
              <w:right w:val="single" w:sz="8" w:space="0" w:color="000000"/>
            </w:tcBorders>
            <w:shd w:val="clear" w:color="auto" w:fill="auto"/>
            <w:vAlign w:val="center"/>
            <w:hideMark/>
          </w:tcPr>
          <w:p w14:paraId="74F5BBD5" w14:textId="77777777" w:rsidR="006E14EC" w:rsidRPr="00496002" w:rsidRDefault="006E14EC" w:rsidP="0026681B">
            <w:pPr>
              <w:spacing w:after="0" w:line="360" w:lineRule="auto"/>
              <w:jc w:val="center"/>
              <w:rPr>
                <w:rFonts w:eastAsia="Calibri"/>
                <w:szCs w:val="36"/>
              </w:rPr>
            </w:pPr>
            <w:r w:rsidRPr="00496002">
              <w:rPr>
                <w:rFonts w:eastAsia="Calibri"/>
                <w:szCs w:val="36"/>
              </w:rPr>
              <w:t>N/A</w:t>
            </w:r>
          </w:p>
        </w:tc>
        <w:tc>
          <w:tcPr>
            <w:tcW w:w="1691" w:type="dxa"/>
            <w:tcBorders>
              <w:top w:val="nil"/>
              <w:left w:val="nil"/>
              <w:bottom w:val="single" w:sz="8" w:space="0" w:color="000000"/>
              <w:right w:val="single" w:sz="8" w:space="0" w:color="000000"/>
            </w:tcBorders>
            <w:shd w:val="clear" w:color="auto" w:fill="auto"/>
            <w:vAlign w:val="center"/>
            <w:hideMark/>
          </w:tcPr>
          <w:p w14:paraId="1233C3E2" w14:textId="77777777" w:rsidR="006E14EC" w:rsidRPr="00496002" w:rsidRDefault="006E14EC" w:rsidP="0026681B">
            <w:pPr>
              <w:spacing w:after="0" w:line="360" w:lineRule="auto"/>
              <w:jc w:val="center"/>
              <w:rPr>
                <w:rFonts w:eastAsia="Calibri"/>
                <w:szCs w:val="36"/>
              </w:rPr>
            </w:pPr>
            <w:r w:rsidRPr="00496002">
              <w:rPr>
                <w:rFonts w:eastAsia="Calibri"/>
                <w:szCs w:val="36"/>
              </w:rPr>
              <w:t>0</w:t>
            </w:r>
          </w:p>
        </w:tc>
      </w:tr>
    </w:tbl>
    <w:p w14:paraId="6A1F09B4" w14:textId="77777777" w:rsidR="00256349" w:rsidRDefault="00256349" w:rsidP="0035429F">
      <w:pPr>
        <w:spacing w:line="360" w:lineRule="auto"/>
        <w:jc w:val="both"/>
      </w:pPr>
    </w:p>
    <w:p w14:paraId="722B06F5" w14:textId="383AA62D" w:rsidR="001736CF" w:rsidRPr="00962596" w:rsidRDefault="001736CF" w:rsidP="00962596">
      <w:pPr>
        <w:pStyle w:val="Heading2"/>
        <w:spacing w:after="240"/>
        <w:rPr>
          <w:b/>
          <w:bCs/>
        </w:rPr>
      </w:pPr>
      <w:bookmarkStart w:id="26" w:name="_Toc119507042"/>
      <w:r w:rsidRPr="00962596">
        <w:rPr>
          <w:b/>
          <w:bCs/>
        </w:rPr>
        <w:lastRenderedPageBreak/>
        <w:t>5.4 Resultados mediciones del portal de transparencia</w:t>
      </w:r>
      <w:bookmarkEnd w:id="26"/>
    </w:p>
    <w:p w14:paraId="5F39A11A" w14:textId="6C8CD057" w:rsidR="00797C6F" w:rsidRDefault="00797C6F" w:rsidP="00797C6F">
      <w:pPr>
        <w:spacing w:after="240" w:line="360" w:lineRule="auto"/>
        <w:jc w:val="both"/>
        <w:rPr>
          <w:rFonts w:eastAsia="Calibri"/>
          <w:szCs w:val="36"/>
        </w:rPr>
      </w:pPr>
      <w:r w:rsidRPr="00A6268F">
        <w:rPr>
          <w:rFonts w:eastAsia="Calibri"/>
          <w:szCs w:val="36"/>
        </w:rPr>
        <w:t xml:space="preserve">De acuerdo a la última evaluación emitida por a través del portal SAIP, dirigida por la Dirección General de Ética e Integridad Gubernamental (DIGEIG), nuestra institución está posicionada con una puntuación de </w:t>
      </w:r>
      <w:r>
        <w:rPr>
          <w:rFonts w:eastAsia="Calibri"/>
          <w:szCs w:val="36"/>
        </w:rPr>
        <w:t>5</w:t>
      </w:r>
      <w:r w:rsidR="00504E90">
        <w:rPr>
          <w:rFonts w:eastAsia="Calibri"/>
          <w:szCs w:val="36"/>
        </w:rPr>
        <w:t>2</w:t>
      </w:r>
      <w:r>
        <w:rPr>
          <w:rFonts w:eastAsia="Calibri"/>
          <w:szCs w:val="36"/>
        </w:rPr>
        <w:t>.</w:t>
      </w:r>
      <w:r w:rsidR="00192ECC">
        <w:rPr>
          <w:rFonts w:eastAsia="Calibri"/>
          <w:szCs w:val="36"/>
        </w:rPr>
        <w:t>7</w:t>
      </w:r>
      <w:r>
        <w:rPr>
          <w:rFonts w:eastAsia="Calibri"/>
          <w:szCs w:val="36"/>
        </w:rPr>
        <w:t>5</w:t>
      </w:r>
      <w:r w:rsidRPr="00A6268F">
        <w:rPr>
          <w:rFonts w:eastAsia="Calibri"/>
          <w:szCs w:val="36"/>
        </w:rPr>
        <w:t>/100</w:t>
      </w:r>
      <w:r>
        <w:rPr>
          <w:rFonts w:eastAsia="Calibri"/>
          <w:szCs w:val="36"/>
        </w:rPr>
        <w:t xml:space="preserve"> luego del reinicio de los indicadores hecho por el sistema de medición que maneja la institución</w:t>
      </w:r>
      <w:r w:rsidRPr="00A6268F">
        <w:rPr>
          <w:rFonts w:eastAsia="Calibri"/>
          <w:szCs w:val="36"/>
        </w:rPr>
        <w:t>.</w:t>
      </w:r>
      <w:r>
        <w:rPr>
          <w:rFonts w:eastAsia="Calibri"/>
          <w:szCs w:val="36"/>
        </w:rPr>
        <w:t xml:space="preserve"> L</w:t>
      </w:r>
      <w:r w:rsidRPr="00A6268F">
        <w:rPr>
          <w:rFonts w:eastAsia="Calibri"/>
          <w:szCs w:val="36"/>
        </w:rPr>
        <w:t>a integración de las firmas digitales de los funcionarios</w:t>
      </w:r>
      <w:r>
        <w:rPr>
          <w:rFonts w:eastAsia="Calibri"/>
          <w:szCs w:val="36"/>
        </w:rPr>
        <w:t xml:space="preserve"> fue detenida por la DIGEIG y se reiniciará cuando sea indicado. L</w:t>
      </w:r>
      <w:r w:rsidRPr="00A6268F">
        <w:rPr>
          <w:rFonts w:eastAsia="Calibri"/>
          <w:szCs w:val="36"/>
        </w:rPr>
        <w:t>a actualización de las documentaciones cargadas al portal de transparencia, en un formato que sea reutilizable, para cumplir con la ley 200- 04 de libre acceso a la Información Pública</w:t>
      </w:r>
      <w:r>
        <w:rPr>
          <w:rFonts w:eastAsia="Calibri"/>
          <w:szCs w:val="36"/>
        </w:rPr>
        <w:t xml:space="preserve"> está en progreso</w:t>
      </w:r>
      <w:r w:rsidRPr="00A6268F">
        <w:rPr>
          <w:rFonts w:eastAsia="Calibri"/>
          <w:szCs w:val="36"/>
        </w:rPr>
        <w:t>.</w:t>
      </w:r>
    </w:p>
    <w:p w14:paraId="6914D4EE" w14:textId="6132192E" w:rsidR="00797C6F" w:rsidRDefault="00192ECC" w:rsidP="0035429F">
      <w:pPr>
        <w:spacing w:line="360" w:lineRule="auto"/>
        <w:jc w:val="both"/>
        <w:rPr>
          <w:rFonts w:eastAsia="Calibri"/>
        </w:rPr>
      </w:pPr>
      <w:r w:rsidRPr="00192ECC">
        <w:rPr>
          <w:rFonts w:eastAsia="Calibri"/>
        </w:rPr>
        <w:t>Para continuar co</w:t>
      </w:r>
      <w:r>
        <w:rPr>
          <w:rFonts w:eastAsia="Calibri"/>
        </w:rPr>
        <w:t xml:space="preserve">n el objetivo de restablecer este indicador a parámetros aceptables, la Oficina de Acceso a la Información de MERCADOM elaboró las siguientes pautas a seguir </w:t>
      </w:r>
      <w:r w:rsidR="00CC6866">
        <w:rPr>
          <w:rFonts w:eastAsia="Calibri"/>
        </w:rPr>
        <w:t>durante el próximo año:</w:t>
      </w:r>
    </w:p>
    <w:p w14:paraId="5E008C90" w14:textId="77777777" w:rsidR="00CC6866" w:rsidRPr="00CC6866" w:rsidRDefault="00CC6866" w:rsidP="00CC6866">
      <w:pPr>
        <w:spacing w:line="360" w:lineRule="auto"/>
        <w:jc w:val="both"/>
        <w:rPr>
          <w:rFonts w:eastAsia="Calibri"/>
        </w:rPr>
      </w:pPr>
      <w:r w:rsidRPr="00CC6866">
        <w:rPr>
          <w:rFonts w:eastAsia="Calibri"/>
        </w:rPr>
        <w:t>•</w:t>
      </w:r>
      <w:r w:rsidRPr="00CC6866">
        <w:rPr>
          <w:rFonts w:eastAsia="Calibri"/>
        </w:rPr>
        <w:tab/>
        <w:t>Asegurar el cumplimiento de los requerimientos del sistema de monitoreo y medición de la gestión pública.</w:t>
      </w:r>
    </w:p>
    <w:p w14:paraId="561D5491" w14:textId="77777777" w:rsidR="00CC6866" w:rsidRPr="00CC6866" w:rsidRDefault="00CC6866" w:rsidP="00CC6866">
      <w:pPr>
        <w:spacing w:line="360" w:lineRule="auto"/>
        <w:jc w:val="both"/>
        <w:rPr>
          <w:rFonts w:eastAsia="Calibri"/>
        </w:rPr>
      </w:pPr>
      <w:r w:rsidRPr="00CC6866">
        <w:rPr>
          <w:rFonts w:eastAsia="Calibri"/>
        </w:rPr>
        <w:t>•</w:t>
      </w:r>
      <w:r w:rsidRPr="00CC6866">
        <w:rPr>
          <w:rFonts w:eastAsia="Calibri"/>
        </w:rPr>
        <w:tab/>
        <w:t>Gestión de los requerimientos de información del ciudadano</w:t>
      </w:r>
    </w:p>
    <w:p w14:paraId="3E4219DD" w14:textId="77777777" w:rsidR="00CC6866" w:rsidRPr="00CC6866" w:rsidRDefault="00CC6866" w:rsidP="00CC6866">
      <w:pPr>
        <w:spacing w:line="360" w:lineRule="auto"/>
        <w:jc w:val="both"/>
        <w:rPr>
          <w:rFonts w:eastAsia="Calibri"/>
        </w:rPr>
      </w:pPr>
      <w:r w:rsidRPr="00CC6866">
        <w:rPr>
          <w:rFonts w:eastAsia="Calibri"/>
        </w:rPr>
        <w:t>•</w:t>
      </w:r>
      <w:r w:rsidRPr="00CC6866">
        <w:rPr>
          <w:rFonts w:eastAsia="Calibri"/>
        </w:rPr>
        <w:tab/>
        <w:t>Gestión y coordinación de trasparencia institucional.</w:t>
      </w:r>
    </w:p>
    <w:p w14:paraId="08E70F4D" w14:textId="77777777" w:rsidR="00CC6866" w:rsidRPr="00CC6866" w:rsidRDefault="00CC6866" w:rsidP="00CC6866">
      <w:pPr>
        <w:spacing w:line="360" w:lineRule="auto"/>
        <w:jc w:val="both"/>
        <w:rPr>
          <w:rFonts w:eastAsia="Calibri"/>
        </w:rPr>
      </w:pPr>
      <w:r w:rsidRPr="00CC6866">
        <w:rPr>
          <w:rFonts w:eastAsia="Calibri"/>
        </w:rPr>
        <w:t>•</w:t>
      </w:r>
      <w:r w:rsidRPr="00CC6866">
        <w:rPr>
          <w:rFonts w:eastAsia="Calibri"/>
        </w:rPr>
        <w:tab/>
        <w:t>Garantizar el 100% del cumplimiento de todos los Planes institucionales asignados al departamento al 31 de diciembre del 2022</w:t>
      </w:r>
    </w:p>
    <w:p w14:paraId="2342B28C" w14:textId="77777777" w:rsidR="00CC6866" w:rsidRPr="00CC6866" w:rsidRDefault="00CC6866" w:rsidP="00CC6866">
      <w:pPr>
        <w:spacing w:line="360" w:lineRule="auto"/>
        <w:jc w:val="both"/>
        <w:rPr>
          <w:rFonts w:eastAsia="Calibri"/>
        </w:rPr>
      </w:pPr>
      <w:r w:rsidRPr="00CC6866">
        <w:rPr>
          <w:rFonts w:eastAsia="Calibri"/>
        </w:rPr>
        <w:t>•</w:t>
      </w:r>
      <w:r w:rsidRPr="00CC6866">
        <w:rPr>
          <w:rFonts w:eastAsia="Calibri"/>
        </w:rPr>
        <w:tab/>
        <w:t xml:space="preserve">Recolectar, sistematizar y difundir la información que establece la Ley General de Libre Acceso a la Información Pública No 200-04, y su Reglamento de aplicación No. 130-05. </w:t>
      </w:r>
    </w:p>
    <w:p w14:paraId="50C879D4" w14:textId="77777777" w:rsidR="00CC6866" w:rsidRPr="00CC6866" w:rsidRDefault="00CC6866" w:rsidP="00CC6866">
      <w:pPr>
        <w:spacing w:line="360" w:lineRule="auto"/>
        <w:jc w:val="both"/>
        <w:rPr>
          <w:rFonts w:eastAsia="Calibri"/>
        </w:rPr>
      </w:pPr>
      <w:r w:rsidRPr="00CC6866">
        <w:rPr>
          <w:rFonts w:eastAsia="Calibri"/>
        </w:rPr>
        <w:t>•</w:t>
      </w:r>
      <w:r w:rsidRPr="00CC6866">
        <w:rPr>
          <w:rFonts w:eastAsia="Calibri"/>
        </w:rPr>
        <w:tab/>
        <w:t xml:space="preserve">Recibir y dar trámite a las solicitudes de acceso a la información. </w:t>
      </w:r>
    </w:p>
    <w:p w14:paraId="35F6931B" w14:textId="77777777" w:rsidR="00CC6866" w:rsidRPr="00CC6866" w:rsidRDefault="00CC6866" w:rsidP="00CC6866">
      <w:pPr>
        <w:spacing w:line="360" w:lineRule="auto"/>
        <w:jc w:val="both"/>
        <w:rPr>
          <w:rFonts w:eastAsia="Calibri"/>
        </w:rPr>
      </w:pPr>
      <w:r w:rsidRPr="00CC6866">
        <w:rPr>
          <w:rFonts w:eastAsia="Calibri"/>
        </w:rPr>
        <w:lastRenderedPageBreak/>
        <w:t>•</w:t>
      </w:r>
      <w:r w:rsidRPr="00CC6866">
        <w:rPr>
          <w:rFonts w:eastAsia="Calibri"/>
        </w:rPr>
        <w:tab/>
        <w:t>Auxiliar en la elaboración de solicitudes de acceso a la información y, en su caso, orientar a los solicitantes respecto de otros organismos, instituciones o entidades que pudieran tener la información que solicitan.</w:t>
      </w:r>
    </w:p>
    <w:p w14:paraId="4F764B86" w14:textId="77777777" w:rsidR="00CC6866" w:rsidRPr="00CC6866" w:rsidRDefault="00CC6866" w:rsidP="00CC6866">
      <w:pPr>
        <w:spacing w:line="360" w:lineRule="auto"/>
        <w:jc w:val="both"/>
        <w:rPr>
          <w:rFonts w:eastAsia="Calibri"/>
        </w:rPr>
      </w:pPr>
      <w:r w:rsidRPr="00CC6866">
        <w:rPr>
          <w:rFonts w:eastAsia="Calibri"/>
        </w:rPr>
        <w:t>•</w:t>
      </w:r>
      <w:r w:rsidRPr="00CC6866">
        <w:rPr>
          <w:rFonts w:eastAsia="Calibri"/>
        </w:rPr>
        <w:tab/>
        <w:t xml:space="preserve">Realizar los trámites dentro de su organismo, institución o entidad, necesarios para entregar la información solicitada. </w:t>
      </w:r>
    </w:p>
    <w:p w14:paraId="083C2FEC" w14:textId="77777777" w:rsidR="00CC6866" w:rsidRPr="00CC6866" w:rsidRDefault="00CC6866" w:rsidP="00CC6866">
      <w:pPr>
        <w:spacing w:line="360" w:lineRule="auto"/>
        <w:jc w:val="both"/>
        <w:rPr>
          <w:rFonts w:eastAsia="Calibri"/>
        </w:rPr>
      </w:pPr>
      <w:r w:rsidRPr="00CC6866">
        <w:rPr>
          <w:rFonts w:eastAsia="Calibri"/>
        </w:rPr>
        <w:t>•</w:t>
      </w:r>
      <w:r w:rsidRPr="00CC6866">
        <w:rPr>
          <w:rFonts w:eastAsia="Calibri"/>
        </w:rPr>
        <w:tab/>
        <w:t xml:space="preserve">Velar por la correcta y oportuna actualización de la Portal Web del Ministerio </w:t>
      </w:r>
    </w:p>
    <w:p w14:paraId="080714DB" w14:textId="77777777" w:rsidR="00CC6866" w:rsidRPr="00CC6866" w:rsidRDefault="00CC6866" w:rsidP="00CC6866">
      <w:pPr>
        <w:spacing w:line="360" w:lineRule="auto"/>
        <w:jc w:val="both"/>
        <w:rPr>
          <w:rFonts w:eastAsia="Calibri"/>
        </w:rPr>
      </w:pPr>
      <w:r w:rsidRPr="00CC6866">
        <w:rPr>
          <w:rFonts w:eastAsia="Calibri"/>
        </w:rPr>
        <w:t>•</w:t>
      </w:r>
      <w:r w:rsidRPr="00CC6866">
        <w:rPr>
          <w:rFonts w:eastAsia="Calibri"/>
        </w:rPr>
        <w:tab/>
        <w:t xml:space="preserve">Notificar a los ciudadanos sobre el estatus de sus solicitudes de información, así como cualquier notificación ordenada por la norma. </w:t>
      </w:r>
    </w:p>
    <w:p w14:paraId="12B7B7CE" w14:textId="77777777" w:rsidR="00CC6866" w:rsidRPr="00CC6866" w:rsidRDefault="00CC6866" w:rsidP="00CC6866">
      <w:pPr>
        <w:spacing w:line="360" w:lineRule="auto"/>
        <w:jc w:val="both"/>
        <w:rPr>
          <w:rFonts w:eastAsia="Calibri"/>
        </w:rPr>
      </w:pPr>
      <w:r w:rsidRPr="00CC6866">
        <w:rPr>
          <w:rFonts w:eastAsia="Calibri"/>
        </w:rPr>
        <w:t>•</w:t>
      </w:r>
      <w:r w:rsidRPr="00CC6866">
        <w:rPr>
          <w:rFonts w:eastAsia="Calibri"/>
        </w:rPr>
        <w:tab/>
        <w:t xml:space="preserve">Proponer los procedimientos internos que pudieran asegurar una mayor eficiencia en la gestión de las solicitudes de acceso a la información. </w:t>
      </w:r>
    </w:p>
    <w:p w14:paraId="2D130DB0" w14:textId="77777777" w:rsidR="00CC6866" w:rsidRPr="00CC6866" w:rsidRDefault="00CC6866" w:rsidP="00CC6866">
      <w:pPr>
        <w:spacing w:line="360" w:lineRule="auto"/>
        <w:jc w:val="both"/>
        <w:rPr>
          <w:rFonts w:eastAsia="Calibri"/>
        </w:rPr>
      </w:pPr>
      <w:r w:rsidRPr="00CC6866">
        <w:rPr>
          <w:rFonts w:eastAsia="Calibri"/>
        </w:rPr>
        <w:t>•</w:t>
      </w:r>
      <w:r w:rsidRPr="00CC6866">
        <w:rPr>
          <w:rFonts w:eastAsia="Calibri"/>
        </w:rPr>
        <w:tab/>
        <w:t xml:space="preserve">Administrar el cronológico de las solicitudes de acceso a la información, sus antecedentes, tramitación, resultados y costos; así como elaborar estadísticas y balances de gestión de las solicitudes de informaciones realizadas al Ministerio de Energía y Minas. </w:t>
      </w:r>
    </w:p>
    <w:p w14:paraId="4F00E716" w14:textId="77777777" w:rsidR="00CC6866" w:rsidRPr="00CC6866" w:rsidRDefault="00CC6866" w:rsidP="00CC6866">
      <w:pPr>
        <w:spacing w:line="360" w:lineRule="auto"/>
        <w:jc w:val="both"/>
        <w:rPr>
          <w:rFonts w:eastAsia="Calibri"/>
        </w:rPr>
      </w:pPr>
      <w:r w:rsidRPr="00CC6866">
        <w:rPr>
          <w:rFonts w:eastAsia="Calibri"/>
        </w:rPr>
        <w:t>•</w:t>
      </w:r>
      <w:r w:rsidRPr="00CC6866">
        <w:rPr>
          <w:rFonts w:eastAsia="Calibri"/>
        </w:rPr>
        <w:tab/>
        <w:t xml:space="preserve">Respetar los procedimientos, plazos y limitaciones establecidos en la Ley General de Libre Acceso a la Información Pública, para hacer efectivo el ejercicio del derecho de acceso a la información del ciudadano. </w:t>
      </w:r>
    </w:p>
    <w:p w14:paraId="70AE2223" w14:textId="77777777" w:rsidR="00CC6866" w:rsidRPr="00CC6866" w:rsidRDefault="00CC6866" w:rsidP="00CC6866">
      <w:pPr>
        <w:spacing w:line="360" w:lineRule="auto"/>
        <w:jc w:val="both"/>
        <w:rPr>
          <w:rFonts w:eastAsia="Calibri"/>
        </w:rPr>
      </w:pPr>
      <w:r w:rsidRPr="00CC6866">
        <w:rPr>
          <w:rFonts w:eastAsia="Calibri"/>
        </w:rPr>
        <w:t>•</w:t>
      </w:r>
      <w:r w:rsidRPr="00CC6866">
        <w:rPr>
          <w:rFonts w:eastAsia="Calibri"/>
        </w:rPr>
        <w:tab/>
        <w:t>Poner a disposición de la ciudadanía, tanto en Internet como en un lugar visible en sus instalaciones, un listado de los principales derechos que, en materia de acceso a la información, asisten al ciudadano.</w:t>
      </w:r>
    </w:p>
    <w:p w14:paraId="63608F2D" w14:textId="77777777" w:rsidR="00CC6866" w:rsidRPr="00CC6866" w:rsidRDefault="00CC6866" w:rsidP="00CC6866">
      <w:pPr>
        <w:spacing w:line="360" w:lineRule="auto"/>
        <w:jc w:val="both"/>
        <w:rPr>
          <w:rFonts w:eastAsia="Calibri"/>
        </w:rPr>
      </w:pPr>
      <w:r w:rsidRPr="00CC6866">
        <w:rPr>
          <w:rFonts w:eastAsia="Calibri"/>
        </w:rPr>
        <w:lastRenderedPageBreak/>
        <w:t>•</w:t>
      </w:r>
      <w:r w:rsidRPr="00CC6866">
        <w:rPr>
          <w:rFonts w:eastAsia="Calibri"/>
        </w:rPr>
        <w:tab/>
        <w:t xml:space="preserve">Elaborar, actualizar y poner a disposición de la ciudadanía un índice que contenga la información bajo su resguardo y administración. </w:t>
      </w:r>
    </w:p>
    <w:p w14:paraId="0A6191EF" w14:textId="77777777" w:rsidR="00CC6866" w:rsidRPr="00CC6866" w:rsidRDefault="00CC6866" w:rsidP="00CC6866">
      <w:pPr>
        <w:spacing w:line="360" w:lineRule="auto"/>
        <w:jc w:val="both"/>
        <w:rPr>
          <w:rFonts w:eastAsia="Calibri"/>
        </w:rPr>
      </w:pPr>
      <w:r w:rsidRPr="00CC6866">
        <w:rPr>
          <w:rFonts w:eastAsia="Calibri"/>
        </w:rPr>
        <w:t>•</w:t>
      </w:r>
      <w:r w:rsidRPr="00CC6866">
        <w:rPr>
          <w:rFonts w:eastAsia="Calibri"/>
        </w:rPr>
        <w:tab/>
        <w:t xml:space="preserve">Realizar las correspondientes tachas en caso de solicitarse un documento que contenga información parcialmente reservada. Las tachas se harán bajo la responsabilidad de la máxima autoridad del organismo, institución o entidad. </w:t>
      </w:r>
    </w:p>
    <w:p w14:paraId="59FCEBE7" w14:textId="5C283678" w:rsidR="00CC6866" w:rsidRPr="00192ECC" w:rsidRDefault="00CC6866" w:rsidP="00CC6866">
      <w:pPr>
        <w:spacing w:line="360" w:lineRule="auto"/>
        <w:jc w:val="both"/>
        <w:rPr>
          <w:rFonts w:eastAsia="Calibri"/>
        </w:rPr>
      </w:pPr>
      <w:r w:rsidRPr="00CC6866">
        <w:rPr>
          <w:rFonts w:eastAsia="Calibri"/>
        </w:rPr>
        <w:t>•</w:t>
      </w:r>
      <w:r w:rsidRPr="00CC6866">
        <w:rPr>
          <w:rFonts w:eastAsia="Calibri"/>
        </w:rPr>
        <w:tab/>
        <w:t>Clasificar y tramitar al área correspondiente las informaciones recibidas a través del correo institucional.</w:t>
      </w:r>
    </w:p>
    <w:p w14:paraId="2D160A34" w14:textId="419247EE" w:rsidR="00797C6F" w:rsidRPr="00192ECC" w:rsidRDefault="00797C6F" w:rsidP="0035429F">
      <w:pPr>
        <w:spacing w:line="360" w:lineRule="auto"/>
        <w:jc w:val="both"/>
        <w:rPr>
          <w:rFonts w:eastAsia="Calibri"/>
          <w:noProof/>
        </w:rPr>
      </w:pPr>
    </w:p>
    <w:p w14:paraId="23DE438A" w14:textId="2A22C045" w:rsidR="00797C6F" w:rsidRPr="00192ECC" w:rsidRDefault="00797C6F" w:rsidP="0035429F">
      <w:pPr>
        <w:spacing w:line="360" w:lineRule="auto"/>
        <w:jc w:val="both"/>
        <w:rPr>
          <w:rFonts w:eastAsia="Calibri"/>
          <w:noProof/>
        </w:rPr>
      </w:pPr>
    </w:p>
    <w:p w14:paraId="1236F2A2" w14:textId="588864CB" w:rsidR="00797C6F" w:rsidRPr="00192ECC" w:rsidRDefault="00797C6F" w:rsidP="0035429F">
      <w:pPr>
        <w:spacing w:line="360" w:lineRule="auto"/>
        <w:jc w:val="both"/>
        <w:rPr>
          <w:rFonts w:eastAsia="Calibri"/>
          <w:noProof/>
        </w:rPr>
      </w:pPr>
    </w:p>
    <w:p w14:paraId="038FAD98" w14:textId="273211AC" w:rsidR="00797C6F" w:rsidRPr="00192ECC" w:rsidRDefault="00797C6F" w:rsidP="0035429F">
      <w:pPr>
        <w:spacing w:line="360" w:lineRule="auto"/>
        <w:jc w:val="both"/>
        <w:rPr>
          <w:rFonts w:eastAsia="Calibri"/>
          <w:noProof/>
        </w:rPr>
      </w:pPr>
    </w:p>
    <w:p w14:paraId="46DCABAE" w14:textId="22C1DAA0" w:rsidR="00797C6F" w:rsidRPr="00192ECC" w:rsidRDefault="00797C6F" w:rsidP="0035429F">
      <w:pPr>
        <w:spacing w:line="360" w:lineRule="auto"/>
        <w:jc w:val="both"/>
        <w:rPr>
          <w:rFonts w:eastAsia="Calibri"/>
          <w:noProof/>
        </w:rPr>
      </w:pPr>
    </w:p>
    <w:p w14:paraId="01ECF1AA" w14:textId="79FFA972" w:rsidR="0061144A" w:rsidRPr="00192ECC" w:rsidRDefault="0061144A" w:rsidP="0035429F">
      <w:pPr>
        <w:spacing w:line="360" w:lineRule="auto"/>
        <w:jc w:val="both"/>
        <w:rPr>
          <w:rFonts w:eastAsia="Calibri"/>
          <w:noProof/>
        </w:rPr>
      </w:pPr>
    </w:p>
    <w:p w14:paraId="60147E70" w14:textId="0384715B" w:rsidR="0061144A" w:rsidRPr="00192ECC" w:rsidRDefault="0061144A" w:rsidP="0035429F">
      <w:pPr>
        <w:spacing w:line="360" w:lineRule="auto"/>
        <w:jc w:val="both"/>
        <w:rPr>
          <w:rFonts w:eastAsia="Calibri"/>
          <w:noProof/>
        </w:rPr>
      </w:pPr>
    </w:p>
    <w:p w14:paraId="0AFD620A" w14:textId="36D7F139" w:rsidR="0061144A" w:rsidRPr="00192ECC" w:rsidRDefault="0061144A" w:rsidP="0035429F">
      <w:pPr>
        <w:spacing w:line="360" w:lineRule="auto"/>
        <w:jc w:val="both"/>
        <w:rPr>
          <w:rFonts w:eastAsia="Calibri"/>
          <w:noProof/>
        </w:rPr>
      </w:pPr>
    </w:p>
    <w:p w14:paraId="154DDD2B" w14:textId="4AB71C2F" w:rsidR="0061144A" w:rsidRPr="00192ECC" w:rsidRDefault="0061144A" w:rsidP="0035429F">
      <w:pPr>
        <w:spacing w:line="360" w:lineRule="auto"/>
        <w:jc w:val="both"/>
        <w:rPr>
          <w:rFonts w:eastAsia="Calibri"/>
          <w:noProof/>
        </w:rPr>
      </w:pPr>
    </w:p>
    <w:p w14:paraId="6DC101A0" w14:textId="0DBE7FB9" w:rsidR="0061144A" w:rsidRDefault="0061144A" w:rsidP="0035429F">
      <w:pPr>
        <w:spacing w:line="360" w:lineRule="auto"/>
        <w:jc w:val="both"/>
        <w:rPr>
          <w:rFonts w:eastAsia="Calibri"/>
          <w:noProof/>
        </w:rPr>
      </w:pPr>
    </w:p>
    <w:p w14:paraId="6036A5C9" w14:textId="2B82F819" w:rsidR="00CC6866" w:rsidRDefault="00CC6866" w:rsidP="0035429F">
      <w:pPr>
        <w:spacing w:line="360" w:lineRule="auto"/>
        <w:jc w:val="both"/>
        <w:rPr>
          <w:rFonts w:eastAsia="Calibri"/>
          <w:noProof/>
        </w:rPr>
      </w:pPr>
    </w:p>
    <w:p w14:paraId="5A749605" w14:textId="072C976C" w:rsidR="00CC6866" w:rsidRDefault="00CC6866" w:rsidP="0035429F">
      <w:pPr>
        <w:spacing w:line="360" w:lineRule="auto"/>
        <w:jc w:val="both"/>
        <w:rPr>
          <w:rFonts w:eastAsia="Calibri"/>
          <w:noProof/>
        </w:rPr>
      </w:pPr>
    </w:p>
    <w:p w14:paraId="54B9ADF9" w14:textId="4A6C55A6" w:rsidR="00CC6866" w:rsidRDefault="00CC6866" w:rsidP="0035429F">
      <w:pPr>
        <w:spacing w:line="360" w:lineRule="auto"/>
        <w:jc w:val="both"/>
        <w:rPr>
          <w:rFonts w:eastAsia="Calibri"/>
          <w:noProof/>
        </w:rPr>
      </w:pPr>
    </w:p>
    <w:p w14:paraId="391E9EAB" w14:textId="77777777" w:rsidR="00CC6866" w:rsidRPr="00192ECC" w:rsidRDefault="00CC6866" w:rsidP="0035429F">
      <w:pPr>
        <w:spacing w:line="360" w:lineRule="auto"/>
        <w:jc w:val="both"/>
        <w:rPr>
          <w:rFonts w:eastAsia="Calibri"/>
          <w:noProof/>
        </w:rPr>
      </w:pPr>
    </w:p>
    <w:p w14:paraId="06A827E3" w14:textId="77777777" w:rsidR="00485B71" w:rsidRPr="00485B71" w:rsidRDefault="00485B71" w:rsidP="00485B71">
      <w:pPr>
        <w:pStyle w:val="Heading1"/>
      </w:pPr>
      <w:bookmarkStart w:id="27" w:name="_Toc119507043"/>
      <w:r w:rsidRPr="00485B71">
        <w:lastRenderedPageBreak/>
        <w:t>PROYECCIONES AL PRÓXIMO AÑO</w:t>
      </w:r>
      <w:bookmarkEnd w:id="27"/>
    </w:p>
    <w:p w14:paraId="7C0ED659" w14:textId="77777777" w:rsidR="00485B71" w:rsidRPr="00485B71" w:rsidRDefault="00485B71" w:rsidP="00485B71">
      <w:pPr>
        <w:jc w:val="both"/>
        <w:rPr>
          <w:rFonts w:eastAsia="Calibri"/>
          <w:sz w:val="18"/>
        </w:rPr>
      </w:pPr>
      <w:r w:rsidRPr="002B4451">
        <w:rPr>
          <w:rFonts w:eastAsia="Calibri"/>
          <w:noProof/>
          <w:sz w:val="18"/>
        </w:rPr>
        <mc:AlternateContent>
          <mc:Choice Requires="wps">
            <w:drawing>
              <wp:anchor distT="0" distB="0" distL="114300" distR="114300" simplePos="0" relativeHeight="251734016" behindDoc="0" locked="0" layoutInCell="1" allowOverlap="1" wp14:anchorId="1C839693" wp14:editId="7F3434E7">
                <wp:simplePos x="0" y="0"/>
                <wp:positionH relativeFrom="margin">
                  <wp:posOffset>2254250</wp:posOffset>
                </wp:positionH>
                <wp:positionV relativeFrom="paragraph">
                  <wp:posOffset>100625</wp:posOffset>
                </wp:positionV>
                <wp:extent cx="463550" cy="0"/>
                <wp:effectExtent l="22860" t="15875" r="18415" b="2222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557684" id="Straight Connector 10" o:spid="_x0000_s1026" style="position:absolute;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7.5pt,7.9pt" to="214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" strokecolor="#ee2a24" strokeweight="2.25pt">
                <v:stroke joinstyle="miter"/>
                <w10:wrap anchorx="margin"/>
              </v:line>
            </w:pict>
          </mc:Fallback>
        </mc:AlternateContent>
      </w:r>
    </w:p>
    <w:p w14:paraId="7D6D4155" w14:textId="7D7FCE7E" w:rsidR="00137917" w:rsidRDefault="00E26A33" w:rsidP="00485B71">
      <w:pPr>
        <w:spacing w:line="360" w:lineRule="auto"/>
        <w:jc w:val="both"/>
      </w:pPr>
      <w:r>
        <w:t>Dentro de los principales proyectos para el año próximo, podemos resaltar los siguientes:</w:t>
      </w:r>
    </w:p>
    <w:p w14:paraId="2B21AA44" w14:textId="74E4F166" w:rsidR="00E26A33" w:rsidRDefault="00822E9E" w:rsidP="00485B71">
      <w:pPr>
        <w:spacing w:line="360" w:lineRule="auto"/>
        <w:jc w:val="both"/>
        <w:rPr>
          <w:rFonts w:eastAsia="Calibri"/>
          <w:szCs w:val="36"/>
        </w:rPr>
      </w:pPr>
      <w:r w:rsidRPr="003E71E6">
        <w:rPr>
          <w:rFonts w:eastAsia="Calibri"/>
          <w:szCs w:val="36"/>
        </w:rPr>
        <w:t>•</w:t>
      </w:r>
      <w:r w:rsidRPr="003E71E6">
        <w:rPr>
          <w:rFonts w:eastAsia="Calibri"/>
          <w:szCs w:val="36"/>
        </w:rPr>
        <w:tab/>
      </w:r>
      <w:r>
        <w:rPr>
          <w:rFonts w:eastAsia="Calibri"/>
          <w:szCs w:val="36"/>
        </w:rPr>
        <w:t>Programas de capacitación y certificación de 15 mercados y plantas de sacrificio del país</w:t>
      </w:r>
      <w:r w:rsidR="004C6BA7">
        <w:rPr>
          <w:rFonts w:eastAsia="Calibri"/>
          <w:szCs w:val="36"/>
        </w:rPr>
        <w:t xml:space="preserve"> como parte del objetivo misional de la seguridad alimentaria.</w:t>
      </w:r>
    </w:p>
    <w:p w14:paraId="0E0DD42A" w14:textId="5824A9E7" w:rsidR="00B6665E" w:rsidRDefault="00B6665E" w:rsidP="00485B71">
      <w:pPr>
        <w:spacing w:line="360" w:lineRule="auto"/>
        <w:jc w:val="both"/>
        <w:rPr>
          <w:rFonts w:eastAsia="Calibri"/>
          <w:szCs w:val="36"/>
        </w:rPr>
      </w:pPr>
      <w:r w:rsidRPr="003E71E6">
        <w:rPr>
          <w:rFonts w:eastAsia="Calibri"/>
          <w:szCs w:val="36"/>
        </w:rPr>
        <w:t>•</w:t>
      </w:r>
      <w:r w:rsidRPr="003E71E6">
        <w:rPr>
          <w:rFonts w:eastAsia="Calibri"/>
          <w:szCs w:val="36"/>
        </w:rPr>
        <w:tab/>
      </w:r>
      <w:r>
        <w:rPr>
          <w:rFonts w:eastAsia="Calibri"/>
          <w:szCs w:val="36"/>
        </w:rPr>
        <w:t>Readecuación de líneas eléctricas para la nave de comercialización de productos cárnicos para eficiencia del consumo eléctrico de los operadores.</w:t>
      </w:r>
    </w:p>
    <w:p w14:paraId="31ADC2B5" w14:textId="07663770" w:rsidR="00B6665E" w:rsidRDefault="00B6665E" w:rsidP="00485B71">
      <w:pPr>
        <w:spacing w:line="360" w:lineRule="auto"/>
        <w:jc w:val="both"/>
        <w:rPr>
          <w:rFonts w:eastAsia="Calibri"/>
          <w:szCs w:val="36"/>
        </w:rPr>
      </w:pPr>
      <w:r w:rsidRPr="003E71E6">
        <w:rPr>
          <w:rFonts w:eastAsia="Calibri"/>
          <w:szCs w:val="36"/>
        </w:rPr>
        <w:t>•</w:t>
      </w:r>
      <w:r w:rsidRPr="003E71E6">
        <w:rPr>
          <w:rFonts w:eastAsia="Calibri"/>
          <w:szCs w:val="36"/>
        </w:rPr>
        <w:tab/>
      </w:r>
      <w:r>
        <w:rPr>
          <w:rFonts w:eastAsia="Calibri"/>
          <w:szCs w:val="36"/>
        </w:rPr>
        <w:t xml:space="preserve">Nuevas infraestructuras para las operaciones del Merca Santo Domingo, dentro de las que se encuentran </w:t>
      </w:r>
      <w:r w:rsidR="00AC7820">
        <w:rPr>
          <w:rFonts w:eastAsia="Calibri"/>
          <w:szCs w:val="36"/>
        </w:rPr>
        <w:t xml:space="preserve">cafeterías para consumo de visitantes y trabajadores del Merca Santo Domingo y parqueos para camiones de productores de este mercado. </w:t>
      </w:r>
    </w:p>
    <w:p w14:paraId="4E95C461" w14:textId="77777777" w:rsidR="004C6BA7" w:rsidRDefault="004C6BA7" w:rsidP="00485B71">
      <w:pPr>
        <w:spacing w:line="360" w:lineRule="auto"/>
        <w:jc w:val="both"/>
      </w:pPr>
    </w:p>
    <w:p w14:paraId="69AF789E" w14:textId="1F78D372" w:rsidR="00137917" w:rsidRDefault="00137917" w:rsidP="00485B71">
      <w:pPr>
        <w:spacing w:line="360" w:lineRule="auto"/>
        <w:jc w:val="both"/>
      </w:pPr>
    </w:p>
    <w:p w14:paraId="79547D60" w14:textId="66D7AF4A" w:rsidR="00137917" w:rsidRDefault="00137917" w:rsidP="00485B71">
      <w:pPr>
        <w:spacing w:line="360" w:lineRule="auto"/>
        <w:jc w:val="both"/>
      </w:pPr>
    </w:p>
    <w:p w14:paraId="7B6CA609" w14:textId="2A36D315" w:rsidR="00137917" w:rsidRDefault="00137917" w:rsidP="00485B71">
      <w:pPr>
        <w:spacing w:line="360" w:lineRule="auto"/>
        <w:jc w:val="both"/>
      </w:pPr>
    </w:p>
    <w:p w14:paraId="144C96BC" w14:textId="3E08715D" w:rsidR="00137917" w:rsidRDefault="00137917" w:rsidP="00485B71">
      <w:pPr>
        <w:spacing w:line="360" w:lineRule="auto"/>
        <w:jc w:val="both"/>
      </w:pPr>
    </w:p>
    <w:p w14:paraId="64F1D353" w14:textId="1355A3CE" w:rsidR="00137917" w:rsidRDefault="00137917" w:rsidP="00485B71">
      <w:pPr>
        <w:spacing w:line="360" w:lineRule="auto"/>
        <w:jc w:val="both"/>
      </w:pPr>
    </w:p>
    <w:p w14:paraId="5779E316" w14:textId="4C506FFD" w:rsidR="00137917" w:rsidRDefault="00137917" w:rsidP="00485B71">
      <w:pPr>
        <w:spacing w:line="360" w:lineRule="auto"/>
        <w:jc w:val="both"/>
      </w:pPr>
    </w:p>
    <w:p w14:paraId="44E51FD1" w14:textId="77BE95E2" w:rsidR="00137917" w:rsidRDefault="00137917" w:rsidP="00485B71">
      <w:pPr>
        <w:spacing w:line="360" w:lineRule="auto"/>
        <w:jc w:val="both"/>
      </w:pPr>
    </w:p>
    <w:p w14:paraId="6588ED18" w14:textId="4D2906DA" w:rsidR="00137917" w:rsidRDefault="00137917" w:rsidP="00485B71">
      <w:pPr>
        <w:spacing w:line="360" w:lineRule="auto"/>
        <w:jc w:val="both"/>
      </w:pPr>
    </w:p>
    <w:p w14:paraId="39F8B0B6" w14:textId="5A150C7D" w:rsidR="00137917" w:rsidRDefault="00137917" w:rsidP="00485B71">
      <w:pPr>
        <w:spacing w:line="360" w:lineRule="auto"/>
        <w:jc w:val="both"/>
      </w:pPr>
    </w:p>
    <w:p w14:paraId="748D039B" w14:textId="39339366" w:rsidR="00137917" w:rsidRDefault="00137917" w:rsidP="00485B71">
      <w:pPr>
        <w:spacing w:line="360" w:lineRule="auto"/>
        <w:jc w:val="both"/>
      </w:pPr>
    </w:p>
    <w:p w14:paraId="10DE8845" w14:textId="48ACAEAF" w:rsidR="00485B71" w:rsidRPr="00DF76F9" w:rsidRDefault="009870D7" w:rsidP="00485B71">
      <w:pPr>
        <w:pStyle w:val="Heading1"/>
      </w:pPr>
      <w:bookmarkStart w:id="28" w:name="_Toc119507044"/>
      <w:r w:rsidRPr="00DF76F9">
        <w:lastRenderedPageBreak/>
        <w:t>ANEXOS</w:t>
      </w:r>
      <w:bookmarkEnd w:id="28"/>
      <w:r w:rsidRPr="00DF76F9">
        <w:t xml:space="preserve"> </w:t>
      </w:r>
    </w:p>
    <w:p w14:paraId="441E6667" w14:textId="77777777" w:rsidR="00485B71" w:rsidRPr="00DF76F9" w:rsidRDefault="00485B71" w:rsidP="00485B71">
      <w:pPr>
        <w:jc w:val="both"/>
        <w:rPr>
          <w:rFonts w:eastAsia="Calibri"/>
          <w:sz w:val="18"/>
        </w:rPr>
      </w:pPr>
      <w:r w:rsidRPr="002B4451">
        <w:rPr>
          <w:rFonts w:eastAsia="Calibri"/>
          <w:noProof/>
          <w:sz w:val="18"/>
        </w:rPr>
        <mc:AlternateContent>
          <mc:Choice Requires="wps">
            <w:drawing>
              <wp:anchor distT="0" distB="0" distL="114300" distR="114300" simplePos="0" relativeHeight="251736064" behindDoc="0" locked="0" layoutInCell="1" allowOverlap="1" wp14:anchorId="72F28ECC" wp14:editId="5E5D0A44">
                <wp:simplePos x="0" y="0"/>
                <wp:positionH relativeFrom="margin">
                  <wp:posOffset>2254250</wp:posOffset>
                </wp:positionH>
                <wp:positionV relativeFrom="paragraph">
                  <wp:posOffset>100625</wp:posOffset>
                </wp:positionV>
                <wp:extent cx="463550" cy="0"/>
                <wp:effectExtent l="22860" t="15875" r="18415" b="2222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9185CD" id="Straight Connector 11" o:spid="_x0000_s1026" style="position:absolute;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7.5pt,7.9pt" to="214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" strokecolor="#ee2a24" strokeweight="2.25pt">
                <v:stroke joinstyle="miter"/>
                <w10:wrap anchorx="margin"/>
              </v:line>
            </w:pict>
          </mc:Fallback>
        </mc:AlternateContent>
      </w:r>
    </w:p>
    <w:p w14:paraId="1D956000" w14:textId="0E1F3A5F" w:rsidR="001736CF" w:rsidRPr="00962596" w:rsidRDefault="00203A32" w:rsidP="00962596">
      <w:pPr>
        <w:rPr>
          <w:b/>
          <w:bCs/>
        </w:rPr>
      </w:pPr>
      <w:r w:rsidRPr="00962596">
        <w:rPr>
          <w:b/>
          <w:bCs/>
        </w:rPr>
        <w:t xml:space="preserve">a. </w:t>
      </w:r>
      <w:r w:rsidR="001736CF" w:rsidRPr="00962596">
        <w:rPr>
          <w:b/>
          <w:bCs/>
        </w:rPr>
        <w:t xml:space="preserve">Matriz de Principales Indicadores de Gestión por Procesos. </w:t>
      </w:r>
    </w:p>
    <w:tbl>
      <w:tblPr>
        <w:tblW w:w="8066" w:type="dxa"/>
        <w:tblInd w:w="70" w:type="dxa"/>
        <w:tblCellMar>
          <w:left w:w="70" w:type="dxa"/>
          <w:right w:w="70" w:type="dxa"/>
        </w:tblCellMar>
        <w:tblLook w:val="04A0" w:firstRow="1" w:lastRow="0" w:firstColumn="1" w:lastColumn="0" w:noHBand="0" w:noVBand="1"/>
      </w:tblPr>
      <w:tblGrid>
        <w:gridCol w:w="2127"/>
        <w:gridCol w:w="2944"/>
        <w:gridCol w:w="2995"/>
      </w:tblGrid>
      <w:tr w:rsidR="00203A32" w:rsidRPr="00203A32" w14:paraId="2EB3AB5D" w14:textId="77777777" w:rsidTr="00EA1D01">
        <w:trPr>
          <w:trHeight w:val="854"/>
        </w:trPr>
        <w:tc>
          <w:tcPr>
            <w:tcW w:w="2127" w:type="dxa"/>
            <w:tcBorders>
              <w:top w:val="single" w:sz="8" w:space="0" w:color="auto"/>
              <w:left w:val="single" w:sz="8" w:space="0" w:color="auto"/>
              <w:bottom w:val="single" w:sz="8" w:space="0" w:color="auto"/>
              <w:right w:val="single" w:sz="8" w:space="0" w:color="auto"/>
            </w:tcBorders>
            <w:shd w:val="clear" w:color="000000" w:fill="002060"/>
            <w:vAlign w:val="center"/>
            <w:hideMark/>
          </w:tcPr>
          <w:p w14:paraId="42E83198" w14:textId="77777777" w:rsidR="00203A32" w:rsidRPr="00203A32" w:rsidRDefault="00203A32" w:rsidP="00203A32">
            <w:pPr>
              <w:spacing w:after="0" w:line="240" w:lineRule="auto"/>
              <w:jc w:val="center"/>
              <w:rPr>
                <w:rFonts w:eastAsia="Times New Roman"/>
                <w:b/>
                <w:bCs/>
                <w:color w:val="FFFFFF"/>
                <w:spacing w:val="0"/>
                <w:lang w:eastAsia="es-DO"/>
              </w:rPr>
            </w:pPr>
            <w:r w:rsidRPr="00203A32">
              <w:rPr>
                <w:rFonts w:eastAsia="Times New Roman"/>
                <w:b/>
                <w:bCs/>
                <w:color w:val="FFFFFF"/>
                <w:spacing w:val="0"/>
                <w:lang w:val="en-US" w:eastAsia="es-DO"/>
              </w:rPr>
              <w:t>Indicador</w:t>
            </w:r>
          </w:p>
        </w:tc>
        <w:tc>
          <w:tcPr>
            <w:tcW w:w="2944" w:type="dxa"/>
            <w:tcBorders>
              <w:top w:val="single" w:sz="8" w:space="0" w:color="auto"/>
              <w:left w:val="nil"/>
              <w:bottom w:val="single" w:sz="8" w:space="0" w:color="auto"/>
              <w:right w:val="single" w:sz="8" w:space="0" w:color="auto"/>
            </w:tcBorders>
            <w:shd w:val="clear" w:color="000000" w:fill="002060"/>
            <w:vAlign w:val="center"/>
            <w:hideMark/>
          </w:tcPr>
          <w:p w14:paraId="60C37938" w14:textId="77777777" w:rsidR="00203A32" w:rsidRPr="00203A32" w:rsidRDefault="00203A32" w:rsidP="00203A32">
            <w:pPr>
              <w:spacing w:after="0" w:line="240" w:lineRule="auto"/>
              <w:jc w:val="center"/>
              <w:rPr>
                <w:rFonts w:eastAsia="Times New Roman"/>
                <w:b/>
                <w:bCs/>
                <w:color w:val="FFFFFF"/>
                <w:spacing w:val="0"/>
                <w:lang w:eastAsia="es-DO"/>
              </w:rPr>
            </w:pPr>
            <w:r w:rsidRPr="00203A32">
              <w:rPr>
                <w:rFonts w:eastAsia="Times New Roman"/>
                <w:b/>
                <w:bCs/>
                <w:color w:val="FFFFFF"/>
                <w:spacing w:val="0"/>
                <w:lang w:eastAsia="es-DO"/>
              </w:rPr>
              <w:t>Puntuación actual (%)</w:t>
            </w:r>
          </w:p>
        </w:tc>
        <w:tc>
          <w:tcPr>
            <w:tcW w:w="2995" w:type="dxa"/>
            <w:tcBorders>
              <w:top w:val="single" w:sz="8" w:space="0" w:color="auto"/>
              <w:left w:val="nil"/>
              <w:bottom w:val="nil"/>
              <w:right w:val="single" w:sz="8" w:space="0" w:color="auto"/>
            </w:tcBorders>
            <w:shd w:val="clear" w:color="000000" w:fill="002060"/>
            <w:vAlign w:val="center"/>
            <w:hideMark/>
          </w:tcPr>
          <w:p w14:paraId="460E53DA" w14:textId="77777777" w:rsidR="00203A32" w:rsidRPr="00203A32" w:rsidRDefault="00203A32" w:rsidP="00203A32">
            <w:pPr>
              <w:spacing w:after="0" w:line="240" w:lineRule="auto"/>
              <w:jc w:val="center"/>
              <w:rPr>
                <w:rFonts w:eastAsia="Times New Roman"/>
                <w:b/>
                <w:bCs/>
                <w:color w:val="FFFFFF"/>
                <w:spacing w:val="0"/>
                <w:lang w:eastAsia="es-DO"/>
              </w:rPr>
            </w:pPr>
            <w:r w:rsidRPr="00203A32">
              <w:rPr>
                <w:rFonts w:eastAsia="Times New Roman"/>
                <w:b/>
                <w:bCs/>
                <w:color w:val="FFFFFF"/>
                <w:spacing w:val="0"/>
                <w:lang w:eastAsia="es-DO"/>
              </w:rPr>
              <w:t>Puntuación meta (%)</w:t>
            </w:r>
          </w:p>
        </w:tc>
      </w:tr>
      <w:tr w:rsidR="00203A32" w:rsidRPr="00203A32" w14:paraId="2D33CEBA" w14:textId="77777777" w:rsidTr="00EA1D01">
        <w:trPr>
          <w:trHeight w:val="179"/>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3DC1C81B" w14:textId="77777777" w:rsidR="00203A32" w:rsidRPr="00203A32" w:rsidRDefault="00203A32" w:rsidP="00203A32">
            <w:pPr>
              <w:spacing w:after="0" w:line="240" w:lineRule="auto"/>
              <w:jc w:val="center"/>
              <w:rPr>
                <w:rFonts w:eastAsia="Times New Roman"/>
                <w:spacing w:val="0"/>
                <w:lang w:eastAsia="es-DO"/>
              </w:rPr>
            </w:pPr>
            <w:r w:rsidRPr="00203A32">
              <w:rPr>
                <w:rFonts w:eastAsia="Times New Roman"/>
                <w:spacing w:val="0"/>
                <w:lang w:eastAsia="es-DO"/>
              </w:rPr>
              <w:t>SISMAP</w:t>
            </w:r>
          </w:p>
        </w:tc>
        <w:tc>
          <w:tcPr>
            <w:tcW w:w="2944" w:type="dxa"/>
            <w:tcBorders>
              <w:top w:val="nil"/>
              <w:left w:val="nil"/>
              <w:bottom w:val="single" w:sz="8" w:space="0" w:color="auto"/>
              <w:right w:val="single" w:sz="8" w:space="0" w:color="auto"/>
            </w:tcBorders>
            <w:shd w:val="clear" w:color="auto" w:fill="auto"/>
            <w:vAlign w:val="center"/>
            <w:hideMark/>
          </w:tcPr>
          <w:p w14:paraId="4E268BEC" w14:textId="3C799D5A" w:rsidR="00203A32" w:rsidRPr="00203A32" w:rsidRDefault="00203A32" w:rsidP="00203A32">
            <w:pPr>
              <w:spacing w:after="0" w:line="240" w:lineRule="auto"/>
              <w:jc w:val="center"/>
              <w:rPr>
                <w:rFonts w:eastAsia="Times New Roman"/>
                <w:spacing w:val="0"/>
                <w:lang w:eastAsia="es-DO"/>
              </w:rPr>
            </w:pPr>
            <w:r>
              <w:rPr>
                <w:rFonts w:eastAsia="Times New Roman"/>
                <w:spacing w:val="0"/>
                <w:lang w:eastAsia="es-DO"/>
              </w:rPr>
              <w:t>83.13</w:t>
            </w:r>
            <w:r w:rsidRPr="00203A32">
              <w:rPr>
                <w:rFonts w:eastAsia="Times New Roman"/>
                <w:spacing w:val="0"/>
                <w:lang w:eastAsia="es-DO"/>
              </w:rPr>
              <w:t>%</w:t>
            </w:r>
          </w:p>
        </w:tc>
        <w:tc>
          <w:tcPr>
            <w:tcW w:w="2995" w:type="dxa"/>
            <w:tcBorders>
              <w:top w:val="nil"/>
              <w:left w:val="nil"/>
              <w:bottom w:val="single" w:sz="8" w:space="0" w:color="auto"/>
              <w:right w:val="single" w:sz="8" w:space="0" w:color="auto"/>
            </w:tcBorders>
            <w:shd w:val="clear" w:color="auto" w:fill="auto"/>
            <w:vAlign w:val="center"/>
            <w:hideMark/>
          </w:tcPr>
          <w:p w14:paraId="37D2CDF4" w14:textId="77777777" w:rsidR="00203A32" w:rsidRPr="00203A32" w:rsidRDefault="00203A32" w:rsidP="00203A32">
            <w:pPr>
              <w:spacing w:after="0" w:line="240" w:lineRule="auto"/>
              <w:jc w:val="center"/>
              <w:rPr>
                <w:rFonts w:eastAsia="Times New Roman"/>
                <w:spacing w:val="0"/>
                <w:lang w:eastAsia="es-DO"/>
              </w:rPr>
            </w:pPr>
            <w:r w:rsidRPr="00203A32">
              <w:rPr>
                <w:rFonts w:eastAsia="Times New Roman"/>
                <w:spacing w:val="0"/>
                <w:lang w:eastAsia="es-DO"/>
              </w:rPr>
              <w:t>80%</w:t>
            </w:r>
          </w:p>
        </w:tc>
      </w:tr>
      <w:tr w:rsidR="00203A32" w:rsidRPr="00203A32" w14:paraId="710E79FA" w14:textId="77777777" w:rsidTr="00EA1D01">
        <w:trPr>
          <w:trHeight w:val="179"/>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378E7B2E" w14:textId="77777777" w:rsidR="00203A32" w:rsidRPr="00203A32" w:rsidRDefault="00203A32" w:rsidP="00203A32">
            <w:pPr>
              <w:spacing w:after="0" w:line="240" w:lineRule="auto"/>
              <w:jc w:val="center"/>
              <w:rPr>
                <w:rFonts w:eastAsia="Times New Roman"/>
                <w:spacing w:val="0"/>
                <w:lang w:eastAsia="es-DO"/>
              </w:rPr>
            </w:pPr>
            <w:r w:rsidRPr="00203A32">
              <w:rPr>
                <w:rFonts w:eastAsia="Times New Roman"/>
                <w:spacing w:val="0"/>
                <w:lang w:eastAsia="es-DO"/>
              </w:rPr>
              <w:t>SISCOMPRAS</w:t>
            </w:r>
          </w:p>
        </w:tc>
        <w:tc>
          <w:tcPr>
            <w:tcW w:w="2944" w:type="dxa"/>
            <w:tcBorders>
              <w:top w:val="nil"/>
              <w:left w:val="nil"/>
              <w:bottom w:val="single" w:sz="8" w:space="0" w:color="auto"/>
              <w:right w:val="single" w:sz="8" w:space="0" w:color="auto"/>
            </w:tcBorders>
            <w:shd w:val="clear" w:color="auto" w:fill="auto"/>
            <w:vAlign w:val="center"/>
            <w:hideMark/>
          </w:tcPr>
          <w:p w14:paraId="701863BB" w14:textId="6D03635F" w:rsidR="00203A32" w:rsidRPr="00203A32" w:rsidRDefault="00203A32" w:rsidP="00203A32">
            <w:pPr>
              <w:spacing w:after="0" w:line="240" w:lineRule="auto"/>
              <w:jc w:val="center"/>
              <w:rPr>
                <w:rFonts w:eastAsia="Times New Roman"/>
                <w:spacing w:val="0"/>
                <w:lang w:eastAsia="es-DO"/>
              </w:rPr>
            </w:pPr>
            <w:r w:rsidRPr="00203A32">
              <w:rPr>
                <w:rFonts w:eastAsia="Times New Roman"/>
                <w:spacing w:val="0"/>
                <w:lang w:eastAsia="es-DO"/>
              </w:rPr>
              <w:t>8</w:t>
            </w:r>
            <w:r>
              <w:rPr>
                <w:rFonts w:eastAsia="Times New Roman"/>
                <w:spacing w:val="0"/>
                <w:lang w:eastAsia="es-DO"/>
              </w:rPr>
              <w:t>5</w:t>
            </w:r>
            <w:r w:rsidRPr="00203A32">
              <w:rPr>
                <w:rFonts w:eastAsia="Times New Roman"/>
                <w:spacing w:val="0"/>
                <w:lang w:eastAsia="es-DO"/>
              </w:rPr>
              <w:t>.</w:t>
            </w:r>
            <w:r>
              <w:rPr>
                <w:rFonts w:eastAsia="Times New Roman"/>
                <w:spacing w:val="0"/>
                <w:lang w:eastAsia="es-DO"/>
              </w:rPr>
              <w:t>87</w:t>
            </w:r>
            <w:r w:rsidRPr="00203A32">
              <w:rPr>
                <w:rFonts w:eastAsia="Times New Roman"/>
                <w:spacing w:val="0"/>
                <w:lang w:eastAsia="es-DO"/>
              </w:rPr>
              <w:t>%</w:t>
            </w:r>
          </w:p>
        </w:tc>
        <w:tc>
          <w:tcPr>
            <w:tcW w:w="2995" w:type="dxa"/>
            <w:tcBorders>
              <w:top w:val="nil"/>
              <w:left w:val="nil"/>
              <w:bottom w:val="single" w:sz="8" w:space="0" w:color="auto"/>
              <w:right w:val="single" w:sz="8" w:space="0" w:color="auto"/>
            </w:tcBorders>
            <w:shd w:val="clear" w:color="auto" w:fill="auto"/>
            <w:vAlign w:val="center"/>
            <w:hideMark/>
          </w:tcPr>
          <w:p w14:paraId="72B6FCD5" w14:textId="77777777" w:rsidR="00203A32" w:rsidRPr="00203A32" w:rsidRDefault="00203A32" w:rsidP="00203A32">
            <w:pPr>
              <w:spacing w:after="0" w:line="240" w:lineRule="auto"/>
              <w:jc w:val="center"/>
              <w:rPr>
                <w:rFonts w:eastAsia="Times New Roman"/>
                <w:spacing w:val="0"/>
                <w:lang w:eastAsia="es-DO"/>
              </w:rPr>
            </w:pPr>
            <w:r w:rsidRPr="00203A32">
              <w:rPr>
                <w:rFonts w:eastAsia="Times New Roman"/>
                <w:spacing w:val="0"/>
                <w:lang w:eastAsia="es-DO"/>
              </w:rPr>
              <w:t>80%</w:t>
            </w:r>
          </w:p>
        </w:tc>
      </w:tr>
      <w:tr w:rsidR="00203A32" w:rsidRPr="00203A32" w14:paraId="3A0E883F" w14:textId="77777777" w:rsidTr="00EA1D01">
        <w:trPr>
          <w:trHeight w:val="179"/>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536A5CBD" w14:textId="77777777" w:rsidR="00203A32" w:rsidRPr="00203A32" w:rsidRDefault="00203A32" w:rsidP="00203A32">
            <w:pPr>
              <w:spacing w:after="0" w:line="240" w:lineRule="auto"/>
              <w:jc w:val="center"/>
              <w:rPr>
                <w:rFonts w:eastAsia="Times New Roman"/>
                <w:spacing w:val="0"/>
                <w:lang w:eastAsia="es-DO"/>
              </w:rPr>
            </w:pPr>
            <w:r w:rsidRPr="00203A32">
              <w:rPr>
                <w:rFonts w:eastAsia="Times New Roman"/>
                <w:spacing w:val="0"/>
                <w:lang w:eastAsia="es-DO"/>
              </w:rPr>
              <w:t>NOBACI</w:t>
            </w:r>
          </w:p>
        </w:tc>
        <w:tc>
          <w:tcPr>
            <w:tcW w:w="2944" w:type="dxa"/>
            <w:tcBorders>
              <w:top w:val="nil"/>
              <w:left w:val="nil"/>
              <w:bottom w:val="single" w:sz="8" w:space="0" w:color="auto"/>
              <w:right w:val="single" w:sz="8" w:space="0" w:color="auto"/>
            </w:tcBorders>
            <w:shd w:val="clear" w:color="auto" w:fill="auto"/>
            <w:vAlign w:val="center"/>
            <w:hideMark/>
          </w:tcPr>
          <w:p w14:paraId="32748E4F" w14:textId="13DF21AC" w:rsidR="00203A32" w:rsidRPr="00203A32" w:rsidRDefault="00203A32" w:rsidP="00203A32">
            <w:pPr>
              <w:spacing w:after="0" w:line="240" w:lineRule="auto"/>
              <w:jc w:val="center"/>
              <w:rPr>
                <w:rFonts w:eastAsia="Times New Roman"/>
                <w:spacing w:val="0"/>
                <w:lang w:eastAsia="es-DO"/>
              </w:rPr>
            </w:pPr>
            <w:r>
              <w:rPr>
                <w:rFonts w:eastAsia="Times New Roman"/>
                <w:spacing w:val="0"/>
                <w:lang w:eastAsia="es-DO"/>
              </w:rPr>
              <w:t>3</w:t>
            </w:r>
            <w:r w:rsidR="003E71E6">
              <w:rPr>
                <w:rFonts w:eastAsia="Times New Roman"/>
                <w:spacing w:val="0"/>
                <w:lang w:eastAsia="es-DO"/>
              </w:rPr>
              <w:t>2.19</w:t>
            </w:r>
            <w:r w:rsidRPr="00203A32">
              <w:rPr>
                <w:rFonts w:eastAsia="Times New Roman"/>
                <w:spacing w:val="0"/>
                <w:lang w:eastAsia="es-DO"/>
              </w:rPr>
              <w:t>%</w:t>
            </w:r>
          </w:p>
        </w:tc>
        <w:tc>
          <w:tcPr>
            <w:tcW w:w="2995" w:type="dxa"/>
            <w:tcBorders>
              <w:top w:val="nil"/>
              <w:left w:val="nil"/>
              <w:bottom w:val="single" w:sz="8" w:space="0" w:color="auto"/>
              <w:right w:val="single" w:sz="8" w:space="0" w:color="auto"/>
            </w:tcBorders>
            <w:shd w:val="clear" w:color="auto" w:fill="auto"/>
            <w:vAlign w:val="center"/>
            <w:hideMark/>
          </w:tcPr>
          <w:p w14:paraId="3C8449C3" w14:textId="77777777" w:rsidR="00203A32" w:rsidRPr="00203A32" w:rsidRDefault="00203A32" w:rsidP="00203A32">
            <w:pPr>
              <w:spacing w:after="0" w:line="240" w:lineRule="auto"/>
              <w:jc w:val="center"/>
              <w:rPr>
                <w:rFonts w:eastAsia="Times New Roman"/>
                <w:spacing w:val="0"/>
                <w:lang w:eastAsia="es-DO"/>
              </w:rPr>
            </w:pPr>
            <w:r w:rsidRPr="00203A32">
              <w:rPr>
                <w:rFonts w:eastAsia="Times New Roman"/>
                <w:spacing w:val="0"/>
                <w:lang w:eastAsia="es-DO"/>
              </w:rPr>
              <w:t>80%</w:t>
            </w:r>
          </w:p>
        </w:tc>
      </w:tr>
      <w:tr w:rsidR="00157337" w:rsidRPr="00203A32" w14:paraId="1A0C84B1" w14:textId="77777777" w:rsidTr="00EA1D01">
        <w:trPr>
          <w:trHeight w:val="179"/>
        </w:trPr>
        <w:tc>
          <w:tcPr>
            <w:tcW w:w="2127" w:type="dxa"/>
            <w:tcBorders>
              <w:top w:val="nil"/>
              <w:left w:val="single" w:sz="8" w:space="0" w:color="auto"/>
              <w:bottom w:val="single" w:sz="8" w:space="0" w:color="auto"/>
              <w:right w:val="single" w:sz="8" w:space="0" w:color="auto"/>
            </w:tcBorders>
            <w:shd w:val="clear" w:color="auto" w:fill="auto"/>
            <w:vAlign w:val="center"/>
          </w:tcPr>
          <w:p w14:paraId="333AFB75" w14:textId="10C544DF" w:rsidR="00157337" w:rsidRPr="00203A32" w:rsidRDefault="00157337" w:rsidP="00203A32">
            <w:pPr>
              <w:spacing w:after="0" w:line="240" w:lineRule="auto"/>
              <w:jc w:val="center"/>
              <w:rPr>
                <w:rFonts w:eastAsia="Times New Roman"/>
                <w:spacing w:val="0"/>
                <w:lang w:eastAsia="es-DO"/>
              </w:rPr>
            </w:pPr>
            <w:r>
              <w:rPr>
                <w:rFonts w:eastAsia="Times New Roman"/>
                <w:spacing w:val="0"/>
                <w:lang w:eastAsia="es-DO"/>
              </w:rPr>
              <w:t>SAIP</w:t>
            </w:r>
          </w:p>
        </w:tc>
        <w:tc>
          <w:tcPr>
            <w:tcW w:w="2944" w:type="dxa"/>
            <w:tcBorders>
              <w:top w:val="nil"/>
              <w:left w:val="nil"/>
              <w:bottom w:val="single" w:sz="8" w:space="0" w:color="auto"/>
              <w:right w:val="single" w:sz="8" w:space="0" w:color="auto"/>
            </w:tcBorders>
            <w:shd w:val="clear" w:color="auto" w:fill="auto"/>
            <w:vAlign w:val="center"/>
          </w:tcPr>
          <w:p w14:paraId="78CD9862" w14:textId="200C14E4" w:rsidR="00157337" w:rsidRDefault="00157337" w:rsidP="00203A32">
            <w:pPr>
              <w:spacing w:after="0" w:line="240" w:lineRule="auto"/>
              <w:jc w:val="center"/>
              <w:rPr>
                <w:rFonts w:eastAsia="Times New Roman"/>
                <w:spacing w:val="0"/>
                <w:lang w:eastAsia="es-DO"/>
              </w:rPr>
            </w:pPr>
            <w:r>
              <w:rPr>
                <w:rFonts w:eastAsia="Times New Roman"/>
                <w:spacing w:val="0"/>
                <w:lang w:eastAsia="es-DO"/>
              </w:rPr>
              <w:t>52.75%</w:t>
            </w:r>
          </w:p>
        </w:tc>
        <w:tc>
          <w:tcPr>
            <w:tcW w:w="2995" w:type="dxa"/>
            <w:tcBorders>
              <w:top w:val="nil"/>
              <w:left w:val="nil"/>
              <w:bottom w:val="single" w:sz="8" w:space="0" w:color="auto"/>
              <w:right w:val="single" w:sz="8" w:space="0" w:color="auto"/>
            </w:tcBorders>
            <w:shd w:val="clear" w:color="auto" w:fill="auto"/>
            <w:vAlign w:val="center"/>
          </w:tcPr>
          <w:p w14:paraId="025BE27D" w14:textId="58C5C9E8" w:rsidR="00157337" w:rsidRPr="00203A32" w:rsidRDefault="00157337" w:rsidP="00203A32">
            <w:pPr>
              <w:spacing w:after="0" w:line="240" w:lineRule="auto"/>
              <w:jc w:val="center"/>
              <w:rPr>
                <w:rFonts w:eastAsia="Times New Roman"/>
                <w:spacing w:val="0"/>
                <w:lang w:eastAsia="es-DO"/>
              </w:rPr>
            </w:pPr>
            <w:r w:rsidRPr="00203A32">
              <w:rPr>
                <w:rFonts w:eastAsia="Times New Roman"/>
                <w:spacing w:val="0"/>
                <w:lang w:eastAsia="es-DO"/>
              </w:rPr>
              <w:t>80%</w:t>
            </w:r>
          </w:p>
        </w:tc>
      </w:tr>
      <w:tr w:rsidR="00203A32" w:rsidRPr="00203A32" w14:paraId="2C97D7BE" w14:textId="77777777" w:rsidTr="00EA1D01">
        <w:trPr>
          <w:trHeight w:val="179"/>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5A8D9A86" w14:textId="77777777" w:rsidR="00203A32" w:rsidRPr="00203A32" w:rsidRDefault="00203A32" w:rsidP="00203A32">
            <w:pPr>
              <w:spacing w:after="0" w:line="240" w:lineRule="auto"/>
              <w:jc w:val="center"/>
              <w:rPr>
                <w:rFonts w:eastAsia="Times New Roman"/>
                <w:spacing w:val="0"/>
                <w:lang w:eastAsia="es-DO"/>
              </w:rPr>
            </w:pPr>
            <w:r w:rsidRPr="00203A32">
              <w:rPr>
                <w:rFonts w:eastAsia="Times New Roman"/>
                <w:spacing w:val="0"/>
                <w:lang w:eastAsia="es-DO"/>
              </w:rPr>
              <w:t>SISTICGE</w:t>
            </w:r>
          </w:p>
        </w:tc>
        <w:tc>
          <w:tcPr>
            <w:tcW w:w="2944" w:type="dxa"/>
            <w:tcBorders>
              <w:top w:val="nil"/>
              <w:left w:val="nil"/>
              <w:bottom w:val="single" w:sz="8" w:space="0" w:color="auto"/>
              <w:right w:val="single" w:sz="8" w:space="0" w:color="auto"/>
            </w:tcBorders>
            <w:shd w:val="clear" w:color="auto" w:fill="auto"/>
            <w:vAlign w:val="center"/>
            <w:hideMark/>
          </w:tcPr>
          <w:p w14:paraId="056DE505" w14:textId="42E10CE4" w:rsidR="00203A32" w:rsidRPr="00203A32" w:rsidRDefault="00203A32" w:rsidP="00203A32">
            <w:pPr>
              <w:spacing w:after="0" w:line="240" w:lineRule="auto"/>
              <w:jc w:val="center"/>
              <w:rPr>
                <w:rFonts w:eastAsia="Times New Roman"/>
                <w:spacing w:val="0"/>
                <w:lang w:eastAsia="es-DO"/>
              </w:rPr>
            </w:pPr>
            <w:r>
              <w:rPr>
                <w:rFonts w:eastAsia="Times New Roman"/>
                <w:spacing w:val="0"/>
                <w:lang w:eastAsia="es-DO"/>
              </w:rPr>
              <w:t>53.61</w:t>
            </w:r>
            <w:r w:rsidRPr="00203A32">
              <w:rPr>
                <w:rFonts w:eastAsia="Times New Roman"/>
                <w:spacing w:val="0"/>
                <w:lang w:eastAsia="es-DO"/>
              </w:rPr>
              <w:t>%</w:t>
            </w:r>
          </w:p>
        </w:tc>
        <w:tc>
          <w:tcPr>
            <w:tcW w:w="2995" w:type="dxa"/>
            <w:tcBorders>
              <w:top w:val="nil"/>
              <w:left w:val="nil"/>
              <w:bottom w:val="single" w:sz="8" w:space="0" w:color="auto"/>
              <w:right w:val="single" w:sz="8" w:space="0" w:color="auto"/>
            </w:tcBorders>
            <w:shd w:val="clear" w:color="auto" w:fill="auto"/>
            <w:vAlign w:val="center"/>
            <w:hideMark/>
          </w:tcPr>
          <w:p w14:paraId="63F7983A" w14:textId="77777777" w:rsidR="00203A32" w:rsidRPr="00203A32" w:rsidRDefault="00203A32" w:rsidP="00203A32">
            <w:pPr>
              <w:spacing w:after="0" w:line="240" w:lineRule="auto"/>
              <w:jc w:val="center"/>
              <w:rPr>
                <w:rFonts w:eastAsia="Times New Roman"/>
                <w:spacing w:val="0"/>
                <w:lang w:eastAsia="es-DO"/>
              </w:rPr>
            </w:pPr>
            <w:r w:rsidRPr="00203A32">
              <w:rPr>
                <w:rFonts w:eastAsia="Times New Roman"/>
                <w:spacing w:val="0"/>
                <w:lang w:eastAsia="es-DO"/>
              </w:rPr>
              <w:t>80%</w:t>
            </w:r>
          </w:p>
        </w:tc>
      </w:tr>
    </w:tbl>
    <w:p w14:paraId="2B1C5464" w14:textId="77777777" w:rsidR="00203A32" w:rsidRDefault="00203A32" w:rsidP="00203A32"/>
    <w:p w14:paraId="60E80430" w14:textId="37BDF688" w:rsidR="00203A32" w:rsidRDefault="00203A32" w:rsidP="00203A32">
      <w:pPr>
        <w:spacing w:line="360" w:lineRule="auto"/>
        <w:jc w:val="both"/>
        <w:rPr>
          <w:rFonts w:eastAsia="Calibri"/>
        </w:rPr>
      </w:pPr>
      <w:r>
        <w:rPr>
          <w:rFonts w:eastAsia="Calibri"/>
        </w:rPr>
        <w:t xml:space="preserve">A inicios del segundo trimestre del año, el Ministerio de Administración Pública (MAP) cambió la plataforma del Sistema Monitoreo de la Administración Pública (SISMAP) y con esto reinició las puntuaciones previas, </w:t>
      </w:r>
      <w:r w:rsidR="00EA0770">
        <w:rPr>
          <w:rFonts w:eastAsia="Calibri"/>
        </w:rPr>
        <w:t>teniendo al último corte del segundo trimestre una puntuación de 39%.</w:t>
      </w:r>
      <w:r>
        <w:rPr>
          <w:rFonts w:eastAsia="Calibri"/>
        </w:rPr>
        <w:t xml:space="preserve"> Los departamentos de Planificación &amp; Desarrollo</w:t>
      </w:r>
      <w:r w:rsidR="00EA0770">
        <w:rPr>
          <w:rFonts w:eastAsia="Calibri"/>
        </w:rPr>
        <w:t xml:space="preserve"> </w:t>
      </w:r>
      <w:r w:rsidR="00EA0770" w:rsidRPr="00EA0770">
        <w:rPr>
          <w:rFonts w:eastAsia="Calibri"/>
        </w:rPr>
        <w:t>y Recursos Humanos</w:t>
      </w:r>
      <w:r w:rsidR="00EA0770">
        <w:rPr>
          <w:rFonts w:eastAsia="Calibri"/>
        </w:rPr>
        <w:t xml:space="preserve"> realizaron un plan de acción para elevar la puntuación general del indicador a través de actividades coordinadas de manera cronológica ejecutando todas las iniciativas de manera pertinente. Este trabajo coordinado trajo como resultado el aumento del indicador a 83.13% al cierre del tercer trimestre, logrando </w:t>
      </w:r>
      <w:r w:rsidR="00157337">
        <w:rPr>
          <w:rFonts w:eastAsia="Calibri"/>
        </w:rPr>
        <w:t>colocar en verde el indicador por primera vez en cuatro años.</w:t>
      </w:r>
    </w:p>
    <w:p w14:paraId="26C858E2" w14:textId="341EF576" w:rsidR="00203A32" w:rsidRDefault="00157337" w:rsidP="00203A32">
      <w:pPr>
        <w:spacing w:line="360" w:lineRule="auto"/>
        <w:jc w:val="both"/>
        <w:rPr>
          <w:rFonts w:eastAsia="Calibri"/>
        </w:rPr>
      </w:pPr>
      <w:r>
        <w:rPr>
          <w:rFonts w:eastAsia="Calibri"/>
        </w:rPr>
        <w:t>C</w:t>
      </w:r>
      <w:r w:rsidR="00203A32">
        <w:rPr>
          <w:rFonts w:eastAsia="Calibri"/>
        </w:rPr>
        <w:t xml:space="preserve">on el </w:t>
      </w:r>
      <w:r>
        <w:rPr>
          <w:rFonts w:eastAsia="Calibri"/>
        </w:rPr>
        <w:t xml:space="preserve">indicador del </w:t>
      </w:r>
      <w:r w:rsidR="00203A32">
        <w:rPr>
          <w:rFonts w:eastAsia="Calibri"/>
        </w:rPr>
        <w:t>SAIP, que al igual que el MAP, la Dirección General de Ética e Integridad Gubernamental (DIGEIG) requirió a las instituciones ponerse al día con la carga de evidencias pertinentes para lograr el cometido de cuantificar la transparencia de la gestión pública</w:t>
      </w:r>
      <w:r>
        <w:rPr>
          <w:rFonts w:eastAsia="Calibri"/>
        </w:rPr>
        <w:t xml:space="preserve"> luego de haber reiniciado el indicador al igual que el del SISMAP. En este la puntuación actual ya sobrepasa la media del porcentaje por las informaciones remitidas a esta dirección, pretendiendo alcanzar el 80% en el primer trimestre del año próximo. </w:t>
      </w:r>
    </w:p>
    <w:p w14:paraId="6F06A06E" w14:textId="77777777" w:rsidR="00203A32" w:rsidRDefault="00203A32" w:rsidP="00203A32">
      <w:pPr>
        <w:spacing w:line="360" w:lineRule="auto"/>
        <w:jc w:val="both"/>
        <w:rPr>
          <w:rFonts w:eastAsia="Calibri"/>
        </w:rPr>
      </w:pPr>
      <w:r>
        <w:rPr>
          <w:rFonts w:eastAsia="Calibri"/>
        </w:rPr>
        <w:lastRenderedPageBreak/>
        <w:t xml:space="preserve">En el caso del SISTICGE, se ha priorizado la gestión dentro de este último periodo mediante las vistas técnicas del personal de la </w:t>
      </w:r>
      <w:r w:rsidRPr="00D33A84">
        <w:rPr>
          <w:rFonts w:eastAsia="Calibri"/>
        </w:rPr>
        <w:t>Oficina Gubernamental de Tecnologías de la Información y Comunicación</w:t>
      </w:r>
      <w:r>
        <w:rPr>
          <w:rFonts w:eastAsia="Calibri"/>
        </w:rPr>
        <w:t xml:space="preserve"> (OPTIC) con miras a obtener una calificación satisfactoria en el futuro inmediato.</w:t>
      </w:r>
    </w:p>
    <w:p w14:paraId="554888ED" w14:textId="77777777" w:rsidR="00203A32" w:rsidRDefault="00203A32" w:rsidP="00654164"/>
    <w:p w14:paraId="4D92859A" w14:textId="77777777" w:rsidR="00137917" w:rsidRDefault="00137917" w:rsidP="00654164"/>
    <w:p w14:paraId="1BDAF41B" w14:textId="77777777" w:rsidR="00137917" w:rsidRDefault="00137917" w:rsidP="00654164"/>
    <w:p w14:paraId="0268C196" w14:textId="77777777" w:rsidR="00137917" w:rsidRDefault="00137917" w:rsidP="00654164"/>
    <w:p w14:paraId="6838EB37" w14:textId="77777777" w:rsidR="00137917" w:rsidRDefault="00137917" w:rsidP="00654164"/>
    <w:p w14:paraId="46CCF9A4" w14:textId="77777777" w:rsidR="00137917" w:rsidRDefault="00137917" w:rsidP="00654164"/>
    <w:p w14:paraId="387F8AD8" w14:textId="77777777" w:rsidR="00137917" w:rsidRDefault="00137917" w:rsidP="00654164"/>
    <w:p w14:paraId="2B76BEE6" w14:textId="77777777" w:rsidR="00137917" w:rsidRDefault="00137917" w:rsidP="00654164"/>
    <w:p w14:paraId="0C60C00D" w14:textId="77777777" w:rsidR="00137917" w:rsidRDefault="00137917" w:rsidP="00654164"/>
    <w:p w14:paraId="00DE6E6C" w14:textId="77777777" w:rsidR="00137917" w:rsidRDefault="00137917" w:rsidP="00654164"/>
    <w:p w14:paraId="330A3273" w14:textId="77777777" w:rsidR="00137917" w:rsidRDefault="00137917" w:rsidP="00654164"/>
    <w:p w14:paraId="548E5CE5" w14:textId="77777777" w:rsidR="00137917" w:rsidRDefault="00137917" w:rsidP="00654164"/>
    <w:p w14:paraId="213E71CD" w14:textId="77777777" w:rsidR="00137917" w:rsidRDefault="00137917" w:rsidP="00654164"/>
    <w:p w14:paraId="6E135689" w14:textId="77777777" w:rsidR="00137917" w:rsidRDefault="00137917" w:rsidP="00654164"/>
    <w:p w14:paraId="4925EC1B" w14:textId="77777777" w:rsidR="00137917" w:rsidRDefault="00137917" w:rsidP="00654164"/>
    <w:p w14:paraId="72012FAE" w14:textId="77777777" w:rsidR="00137917" w:rsidRDefault="00137917" w:rsidP="00654164"/>
    <w:p w14:paraId="38B8E292" w14:textId="77777777" w:rsidR="00137917" w:rsidRDefault="00137917" w:rsidP="00654164"/>
    <w:p w14:paraId="4074DB10" w14:textId="77777777" w:rsidR="00137917" w:rsidRDefault="00137917" w:rsidP="00654164"/>
    <w:p w14:paraId="78F1946A" w14:textId="77777777" w:rsidR="00137917" w:rsidRDefault="00137917" w:rsidP="00654164"/>
    <w:p w14:paraId="7A5A037A" w14:textId="77777777" w:rsidR="00137917" w:rsidRDefault="00137917" w:rsidP="00654164"/>
    <w:p w14:paraId="5DDA74F0" w14:textId="77777777" w:rsidR="00137917" w:rsidRDefault="00137917" w:rsidP="00654164"/>
    <w:p w14:paraId="4D80B188" w14:textId="77777777" w:rsidR="003933E3" w:rsidRDefault="003933E3" w:rsidP="00654164"/>
    <w:p w14:paraId="538B2910" w14:textId="77777777" w:rsidR="003933E3" w:rsidRDefault="003933E3" w:rsidP="00654164"/>
    <w:p w14:paraId="77D78E8D" w14:textId="5D279BA6" w:rsidR="001736CF" w:rsidRPr="00962596" w:rsidRDefault="001736CF" w:rsidP="00962596">
      <w:pPr>
        <w:rPr>
          <w:b/>
          <w:bCs/>
        </w:rPr>
      </w:pPr>
      <w:r w:rsidRPr="00962596">
        <w:rPr>
          <w:b/>
          <w:bCs/>
        </w:rPr>
        <w:lastRenderedPageBreak/>
        <w:t xml:space="preserve">b. Matriz Índice de Gestión Presupuestaria Anual (IGP). </w:t>
      </w:r>
    </w:p>
    <w:p w14:paraId="02351F5D" w14:textId="77777777" w:rsidR="00AB38F1" w:rsidRDefault="00AB38F1" w:rsidP="00654164"/>
    <w:tbl>
      <w:tblPr>
        <w:tblStyle w:val="TableGrid12"/>
        <w:tblW w:w="5967" w:type="pct"/>
        <w:jc w:val="center"/>
        <w:tblBorders>
          <w:top w:val="single" w:sz="12" w:space="0" w:color="1F4E79" w:themeColor="accent5" w:themeShade="80"/>
          <w:left w:val="single" w:sz="12" w:space="0" w:color="1F4E79" w:themeColor="accent5" w:themeShade="80"/>
          <w:bottom w:val="single" w:sz="12" w:space="0" w:color="1F4E79" w:themeColor="accent5" w:themeShade="80"/>
          <w:right w:val="single" w:sz="12" w:space="0" w:color="1F4E79" w:themeColor="accent5" w:themeShade="80"/>
          <w:insideH w:val="single" w:sz="12" w:space="0" w:color="1F4E79" w:themeColor="accent5" w:themeShade="80"/>
          <w:insideV w:val="single" w:sz="12" w:space="0" w:color="1F4E79" w:themeColor="accent5" w:themeShade="80"/>
        </w:tblBorders>
        <w:tblLook w:val="04A0" w:firstRow="1" w:lastRow="0" w:firstColumn="1" w:lastColumn="0" w:noHBand="0" w:noVBand="1"/>
      </w:tblPr>
      <w:tblGrid>
        <w:gridCol w:w="1974"/>
        <w:gridCol w:w="1712"/>
        <w:gridCol w:w="1943"/>
        <w:gridCol w:w="1420"/>
        <w:gridCol w:w="2367"/>
      </w:tblGrid>
      <w:tr w:rsidR="00137917" w:rsidRPr="00744BED" w14:paraId="2B51F3F5" w14:textId="77777777" w:rsidTr="00EA1D01">
        <w:trPr>
          <w:trHeight w:val="215"/>
          <w:jc w:val="center"/>
        </w:trPr>
        <w:tc>
          <w:tcPr>
            <w:tcW w:w="1048" w:type="pct"/>
            <w:vMerge w:val="restart"/>
            <w:tcBorders>
              <w:right w:val="single" w:sz="4" w:space="0" w:color="auto"/>
            </w:tcBorders>
            <w:shd w:val="clear" w:color="auto" w:fill="002060"/>
            <w:vAlign w:val="center"/>
          </w:tcPr>
          <w:p w14:paraId="6EB65B24" w14:textId="77777777" w:rsidR="00137917" w:rsidRPr="00744BED" w:rsidRDefault="00137917" w:rsidP="00EA1D01">
            <w:pPr>
              <w:jc w:val="center"/>
              <w:rPr>
                <w:b/>
                <w:bCs/>
                <w:color w:val="FFFFFF"/>
                <w:sz w:val="24"/>
                <w:szCs w:val="24"/>
                <w:lang w:val="en-US"/>
              </w:rPr>
            </w:pPr>
            <w:bookmarkStart w:id="29" w:name="_Hlk92798887"/>
            <w:proofErr w:type="spellStart"/>
            <w:r w:rsidRPr="00744BED">
              <w:rPr>
                <w:b/>
                <w:bCs/>
                <w:color w:val="FFFFFF"/>
                <w:sz w:val="24"/>
                <w:szCs w:val="24"/>
                <w:lang w:val="en-US"/>
              </w:rPr>
              <w:t>Producto</w:t>
            </w:r>
            <w:proofErr w:type="spellEnd"/>
          </w:p>
        </w:tc>
        <w:tc>
          <w:tcPr>
            <w:tcW w:w="909" w:type="pct"/>
            <w:vMerge w:val="restart"/>
            <w:tcBorders>
              <w:left w:val="single" w:sz="4" w:space="0" w:color="auto"/>
            </w:tcBorders>
            <w:shd w:val="clear" w:color="auto" w:fill="002060"/>
            <w:vAlign w:val="center"/>
          </w:tcPr>
          <w:p w14:paraId="64D361FF" w14:textId="77777777" w:rsidR="00137917" w:rsidRPr="00744BED" w:rsidRDefault="00137917" w:rsidP="00EA1D01">
            <w:pPr>
              <w:jc w:val="center"/>
              <w:rPr>
                <w:b/>
                <w:bCs/>
                <w:color w:val="FFFFFF"/>
                <w:sz w:val="24"/>
                <w:szCs w:val="24"/>
                <w:lang w:val="en-US"/>
              </w:rPr>
            </w:pPr>
            <w:r w:rsidRPr="00744BED">
              <w:rPr>
                <w:b/>
                <w:bCs/>
                <w:color w:val="FFFFFF"/>
                <w:sz w:val="24"/>
                <w:szCs w:val="24"/>
                <w:lang w:val="en-US"/>
              </w:rPr>
              <w:t>Indicador</w:t>
            </w:r>
          </w:p>
        </w:tc>
        <w:tc>
          <w:tcPr>
            <w:tcW w:w="3043" w:type="pct"/>
            <w:gridSpan w:val="3"/>
            <w:shd w:val="clear" w:color="auto" w:fill="002060"/>
            <w:vAlign w:val="center"/>
          </w:tcPr>
          <w:p w14:paraId="1C635F76" w14:textId="77777777" w:rsidR="00137917" w:rsidRPr="00744BED" w:rsidRDefault="00137917" w:rsidP="00EA1D01">
            <w:pPr>
              <w:spacing w:line="480" w:lineRule="auto"/>
              <w:jc w:val="center"/>
              <w:rPr>
                <w:b/>
                <w:bCs/>
                <w:color w:val="FFFFFF"/>
                <w:sz w:val="24"/>
                <w:szCs w:val="24"/>
                <w:lang w:val="en-US"/>
              </w:rPr>
            </w:pPr>
            <w:r w:rsidRPr="00744BED">
              <w:rPr>
                <w:b/>
                <w:bCs/>
                <w:color w:val="FFFFFF"/>
                <w:sz w:val="24"/>
                <w:szCs w:val="24"/>
                <w:lang w:val="en-US"/>
              </w:rPr>
              <w:t>Año 202</w:t>
            </w:r>
            <w:r>
              <w:rPr>
                <w:b/>
                <w:bCs/>
                <w:color w:val="FFFFFF"/>
                <w:sz w:val="24"/>
                <w:szCs w:val="24"/>
                <w:lang w:val="en-US"/>
              </w:rPr>
              <w:t>2</w:t>
            </w:r>
          </w:p>
        </w:tc>
      </w:tr>
      <w:tr w:rsidR="00137917" w:rsidRPr="00744BED" w14:paraId="2B4E7180" w14:textId="77777777" w:rsidTr="00EA1D01">
        <w:trPr>
          <w:trHeight w:val="181"/>
          <w:jc w:val="center"/>
        </w:trPr>
        <w:tc>
          <w:tcPr>
            <w:tcW w:w="1048" w:type="pct"/>
            <w:vMerge/>
            <w:tcBorders>
              <w:right w:val="single" w:sz="4" w:space="0" w:color="auto"/>
            </w:tcBorders>
            <w:shd w:val="clear" w:color="auto" w:fill="002060"/>
            <w:vAlign w:val="center"/>
          </w:tcPr>
          <w:p w14:paraId="0208B96D" w14:textId="77777777" w:rsidR="00137917" w:rsidRPr="00744BED" w:rsidRDefault="00137917" w:rsidP="00EA1D01">
            <w:pPr>
              <w:jc w:val="center"/>
              <w:rPr>
                <w:b/>
                <w:bCs/>
                <w:color w:val="FFFFFF"/>
                <w:sz w:val="24"/>
                <w:szCs w:val="24"/>
                <w:lang w:val="en-US"/>
              </w:rPr>
            </w:pPr>
          </w:p>
        </w:tc>
        <w:tc>
          <w:tcPr>
            <w:tcW w:w="909" w:type="pct"/>
            <w:vMerge/>
            <w:tcBorders>
              <w:left w:val="single" w:sz="4" w:space="0" w:color="auto"/>
            </w:tcBorders>
            <w:shd w:val="clear" w:color="auto" w:fill="002060"/>
            <w:vAlign w:val="center"/>
          </w:tcPr>
          <w:p w14:paraId="23BE3FA6" w14:textId="77777777" w:rsidR="00137917" w:rsidRPr="00744BED" w:rsidRDefault="00137917" w:rsidP="00EA1D01">
            <w:pPr>
              <w:jc w:val="center"/>
              <w:rPr>
                <w:b/>
                <w:bCs/>
                <w:color w:val="FFFFFF"/>
                <w:sz w:val="24"/>
                <w:szCs w:val="24"/>
                <w:lang w:val="en-US"/>
              </w:rPr>
            </w:pPr>
          </w:p>
        </w:tc>
        <w:tc>
          <w:tcPr>
            <w:tcW w:w="1032" w:type="pct"/>
            <w:shd w:val="clear" w:color="auto" w:fill="002060"/>
            <w:vAlign w:val="center"/>
          </w:tcPr>
          <w:p w14:paraId="549C8DDC" w14:textId="77777777" w:rsidR="00137917" w:rsidRPr="00744BED" w:rsidRDefault="00137917" w:rsidP="00EA1D01">
            <w:pPr>
              <w:jc w:val="center"/>
              <w:rPr>
                <w:b/>
                <w:bCs/>
                <w:color w:val="FFFFFF"/>
                <w:sz w:val="24"/>
                <w:szCs w:val="24"/>
                <w:lang w:val="en-US"/>
              </w:rPr>
            </w:pPr>
            <w:proofErr w:type="spellStart"/>
            <w:r w:rsidRPr="00744BED">
              <w:rPr>
                <w:b/>
                <w:bCs/>
                <w:color w:val="FFFFFF"/>
                <w:sz w:val="24"/>
                <w:szCs w:val="24"/>
                <w:lang w:val="en-US"/>
              </w:rPr>
              <w:t>Programación</w:t>
            </w:r>
            <w:proofErr w:type="spellEnd"/>
          </w:p>
          <w:p w14:paraId="14FB1780" w14:textId="77777777" w:rsidR="00137917" w:rsidRPr="00744BED" w:rsidRDefault="00137917" w:rsidP="00EA1D01">
            <w:pPr>
              <w:jc w:val="center"/>
              <w:rPr>
                <w:b/>
                <w:bCs/>
                <w:color w:val="FFFFFF"/>
                <w:sz w:val="24"/>
                <w:szCs w:val="24"/>
                <w:lang w:val="en-US"/>
              </w:rPr>
            </w:pPr>
            <w:proofErr w:type="spellStart"/>
            <w:r w:rsidRPr="00744BED">
              <w:rPr>
                <w:b/>
                <w:bCs/>
                <w:color w:val="FFFFFF"/>
                <w:sz w:val="24"/>
                <w:szCs w:val="24"/>
                <w:lang w:val="en-US"/>
              </w:rPr>
              <w:t>Física</w:t>
            </w:r>
            <w:proofErr w:type="spellEnd"/>
          </w:p>
        </w:tc>
        <w:tc>
          <w:tcPr>
            <w:tcW w:w="754" w:type="pct"/>
            <w:shd w:val="clear" w:color="auto" w:fill="002060"/>
            <w:vAlign w:val="center"/>
          </w:tcPr>
          <w:p w14:paraId="7FC15686" w14:textId="77777777" w:rsidR="00137917" w:rsidRPr="00744BED" w:rsidRDefault="00137917" w:rsidP="00EA1D01">
            <w:pPr>
              <w:jc w:val="center"/>
              <w:rPr>
                <w:b/>
                <w:bCs/>
                <w:color w:val="FFFFFF"/>
                <w:sz w:val="24"/>
                <w:szCs w:val="24"/>
                <w:lang w:val="en-US"/>
              </w:rPr>
            </w:pPr>
            <w:proofErr w:type="spellStart"/>
            <w:r w:rsidRPr="00744BED">
              <w:rPr>
                <w:b/>
                <w:bCs/>
                <w:color w:val="FFFFFF"/>
                <w:sz w:val="24"/>
                <w:szCs w:val="24"/>
                <w:lang w:val="en-US"/>
              </w:rPr>
              <w:t>Ejecución</w:t>
            </w:r>
            <w:proofErr w:type="spellEnd"/>
          </w:p>
          <w:p w14:paraId="37214865" w14:textId="77777777" w:rsidR="00137917" w:rsidRPr="00744BED" w:rsidRDefault="00137917" w:rsidP="00EA1D01">
            <w:pPr>
              <w:jc w:val="center"/>
              <w:rPr>
                <w:b/>
                <w:bCs/>
                <w:color w:val="FFFFFF"/>
                <w:sz w:val="24"/>
                <w:szCs w:val="24"/>
                <w:lang w:val="en-US"/>
              </w:rPr>
            </w:pPr>
            <w:proofErr w:type="spellStart"/>
            <w:r w:rsidRPr="00744BED">
              <w:rPr>
                <w:b/>
                <w:bCs/>
                <w:color w:val="FFFFFF"/>
                <w:sz w:val="24"/>
                <w:szCs w:val="24"/>
                <w:lang w:val="en-US"/>
              </w:rPr>
              <w:t>Física</w:t>
            </w:r>
            <w:proofErr w:type="spellEnd"/>
          </w:p>
        </w:tc>
        <w:tc>
          <w:tcPr>
            <w:tcW w:w="1257" w:type="pct"/>
            <w:shd w:val="clear" w:color="auto" w:fill="002060"/>
            <w:vAlign w:val="center"/>
          </w:tcPr>
          <w:p w14:paraId="12E30BF5" w14:textId="77777777" w:rsidR="00137917" w:rsidRPr="00744BED" w:rsidRDefault="00137917" w:rsidP="00EA1D01">
            <w:pPr>
              <w:jc w:val="center"/>
              <w:rPr>
                <w:b/>
                <w:bCs/>
                <w:color w:val="FFFFFF"/>
                <w:sz w:val="24"/>
                <w:szCs w:val="24"/>
                <w:lang w:val="en-US"/>
              </w:rPr>
            </w:pPr>
            <w:proofErr w:type="spellStart"/>
            <w:proofErr w:type="gramStart"/>
            <w:r w:rsidRPr="00744BED">
              <w:rPr>
                <w:b/>
                <w:bCs/>
                <w:color w:val="FFFFFF"/>
                <w:sz w:val="24"/>
                <w:szCs w:val="24"/>
                <w:lang w:val="en-US"/>
              </w:rPr>
              <w:t>Presupuesto</w:t>
            </w:r>
            <w:proofErr w:type="spellEnd"/>
            <w:r w:rsidRPr="00744BED">
              <w:rPr>
                <w:b/>
                <w:bCs/>
                <w:color w:val="FFFFFF"/>
                <w:sz w:val="24"/>
                <w:szCs w:val="24"/>
                <w:lang w:val="en-US"/>
              </w:rPr>
              <w:t xml:space="preserve">  </w:t>
            </w:r>
            <w:proofErr w:type="spellStart"/>
            <w:r w:rsidRPr="00744BED">
              <w:rPr>
                <w:b/>
                <w:bCs/>
                <w:color w:val="FFFFFF"/>
                <w:sz w:val="24"/>
                <w:szCs w:val="24"/>
                <w:lang w:val="en-US"/>
              </w:rPr>
              <w:t>ejecutado</w:t>
            </w:r>
            <w:proofErr w:type="spellEnd"/>
            <w:proofErr w:type="gramEnd"/>
          </w:p>
        </w:tc>
      </w:tr>
      <w:tr w:rsidR="00137917" w:rsidRPr="00744BED" w14:paraId="1992C685" w14:textId="77777777" w:rsidTr="00EA1D01">
        <w:trPr>
          <w:trHeight w:val="2354"/>
          <w:jc w:val="center"/>
        </w:trPr>
        <w:tc>
          <w:tcPr>
            <w:tcW w:w="1048" w:type="pct"/>
            <w:vAlign w:val="center"/>
          </w:tcPr>
          <w:p w14:paraId="7B64F784" w14:textId="77777777" w:rsidR="00137917" w:rsidRPr="00744BED" w:rsidRDefault="00137917" w:rsidP="00EA1D01">
            <w:pPr>
              <w:spacing w:line="480" w:lineRule="auto"/>
              <w:jc w:val="center"/>
              <w:rPr>
                <w:color w:val="767171"/>
                <w:sz w:val="24"/>
                <w:szCs w:val="24"/>
              </w:rPr>
            </w:pPr>
            <w:r w:rsidRPr="00744BED">
              <w:rPr>
                <w:color w:val="767171"/>
                <w:sz w:val="24"/>
                <w:szCs w:val="24"/>
              </w:rPr>
              <w:t>6339 - Articulación de la red nacional alimentaria</w:t>
            </w:r>
          </w:p>
          <w:p w14:paraId="6B786FBF" w14:textId="77777777" w:rsidR="00137917" w:rsidRPr="00744BED" w:rsidRDefault="00137917" w:rsidP="00EA1D01">
            <w:pPr>
              <w:spacing w:line="480" w:lineRule="auto"/>
              <w:jc w:val="center"/>
              <w:rPr>
                <w:color w:val="767171"/>
                <w:sz w:val="24"/>
                <w:szCs w:val="24"/>
              </w:rPr>
            </w:pPr>
            <w:r w:rsidRPr="00744BED">
              <w:rPr>
                <w:color w:val="767171"/>
                <w:sz w:val="24"/>
                <w:szCs w:val="24"/>
              </w:rPr>
              <w:t>para la estandarización de los mercados.</w:t>
            </w:r>
          </w:p>
        </w:tc>
        <w:tc>
          <w:tcPr>
            <w:tcW w:w="909" w:type="pct"/>
            <w:vAlign w:val="center"/>
          </w:tcPr>
          <w:p w14:paraId="0663E8B4" w14:textId="77777777" w:rsidR="00137917" w:rsidRPr="00744BED" w:rsidRDefault="00137917" w:rsidP="00EA1D01">
            <w:pPr>
              <w:spacing w:line="480" w:lineRule="auto"/>
              <w:jc w:val="center"/>
              <w:rPr>
                <w:color w:val="767171"/>
                <w:sz w:val="24"/>
                <w:szCs w:val="24"/>
              </w:rPr>
            </w:pPr>
            <w:r w:rsidRPr="00744BED">
              <w:rPr>
                <w:color w:val="767171"/>
                <w:sz w:val="24"/>
                <w:szCs w:val="24"/>
              </w:rPr>
              <w:t>Unidades construidas, remozadas,</w:t>
            </w:r>
          </w:p>
          <w:p w14:paraId="41E2EDAC" w14:textId="77777777" w:rsidR="00137917" w:rsidRPr="00744BED" w:rsidRDefault="00137917" w:rsidP="00EA1D01">
            <w:pPr>
              <w:spacing w:line="480" w:lineRule="auto"/>
              <w:jc w:val="center"/>
              <w:rPr>
                <w:color w:val="767171"/>
                <w:sz w:val="24"/>
                <w:szCs w:val="24"/>
              </w:rPr>
            </w:pPr>
            <w:r w:rsidRPr="00744BED">
              <w:rPr>
                <w:color w:val="767171"/>
                <w:sz w:val="24"/>
                <w:szCs w:val="24"/>
              </w:rPr>
              <w:t>apoyo y seguimiento.</w:t>
            </w:r>
          </w:p>
        </w:tc>
        <w:tc>
          <w:tcPr>
            <w:tcW w:w="1032" w:type="pct"/>
            <w:vAlign w:val="center"/>
          </w:tcPr>
          <w:p w14:paraId="39C4C6BC" w14:textId="77777777" w:rsidR="00137917" w:rsidRPr="00744BED" w:rsidRDefault="00137917" w:rsidP="00EA1D01">
            <w:pPr>
              <w:spacing w:line="480" w:lineRule="auto"/>
              <w:jc w:val="center"/>
              <w:rPr>
                <w:color w:val="767171"/>
                <w:sz w:val="24"/>
                <w:szCs w:val="24"/>
              </w:rPr>
            </w:pPr>
            <w:r>
              <w:rPr>
                <w:color w:val="767171"/>
                <w:sz w:val="24"/>
                <w:szCs w:val="24"/>
              </w:rPr>
              <w:t>6</w:t>
            </w:r>
          </w:p>
        </w:tc>
        <w:tc>
          <w:tcPr>
            <w:tcW w:w="754" w:type="pct"/>
            <w:vAlign w:val="center"/>
          </w:tcPr>
          <w:p w14:paraId="4D08FFAD" w14:textId="1EDD19C9" w:rsidR="00137917" w:rsidRPr="00744BED" w:rsidRDefault="0094712A" w:rsidP="00EA1D01">
            <w:pPr>
              <w:spacing w:line="480" w:lineRule="auto"/>
              <w:jc w:val="center"/>
              <w:rPr>
                <w:color w:val="767171"/>
                <w:sz w:val="24"/>
                <w:szCs w:val="24"/>
              </w:rPr>
            </w:pPr>
            <w:r>
              <w:rPr>
                <w:color w:val="767171"/>
                <w:sz w:val="24"/>
                <w:szCs w:val="24"/>
              </w:rPr>
              <w:t>5</w:t>
            </w:r>
          </w:p>
        </w:tc>
        <w:tc>
          <w:tcPr>
            <w:tcW w:w="1257" w:type="pct"/>
            <w:vAlign w:val="center"/>
          </w:tcPr>
          <w:p w14:paraId="6D456078" w14:textId="7EBA5D19" w:rsidR="00137917" w:rsidRPr="00744BED" w:rsidRDefault="00137917" w:rsidP="00EA1D01">
            <w:pPr>
              <w:spacing w:line="480" w:lineRule="auto"/>
              <w:jc w:val="center"/>
              <w:rPr>
                <w:color w:val="767171"/>
                <w:sz w:val="24"/>
                <w:szCs w:val="24"/>
              </w:rPr>
            </w:pPr>
            <w:r w:rsidRPr="00744BED">
              <w:rPr>
                <w:color w:val="767171"/>
                <w:sz w:val="24"/>
                <w:szCs w:val="24"/>
              </w:rPr>
              <w:t>RD$</w:t>
            </w:r>
            <w:r w:rsidR="007D435D" w:rsidRPr="007D435D">
              <w:rPr>
                <w:color w:val="767171"/>
                <w:sz w:val="24"/>
                <w:szCs w:val="24"/>
              </w:rPr>
              <w:t>2,200,913.00</w:t>
            </w:r>
          </w:p>
        </w:tc>
      </w:tr>
      <w:tr w:rsidR="00137917" w:rsidRPr="00744BED" w14:paraId="2D0518F9" w14:textId="77777777" w:rsidTr="00EA1D01">
        <w:trPr>
          <w:trHeight w:val="2658"/>
          <w:jc w:val="center"/>
        </w:trPr>
        <w:tc>
          <w:tcPr>
            <w:tcW w:w="1048" w:type="pct"/>
            <w:vAlign w:val="center"/>
          </w:tcPr>
          <w:p w14:paraId="2ED69796" w14:textId="77777777" w:rsidR="00137917" w:rsidRPr="00744BED" w:rsidRDefault="00137917" w:rsidP="00EA1D01">
            <w:pPr>
              <w:spacing w:line="480" w:lineRule="auto"/>
              <w:jc w:val="center"/>
              <w:rPr>
                <w:color w:val="767171"/>
                <w:sz w:val="24"/>
                <w:szCs w:val="24"/>
              </w:rPr>
            </w:pPr>
            <w:r w:rsidRPr="00744BED">
              <w:rPr>
                <w:color w:val="767171"/>
                <w:sz w:val="24"/>
                <w:szCs w:val="24"/>
              </w:rPr>
              <w:t>6340 - Productores y comerciantes con espacios</w:t>
            </w:r>
          </w:p>
          <w:p w14:paraId="798222F7" w14:textId="77777777" w:rsidR="00137917" w:rsidRPr="00744BED" w:rsidRDefault="00137917" w:rsidP="00EA1D01">
            <w:pPr>
              <w:spacing w:line="480" w:lineRule="auto"/>
              <w:jc w:val="center"/>
              <w:rPr>
                <w:color w:val="767171"/>
                <w:sz w:val="24"/>
                <w:szCs w:val="24"/>
              </w:rPr>
            </w:pPr>
            <w:r w:rsidRPr="00744BED">
              <w:rPr>
                <w:color w:val="767171"/>
                <w:sz w:val="24"/>
                <w:szCs w:val="24"/>
              </w:rPr>
              <w:t>especializados para venta de productos.</w:t>
            </w:r>
          </w:p>
        </w:tc>
        <w:tc>
          <w:tcPr>
            <w:tcW w:w="909" w:type="pct"/>
            <w:vAlign w:val="center"/>
          </w:tcPr>
          <w:p w14:paraId="108456E5" w14:textId="77777777" w:rsidR="00137917" w:rsidRPr="00744BED" w:rsidRDefault="00137917" w:rsidP="00EA1D01">
            <w:pPr>
              <w:spacing w:line="480" w:lineRule="auto"/>
              <w:jc w:val="center"/>
              <w:rPr>
                <w:color w:val="767171"/>
                <w:sz w:val="24"/>
                <w:szCs w:val="24"/>
              </w:rPr>
            </w:pPr>
            <w:r w:rsidRPr="00744BED">
              <w:rPr>
                <w:color w:val="767171"/>
                <w:sz w:val="24"/>
                <w:szCs w:val="24"/>
              </w:rPr>
              <w:t>Productores y comerciantes</w:t>
            </w:r>
          </w:p>
          <w:p w14:paraId="400637BA" w14:textId="77777777" w:rsidR="00137917" w:rsidRPr="00744BED" w:rsidRDefault="00137917" w:rsidP="00EA1D01">
            <w:pPr>
              <w:spacing w:line="480" w:lineRule="auto"/>
              <w:jc w:val="center"/>
              <w:rPr>
                <w:color w:val="767171"/>
                <w:sz w:val="24"/>
                <w:szCs w:val="24"/>
              </w:rPr>
            </w:pPr>
            <w:r w:rsidRPr="00744BED">
              <w:rPr>
                <w:color w:val="767171"/>
                <w:sz w:val="24"/>
                <w:szCs w:val="24"/>
              </w:rPr>
              <w:t>mayoristas y minoristas con</w:t>
            </w:r>
          </w:p>
          <w:p w14:paraId="4994BEAD" w14:textId="77777777" w:rsidR="00137917" w:rsidRPr="00744BED" w:rsidRDefault="00137917" w:rsidP="00EA1D01">
            <w:pPr>
              <w:spacing w:line="480" w:lineRule="auto"/>
              <w:jc w:val="center"/>
              <w:rPr>
                <w:color w:val="767171"/>
                <w:sz w:val="24"/>
                <w:szCs w:val="24"/>
              </w:rPr>
            </w:pPr>
            <w:r w:rsidRPr="00744BED">
              <w:rPr>
                <w:color w:val="767171"/>
                <w:sz w:val="24"/>
                <w:szCs w:val="24"/>
              </w:rPr>
              <w:t>espacios ocupados.</w:t>
            </w:r>
          </w:p>
        </w:tc>
        <w:tc>
          <w:tcPr>
            <w:tcW w:w="1032" w:type="pct"/>
            <w:vAlign w:val="center"/>
          </w:tcPr>
          <w:p w14:paraId="6A63C019" w14:textId="77777777" w:rsidR="00137917" w:rsidRPr="00B6665E" w:rsidRDefault="00137917" w:rsidP="00EA1D01">
            <w:pPr>
              <w:spacing w:line="480" w:lineRule="auto"/>
              <w:jc w:val="center"/>
              <w:rPr>
                <w:color w:val="767171"/>
                <w:sz w:val="24"/>
                <w:szCs w:val="24"/>
              </w:rPr>
            </w:pPr>
            <w:r w:rsidRPr="00B6665E">
              <w:rPr>
                <w:color w:val="767171"/>
                <w:sz w:val="24"/>
                <w:szCs w:val="24"/>
              </w:rPr>
              <w:t>650</w:t>
            </w:r>
          </w:p>
        </w:tc>
        <w:tc>
          <w:tcPr>
            <w:tcW w:w="754" w:type="pct"/>
            <w:vAlign w:val="center"/>
          </w:tcPr>
          <w:p w14:paraId="0FCD6357" w14:textId="1F4FD880" w:rsidR="00137917" w:rsidRPr="00B6665E" w:rsidRDefault="00137917" w:rsidP="00EA1D01">
            <w:pPr>
              <w:spacing w:line="480" w:lineRule="auto"/>
              <w:jc w:val="center"/>
              <w:rPr>
                <w:color w:val="767171"/>
                <w:sz w:val="24"/>
                <w:szCs w:val="24"/>
              </w:rPr>
            </w:pPr>
            <w:r w:rsidRPr="00B6665E">
              <w:rPr>
                <w:color w:val="767171"/>
                <w:sz w:val="24"/>
                <w:szCs w:val="24"/>
              </w:rPr>
              <w:t>6</w:t>
            </w:r>
            <w:r w:rsidR="00B6665E" w:rsidRPr="00B6665E">
              <w:rPr>
                <w:color w:val="767171"/>
                <w:sz w:val="24"/>
                <w:szCs w:val="24"/>
              </w:rPr>
              <w:t>30</w:t>
            </w:r>
          </w:p>
        </w:tc>
        <w:tc>
          <w:tcPr>
            <w:tcW w:w="1257" w:type="pct"/>
            <w:vAlign w:val="center"/>
          </w:tcPr>
          <w:p w14:paraId="5568B56E" w14:textId="02DE5565" w:rsidR="00137917" w:rsidRPr="00744BED" w:rsidRDefault="00137917" w:rsidP="00EA1D01">
            <w:pPr>
              <w:spacing w:line="480" w:lineRule="auto"/>
              <w:jc w:val="center"/>
              <w:rPr>
                <w:color w:val="767171"/>
                <w:sz w:val="24"/>
                <w:szCs w:val="24"/>
              </w:rPr>
            </w:pPr>
            <w:r w:rsidRPr="00744BED">
              <w:rPr>
                <w:color w:val="767171"/>
                <w:sz w:val="24"/>
                <w:szCs w:val="24"/>
              </w:rPr>
              <w:t>RD$</w:t>
            </w:r>
            <w:r w:rsidR="007D435D" w:rsidRPr="007D435D">
              <w:rPr>
                <w:color w:val="767171"/>
                <w:sz w:val="24"/>
                <w:szCs w:val="24"/>
              </w:rPr>
              <w:t>28,419,087.00</w:t>
            </w:r>
          </w:p>
        </w:tc>
      </w:tr>
      <w:bookmarkEnd w:id="29"/>
    </w:tbl>
    <w:p w14:paraId="7D57A0F5" w14:textId="77777777" w:rsidR="00AB38F1" w:rsidRDefault="00AB38F1" w:rsidP="00654164"/>
    <w:p w14:paraId="589F798C" w14:textId="77777777" w:rsidR="00AB38F1" w:rsidRDefault="00AB38F1" w:rsidP="00654164"/>
    <w:p w14:paraId="17DBA284" w14:textId="77777777" w:rsidR="00AB38F1" w:rsidRDefault="00AB38F1" w:rsidP="00654164"/>
    <w:p w14:paraId="0AC1D169" w14:textId="77777777" w:rsidR="00AB38F1" w:rsidRDefault="00AB38F1" w:rsidP="00654164"/>
    <w:p w14:paraId="23C3A493" w14:textId="77777777" w:rsidR="00AB38F1" w:rsidRDefault="00AB38F1" w:rsidP="00654164"/>
    <w:p w14:paraId="0430E4B3" w14:textId="77777777" w:rsidR="00AB38F1" w:rsidRDefault="00AB38F1" w:rsidP="00654164"/>
    <w:p w14:paraId="0779003C" w14:textId="505912E7" w:rsidR="00654164" w:rsidRPr="00962596" w:rsidRDefault="001736CF" w:rsidP="00962596">
      <w:pPr>
        <w:rPr>
          <w:b/>
          <w:bCs/>
        </w:rPr>
      </w:pPr>
      <w:r w:rsidRPr="00962596">
        <w:rPr>
          <w:b/>
          <w:bCs/>
        </w:rPr>
        <w:lastRenderedPageBreak/>
        <w:t>c. Resumen del Plan de Compras.</w:t>
      </w:r>
    </w:p>
    <w:tbl>
      <w:tblPr>
        <w:tblW w:w="8234" w:type="dxa"/>
        <w:tblCellMar>
          <w:left w:w="70" w:type="dxa"/>
          <w:right w:w="70" w:type="dxa"/>
        </w:tblCellMar>
        <w:tblLook w:val="04A0" w:firstRow="1" w:lastRow="0" w:firstColumn="1" w:lastColumn="0" w:noHBand="0" w:noVBand="1"/>
      </w:tblPr>
      <w:tblGrid>
        <w:gridCol w:w="4739"/>
        <w:gridCol w:w="3495"/>
      </w:tblGrid>
      <w:tr w:rsidR="00351D1E" w:rsidRPr="00351D1E" w14:paraId="448F6C17" w14:textId="77777777" w:rsidTr="00351D1E">
        <w:trPr>
          <w:trHeight w:val="458"/>
        </w:trPr>
        <w:tc>
          <w:tcPr>
            <w:tcW w:w="8234" w:type="dxa"/>
            <w:gridSpan w:val="2"/>
            <w:vMerge w:val="restart"/>
            <w:tcBorders>
              <w:top w:val="single" w:sz="4" w:space="0" w:color="auto"/>
              <w:left w:val="single" w:sz="4" w:space="0" w:color="auto"/>
              <w:bottom w:val="single" w:sz="4" w:space="0" w:color="auto"/>
              <w:right w:val="single" w:sz="4" w:space="0" w:color="auto"/>
            </w:tcBorders>
            <w:shd w:val="clear" w:color="auto" w:fill="142F62"/>
            <w:noWrap/>
            <w:vAlign w:val="center"/>
            <w:hideMark/>
          </w:tcPr>
          <w:p w14:paraId="0B08701F" w14:textId="77777777" w:rsidR="00351D1E" w:rsidRDefault="00351D1E" w:rsidP="00351D1E">
            <w:pPr>
              <w:spacing w:after="0" w:line="240" w:lineRule="auto"/>
              <w:jc w:val="center"/>
              <w:rPr>
                <w:rFonts w:eastAsia="Times New Roman"/>
                <w:b/>
                <w:bCs/>
                <w:color w:val="FFFFFF"/>
                <w:spacing w:val="0"/>
                <w:lang w:eastAsia="es-DO"/>
              </w:rPr>
            </w:pPr>
            <w:r w:rsidRPr="00351D1E">
              <w:rPr>
                <w:rFonts w:eastAsia="Times New Roman"/>
                <w:b/>
                <w:bCs/>
                <w:color w:val="FFFFFF"/>
                <w:spacing w:val="0"/>
                <w:lang w:eastAsia="es-DO"/>
              </w:rPr>
              <w:t>MERCADOS DOMINICANOS DE ABASTO AGROPECUARIO</w:t>
            </w:r>
          </w:p>
          <w:p w14:paraId="1952E78E" w14:textId="7DD61165" w:rsidR="00137917" w:rsidRPr="00137917" w:rsidRDefault="00351D1E" w:rsidP="00137917">
            <w:pPr>
              <w:spacing w:after="0" w:line="240" w:lineRule="auto"/>
              <w:jc w:val="center"/>
              <w:rPr>
                <w:rFonts w:eastAsia="Times New Roman"/>
                <w:color w:val="FFFFFF"/>
                <w:spacing w:val="0"/>
                <w:lang w:eastAsia="es-DO"/>
              </w:rPr>
            </w:pPr>
            <w:r w:rsidRPr="00AB38F1">
              <w:rPr>
                <w:rFonts w:eastAsia="Times New Roman"/>
                <w:color w:val="FFFFFF"/>
                <w:spacing w:val="0"/>
                <w:lang w:eastAsia="es-DO"/>
              </w:rPr>
              <w:t>MERCADOM</w:t>
            </w:r>
          </w:p>
          <w:p w14:paraId="623FCC59" w14:textId="321F824A" w:rsidR="00137917" w:rsidRPr="00351D1E" w:rsidRDefault="00137917" w:rsidP="00351D1E">
            <w:pPr>
              <w:spacing w:after="0" w:line="240" w:lineRule="auto"/>
              <w:jc w:val="center"/>
              <w:rPr>
                <w:rFonts w:eastAsia="Times New Roman"/>
                <w:b/>
                <w:bCs/>
                <w:color w:val="FFFFFF"/>
                <w:spacing w:val="0"/>
                <w:lang w:eastAsia="es-DO"/>
              </w:rPr>
            </w:pPr>
            <w:r w:rsidRPr="00137917">
              <w:rPr>
                <w:rFonts w:eastAsia="Times New Roman"/>
                <w:b/>
                <w:bCs/>
                <w:color w:val="FFFFFF"/>
                <w:spacing w:val="0"/>
                <w:lang w:eastAsia="es-DO"/>
              </w:rPr>
              <w:t>RESUMEN DE PLAN DE COMPRAS</w:t>
            </w:r>
          </w:p>
        </w:tc>
      </w:tr>
      <w:tr w:rsidR="00351D1E" w:rsidRPr="00351D1E" w14:paraId="75BD8ED6" w14:textId="77777777" w:rsidTr="00137917">
        <w:trPr>
          <w:trHeight w:val="706"/>
        </w:trPr>
        <w:tc>
          <w:tcPr>
            <w:tcW w:w="8234" w:type="dxa"/>
            <w:gridSpan w:val="2"/>
            <w:vMerge/>
            <w:tcBorders>
              <w:top w:val="single" w:sz="4" w:space="0" w:color="auto"/>
              <w:left w:val="single" w:sz="4" w:space="0" w:color="auto"/>
              <w:bottom w:val="single" w:sz="4" w:space="0" w:color="auto"/>
              <w:right w:val="single" w:sz="4" w:space="0" w:color="auto"/>
            </w:tcBorders>
            <w:shd w:val="clear" w:color="auto" w:fill="142F62"/>
            <w:vAlign w:val="center"/>
            <w:hideMark/>
          </w:tcPr>
          <w:p w14:paraId="4D328E90" w14:textId="77777777" w:rsidR="00351D1E" w:rsidRPr="00351D1E" w:rsidRDefault="00351D1E" w:rsidP="00351D1E">
            <w:pPr>
              <w:spacing w:after="0" w:line="240" w:lineRule="auto"/>
              <w:rPr>
                <w:rFonts w:ascii="Arial" w:eastAsia="Times New Roman" w:hAnsi="Arial" w:cs="Arial"/>
                <w:b/>
                <w:bCs/>
                <w:color w:val="000000"/>
                <w:spacing w:val="0"/>
                <w:sz w:val="18"/>
                <w:szCs w:val="18"/>
                <w:lang w:eastAsia="es-DO"/>
              </w:rPr>
            </w:pPr>
          </w:p>
        </w:tc>
      </w:tr>
      <w:tr w:rsidR="00351D1E" w:rsidRPr="00351D1E" w14:paraId="2A8F2C26" w14:textId="77777777" w:rsidTr="00351D1E">
        <w:trPr>
          <w:trHeight w:val="329"/>
        </w:trPr>
        <w:tc>
          <w:tcPr>
            <w:tcW w:w="4739" w:type="dxa"/>
            <w:tcBorders>
              <w:top w:val="nil"/>
              <w:left w:val="single" w:sz="4" w:space="0" w:color="auto"/>
              <w:bottom w:val="single" w:sz="4" w:space="0" w:color="auto"/>
              <w:right w:val="single" w:sz="4" w:space="0" w:color="auto"/>
            </w:tcBorders>
            <w:shd w:val="clear" w:color="auto" w:fill="auto"/>
            <w:noWrap/>
            <w:vAlign w:val="center"/>
            <w:hideMark/>
          </w:tcPr>
          <w:p w14:paraId="041D95D1" w14:textId="77777777" w:rsidR="00351D1E" w:rsidRPr="00351D1E" w:rsidRDefault="00351D1E" w:rsidP="00351D1E">
            <w:pPr>
              <w:spacing w:after="0" w:line="240" w:lineRule="auto"/>
              <w:jc w:val="center"/>
              <w:rPr>
                <w:rFonts w:eastAsia="Times New Roman"/>
                <w:spacing w:val="0"/>
                <w:lang w:eastAsia="es-DO"/>
              </w:rPr>
            </w:pPr>
            <w:r w:rsidRPr="00351D1E">
              <w:rPr>
                <w:rFonts w:eastAsia="Times New Roman"/>
                <w:spacing w:val="0"/>
                <w:lang w:eastAsia="es-DO"/>
              </w:rPr>
              <w:t>Monto Estimado total</w:t>
            </w:r>
          </w:p>
        </w:tc>
        <w:tc>
          <w:tcPr>
            <w:tcW w:w="3495" w:type="dxa"/>
            <w:tcBorders>
              <w:top w:val="nil"/>
              <w:left w:val="nil"/>
              <w:bottom w:val="single" w:sz="4" w:space="0" w:color="auto"/>
              <w:right w:val="single" w:sz="4" w:space="0" w:color="auto"/>
            </w:tcBorders>
            <w:shd w:val="clear" w:color="auto" w:fill="auto"/>
            <w:noWrap/>
            <w:vAlign w:val="center"/>
            <w:hideMark/>
          </w:tcPr>
          <w:p w14:paraId="7E091FF4" w14:textId="77777777" w:rsidR="00351D1E" w:rsidRPr="00351D1E" w:rsidRDefault="00351D1E" w:rsidP="00351D1E">
            <w:pPr>
              <w:spacing w:after="0" w:line="240" w:lineRule="auto"/>
              <w:jc w:val="center"/>
              <w:rPr>
                <w:rFonts w:eastAsia="Times New Roman"/>
                <w:spacing w:val="0"/>
                <w:lang w:eastAsia="es-DO"/>
              </w:rPr>
            </w:pPr>
            <w:r w:rsidRPr="00351D1E">
              <w:rPr>
                <w:rFonts w:eastAsia="Times New Roman"/>
                <w:spacing w:val="0"/>
                <w:lang w:eastAsia="es-DO"/>
              </w:rPr>
              <w:t>$66,977,656.20</w:t>
            </w:r>
          </w:p>
        </w:tc>
      </w:tr>
      <w:tr w:rsidR="00351D1E" w:rsidRPr="00351D1E" w14:paraId="1875EB06" w14:textId="77777777" w:rsidTr="00351D1E">
        <w:trPr>
          <w:trHeight w:val="329"/>
        </w:trPr>
        <w:tc>
          <w:tcPr>
            <w:tcW w:w="4739" w:type="dxa"/>
            <w:tcBorders>
              <w:top w:val="nil"/>
              <w:left w:val="single" w:sz="4" w:space="0" w:color="auto"/>
              <w:bottom w:val="single" w:sz="4" w:space="0" w:color="auto"/>
              <w:right w:val="single" w:sz="4" w:space="0" w:color="auto"/>
            </w:tcBorders>
            <w:shd w:val="clear" w:color="auto" w:fill="auto"/>
            <w:noWrap/>
            <w:vAlign w:val="center"/>
            <w:hideMark/>
          </w:tcPr>
          <w:p w14:paraId="519D822C" w14:textId="77777777" w:rsidR="00351D1E" w:rsidRPr="00351D1E" w:rsidRDefault="00351D1E" w:rsidP="00351D1E">
            <w:pPr>
              <w:spacing w:after="0" w:line="240" w:lineRule="auto"/>
              <w:jc w:val="center"/>
              <w:rPr>
                <w:rFonts w:eastAsia="Times New Roman"/>
                <w:spacing w:val="0"/>
                <w:lang w:eastAsia="es-DO"/>
              </w:rPr>
            </w:pPr>
            <w:r w:rsidRPr="00351D1E">
              <w:rPr>
                <w:rFonts w:eastAsia="Times New Roman"/>
                <w:spacing w:val="0"/>
                <w:lang w:eastAsia="es-DO"/>
              </w:rPr>
              <w:t>Monto Total Contratado</w:t>
            </w:r>
          </w:p>
        </w:tc>
        <w:tc>
          <w:tcPr>
            <w:tcW w:w="3495" w:type="dxa"/>
            <w:tcBorders>
              <w:top w:val="nil"/>
              <w:left w:val="nil"/>
              <w:bottom w:val="single" w:sz="4" w:space="0" w:color="auto"/>
              <w:right w:val="single" w:sz="4" w:space="0" w:color="auto"/>
            </w:tcBorders>
            <w:shd w:val="clear" w:color="auto" w:fill="auto"/>
            <w:noWrap/>
            <w:vAlign w:val="center"/>
            <w:hideMark/>
          </w:tcPr>
          <w:p w14:paraId="2297C00E" w14:textId="77777777" w:rsidR="00351D1E" w:rsidRPr="00351D1E" w:rsidRDefault="00351D1E" w:rsidP="00351D1E">
            <w:pPr>
              <w:spacing w:after="0" w:line="240" w:lineRule="auto"/>
              <w:jc w:val="center"/>
              <w:rPr>
                <w:rFonts w:eastAsia="Times New Roman"/>
                <w:spacing w:val="0"/>
                <w:lang w:eastAsia="es-DO"/>
              </w:rPr>
            </w:pPr>
            <w:r w:rsidRPr="00351D1E">
              <w:rPr>
                <w:rFonts w:eastAsia="Times New Roman"/>
                <w:spacing w:val="0"/>
                <w:lang w:eastAsia="es-DO"/>
              </w:rPr>
              <w:t>$63,809,627.00</w:t>
            </w:r>
          </w:p>
        </w:tc>
      </w:tr>
      <w:tr w:rsidR="00351D1E" w:rsidRPr="00351D1E" w14:paraId="00C2C96E" w14:textId="77777777" w:rsidTr="00351D1E">
        <w:trPr>
          <w:trHeight w:val="329"/>
        </w:trPr>
        <w:tc>
          <w:tcPr>
            <w:tcW w:w="4739" w:type="dxa"/>
            <w:tcBorders>
              <w:top w:val="nil"/>
              <w:left w:val="single" w:sz="4" w:space="0" w:color="auto"/>
              <w:bottom w:val="single" w:sz="4" w:space="0" w:color="auto"/>
              <w:right w:val="single" w:sz="4" w:space="0" w:color="auto"/>
            </w:tcBorders>
            <w:shd w:val="clear" w:color="auto" w:fill="auto"/>
            <w:noWrap/>
            <w:vAlign w:val="center"/>
            <w:hideMark/>
          </w:tcPr>
          <w:p w14:paraId="7EC60577" w14:textId="77777777" w:rsidR="00351D1E" w:rsidRPr="00351D1E" w:rsidRDefault="00351D1E" w:rsidP="00351D1E">
            <w:pPr>
              <w:spacing w:after="0" w:line="240" w:lineRule="auto"/>
              <w:jc w:val="center"/>
              <w:rPr>
                <w:rFonts w:eastAsia="Times New Roman"/>
                <w:spacing w:val="0"/>
                <w:lang w:eastAsia="es-DO"/>
              </w:rPr>
            </w:pPr>
          </w:p>
        </w:tc>
        <w:tc>
          <w:tcPr>
            <w:tcW w:w="3495" w:type="dxa"/>
            <w:tcBorders>
              <w:top w:val="nil"/>
              <w:left w:val="single" w:sz="4" w:space="0" w:color="auto"/>
              <w:bottom w:val="single" w:sz="4" w:space="0" w:color="auto"/>
              <w:right w:val="single" w:sz="4" w:space="0" w:color="auto"/>
            </w:tcBorders>
            <w:shd w:val="clear" w:color="auto" w:fill="auto"/>
            <w:noWrap/>
            <w:vAlign w:val="center"/>
            <w:hideMark/>
          </w:tcPr>
          <w:p w14:paraId="0DCCA097" w14:textId="77777777" w:rsidR="00351D1E" w:rsidRPr="00351D1E" w:rsidRDefault="00351D1E" w:rsidP="00351D1E">
            <w:pPr>
              <w:spacing w:after="0" w:line="240" w:lineRule="auto"/>
              <w:jc w:val="center"/>
              <w:rPr>
                <w:rFonts w:eastAsia="Times New Roman"/>
                <w:spacing w:val="0"/>
                <w:lang w:eastAsia="es-DO"/>
              </w:rPr>
            </w:pPr>
          </w:p>
        </w:tc>
      </w:tr>
      <w:tr w:rsidR="00351D1E" w:rsidRPr="00351D1E" w14:paraId="6B84D23B" w14:textId="77777777" w:rsidTr="00351D1E">
        <w:trPr>
          <w:trHeight w:val="329"/>
        </w:trPr>
        <w:tc>
          <w:tcPr>
            <w:tcW w:w="4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F96EF0" w14:textId="77777777" w:rsidR="00351D1E" w:rsidRPr="00351D1E" w:rsidRDefault="00351D1E" w:rsidP="00351D1E">
            <w:pPr>
              <w:spacing w:after="0" w:line="240" w:lineRule="auto"/>
              <w:jc w:val="center"/>
              <w:rPr>
                <w:rFonts w:eastAsia="Times New Roman"/>
                <w:spacing w:val="0"/>
                <w:lang w:eastAsia="es-DO"/>
              </w:rPr>
            </w:pPr>
            <w:r w:rsidRPr="00351D1E">
              <w:rPr>
                <w:rFonts w:eastAsia="Times New Roman"/>
                <w:spacing w:val="0"/>
                <w:lang w:eastAsia="es-DO"/>
              </w:rPr>
              <w:t>Cantidad de Procesos registrados</w:t>
            </w:r>
          </w:p>
        </w:tc>
        <w:tc>
          <w:tcPr>
            <w:tcW w:w="3495" w:type="dxa"/>
            <w:tcBorders>
              <w:top w:val="single" w:sz="4" w:space="0" w:color="auto"/>
              <w:left w:val="nil"/>
              <w:bottom w:val="single" w:sz="4" w:space="0" w:color="auto"/>
              <w:right w:val="single" w:sz="4" w:space="0" w:color="auto"/>
            </w:tcBorders>
            <w:shd w:val="clear" w:color="auto" w:fill="auto"/>
            <w:noWrap/>
            <w:vAlign w:val="center"/>
            <w:hideMark/>
          </w:tcPr>
          <w:p w14:paraId="6D21AFF3" w14:textId="77777777" w:rsidR="00351D1E" w:rsidRPr="00351D1E" w:rsidRDefault="00351D1E" w:rsidP="00351D1E">
            <w:pPr>
              <w:spacing w:after="0" w:line="240" w:lineRule="auto"/>
              <w:jc w:val="center"/>
              <w:rPr>
                <w:rFonts w:eastAsia="Times New Roman"/>
                <w:spacing w:val="0"/>
                <w:lang w:eastAsia="es-DO"/>
              </w:rPr>
            </w:pPr>
            <w:r w:rsidRPr="00351D1E">
              <w:rPr>
                <w:rFonts w:eastAsia="Times New Roman"/>
                <w:spacing w:val="0"/>
                <w:lang w:eastAsia="es-DO"/>
              </w:rPr>
              <w:t>120</w:t>
            </w:r>
          </w:p>
        </w:tc>
      </w:tr>
      <w:tr w:rsidR="00351D1E" w:rsidRPr="00351D1E" w14:paraId="1822822F" w14:textId="77777777" w:rsidTr="00351D1E">
        <w:trPr>
          <w:trHeight w:val="329"/>
        </w:trPr>
        <w:tc>
          <w:tcPr>
            <w:tcW w:w="4739" w:type="dxa"/>
            <w:tcBorders>
              <w:top w:val="nil"/>
              <w:left w:val="single" w:sz="4" w:space="0" w:color="auto"/>
              <w:bottom w:val="single" w:sz="4" w:space="0" w:color="auto"/>
              <w:right w:val="single" w:sz="4" w:space="0" w:color="auto"/>
            </w:tcBorders>
            <w:shd w:val="clear" w:color="auto" w:fill="auto"/>
            <w:noWrap/>
            <w:vAlign w:val="center"/>
            <w:hideMark/>
          </w:tcPr>
          <w:p w14:paraId="6182066F" w14:textId="77777777" w:rsidR="00351D1E" w:rsidRPr="00351D1E" w:rsidRDefault="00351D1E" w:rsidP="00351D1E">
            <w:pPr>
              <w:spacing w:after="0" w:line="240" w:lineRule="auto"/>
              <w:jc w:val="center"/>
              <w:rPr>
                <w:rFonts w:eastAsia="Times New Roman"/>
                <w:spacing w:val="0"/>
                <w:lang w:eastAsia="es-DO"/>
              </w:rPr>
            </w:pPr>
            <w:r w:rsidRPr="00351D1E">
              <w:rPr>
                <w:rFonts w:eastAsia="Times New Roman"/>
                <w:spacing w:val="0"/>
                <w:lang w:eastAsia="es-DO"/>
              </w:rPr>
              <w:t>Capítulo</w:t>
            </w:r>
          </w:p>
        </w:tc>
        <w:tc>
          <w:tcPr>
            <w:tcW w:w="3495" w:type="dxa"/>
            <w:tcBorders>
              <w:top w:val="nil"/>
              <w:left w:val="nil"/>
              <w:bottom w:val="single" w:sz="4" w:space="0" w:color="auto"/>
              <w:right w:val="single" w:sz="4" w:space="0" w:color="auto"/>
            </w:tcBorders>
            <w:shd w:val="clear" w:color="auto" w:fill="auto"/>
            <w:noWrap/>
            <w:vAlign w:val="center"/>
            <w:hideMark/>
          </w:tcPr>
          <w:p w14:paraId="543DCAD5" w14:textId="77777777" w:rsidR="00351D1E" w:rsidRPr="00351D1E" w:rsidRDefault="00351D1E" w:rsidP="00351D1E">
            <w:pPr>
              <w:spacing w:after="0" w:line="240" w:lineRule="auto"/>
              <w:jc w:val="center"/>
              <w:rPr>
                <w:rFonts w:eastAsia="Times New Roman"/>
                <w:spacing w:val="0"/>
                <w:lang w:eastAsia="es-DO"/>
              </w:rPr>
            </w:pPr>
            <w:r w:rsidRPr="00351D1E">
              <w:rPr>
                <w:rFonts w:eastAsia="Times New Roman"/>
                <w:spacing w:val="0"/>
                <w:lang w:eastAsia="es-DO"/>
              </w:rPr>
              <w:t>5174</w:t>
            </w:r>
          </w:p>
        </w:tc>
      </w:tr>
      <w:tr w:rsidR="00351D1E" w:rsidRPr="00351D1E" w14:paraId="7F46E98F" w14:textId="77777777" w:rsidTr="00351D1E">
        <w:trPr>
          <w:trHeight w:val="329"/>
        </w:trPr>
        <w:tc>
          <w:tcPr>
            <w:tcW w:w="4739" w:type="dxa"/>
            <w:tcBorders>
              <w:top w:val="nil"/>
              <w:left w:val="single" w:sz="4" w:space="0" w:color="auto"/>
              <w:bottom w:val="single" w:sz="4" w:space="0" w:color="auto"/>
              <w:right w:val="single" w:sz="4" w:space="0" w:color="auto"/>
            </w:tcBorders>
            <w:shd w:val="clear" w:color="auto" w:fill="auto"/>
            <w:noWrap/>
            <w:vAlign w:val="center"/>
            <w:hideMark/>
          </w:tcPr>
          <w:p w14:paraId="7EE8F6D3" w14:textId="77777777" w:rsidR="00351D1E" w:rsidRPr="00351D1E" w:rsidRDefault="00351D1E" w:rsidP="00351D1E">
            <w:pPr>
              <w:spacing w:after="0" w:line="240" w:lineRule="auto"/>
              <w:jc w:val="center"/>
              <w:rPr>
                <w:rFonts w:eastAsia="Times New Roman"/>
                <w:spacing w:val="0"/>
                <w:lang w:eastAsia="es-DO"/>
              </w:rPr>
            </w:pPr>
            <w:r w:rsidRPr="00351D1E">
              <w:rPr>
                <w:rFonts w:eastAsia="Times New Roman"/>
                <w:spacing w:val="0"/>
                <w:lang w:eastAsia="es-DO"/>
              </w:rPr>
              <w:t>Sub - capítulo</w:t>
            </w:r>
          </w:p>
        </w:tc>
        <w:tc>
          <w:tcPr>
            <w:tcW w:w="3495" w:type="dxa"/>
            <w:tcBorders>
              <w:top w:val="nil"/>
              <w:left w:val="nil"/>
              <w:bottom w:val="single" w:sz="4" w:space="0" w:color="auto"/>
              <w:right w:val="single" w:sz="4" w:space="0" w:color="auto"/>
            </w:tcBorders>
            <w:shd w:val="clear" w:color="auto" w:fill="auto"/>
            <w:noWrap/>
            <w:vAlign w:val="center"/>
            <w:hideMark/>
          </w:tcPr>
          <w:p w14:paraId="4A51EDDE" w14:textId="77777777" w:rsidR="00351D1E" w:rsidRPr="00351D1E" w:rsidRDefault="00351D1E" w:rsidP="00351D1E">
            <w:pPr>
              <w:spacing w:after="0" w:line="240" w:lineRule="auto"/>
              <w:jc w:val="center"/>
              <w:rPr>
                <w:rFonts w:eastAsia="Times New Roman"/>
                <w:spacing w:val="0"/>
                <w:lang w:eastAsia="es-DO"/>
              </w:rPr>
            </w:pPr>
            <w:r w:rsidRPr="00351D1E">
              <w:rPr>
                <w:rFonts w:eastAsia="Times New Roman"/>
                <w:spacing w:val="0"/>
                <w:lang w:eastAsia="es-DO"/>
              </w:rPr>
              <w:t>1</w:t>
            </w:r>
          </w:p>
        </w:tc>
      </w:tr>
      <w:tr w:rsidR="00351D1E" w:rsidRPr="00351D1E" w14:paraId="7B843789" w14:textId="77777777" w:rsidTr="00351D1E">
        <w:trPr>
          <w:trHeight w:val="329"/>
        </w:trPr>
        <w:tc>
          <w:tcPr>
            <w:tcW w:w="4739" w:type="dxa"/>
            <w:tcBorders>
              <w:top w:val="nil"/>
              <w:left w:val="single" w:sz="4" w:space="0" w:color="auto"/>
              <w:bottom w:val="single" w:sz="4" w:space="0" w:color="auto"/>
              <w:right w:val="single" w:sz="4" w:space="0" w:color="auto"/>
            </w:tcBorders>
            <w:shd w:val="clear" w:color="auto" w:fill="auto"/>
            <w:noWrap/>
            <w:vAlign w:val="center"/>
            <w:hideMark/>
          </w:tcPr>
          <w:p w14:paraId="5E7B0537" w14:textId="77777777" w:rsidR="00351D1E" w:rsidRPr="00351D1E" w:rsidRDefault="00351D1E" w:rsidP="00351D1E">
            <w:pPr>
              <w:spacing w:after="0" w:line="240" w:lineRule="auto"/>
              <w:jc w:val="center"/>
              <w:rPr>
                <w:rFonts w:eastAsia="Times New Roman"/>
                <w:spacing w:val="0"/>
                <w:lang w:eastAsia="es-DO"/>
              </w:rPr>
            </w:pPr>
            <w:r w:rsidRPr="00351D1E">
              <w:rPr>
                <w:rFonts w:eastAsia="Times New Roman"/>
                <w:spacing w:val="0"/>
                <w:lang w:eastAsia="es-DO"/>
              </w:rPr>
              <w:t>Unidad ejecutora</w:t>
            </w:r>
          </w:p>
        </w:tc>
        <w:tc>
          <w:tcPr>
            <w:tcW w:w="3495" w:type="dxa"/>
            <w:tcBorders>
              <w:top w:val="nil"/>
              <w:left w:val="nil"/>
              <w:bottom w:val="single" w:sz="4" w:space="0" w:color="auto"/>
              <w:right w:val="single" w:sz="4" w:space="0" w:color="auto"/>
            </w:tcBorders>
            <w:shd w:val="clear" w:color="auto" w:fill="auto"/>
            <w:noWrap/>
            <w:vAlign w:val="center"/>
            <w:hideMark/>
          </w:tcPr>
          <w:p w14:paraId="3083E8F8" w14:textId="5FDB7167" w:rsidR="00351D1E" w:rsidRPr="00351D1E" w:rsidRDefault="000E3FB7" w:rsidP="00351D1E">
            <w:pPr>
              <w:spacing w:after="0" w:line="240" w:lineRule="auto"/>
              <w:jc w:val="center"/>
              <w:rPr>
                <w:rFonts w:eastAsia="Times New Roman"/>
                <w:spacing w:val="0"/>
                <w:lang w:eastAsia="es-DO"/>
              </w:rPr>
            </w:pPr>
            <w:r>
              <w:rPr>
                <w:rFonts w:eastAsia="Times New Roman"/>
                <w:spacing w:val="0"/>
                <w:lang w:eastAsia="es-DO"/>
              </w:rPr>
              <w:t>000</w:t>
            </w:r>
            <w:r w:rsidR="00351D1E" w:rsidRPr="00351D1E">
              <w:rPr>
                <w:rFonts w:eastAsia="Times New Roman"/>
                <w:spacing w:val="0"/>
                <w:lang w:eastAsia="es-DO"/>
              </w:rPr>
              <w:t>1</w:t>
            </w:r>
          </w:p>
        </w:tc>
      </w:tr>
      <w:tr w:rsidR="00351D1E" w:rsidRPr="00351D1E" w14:paraId="35AFB8D8" w14:textId="77777777" w:rsidTr="00351D1E">
        <w:trPr>
          <w:trHeight w:val="329"/>
        </w:trPr>
        <w:tc>
          <w:tcPr>
            <w:tcW w:w="4739" w:type="dxa"/>
            <w:tcBorders>
              <w:top w:val="nil"/>
              <w:left w:val="single" w:sz="4" w:space="0" w:color="auto"/>
              <w:bottom w:val="nil"/>
              <w:right w:val="single" w:sz="4" w:space="0" w:color="auto"/>
            </w:tcBorders>
            <w:shd w:val="clear" w:color="auto" w:fill="auto"/>
            <w:noWrap/>
            <w:vAlign w:val="center"/>
            <w:hideMark/>
          </w:tcPr>
          <w:p w14:paraId="1A53781C" w14:textId="77777777" w:rsidR="00351D1E" w:rsidRPr="00351D1E" w:rsidRDefault="00351D1E" w:rsidP="00351D1E">
            <w:pPr>
              <w:spacing w:after="0" w:line="240" w:lineRule="auto"/>
              <w:jc w:val="center"/>
              <w:rPr>
                <w:rFonts w:eastAsia="Times New Roman"/>
                <w:spacing w:val="0"/>
                <w:lang w:eastAsia="es-DO"/>
              </w:rPr>
            </w:pPr>
          </w:p>
        </w:tc>
        <w:tc>
          <w:tcPr>
            <w:tcW w:w="3495" w:type="dxa"/>
            <w:tcBorders>
              <w:top w:val="nil"/>
              <w:left w:val="single" w:sz="4" w:space="0" w:color="auto"/>
              <w:bottom w:val="nil"/>
              <w:right w:val="single" w:sz="4" w:space="0" w:color="auto"/>
            </w:tcBorders>
            <w:shd w:val="clear" w:color="auto" w:fill="auto"/>
            <w:noWrap/>
            <w:vAlign w:val="center"/>
            <w:hideMark/>
          </w:tcPr>
          <w:p w14:paraId="0F338F09" w14:textId="77777777" w:rsidR="00351D1E" w:rsidRPr="00351D1E" w:rsidRDefault="00351D1E" w:rsidP="00351D1E">
            <w:pPr>
              <w:spacing w:after="0" w:line="240" w:lineRule="auto"/>
              <w:jc w:val="center"/>
              <w:rPr>
                <w:rFonts w:eastAsia="Times New Roman"/>
                <w:spacing w:val="0"/>
                <w:lang w:eastAsia="es-DO"/>
              </w:rPr>
            </w:pPr>
          </w:p>
        </w:tc>
      </w:tr>
      <w:tr w:rsidR="00351D1E" w:rsidRPr="00351D1E" w14:paraId="17FD514B" w14:textId="77777777" w:rsidTr="00351D1E">
        <w:trPr>
          <w:trHeight w:val="329"/>
        </w:trPr>
        <w:tc>
          <w:tcPr>
            <w:tcW w:w="4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530EE3" w14:textId="77777777" w:rsidR="00351D1E" w:rsidRPr="00351D1E" w:rsidRDefault="00351D1E" w:rsidP="00351D1E">
            <w:pPr>
              <w:spacing w:after="0" w:line="240" w:lineRule="auto"/>
              <w:jc w:val="center"/>
              <w:rPr>
                <w:rFonts w:eastAsia="Times New Roman"/>
                <w:spacing w:val="0"/>
                <w:lang w:eastAsia="es-DO"/>
              </w:rPr>
            </w:pPr>
            <w:r w:rsidRPr="00351D1E">
              <w:rPr>
                <w:rFonts w:eastAsia="Times New Roman"/>
                <w:spacing w:val="0"/>
                <w:lang w:eastAsia="es-DO"/>
              </w:rPr>
              <w:t>Unidad de Compras</w:t>
            </w:r>
          </w:p>
        </w:tc>
        <w:tc>
          <w:tcPr>
            <w:tcW w:w="3495" w:type="dxa"/>
            <w:tcBorders>
              <w:top w:val="single" w:sz="4" w:space="0" w:color="auto"/>
              <w:left w:val="nil"/>
              <w:bottom w:val="single" w:sz="4" w:space="0" w:color="auto"/>
              <w:right w:val="single" w:sz="4" w:space="0" w:color="auto"/>
            </w:tcBorders>
            <w:shd w:val="clear" w:color="auto" w:fill="auto"/>
            <w:noWrap/>
            <w:vAlign w:val="center"/>
            <w:hideMark/>
          </w:tcPr>
          <w:p w14:paraId="5A6EDAD4" w14:textId="77777777" w:rsidR="00351D1E" w:rsidRPr="00351D1E" w:rsidRDefault="00351D1E" w:rsidP="00351D1E">
            <w:pPr>
              <w:spacing w:after="0" w:line="240" w:lineRule="auto"/>
              <w:jc w:val="center"/>
              <w:rPr>
                <w:rFonts w:eastAsia="Times New Roman"/>
                <w:spacing w:val="0"/>
                <w:lang w:eastAsia="es-DO"/>
              </w:rPr>
            </w:pPr>
            <w:r w:rsidRPr="00351D1E">
              <w:rPr>
                <w:rFonts w:eastAsia="Times New Roman"/>
                <w:spacing w:val="0"/>
                <w:lang w:eastAsia="es-DO"/>
              </w:rPr>
              <w:t>MERCADOM</w:t>
            </w:r>
          </w:p>
        </w:tc>
      </w:tr>
      <w:tr w:rsidR="00351D1E" w:rsidRPr="00351D1E" w14:paraId="4E8F95B9" w14:textId="77777777" w:rsidTr="00351D1E">
        <w:trPr>
          <w:trHeight w:val="329"/>
        </w:trPr>
        <w:tc>
          <w:tcPr>
            <w:tcW w:w="4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E309D6" w14:textId="77777777" w:rsidR="00351D1E" w:rsidRPr="00351D1E" w:rsidRDefault="00351D1E" w:rsidP="00351D1E">
            <w:pPr>
              <w:spacing w:after="0" w:line="240" w:lineRule="auto"/>
              <w:jc w:val="center"/>
              <w:rPr>
                <w:rFonts w:eastAsia="Times New Roman"/>
                <w:spacing w:val="0"/>
                <w:lang w:eastAsia="es-DO"/>
              </w:rPr>
            </w:pPr>
            <w:r w:rsidRPr="00351D1E">
              <w:rPr>
                <w:rFonts w:eastAsia="Times New Roman"/>
                <w:spacing w:val="0"/>
                <w:lang w:eastAsia="es-DO"/>
              </w:rPr>
              <w:t>Año fiscal</w:t>
            </w:r>
          </w:p>
        </w:tc>
        <w:tc>
          <w:tcPr>
            <w:tcW w:w="3495" w:type="dxa"/>
            <w:tcBorders>
              <w:top w:val="single" w:sz="4" w:space="0" w:color="auto"/>
              <w:left w:val="nil"/>
              <w:bottom w:val="single" w:sz="4" w:space="0" w:color="auto"/>
              <w:right w:val="single" w:sz="4" w:space="0" w:color="auto"/>
            </w:tcBorders>
            <w:shd w:val="clear" w:color="auto" w:fill="auto"/>
            <w:noWrap/>
            <w:vAlign w:val="center"/>
            <w:hideMark/>
          </w:tcPr>
          <w:p w14:paraId="74FD566B" w14:textId="77777777" w:rsidR="00351D1E" w:rsidRPr="00351D1E" w:rsidRDefault="00351D1E" w:rsidP="00351D1E">
            <w:pPr>
              <w:spacing w:after="0" w:line="240" w:lineRule="auto"/>
              <w:jc w:val="center"/>
              <w:rPr>
                <w:rFonts w:eastAsia="Times New Roman"/>
                <w:spacing w:val="0"/>
                <w:lang w:eastAsia="es-DO"/>
              </w:rPr>
            </w:pPr>
            <w:r w:rsidRPr="00351D1E">
              <w:rPr>
                <w:rFonts w:eastAsia="Times New Roman"/>
                <w:spacing w:val="0"/>
                <w:lang w:eastAsia="es-DO"/>
              </w:rPr>
              <w:t>2022</w:t>
            </w:r>
          </w:p>
        </w:tc>
      </w:tr>
      <w:tr w:rsidR="00351D1E" w:rsidRPr="00351D1E" w14:paraId="1C019C0A" w14:textId="77777777" w:rsidTr="00351D1E">
        <w:trPr>
          <w:trHeight w:val="329"/>
        </w:trPr>
        <w:tc>
          <w:tcPr>
            <w:tcW w:w="4739" w:type="dxa"/>
            <w:tcBorders>
              <w:top w:val="nil"/>
              <w:left w:val="single" w:sz="4" w:space="0" w:color="auto"/>
              <w:bottom w:val="single" w:sz="4" w:space="0" w:color="auto"/>
              <w:right w:val="single" w:sz="4" w:space="0" w:color="auto"/>
            </w:tcBorders>
            <w:shd w:val="clear" w:color="auto" w:fill="auto"/>
            <w:noWrap/>
            <w:vAlign w:val="center"/>
            <w:hideMark/>
          </w:tcPr>
          <w:p w14:paraId="756FACC6" w14:textId="77777777" w:rsidR="00351D1E" w:rsidRPr="00351D1E" w:rsidRDefault="00351D1E" w:rsidP="00351D1E">
            <w:pPr>
              <w:spacing w:after="0" w:line="240" w:lineRule="auto"/>
              <w:jc w:val="center"/>
              <w:rPr>
                <w:rFonts w:eastAsia="Times New Roman"/>
                <w:spacing w:val="0"/>
                <w:lang w:eastAsia="es-DO"/>
              </w:rPr>
            </w:pPr>
            <w:r w:rsidRPr="00351D1E">
              <w:rPr>
                <w:rFonts w:eastAsia="Times New Roman"/>
                <w:spacing w:val="0"/>
                <w:lang w:eastAsia="es-DO"/>
              </w:rPr>
              <w:t>Fecha comprendida</w:t>
            </w:r>
          </w:p>
        </w:tc>
        <w:tc>
          <w:tcPr>
            <w:tcW w:w="3495" w:type="dxa"/>
            <w:tcBorders>
              <w:top w:val="nil"/>
              <w:left w:val="nil"/>
              <w:bottom w:val="single" w:sz="4" w:space="0" w:color="auto"/>
              <w:right w:val="single" w:sz="4" w:space="0" w:color="auto"/>
            </w:tcBorders>
            <w:shd w:val="clear" w:color="auto" w:fill="auto"/>
            <w:noWrap/>
            <w:vAlign w:val="center"/>
            <w:hideMark/>
          </w:tcPr>
          <w:p w14:paraId="58442E93" w14:textId="77777777" w:rsidR="00351D1E" w:rsidRPr="00351D1E" w:rsidRDefault="00351D1E" w:rsidP="00351D1E">
            <w:pPr>
              <w:spacing w:after="0" w:line="240" w:lineRule="auto"/>
              <w:jc w:val="center"/>
              <w:rPr>
                <w:rFonts w:eastAsia="Times New Roman"/>
                <w:spacing w:val="0"/>
                <w:lang w:eastAsia="es-DO"/>
              </w:rPr>
            </w:pPr>
            <w:r w:rsidRPr="00351D1E">
              <w:rPr>
                <w:rFonts w:eastAsia="Times New Roman"/>
                <w:spacing w:val="0"/>
                <w:lang w:eastAsia="es-DO"/>
              </w:rPr>
              <w:t>Enero - Octubre</w:t>
            </w:r>
          </w:p>
        </w:tc>
      </w:tr>
      <w:tr w:rsidR="00351D1E" w:rsidRPr="00351D1E" w14:paraId="4863B3F6" w14:textId="77777777" w:rsidTr="00351D1E">
        <w:trPr>
          <w:trHeight w:val="458"/>
        </w:trPr>
        <w:tc>
          <w:tcPr>
            <w:tcW w:w="8234" w:type="dxa"/>
            <w:gridSpan w:val="2"/>
            <w:vMerge w:val="restart"/>
            <w:tcBorders>
              <w:top w:val="nil"/>
              <w:left w:val="nil"/>
              <w:bottom w:val="nil"/>
              <w:right w:val="single" w:sz="4" w:space="0" w:color="auto"/>
            </w:tcBorders>
            <w:shd w:val="clear" w:color="auto" w:fill="142F62"/>
            <w:noWrap/>
            <w:vAlign w:val="center"/>
            <w:hideMark/>
          </w:tcPr>
          <w:p w14:paraId="5542CDBC" w14:textId="77777777" w:rsidR="00351D1E" w:rsidRPr="00351D1E" w:rsidRDefault="00351D1E" w:rsidP="00351D1E">
            <w:pPr>
              <w:spacing w:after="0" w:line="240" w:lineRule="auto"/>
              <w:jc w:val="center"/>
              <w:rPr>
                <w:rFonts w:eastAsia="Times New Roman"/>
                <w:spacing w:val="0"/>
                <w:lang w:eastAsia="es-DO"/>
              </w:rPr>
            </w:pPr>
            <w:r w:rsidRPr="00351D1E">
              <w:rPr>
                <w:rFonts w:eastAsia="Times New Roman"/>
                <w:color w:val="FFFFFF" w:themeColor="background1"/>
                <w:spacing w:val="0"/>
                <w:lang w:eastAsia="es-DO"/>
              </w:rPr>
              <w:t>MONTO ESTIMADOS POR OBJETO DE CONTRATACION</w:t>
            </w:r>
          </w:p>
        </w:tc>
      </w:tr>
      <w:tr w:rsidR="00351D1E" w:rsidRPr="00351D1E" w14:paraId="788107D3" w14:textId="77777777" w:rsidTr="00351D1E">
        <w:trPr>
          <w:trHeight w:val="458"/>
        </w:trPr>
        <w:tc>
          <w:tcPr>
            <w:tcW w:w="8234" w:type="dxa"/>
            <w:gridSpan w:val="2"/>
            <w:vMerge/>
            <w:tcBorders>
              <w:top w:val="nil"/>
              <w:left w:val="nil"/>
              <w:bottom w:val="nil"/>
              <w:right w:val="single" w:sz="4" w:space="0" w:color="auto"/>
            </w:tcBorders>
            <w:shd w:val="clear" w:color="auto" w:fill="142F62"/>
            <w:vAlign w:val="center"/>
            <w:hideMark/>
          </w:tcPr>
          <w:p w14:paraId="33FBB9DD" w14:textId="77777777" w:rsidR="00351D1E" w:rsidRPr="00351D1E" w:rsidRDefault="00351D1E" w:rsidP="00351D1E">
            <w:pPr>
              <w:spacing w:after="0" w:line="240" w:lineRule="auto"/>
              <w:jc w:val="center"/>
              <w:rPr>
                <w:rFonts w:eastAsia="Times New Roman"/>
                <w:spacing w:val="0"/>
                <w:lang w:eastAsia="es-DO"/>
              </w:rPr>
            </w:pPr>
          </w:p>
        </w:tc>
      </w:tr>
      <w:tr w:rsidR="00351D1E" w:rsidRPr="00351D1E" w14:paraId="5155F63E" w14:textId="77777777" w:rsidTr="00351D1E">
        <w:trPr>
          <w:trHeight w:val="329"/>
        </w:trPr>
        <w:tc>
          <w:tcPr>
            <w:tcW w:w="4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162EE1" w14:textId="77777777" w:rsidR="00351D1E" w:rsidRPr="00351D1E" w:rsidRDefault="00351D1E" w:rsidP="00351D1E">
            <w:pPr>
              <w:spacing w:after="0" w:line="240" w:lineRule="auto"/>
              <w:jc w:val="center"/>
              <w:rPr>
                <w:rFonts w:eastAsia="Times New Roman"/>
                <w:spacing w:val="0"/>
                <w:lang w:eastAsia="es-DO"/>
              </w:rPr>
            </w:pPr>
            <w:r w:rsidRPr="00351D1E">
              <w:rPr>
                <w:rFonts w:eastAsia="Times New Roman"/>
                <w:spacing w:val="0"/>
                <w:lang w:eastAsia="es-DO"/>
              </w:rPr>
              <w:t>Bienes</w:t>
            </w:r>
          </w:p>
        </w:tc>
        <w:tc>
          <w:tcPr>
            <w:tcW w:w="3495" w:type="dxa"/>
            <w:tcBorders>
              <w:top w:val="single" w:sz="4" w:space="0" w:color="auto"/>
              <w:left w:val="nil"/>
              <w:bottom w:val="single" w:sz="4" w:space="0" w:color="auto"/>
              <w:right w:val="single" w:sz="4" w:space="0" w:color="auto"/>
            </w:tcBorders>
            <w:shd w:val="clear" w:color="auto" w:fill="auto"/>
            <w:noWrap/>
            <w:vAlign w:val="center"/>
            <w:hideMark/>
          </w:tcPr>
          <w:p w14:paraId="33111FB7" w14:textId="77777777" w:rsidR="00351D1E" w:rsidRPr="00351D1E" w:rsidRDefault="00351D1E" w:rsidP="00351D1E">
            <w:pPr>
              <w:spacing w:after="0" w:line="240" w:lineRule="auto"/>
              <w:jc w:val="center"/>
              <w:rPr>
                <w:rFonts w:eastAsia="Times New Roman"/>
                <w:spacing w:val="0"/>
                <w:lang w:eastAsia="es-DO"/>
              </w:rPr>
            </w:pPr>
            <w:r w:rsidRPr="00351D1E">
              <w:rPr>
                <w:rFonts w:eastAsia="Times New Roman"/>
                <w:spacing w:val="0"/>
                <w:lang w:eastAsia="es-DO"/>
              </w:rPr>
              <w:t>$33,738,663.00</w:t>
            </w:r>
          </w:p>
        </w:tc>
      </w:tr>
      <w:tr w:rsidR="00351D1E" w:rsidRPr="00351D1E" w14:paraId="0B6FF388" w14:textId="77777777" w:rsidTr="00351D1E">
        <w:trPr>
          <w:trHeight w:val="329"/>
        </w:trPr>
        <w:tc>
          <w:tcPr>
            <w:tcW w:w="4739" w:type="dxa"/>
            <w:tcBorders>
              <w:top w:val="nil"/>
              <w:left w:val="single" w:sz="4" w:space="0" w:color="auto"/>
              <w:bottom w:val="single" w:sz="4" w:space="0" w:color="auto"/>
              <w:right w:val="single" w:sz="4" w:space="0" w:color="auto"/>
            </w:tcBorders>
            <w:shd w:val="clear" w:color="auto" w:fill="auto"/>
            <w:noWrap/>
            <w:vAlign w:val="center"/>
            <w:hideMark/>
          </w:tcPr>
          <w:p w14:paraId="69D4959E" w14:textId="77777777" w:rsidR="00351D1E" w:rsidRPr="00351D1E" w:rsidRDefault="00351D1E" w:rsidP="00351D1E">
            <w:pPr>
              <w:spacing w:after="0" w:line="240" w:lineRule="auto"/>
              <w:jc w:val="center"/>
              <w:rPr>
                <w:rFonts w:eastAsia="Times New Roman"/>
                <w:spacing w:val="0"/>
                <w:lang w:eastAsia="es-DO"/>
              </w:rPr>
            </w:pPr>
            <w:r w:rsidRPr="00351D1E">
              <w:rPr>
                <w:rFonts w:eastAsia="Times New Roman"/>
                <w:spacing w:val="0"/>
                <w:lang w:eastAsia="es-DO"/>
              </w:rPr>
              <w:t>Obras</w:t>
            </w:r>
          </w:p>
        </w:tc>
        <w:tc>
          <w:tcPr>
            <w:tcW w:w="3495" w:type="dxa"/>
            <w:tcBorders>
              <w:top w:val="nil"/>
              <w:left w:val="nil"/>
              <w:bottom w:val="single" w:sz="4" w:space="0" w:color="auto"/>
              <w:right w:val="single" w:sz="4" w:space="0" w:color="auto"/>
            </w:tcBorders>
            <w:shd w:val="clear" w:color="auto" w:fill="auto"/>
            <w:noWrap/>
            <w:vAlign w:val="center"/>
            <w:hideMark/>
          </w:tcPr>
          <w:p w14:paraId="1B7CBA39" w14:textId="77777777" w:rsidR="00351D1E" w:rsidRPr="00351D1E" w:rsidRDefault="00351D1E" w:rsidP="00351D1E">
            <w:pPr>
              <w:spacing w:after="0" w:line="240" w:lineRule="auto"/>
              <w:jc w:val="center"/>
              <w:rPr>
                <w:rFonts w:eastAsia="Times New Roman"/>
                <w:spacing w:val="0"/>
                <w:lang w:eastAsia="es-DO"/>
              </w:rPr>
            </w:pPr>
            <w:r w:rsidRPr="00351D1E">
              <w:rPr>
                <w:rFonts w:eastAsia="Times New Roman"/>
                <w:spacing w:val="0"/>
                <w:lang w:eastAsia="es-DO"/>
              </w:rPr>
              <w:t>$6,777,386.60</w:t>
            </w:r>
          </w:p>
        </w:tc>
      </w:tr>
      <w:tr w:rsidR="00351D1E" w:rsidRPr="00351D1E" w14:paraId="0AD62B47" w14:textId="77777777" w:rsidTr="00351D1E">
        <w:trPr>
          <w:trHeight w:val="329"/>
        </w:trPr>
        <w:tc>
          <w:tcPr>
            <w:tcW w:w="4739" w:type="dxa"/>
            <w:tcBorders>
              <w:top w:val="nil"/>
              <w:left w:val="single" w:sz="4" w:space="0" w:color="auto"/>
              <w:bottom w:val="single" w:sz="4" w:space="0" w:color="auto"/>
              <w:right w:val="single" w:sz="4" w:space="0" w:color="auto"/>
            </w:tcBorders>
            <w:shd w:val="clear" w:color="auto" w:fill="auto"/>
            <w:noWrap/>
            <w:vAlign w:val="center"/>
            <w:hideMark/>
          </w:tcPr>
          <w:p w14:paraId="60DE5D74" w14:textId="77777777" w:rsidR="00351D1E" w:rsidRPr="00351D1E" w:rsidRDefault="00351D1E" w:rsidP="00351D1E">
            <w:pPr>
              <w:spacing w:after="0" w:line="240" w:lineRule="auto"/>
              <w:jc w:val="center"/>
              <w:rPr>
                <w:rFonts w:eastAsia="Times New Roman"/>
                <w:spacing w:val="0"/>
                <w:lang w:eastAsia="es-DO"/>
              </w:rPr>
            </w:pPr>
            <w:r w:rsidRPr="00351D1E">
              <w:rPr>
                <w:rFonts w:eastAsia="Times New Roman"/>
                <w:spacing w:val="0"/>
                <w:lang w:eastAsia="es-DO"/>
              </w:rPr>
              <w:t>Servicios</w:t>
            </w:r>
          </w:p>
        </w:tc>
        <w:tc>
          <w:tcPr>
            <w:tcW w:w="3495" w:type="dxa"/>
            <w:tcBorders>
              <w:top w:val="nil"/>
              <w:left w:val="nil"/>
              <w:bottom w:val="single" w:sz="4" w:space="0" w:color="auto"/>
              <w:right w:val="single" w:sz="4" w:space="0" w:color="auto"/>
            </w:tcBorders>
            <w:shd w:val="clear" w:color="auto" w:fill="auto"/>
            <w:noWrap/>
            <w:vAlign w:val="center"/>
            <w:hideMark/>
          </w:tcPr>
          <w:p w14:paraId="4DB41C0F" w14:textId="77777777" w:rsidR="00351D1E" w:rsidRPr="00351D1E" w:rsidRDefault="00351D1E" w:rsidP="00351D1E">
            <w:pPr>
              <w:spacing w:after="0" w:line="240" w:lineRule="auto"/>
              <w:jc w:val="center"/>
              <w:rPr>
                <w:rFonts w:eastAsia="Times New Roman"/>
                <w:spacing w:val="0"/>
                <w:lang w:eastAsia="es-DO"/>
              </w:rPr>
            </w:pPr>
            <w:r w:rsidRPr="00351D1E">
              <w:rPr>
                <w:rFonts w:eastAsia="Times New Roman"/>
                <w:spacing w:val="0"/>
                <w:lang w:eastAsia="es-DO"/>
              </w:rPr>
              <w:t>$24,461,606.60</w:t>
            </w:r>
          </w:p>
        </w:tc>
      </w:tr>
      <w:tr w:rsidR="00351D1E" w:rsidRPr="00351D1E" w14:paraId="35D1A455" w14:textId="77777777" w:rsidTr="00351D1E">
        <w:trPr>
          <w:trHeight w:val="329"/>
        </w:trPr>
        <w:tc>
          <w:tcPr>
            <w:tcW w:w="4739" w:type="dxa"/>
            <w:tcBorders>
              <w:top w:val="nil"/>
              <w:left w:val="single" w:sz="4" w:space="0" w:color="auto"/>
              <w:bottom w:val="nil"/>
              <w:right w:val="nil"/>
            </w:tcBorders>
            <w:shd w:val="clear" w:color="auto" w:fill="auto"/>
            <w:noWrap/>
            <w:vAlign w:val="center"/>
            <w:hideMark/>
          </w:tcPr>
          <w:p w14:paraId="5546EAF4" w14:textId="77777777" w:rsidR="00351D1E" w:rsidRPr="00351D1E" w:rsidRDefault="00351D1E" w:rsidP="00351D1E">
            <w:pPr>
              <w:spacing w:after="0" w:line="240" w:lineRule="auto"/>
              <w:jc w:val="center"/>
              <w:rPr>
                <w:rFonts w:eastAsia="Times New Roman"/>
                <w:spacing w:val="0"/>
                <w:lang w:eastAsia="es-DO"/>
              </w:rPr>
            </w:pPr>
          </w:p>
        </w:tc>
        <w:tc>
          <w:tcPr>
            <w:tcW w:w="3495" w:type="dxa"/>
            <w:tcBorders>
              <w:top w:val="nil"/>
              <w:left w:val="nil"/>
              <w:bottom w:val="nil"/>
              <w:right w:val="single" w:sz="4" w:space="0" w:color="auto"/>
            </w:tcBorders>
            <w:shd w:val="clear" w:color="auto" w:fill="auto"/>
            <w:noWrap/>
            <w:vAlign w:val="center"/>
            <w:hideMark/>
          </w:tcPr>
          <w:p w14:paraId="1CB07A45" w14:textId="77777777" w:rsidR="00351D1E" w:rsidRPr="00351D1E" w:rsidRDefault="00351D1E" w:rsidP="00351D1E">
            <w:pPr>
              <w:spacing w:after="0" w:line="240" w:lineRule="auto"/>
              <w:jc w:val="center"/>
              <w:rPr>
                <w:rFonts w:eastAsia="Times New Roman"/>
                <w:spacing w:val="0"/>
                <w:lang w:eastAsia="es-DO"/>
              </w:rPr>
            </w:pPr>
          </w:p>
        </w:tc>
      </w:tr>
      <w:tr w:rsidR="00351D1E" w:rsidRPr="00351D1E" w14:paraId="7C74CDA8" w14:textId="77777777" w:rsidTr="00351D1E">
        <w:trPr>
          <w:trHeight w:val="458"/>
        </w:trPr>
        <w:tc>
          <w:tcPr>
            <w:tcW w:w="8234" w:type="dxa"/>
            <w:gridSpan w:val="2"/>
            <w:vMerge w:val="restart"/>
            <w:tcBorders>
              <w:top w:val="single" w:sz="4" w:space="0" w:color="auto"/>
              <w:left w:val="single" w:sz="4" w:space="0" w:color="auto"/>
              <w:bottom w:val="single" w:sz="4" w:space="0" w:color="auto"/>
              <w:right w:val="single" w:sz="4" w:space="0" w:color="auto"/>
            </w:tcBorders>
            <w:shd w:val="clear" w:color="auto" w:fill="142F62"/>
            <w:noWrap/>
            <w:vAlign w:val="center"/>
            <w:hideMark/>
          </w:tcPr>
          <w:p w14:paraId="469A1750" w14:textId="77777777" w:rsidR="00351D1E" w:rsidRPr="00351D1E" w:rsidRDefault="00351D1E" w:rsidP="00351D1E">
            <w:pPr>
              <w:spacing w:after="0" w:line="240" w:lineRule="auto"/>
              <w:jc w:val="center"/>
              <w:rPr>
                <w:rFonts w:eastAsia="Times New Roman"/>
                <w:spacing w:val="0"/>
                <w:lang w:eastAsia="es-DO"/>
              </w:rPr>
            </w:pPr>
            <w:r w:rsidRPr="00351D1E">
              <w:rPr>
                <w:rFonts w:eastAsia="Times New Roman"/>
                <w:color w:val="FFFFFF" w:themeColor="background1"/>
                <w:spacing w:val="0"/>
                <w:lang w:eastAsia="es-DO"/>
              </w:rPr>
              <w:t>MONTO ESTIMADOS SEGUN CLASIFICACION MIPYME</w:t>
            </w:r>
          </w:p>
        </w:tc>
      </w:tr>
      <w:tr w:rsidR="00351D1E" w:rsidRPr="00351D1E" w14:paraId="7311D073" w14:textId="77777777" w:rsidTr="00351D1E">
        <w:trPr>
          <w:trHeight w:val="458"/>
        </w:trPr>
        <w:tc>
          <w:tcPr>
            <w:tcW w:w="8234" w:type="dxa"/>
            <w:gridSpan w:val="2"/>
            <w:vMerge/>
            <w:tcBorders>
              <w:top w:val="single" w:sz="4" w:space="0" w:color="auto"/>
              <w:left w:val="single" w:sz="4" w:space="0" w:color="auto"/>
              <w:bottom w:val="single" w:sz="4" w:space="0" w:color="auto"/>
              <w:right w:val="single" w:sz="4" w:space="0" w:color="auto"/>
            </w:tcBorders>
            <w:shd w:val="clear" w:color="auto" w:fill="142F62"/>
            <w:vAlign w:val="center"/>
            <w:hideMark/>
          </w:tcPr>
          <w:p w14:paraId="2802ACAE" w14:textId="77777777" w:rsidR="00351D1E" w:rsidRPr="00351D1E" w:rsidRDefault="00351D1E" w:rsidP="00351D1E">
            <w:pPr>
              <w:spacing w:after="0" w:line="240" w:lineRule="auto"/>
              <w:jc w:val="center"/>
              <w:rPr>
                <w:rFonts w:eastAsia="Times New Roman"/>
                <w:spacing w:val="0"/>
                <w:lang w:eastAsia="es-DO"/>
              </w:rPr>
            </w:pPr>
          </w:p>
        </w:tc>
      </w:tr>
      <w:tr w:rsidR="00351D1E" w:rsidRPr="00351D1E" w14:paraId="77F73E2F" w14:textId="77777777" w:rsidTr="00351D1E">
        <w:trPr>
          <w:trHeight w:val="329"/>
        </w:trPr>
        <w:tc>
          <w:tcPr>
            <w:tcW w:w="4739" w:type="dxa"/>
            <w:tcBorders>
              <w:top w:val="nil"/>
              <w:left w:val="single" w:sz="4" w:space="0" w:color="auto"/>
              <w:bottom w:val="single" w:sz="4" w:space="0" w:color="auto"/>
              <w:right w:val="single" w:sz="4" w:space="0" w:color="auto"/>
            </w:tcBorders>
            <w:shd w:val="clear" w:color="auto" w:fill="auto"/>
            <w:noWrap/>
            <w:vAlign w:val="center"/>
            <w:hideMark/>
          </w:tcPr>
          <w:p w14:paraId="0D76B61B" w14:textId="5628C513" w:rsidR="00351D1E" w:rsidRPr="00351D1E" w:rsidRDefault="00351D1E" w:rsidP="00351D1E">
            <w:pPr>
              <w:spacing w:after="0" w:line="240" w:lineRule="auto"/>
              <w:jc w:val="center"/>
              <w:rPr>
                <w:rFonts w:eastAsia="Times New Roman"/>
                <w:spacing w:val="0"/>
                <w:lang w:eastAsia="es-DO"/>
              </w:rPr>
            </w:pPr>
            <w:r w:rsidRPr="00351D1E">
              <w:rPr>
                <w:rFonts w:eastAsia="Times New Roman"/>
                <w:spacing w:val="0"/>
                <w:lang w:eastAsia="es-DO"/>
              </w:rPr>
              <w:t>MiPymes</w:t>
            </w:r>
          </w:p>
        </w:tc>
        <w:tc>
          <w:tcPr>
            <w:tcW w:w="3495" w:type="dxa"/>
            <w:tcBorders>
              <w:top w:val="nil"/>
              <w:left w:val="nil"/>
              <w:bottom w:val="single" w:sz="4" w:space="0" w:color="auto"/>
              <w:right w:val="single" w:sz="4" w:space="0" w:color="auto"/>
            </w:tcBorders>
            <w:shd w:val="clear" w:color="auto" w:fill="auto"/>
            <w:noWrap/>
            <w:vAlign w:val="center"/>
            <w:hideMark/>
          </w:tcPr>
          <w:p w14:paraId="1E34D3B2" w14:textId="77777777" w:rsidR="00351D1E" w:rsidRPr="00351D1E" w:rsidRDefault="00351D1E" w:rsidP="00351D1E">
            <w:pPr>
              <w:spacing w:after="0" w:line="240" w:lineRule="auto"/>
              <w:jc w:val="center"/>
              <w:rPr>
                <w:rFonts w:eastAsia="Times New Roman"/>
                <w:spacing w:val="0"/>
                <w:lang w:eastAsia="es-DO"/>
              </w:rPr>
            </w:pPr>
            <w:r w:rsidRPr="00351D1E">
              <w:rPr>
                <w:rFonts w:eastAsia="Times New Roman"/>
                <w:spacing w:val="0"/>
                <w:lang w:eastAsia="es-DO"/>
              </w:rPr>
              <w:t>$25,678,643.00</w:t>
            </w:r>
          </w:p>
        </w:tc>
      </w:tr>
      <w:tr w:rsidR="00351D1E" w:rsidRPr="00351D1E" w14:paraId="1CE79AB3" w14:textId="77777777" w:rsidTr="00351D1E">
        <w:trPr>
          <w:trHeight w:val="329"/>
        </w:trPr>
        <w:tc>
          <w:tcPr>
            <w:tcW w:w="4739" w:type="dxa"/>
            <w:tcBorders>
              <w:top w:val="nil"/>
              <w:left w:val="single" w:sz="4" w:space="0" w:color="auto"/>
              <w:bottom w:val="single" w:sz="4" w:space="0" w:color="auto"/>
              <w:right w:val="single" w:sz="4" w:space="0" w:color="auto"/>
            </w:tcBorders>
            <w:shd w:val="clear" w:color="auto" w:fill="auto"/>
            <w:noWrap/>
            <w:vAlign w:val="center"/>
            <w:hideMark/>
          </w:tcPr>
          <w:p w14:paraId="63197C25" w14:textId="5CA7A985" w:rsidR="00351D1E" w:rsidRPr="00351D1E" w:rsidRDefault="00351D1E" w:rsidP="00351D1E">
            <w:pPr>
              <w:spacing w:after="0" w:line="240" w:lineRule="auto"/>
              <w:jc w:val="center"/>
              <w:rPr>
                <w:rFonts w:eastAsia="Times New Roman"/>
                <w:spacing w:val="0"/>
                <w:lang w:eastAsia="es-DO"/>
              </w:rPr>
            </w:pPr>
            <w:r w:rsidRPr="00351D1E">
              <w:rPr>
                <w:rFonts w:eastAsia="Times New Roman"/>
                <w:spacing w:val="0"/>
                <w:lang w:eastAsia="es-DO"/>
              </w:rPr>
              <w:t>MiPymes Mujer</w:t>
            </w:r>
          </w:p>
        </w:tc>
        <w:tc>
          <w:tcPr>
            <w:tcW w:w="3495" w:type="dxa"/>
            <w:tcBorders>
              <w:top w:val="nil"/>
              <w:left w:val="nil"/>
              <w:bottom w:val="single" w:sz="4" w:space="0" w:color="auto"/>
              <w:right w:val="single" w:sz="4" w:space="0" w:color="auto"/>
            </w:tcBorders>
            <w:shd w:val="clear" w:color="auto" w:fill="auto"/>
            <w:noWrap/>
            <w:vAlign w:val="center"/>
            <w:hideMark/>
          </w:tcPr>
          <w:p w14:paraId="63BC8702" w14:textId="77777777" w:rsidR="00351D1E" w:rsidRPr="00351D1E" w:rsidRDefault="00351D1E" w:rsidP="00351D1E">
            <w:pPr>
              <w:spacing w:after="0" w:line="240" w:lineRule="auto"/>
              <w:jc w:val="center"/>
              <w:rPr>
                <w:rFonts w:eastAsia="Times New Roman"/>
                <w:spacing w:val="0"/>
                <w:lang w:eastAsia="es-DO"/>
              </w:rPr>
            </w:pPr>
            <w:r w:rsidRPr="00351D1E">
              <w:rPr>
                <w:rFonts w:eastAsia="Times New Roman"/>
                <w:spacing w:val="0"/>
                <w:lang w:eastAsia="es-DO"/>
              </w:rPr>
              <w:t>$8,556,771.00</w:t>
            </w:r>
          </w:p>
        </w:tc>
      </w:tr>
      <w:tr w:rsidR="00351D1E" w:rsidRPr="00351D1E" w14:paraId="2D312504" w14:textId="77777777" w:rsidTr="00351D1E">
        <w:trPr>
          <w:trHeight w:val="329"/>
        </w:trPr>
        <w:tc>
          <w:tcPr>
            <w:tcW w:w="4739" w:type="dxa"/>
            <w:tcBorders>
              <w:top w:val="nil"/>
              <w:left w:val="single" w:sz="4" w:space="0" w:color="auto"/>
              <w:bottom w:val="single" w:sz="4" w:space="0" w:color="auto"/>
              <w:right w:val="single" w:sz="4" w:space="0" w:color="auto"/>
            </w:tcBorders>
            <w:shd w:val="clear" w:color="auto" w:fill="auto"/>
            <w:noWrap/>
            <w:vAlign w:val="center"/>
            <w:hideMark/>
          </w:tcPr>
          <w:p w14:paraId="7C268CCE" w14:textId="57188DE8" w:rsidR="00351D1E" w:rsidRPr="00351D1E" w:rsidRDefault="00351D1E" w:rsidP="00351D1E">
            <w:pPr>
              <w:spacing w:after="0" w:line="240" w:lineRule="auto"/>
              <w:jc w:val="center"/>
              <w:rPr>
                <w:rFonts w:eastAsia="Times New Roman"/>
                <w:spacing w:val="0"/>
                <w:lang w:eastAsia="es-DO"/>
              </w:rPr>
            </w:pPr>
            <w:r w:rsidRPr="00351D1E">
              <w:rPr>
                <w:rFonts w:eastAsia="Times New Roman"/>
                <w:spacing w:val="0"/>
                <w:lang w:eastAsia="es-DO"/>
              </w:rPr>
              <w:t>No MiPymes</w:t>
            </w:r>
          </w:p>
        </w:tc>
        <w:tc>
          <w:tcPr>
            <w:tcW w:w="3495" w:type="dxa"/>
            <w:tcBorders>
              <w:top w:val="nil"/>
              <w:left w:val="nil"/>
              <w:bottom w:val="single" w:sz="4" w:space="0" w:color="auto"/>
              <w:right w:val="single" w:sz="4" w:space="0" w:color="auto"/>
            </w:tcBorders>
            <w:shd w:val="clear" w:color="auto" w:fill="auto"/>
            <w:noWrap/>
            <w:vAlign w:val="center"/>
            <w:hideMark/>
          </w:tcPr>
          <w:p w14:paraId="6DF4BB7C" w14:textId="77777777" w:rsidR="00351D1E" w:rsidRPr="00351D1E" w:rsidRDefault="00351D1E" w:rsidP="00351D1E">
            <w:pPr>
              <w:spacing w:after="0" w:line="240" w:lineRule="auto"/>
              <w:jc w:val="center"/>
              <w:rPr>
                <w:rFonts w:eastAsia="Times New Roman"/>
                <w:spacing w:val="0"/>
                <w:lang w:eastAsia="es-DO"/>
              </w:rPr>
            </w:pPr>
            <w:r w:rsidRPr="00351D1E">
              <w:rPr>
                <w:rFonts w:eastAsia="Times New Roman"/>
                <w:spacing w:val="0"/>
                <w:lang w:eastAsia="es-DO"/>
              </w:rPr>
              <w:t>$22,487,590.00</w:t>
            </w:r>
          </w:p>
        </w:tc>
      </w:tr>
      <w:tr w:rsidR="00351D1E" w:rsidRPr="00351D1E" w14:paraId="1667076D" w14:textId="77777777" w:rsidTr="00351D1E">
        <w:trPr>
          <w:trHeight w:val="329"/>
        </w:trPr>
        <w:tc>
          <w:tcPr>
            <w:tcW w:w="4739" w:type="dxa"/>
            <w:tcBorders>
              <w:top w:val="nil"/>
              <w:left w:val="single" w:sz="4" w:space="0" w:color="auto"/>
              <w:bottom w:val="nil"/>
              <w:right w:val="nil"/>
            </w:tcBorders>
            <w:shd w:val="clear" w:color="auto" w:fill="auto"/>
            <w:noWrap/>
            <w:vAlign w:val="center"/>
            <w:hideMark/>
          </w:tcPr>
          <w:p w14:paraId="5165DDC6" w14:textId="77777777" w:rsidR="00351D1E" w:rsidRPr="00351D1E" w:rsidRDefault="00351D1E" w:rsidP="00351D1E">
            <w:pPr>
              <w:spacing w:after="0" w:line="240" w:lineRule="auto"/>
              <w:jc w:val="center"/>
              <w:rPr>
                <w:rFonts w:eastAsia="Times New Roman"/>
                <w:spacing w:val="0"/>
                <w:lang w:eastAsia="es-DO"/>
              </w:rPr>
            </w:pPr>
          </w:p>
        </w:tc>
        <w:tc>
          <w:tcPr>
            <w:tcW w:w="3495" w:type="dxa"/>
            <w:tcBorders>
              <w:top w:val="nil"/>
              <w:left w:val="nil"/>
              <w:bottom w:val="nil"/>
              <w:right w:val="single" w:sz="4" w:space="0" w:color="auto"/>
            </w:tcBorders>
            <w:shd w:val="clear" w:color="auto" w:fill="auto"/>
            <w:noWrap/>
            <w:vAlign w:val="center"/>
            <w:hideMark/>
          </w:tcPr>
          <w:p w14:paraId="4BF9CE2B" w14:textId="77777777" w:rsidR="00351D1E" w:rsidRPr="00351D1E" w:rsidRDefault="00351D1E" w:rsidP="00351D1E">
            <w:pPr>
              <w:spacing w:after="0" w:line="240" w:lineRule="auto"/>
              <w:jc w:val="center"/>
              <w:rPr>
                <w:rFonts w:eastAsia="Times New Roman"/>
                <w:spacing w:val="0"/>
                <w:lang w:eastAsia="es-DO"/>
              </w:rPr>
            </w:pPr>
          </w:p>
        </w:tc>
      </w:tr>
      <w:tr w:rsidR="00351D1E" w:rsidRPr="00351D1E" w14:paraId="732CF621" w14:textId="77777777" w:rsidTr="00351D1E">
        <w:trPr>
          <w:trHeight w:val="458"/>
        </w:trPr>
        <w:tc>
          <w:tcPr>
            <w:tcW w:w="8234" w:type="dxa"/>
            <w:gridSpan w:val="2"/>
            <w:vMerge w:val="restart"/>
            <w:tcBorders>
              <w:top w:val="single" w:sz="4" w:space="0" w:color="auto"/>
              <w:left w:val="single" w:sz="4" w:space="0" w:color="auto"/>
              <w:bottom w:val="single" w:sz="4" w:space="0" w:color="auto"/>
              <w:right w:val="single" w:sz="4" w:space="0" w:color="auto"/>
            </w:tcBorders>
            <w:shd w:val="clear" w:color="auto" w:fill="142F62"/>
            <w:noWrap/>
            <w:vAlign w:val="center"/>
            <w:hideMark/>
          </w:tcPr>
          <w:p w14:paraId="0994ABD4" w14:textId="77777777" w:rsidR="00351D1E" w:rsidRPr="00351D1E" w:rsidRDefault="00351D1E" w:rsidP="00351D1E">
            <w:pPr>
              <w:spacing w:after="0" w:line="240" w:lineRule="auto"/>
              <w:jc w:val="center"/>
              <w:rPr>
                <w:rFonts w:eastAsia="Times New Roman"/>
                <w:color w:val="FFFFFF" w:themeColor="background1"/>
                <w:spacing w:val="0"/>
                <w:lang w:eastAsia="es-DO"/>
              </w:rPr>
            </w:pPr>
            <w:r w:rsidRPr="00351D1E">
              <w:rPr>
                <w:rFonts w:eastAsia="Times New Roman"/>
                <w:color w:val="FFFFFF" w:themeColor="background1"/>
                <w:spacing w:val="0"/>
                <w:lang w:eastAsia="es-DO"/>
              </w:rPr>
              <w:t>MONTO ESTIMADOS POR TIPO DE PROCEDICIMIENTO</w:t>
            </w:r>
          </w:p>
        </w:tc>
      </w:tr>
      <w:tr w:rsidR="00351D1E" w:rsidRPr="00351D1E" w14:paraId="7734B7CE" w14:textId="77777777" w:rsidTr="00351D1E">
        <w:trPr>
          <w:trHeight w:val="458"/>
        </w:trPr>
        <w:tc>
          <w:tcPr>
            <w:tcW w:w="8234" w:type="dxa"/>
            <w:gridSpan w:val="2"/>
            <w:vMerge/>
            <w:tcBorders>
              <w:top w:val="single" w:sz="4" w:space="0" w:color="auto"/>
              <w:left w:val="single" w:sz="4" w:space="0" w:color="auto"/>
              <w:bottom w:val="single" w:sz="4" w:space="0" w:color="auto"/>
              <w:right w:val="single" w:sz="4" w:space="0" w:color="auto"/>
            </w:tcBorders>
            <w:shd w:val="clear" w:color="auto" w:fill="142F62"/>
            <w:vAlign w:val="center"/>
            <w:hideMark/>
          </w:tcPr>
          <w:p w14:paraId="1EEB4840" w14:textId="77777777" w:rsidR="00351D1E" w:rsidRPr="00351D1E" w:rsidRDefault="00351D1E" w:rsidP="00351D1E">
            <w:pPr>
              <w:spacing w:after="0" w:line="240" w:lineRule="auto"/>
              <w:jc w:val="center"/>
              <w:rPr>
                <w:rFonts w:eastAsia="Times New Roman"/>
                <w:spacing w:val="0"/>
                <w:lang w:eastAsia="es-DO"/>
              </w:rPr>
            </w:pPr>
          </w:p>
        </w:tc>
      </w:tr>
      <w:tr w:rsidR="00351D1E" w:rsidRPr="00351D1E" w14:paraId="577FC974" w14:textId="77777777" w:rsidTr="00351D1E">
        <w:trPr>
          <w:trHeight w:val="329"/>
        </w:trPr>
        <w:tc>
          <w:tcPr>
            <w:tcW w:w="4739" w:type="dxa"/>
            <w:tcBorders>
              <w:top w:val="nil"/>
              <w:left w:val="single" w:sz="4" w:space="0" w:color="auto"/>
              <w:bottom w:val="single" w:sz="4" w:space="0" w:color="auto"/>
              <w:right w:val="single" w:sz="4" w:space="0" w:color="auto"/>
            </w:tcBorders>
            <w:shd w:val="clear" w:color="auto" w:fill="auto"/>
            <w:noWrap/>
            <w:vAlign w:val="center"/>
            <w:hideMark/>
          </w:tcPr>
          <w:p w14:paraId="3C7C48F5" w14:textId="77777777" w:rsidR="00351D1E" w:rsidRPr="00351D1E" w:rsidRDefault="00351D1E" w:rsidP="00351D1E">
            <w:pPr>
              <w:spacing w:after="0" w:line="240" w:lineRule="auto"/>
              <w:jc w:val="center"/>
              <w:rPr>
                <w:rFonts w:eastAsia="Times New Roman"/>
                <w:spacing w:val="0"/>
                <w:lang w:eastAsia="es-DO"/>
              </w:rPr>
            </w:pPr>
            <w:r w:rsidRPr="00351D1E">
              <w:rPr>
                <w:rFonts w:eastAsia="Times New Roman"/>
                <w:spacing w:val="0"/>
                <w:lang w:eastAsia="es-DO"/>
              </w:rPr>
              <w:t>Por Debajo de Umbral</w:t>
            </w:r>
          </w:p>
        </w:tc>
        <w:tc>
          <w:tcPr>
            <w:tcW w:w="3495" w:type="dxa"/>
            <w:tcBorders>
              <w:top w:val="nil"/>
              <w:left w:val="nil"/>
              <w:bottom w:val="single" w:sz="4" w:space="0" w:color="auto"/>
              <w:right w:val="single" w:sz="4" w:space="0" w:color="auto"/>
            </w:tcBorders>
            <w:shd w:val="clear" w:color="auto" w:fill="auto"/>
            <w:noWrap/>
            <w:vAlign w:val="center"/>
            <w:hideMark/>
          </w:tcPr>
          <w:p w14:paraId="0707A0DF" w14:textId="77777777" w:rsidR="00351D1E" w:rsidRPr="00351D1E" w:rsidRDefault="00351D1E" w:rsidP="00351D1E">
            <w:pPr>
              <w:spacing w:after="0" w:line="240" w:lineRule="auto"/>
              <w:jc w:val="center"/>
              <w:rPr>
                <w:rFonts w:eastAsia="Times New Roman"/>
                <w:spacing w:val="0"/>
                <w:lang w:eastAsia="es-DO"/>
              </w:rPr>
            </w:pPr>
            <w:r w:rsidRPr="00351D1E">
              <w:rPr>
                <w:rFonts w:eastAsia="Times New Roman"/>
                <w:spacing w:val="0"/>
                <w:lang w:eastAsia="es-DO"/>
              </w:rPr>
              <w:t>$3,621,061.00</w:t>
            </w:r>
          </w:p>
        </w:tc>
      </w:tr>
      <w:tr w:rsidR="00351D1E" w:rsidRPr="00351D1E" w14:paraId="700B640F" w14:textId="77777777" w:rsidTr="00351D1E">
        <w:trPr>
          <w:trHeight w:val="329"/>
        </w:trPr>
        <w:tc>
          <w:tcPr>
            <w:tcW w:w="4739" w:type="dxa"/>
            <w:tcBorders>
              <w:top w:val="nil"/>
              <w:left w:val="single" w:sz="4" w:space="0" w:color="auto"/>
              <w:bottom w:val="single" w:sz="4" w:space="0" w:color="auto"/>
              <w:right w:val="single" w:sz="4" w:space="0" w:color="auto"/>
            </w:tcBorders>
            <w:shd w:val="clear" w:color="auto" w:fill="auto"/>
            <w:noWrap/>
            <w:vAlign w:val="center"/>
            <w:hideMark/>
          </w:tcPr>
          <w:p w14:paraId="5C6056EF" w14:textId="77777777" w:rsidR="00351D1E" w:rsidRPr="00351D1E" w:rsidRDefault="00351D1E" w:rsidP="00351D1E">
            <w:pPr>
              <w:spacing w:after="0" w:line="240" w:lineRule="auto"/>
              <w:jc w:val="center"/>
              <w:rPr>
                <w:rFonts w:eastAsia="Times New Roman"/>
                <w:spacing w:val="0"/>
                <w:lang w:eastAsia="es-DO"/>
              </w:rPr>
            </w:pPr>
            <w:r w:rsidRPr="00351D1E">
              <w:rPr>
                <w:rFonts w:eastAsia="Times New Roman"/>
                <w:spacing w:val="0"/>
                <w:lang w:eastAsia="es-DO"/>
              </w:rPr>
              <w:t>Compras Menor</w:t>
            </w:r>
          </w:p>
        </w:tc>
        <w:tc>
          <w:tcPr>
            <w:tcW w:w="3495" w:type="dxa"/>
            <w:tcBorders>
              <w:top w:val="nil"/>
              <w:left w:val="nil"/>
              <w:bottom w:val="single" w:sz="4" w:space="0" w:color="auto"/>
              <w:right w:val="single" w:sz="4" w:space="0" w:color="auto"/>
            </w:tcBorders>
            <w:shd w:val="clear" w:color="auto" w:fill="auto"/>
            <w:noWrap/>
            <w:vAlign w:val="center"/>
            <w:hideMark/>
          </w:tcPr>
          <w:p w14:paraId="76F3E8F6" w14:textId="77777777" w:rsidR="00351D1E" w:rsidRPr="00351D1E" w:rsidRDefault="00351D1E" w:rsidP="00351D1E">
            <w:pPr>
              <w:spacing w:after="0" w:line="240" w:lineRule="auto"/>
              <w:jc w:val="center"/>
              <w:rPr>
                <w:rFonts w:eastAsia="Times New Roman"/>
                <w:spacing w:val="0"/>
                <w:lang w:eastAsia="es-DO"/>
              </w:rPr>
            </w:pPr>
            <w:r w:rsidRPr="00351D1E">
              <w:rPr>
                <w:rFonts w:eastAsia="Times New Roman"/>
                <w:spacing w:val="0"/>
                <w:lang w:eastAsia="es-DO"/>
              </w:rPr>
              <w:t>$19,675,426.00</w:t>
            </w:r>
          </w:p>
        </w:tc>
      </w:tr>
      <w:tr w:rsidR="00351D1E" w:rsidRPr="00351D1E" w14:paraId="252271A0" w14:textId="77777777" w:rsidTr="00351D1E">
        <w:trPr>
          <w:trHeight w:val="329"/>
        </w:trPr>
        <w:tc>
          <w:tcPr>
            <w:tcW w:w="4739" w:type="dxa"/>
            <w:tcBorders>
              <w:top w:val="nil"/>
              <w:left w:val="single" w:sz="4" w:space="0" w:color="auto"/>
              <w:bottom w:val="single" w:sz="4" w:space="0" w:color="auto"/>
              <w:right w:val="single" w:sz="4" w:space="0" w:color="auto"/>
            </w:tcBorders>
            <w:shd w:val="clear" w:color="auto" w:fill="auto"/>
            <w:noWrap/>
            <w:vAlign w:val="center"/>
            <w:hideMark/>
          </w:tcPr>
          <w:p w14:paraId="000A977A" w14:textId="47C37DD6" w:rsidR="00351D1E" w:rsidRPr="00351D1E" w:rsidRDefault="00351D1E" w:rsidP="00351D1E">
            <w:pPr>
              <w:spacing w:after="0" w:line="240" w:lineRule="auto"/>
              <w:jc w:val="center"/>
              <w:rPr>
                <w:rFonts w:eastAsia="Times New Roman"/>
                <w:spacing w:val="0"/>
                <w:lang w:eastAsia="es-DO"/>
              </w:rPr>
            </w:pPr>
            <w:r w:rsidRPr="00351D1E">
              <w:rPr>
                <w:rFonts w:eastAsia="Times New Roman"/>
                <w:spacing w:val="0"/>
                <w:lang w:eastAsia="es-DO"/>
              </w:rPr>
              <w:t>Comparación de Precios</w:t>
            </w:r>
          </w:p>
        </w:tc>
        <w:tc>
          <w:tcPr>
            <w:tcW w:w="3495" w:type="dxa"/>
            <w:tcBorders>
              <w:top w:val="nil"/>
              <w:left w:val="nil"/>
              <w:bottom w:val="single" w:sz="4" w:space="0" w:color="auto"/>
              <w:right w:val="single" w:sz="4" w:space="0" w:color="auto"/>
            </w:tcBorders>
            <w:shd w:val="clear" w:color="auto" w:fill="auto"/>
            <w:noWrap/>
            <w:vAlign w:val="center"/>
            <w:hideMark/>
          </w:tcPr>
          <w:p w14:paraId="3161D8E5" w14:textId="77777777" w:rsidR="00351D1E" w:rsidRPr="00351D1E" w:rsidRDefault="00351D1E" w:rsidP="00351D1E">
            <w:pPr>
              <w:spacing w:after="0" w:line="240" w:lineRule="auto"/>
              <w:jc w:val="center"/>
              <w:rPr>
                <w:rFonts w:eastAsia="Times New Roman"/>
                <w:spacing w:val="0"/>
                <w:lang w:eastAsia="es-DO"/>
              </w:rPr>
            </w:pPr>
            <w:r w:rsidRPr="00351D1E">
              <w:rPr>
                <w:rFonts w:eastAsia="Times New Roman"/>
                <w:spacing w:val="0"/>
                <w:lang w:eastAsia="es-DO"/>
              </w:rPr>
              <w:t>$17,669,543.00</w:t>
            </w:r>
          </w:p>
        </w:tc>
      </w:tr>
      <w:tr w:rsidR="00351D1E" w:rsidRPr="00351D1E" w14:paraId="5180E3A6" w14:textId="77777777" w:rsidTr="00351D1E">
        <w:trPr>
          <w:trHeight w:val="329"/>
        </w:trPr>
        <w:tc>
          <w:tcPr>
            <w:tcW w:w="4739" w:type="dxa"/>
            <w:tcBorders>
              <w:top w:val="nil"/>
              <w:left w:val="single" w:sz="4" w:space="0" w:color="auto"/>
              <w:bottom w:val="single" w:sz="4" w:space="0" w:color="auto"/>
              <w:right w:val="single" w:sz="4" w:space="0" w:color="auto"/>
            </w:tcBorders>
            <w:shd w:val="clear" w:color="auto" w:fill="auto"/>
            <w:noWrap/>
            <w:vAlign w:val="center"/>
            <w:hideMark/>
          </w:tcPr>
          <w:p w14:paraId="356DBBBA" w14:textId="77777777" w:rsidR="00351D1E" w:rsidRPr="00351D1E" w:rsidRDefault="00351D1E" w:rsidP="00351D1E">
            <w:pPr>
              <w:spacing w:after="0" w:line="240" w:lineRule="auto"/>
              <w:jc w:val="center"/>
              <w:rPr>
                <w:rFonts w:eastAsia="Times New Roman"/>
                <w:spacing w:val="0"/>
                <w:lang w:eastAsia="es-DO"/>
              </w:rPr>
            </w:pPr>
            <w:r w:rsidRPr="00351D1E">
              <w:rPr>
                <w:rFonts w:eastAsia="Times New Roman"/>
                <w:spacing w:val="0"/>
                <w:lang w:eastAsia="es-DO"/>
              </w:rPr>
              <w:t>Licitación Pública Nacional</w:t>
            </w:r>
          </w:p>
        </w:tc>
        <w:tc>
          <w:tcPr>
            <w:tcW w:w="3495" w:type="dxa"/>
            <w:tcBorders>
              <w:top w:val="nil"/>
              <w:left w:val="nil"/>
              <w:bottom w:val="single" w:sz="4" w:space="0" w:color="auto"/>
              <w:right w:val="single" w:sz="4" w:space="0" w:color="auto"/>
            </w:tcBorders>
            <w:shd w:val="clear" w:color="auto" w:fill="auto"/>
            <w:noWrap/>
            <w:vAlign w:val="center"/>
            <w:hideMark/>
          </w:tcPr>
          <w:p w14:paraId="4DC795AD" w14:textId="77777777" w:rsidR="00351D1E" w:rsidRPr="00351D1E" w:rsidRDefault="00351D1E" w:rsidP="00351D1E">
            <w:pPr>
              <w:spacing w:after="0" w:line="240" w:lineRule="auto"/>
              <w:jc w:val="center"/>
              <w:rPr>
                <w:rFonts w:eastAsia="Times New Roman"/>
                <w:spacing w:val="0"/>
                <w:lang w:eastAsia="es-DO"/>
              </w:rPr>
            </w:pPr>
            <w:r w:rsidRPr="00351D1E">
              <w:rPr>
                <w:rFonts w:eastAsia="Times New Roman"/>
                <w:spacing w:val="0"/>
                <w:lang w:eastAsia="es-DO"/>
              </w:rPr>
              <w:t>$11,200,000.00</w:t>
            </w:r>
          </w:p>
        </w:tc>
      </w:tr>
      <w:tr w:rsidR="00351D1E" w:rsidRPr="00351D1E" w14:paraId="78BD7416" w14:textId="77777777" w:rsidTr="00351D1E">
        <w:trPr>
          <w:trHeight w:val="329"/>
        </w:trPr>
        <w:tc>
          <w:tcPr>
            <w:tcW w:w="4739" w:type="dxa"/>
            <w:tcBorders>
              <w:top w:val="nil"/>
              <w:left w:val="single" w:sz="4" w:space="0" w:color="auto"/>
              <w:bottom w:val="single" w:sz="4" w:space="0" w:color="auto"/>
              <w:right w:val="single" w:sz="4" w:space="0" w:color="auto"/>
            </w:tcBorders>
            <w:shd w:val="clear" w:color="auto" w:fill="auto"/>
            <w:noWrap/>
            <w:vAlign w:val="center"/>
            <w:hideMark/>
          </w:tcPr>
          <w:p w14:paraId="58AA3B08" w14:textId="13958FE2" w:rsidR="00351D1E" w:rsidRPr="00351D1E" w:rsidRDefault="00351D1E" w:rsidP="00351D1E">
            <w:pPr>
              <w:spacing w:after="0" w:line="240" w:lineRule="auto"/>
              <w:jc w:val="center"/>
              <w:rPr>
                <w:rFonts w:eastAsia="Times New Roman"/>
                <w:spacing w:val="0"/>
                <w:lang w:eastAsia="es-DO"/>
              </w:rPr>
            </w:pPr>
            <w:r w:rsidRPr="00351D1E">
              <w:rPr>
                <w:rFonts w:eastAsia="Times New Roman"/>
                <w:spacing w:val="0"/>
                <w:lang w:eastAsia="es-DO"/>
              </w:rPr>
              <w:t>Excepción (Urgencia y Publicidad)</w:t>
            </w:r>
          </w:p>
        </w:tc>
        <w:tc>
          <w:tcPr>
            <w:tcW w:w="3495" w:type="dxa"/>
            <w:tcBorders>
              <w:top w:val="nil"/>
              <w:left w:val="nil"/>
              <w:bottom w:val="single" w:sz="4" w:space="0" w:color="auto"/>
              <w:right w:val="single" w:sz="4" w:space="0" w:color="auto"/>
            </w:tcBorders>
            <w:shd w:val="clear" w:color="auto" w:fill="auto"/>
            <w:noWrap/>
            <w:vAlign w:val="center"/>
            <w:hideMark/>
          </w:tcPr>
          <w:p w14:paraId="15A7990C" w14:textId="77777777" w:rsidR="00351D1E" w:rsidRPr="00351D1E" w:rsidRDefault="00351D1E" w:rsidP="00351D1E">
            <w:pPr>
              <w:spacing w:after="0" w:line="240" w:lineRule="auto"/>
              <w:jc w:val="center"/>
              <w:rPr>
                <w:rFonts w:eastAsia="Times New Roman"/>
                <w:spacing w:val="0"/>
                <w:lang w:eastAsia="es-DO"/>
              </w:rPr>
            </w:pPr>
            <w:r w:rsidRPr="00351D1E">
              <w:rPr>
                <w:rFonts w:eastAsia="Times New Roman"/>
                <w:spacing w:val="0"/>
                <w:lang w:eastAsia="es-DO"/>
              </w:rPr>
              <w:t>$10,643,597.00</w:t>
            </w:r>
          </w:p>
        </w:tc>
      </w:tr>
    </w:tbl>
    <w:p w14:paraId="738C66DA" w14:textId="77777777" w:rsidR="00351D1E" w:rsidRPr="001736CF" w:rsidRDefault="00351D1E" w:rsidP="00654164"/>
    <w:sectPr w:rsidR="00351D1E" w:rsidRPr="001736CF" w:rsidSect="002F0D61">
      <w:type w:val="continuous"/>
      <w:pgSz w:w="12240" w:h="15840"/>
      <w:pgMar w:top="1440" w:right="2160" w:bottom="1440" w:left="216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4FF1D" w14:textId="77777777" w:rsidR="00252F1C" w:rsidRDefault="00252F1C" w:rsidP="00E84651">
      <w:pPr>
        <w:spacing w:after="0" w:line="240" w:lineRule="auto"/>
      </w:pPr>
      <w:r>
        <w:separator/>
      </w:r>
    </w:p>
  </w:endnote>
  <w:endnote w:type="continuationSeparator" w:id="0">
    <w:p w14:paraId="4F1FF749" w14:textId="77777777" w:rsidR="00252F1C" w:rsidRDefault="00252F1C" w:rsidP="00E84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MT">
    <w:altName w:val="Arial"/>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5E1A1" w14:textId="77777777" w:rsidR="00190075" w:rsidRDefault="001900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B9158" w14:textId="77777777" w:rsidR="00190075" w:rsidRDefault="001900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8864644"/>
      <w:docPartObj>
        <w:docPartGallery w:val="Page Numbers (Bottom of Page)"/>
        <w:docPartUnique/>
      </w:docPartObj>
    </w:sdtPr>
    <w:sdtEndPr>
      <w:rPr>
        <w:noProof/>
      </w:rPr>
    </w:sdtEndPr>
    <w:sdtContent>
      <w:p w14:paraId="1A9E6193" w14:textId="53F74689" w:rsidR="00425CF6" w:rsidRDefault="00425CF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882525B" w14:textId="77777777" w:rsidR="00425CF6" w:rsidRDefault="00425CF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7965239"/>
      <w:docPartObj>
        <w:docPartGallery w:val="Page Numbers (Bottom of Page)"/>
        <w:docPartUnique/>
      </w:docPartObj>
    </w:sdtPr>
    <w:sdtEndPr>
      <w:rPr>
        <w:noProof/>
      </w:rPr>
    </w:sdtEndPr>
    <w:sdtContent>
      <w:p w14:paraId="76783BEA" w14:textId="3B2E45C0" w:rsidR="0021106F" w:rsidRDefault="007C6071" w:rsidP="0021106F">
        <w:pPr>
          <w:pStyle w:val="Footer"/>
          <w:jc w:val="center"/>
        </w:pPr>
        <w:r>
          <w:rPr>
            <w:noProof/>
          </w:rPr>
          <w:drawing>
            <wp:anchor distT="0" distB="0" distL="114300" distR="114300" simplePos="0" relativeHeight="251658240" behindDoc="0" locked="0" layoutInCell="1" allowOverlap="1" wp14:anchorId="54F82055" wp14:editId="6011AA1B">
              <wp:simplePos x="0" y="0"/>
              <wp:positionH relativeFrom="column">
                <wp:posOffset>1060792</wp:posOffset>
              </wp:positionH>
              <wp:positionV relativeFrom="paragraph">
                <wp:posOffset>-121920</wp:posOffset>
              </wp:positionV>
              <wp:extent cx="2995930" cy="408305"/>
              <wp:effectExtent l="0" t="0" r="0" b="0"/>
              <wp:wrapSquare wrapText="bothSides"/>
              <wp:docPr id="13" name="Picture 13"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screenshot of a computer&#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5930" cy="408305"/>
                      </a:xfrm>
                      <a:prstGeom prst="rect">
                        <a:avLst/>
                      </a:prstGeom>
                      <a:noFill/>
                      <a:ln>
                        <a:noFill/>
                      </a:ln>
                    </pic:spPr>
                  </pic:pic>
                </a:graphicData>
              </a:graphic>
            </wp:anchor>
          </w:drawing>
        </w:r>
      </w:p>
      <w:p w14:paraId="139C570F" w14:textId="3C5D1A63" w:rsidR="007C6071" w:rsidRDefault="007C6071" w:rsidP="0021106F">
        <w:pPr>
          <w:pStyle w:val="Footer"/>
          <w:jc w:val="center"/>
          <w:rPr>
            <w:color w:val="7F7F7F" w:themeColor="text1" w:themeTint="80"/>
          </w:rPr>
        </w:pPr>
      </w:p>
      <w:p w14:paraId="2B095E5E" w14:textId="53193BFC" w:rsidR="006E3F08" w:rsidRDefault="006E3F08" w:rsidP="00FB7EE3">
        <w:pPr>
          <w:pStyle w:val="Footer"/>
          <w:jc w:val="center"/>
        </w:pPr>
        <w:r w:rsidRPr="00F74112">
          <w:rPr>
            <w:color w:val="7F7F7F" w:themeColor="text1" w:themeTint="80"/>
          </w:rPr>
          <w:fldChar w:fldCharType="begin"/>
        </w:r>
        <w:r w:rsidRPr="00F74112">
          <w:rPr>
            <w:color w:val="7F7F7F" w:themeColor="text1" w:themeTint="80"/>
          </w:rPr>
          <w:instrText xml:space="preserve"> PAGE   \* MERGEFORMAT </w:instrText>
        </w:r>
        <w:r w:rsidRPr="00F74112">
          <w:rPr>
            <w:color w:val="7F7F7F" w:themeColor="text1" w:themeTint="80"/>
          </w:rPr>
          <w:fldChar w:fldCharType="separate"/>
        </w:r>
        <w:r w:rsidR="007A267B">
          <w:rPr>
            <w:noProof/>
            <w:color w:val="7F7F7F" w:themeColor="text1" w:themeTint="80"/>
          </w:rPr>
          <w:t>8</w:t>
        </w:r>
        <w:r w:rsidRPr="00F74112">
          <w:rPr>
            <w:noProof/>
            <w:color w:val="7F7F7F" w:themeColor="text1" w:themeTint="8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EB0EB" w14:textId="77777777" w:rsidR="00252F1C" w:rsidRDefault="00252F1C" w:rsidP="00E84651">
      <w:pPr>
        <w:spacing w:after="0" w:line="240" w:lineRule="auto"/>
      </w:pPr>
      <w:r>
        <w:separator/>
      </w:r>
    </w:p>
  </w:footnote>
  <w:footnote w:type="continuationSeparator" w:id="0">
    <w:p w14:paraId="35290EA1" w14:textId="77777777" w:rsidR="00252F1C" w:rsidRDefault="00252F1C" w:rsidP="00E846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7839D" w14:textId="77777777" w:rsidR="00190075" w:rsidRDefault="001900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A5616" w14:textId="77777777" w:rsidR="00190075" w:rsidRDefault="001900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AAC39" w14:textId="77777777" w:rsidR="00190075" w:rsidRDefault="0019007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64575" w14:textId="77777777" w:rsidR="00B56CA4" w:rsidRDefault="00B56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24A15"/>
    <w:multiLevelType w:val="hybridMultilevel"/>
    <w:tmpl w:val="8512AD9E"/>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 w15:restartNumberingAfterBreak="0">
    <w:nsid w:val="20BB59A1"/>
    <w:multiLevelType w:val="hybridMultilevel"/>
    <w:tmpl w:val="A74EFB0A"/>
    <w:lvl w:ilvl="0" w:tplc="1C0A0019">
      <w:start w:val="1"/>
      <w:numFmt w:val="low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num w:numId="1" w16cid:durableId="1808819657">
    <w:abstractNumId w:val="0"/>
  </w:num>
  <w:num w:numId="2" w16cid:durableId="21365544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F4E"/>
    <w:rsid w:val="000041DA"/>
    <w:rsid w:val="00032423"/>
    <w:rsid w:val="00073E51"/>
    <w:rsid w:val="0007427A"/>
    <w:rsid w:val="000810C0"/>
    <w:rsid w:val="000862E8"/>
    <w:rsid w:val="00091927"/>
    <w:rsid w:val="000960E2"/>
    <w:rsid w:val="000A5E6A"/>
    <w:rsid w:val="000C52A5"/>
    <w:rsid w:val="000D17F3"/>
    <w:rsid w:val="000D2969"/>
    <w:rsid w:val="000D2D03"/>
    <w:rsid w:val="000E337D"/>
    <w:rsid w:val="000E3FB7"/>
    <w:rsid w:val="000E597E"/>
    <w:rsid w:val="000E5F57"/>
    <w:rsid w:val="000F38E8"/>
    <w:rsid w:val="00113E3B"/>
    <w:rsid w:val="00114F2A"/>
    <w:rsid w:val="0011777B"/>
    <w:rsid w:val="00117B1D"/>
    <w:rsid w:val="001240D0"/>
    <w:rsid w:val="00125D46"/>
    <w:rsid w:val="00137917"/>
    <w:rsid w:val="00157337"/>
    <w:rsid w:val="001736CF"/>
    <w:rsid w:val="00190075"/>
    <w:rsid w:val="00192ECC"/>
    <w:rsid w:val="001A1023"/>
    <w:rsid w:val="001D3025"/>
    <w:rsid w:val="001D608D"/>
    <w:rsid w:val="001E07B9"/>
    <w:rsid w:val="00200B6E"/>
    <w:rsid w:val="00203A32"/>
    <w:rsid w:val="0021106F"/>
    <w:rsid w:val="002126B8"/>
    <w:rsid w:val="0021326B"/>
    <w:rsid w:val="0021331F"/>
    <w:rsid w:val="00213EE7"/>
    <w:rsid w:val="0022556F"/>
    <w:rsid w:val="00243FED"/>
    <w:rsid w:val="00252F1C"/>
    <w:rsid w:val="00256349"/>
    <w:rsid w:val="00265D7E"/>
    <w:rsid w:val="002832F8"/>
    <w:rsid w:val="002A435B"/>
    <w:rsid w:val="002B2F4A"/>
    <w:rsid w:val="002B4451"/>
    <w:rsid w:val="002F0D61"/>
    <w:rsid w:val="00310C49"/>
    <w:rsid w:val="003217B5"/>
    <w:rsid w:val="003302B8"/>
    <w:rsid w:val="00330BBF"/>
    <w:rsid w:val="003401CE"/>
    <w:rsid w:val="0034224F"/>
    <w:rsid w:val="00351D1E"/>
    <w:rsid w:val="0035429F"/>
    <w:rsid w:val="00355FE2"/>
    <w:rsid w:val="0036778B"/>
    <w:rsid w:val="003933E3"/>
    <w:rsid w:val="003B15A3"/>
    <w:rsid w:val="003C0D5C"/>
    <w:rsid w:val="003D6E9C"/>
    <w:rsid w:val="003E6138"/>
    <w:rsid w:val="003E71E6"/>
    <w:rsid w:val="003E7C79"/>
    <w:rsid w:val="003E7EAF"/>
    <w:rsid w:val="00404DEF"/>
    <w:rsid w:val="0041074C"/>
    <w:rsid w:val="00410972"/>
    <w:rsid w:val="00425CF6"/>
    <w:rsid w:val="00433C96"/>
    <w:rsid w:val="004376D2"/>
    <w:rsid w:val="00443BFC"/>
    <w:rsid w:val="00460CDF"/>
    <w:rsid w:val="00463A18"/>
    <w:rsid w:val="00466511"/>
    <w:rsid w:val="004671B7"/>
    <w:rsid w:val="00485B71"/>
    <w:rsid w:val="004B7FB2"/>
    <w:rsid w:val="004C6BA7"/>
    <w:rsid w:val="004E0065"/>
    <w:rsid w:val="004F2DD5"/>
    <w:rsid w:val="00504E90"/>
    <w:rsid w:val="00516339"/>
    <w:rsid w:val="00526B93"/>
    <w:rsid w:val="005273D1"/>
    <w:rsid w:val="00532C56"/>
    <w:rsid w:val="005409AB"/>
    <w:rsid w:val="005410A5"/>
    <w:rsid w:val="005421D6"/>
    <w:rsid w:val="00544419"/>
    <w:rsid w:val="00545797"/>
    <w:rsid w:val="00554049"/>
    <w:rsid w:val="005567B8"/>
    <w:rsid w:val="0057029A"/>
    <w:rsid w:val="00572D53"/>
    <w:rsid w:val="005805BA"/>
    <w:rsid w:val="005967CE"/>
    <w:rsid w:val="005A44A8"/>
    <w:rsid w:val="005B1AED"/>
    <w:rsid w:val="005C548C"/>
    <w:rsid w:val="005F72E4"/>
    <w:rsid w:val="0061095C"/>
    <w:rsid w:val="0061144A"/>
    <w:rsid w:val="006160B6"/>
    <w:rsid w:val="00631F6E"/>
    <w:rsid w:val="00642326"/>
    <w:rsid w:val="00644BF9"/>
    <w:rsid w:val="00654164"/>
    <w:rsid w:val="00654EFA"/>
    <w:rsid w:val="006B2CAF"/>
    <w:rsid w:val="006D1218"/>
    <w:rsid w:val="006E14EC"/>
    <w:rsid w:val="006E3F08"/>
    <w:rsid w:val="00710564"/>
    <w:rsid w:val="00724173"/>
    <w:rsid w:val="007260DC"/>
    <w:rsid w:val="00760479"/>
    <w:rsid w:val="00774CE3"/>
    <w:rsid w:val="0077640F"/>
    <w:rsid w:val="00786C60"/>
    <w:rsid w:val="00791B6B"/>
    <w:rsid w:val="00793C44"/>
    <w:rsid w:val="00795A16"/>
    <w:rsid w:val="00796C22"/>
    <w:rsid w:val="00797C6F"/>
    <w:rsid w:val="007A267B"/>
    <w:rsid w:val="007B1BA6"/>
    <w:rsid w:val="007C6071"/>
    <w:rsid w:val="007D435D"/>
    <w:rsid w:val="007E1ABB"/>
    <w:rsid w:val="007E42D3"/>
    <w:rsid w:val="007E7E1D"/>
    <w:rsid w:val="00822E9E"/>
    <w:rsid w:val="008277D6"/>
    <w:rsid w:val="00860389"/>
    <w:rsid w:val="0087772C"/>
    <w:rsid w:val="00880C3E"/>
    <w:rsid w:val="00881874"/>
    <w:rsid w:val="00886CE9"/>
    <w:rsid w:val="0089273D"/>
    <w:rsid w:val="008C22C6"/>
    <w:rsid w:val="008D7F4E"/>
    <w:rsid w:val="009000C6"/>
    <w:rsid w:val="00901D02"/>
    <w:rsid w:val="00912874"/>
    <w:rsid w:val="00920A80"/>
    <w:rsid w:val="009323CC"/>
    <w:rsid w:val="0094712A"/>
    <w:rsid w:val="009558E4"/>
    <w:rsid w:val="00962596"/>
    <w:rsid w:val="00967739"/>
    <w:rsid w:val="009712B5"/>
    <w:rsid w:val="0097291D"/>
    <w:rsid w:val="009870D7"/>
    <w:rsid w:val="009904DB"/>
    <w:rsid w:val="00995128"/>
    <w:rsid w:val="009B239B"/>
    <w:rsid w:val="009C655C"/>
    <w:rsid w:val="009D6E06"/>
    <w:rsid w:val="009E11F1"/>
    <w:rsid w:val="009F3D54"/>
    <w:rsid w:val="009F4456"/>
    <w:rsid w:val="00A04B5B"/>
    <w:rsid w:val="00A369DF"/>
    <w:rsid w:val="00A40E82"/>
    <w:rsid w:val="00A42F87"/>
    <w:rsid w:val="00A44089"/>
    <w:rsid w:val="00A4773D"/>
    <w:rsid w:val="00A57E3D"/>
    <w:rsid w:val="00A630BC"/>
    <w:rsid w:val="00A63A00"/>
    <w:rsid w:val="00A6534A"/>
    <w:rsid w:val="00A840E3"/>
    <w:rsid w:val="00A93BF0"/>
    <w:rsid w:val="00AB38F1"/>
    <w:rsid w:val="00AC7820"/>
    <w:rsid w:val="00AD6032"/>
    <w:rsid w:val="00AE6B70"/>
    <w:rsid w:val="00AF6CAA"/>
    <w:rsid w:val="00B00ED4"/>
    <w:rsid w:val="00B11CCD"/>
    <w:rsid w:val="00B16EF5"/>
    <w:rsid w:val="00B255FB"/>
    <w:rsid w:val="00B300B7"/>
    <w:rsid w:val="00B307D4"/>
    <w:rsid w:val="00B45B38"/>
    <w:rsid w:val="00B55AD3"/>
    <w:rsid w:val="00B56CA4"/>
    <w:rsid w:val="00B56CC3"/>
    <w:rsid w:val="00B6665E"/>
    <w:rsid w:val="00B72986"/>
    <w:rsid w:val="00B767B8"/>
    <w:rsid w:val="00B82310"/>
    <w:rsid w:val="00BA2267"/>
    <w:rsid w:val="00BA56DF"/>
    <w:rsid w:val="00BB7662"/>
    <w:rsid w:val="00BC4E74"/>
    <w:rsid w:val="00BE2AB6"/>
    <w:rsid w:val="00BE3668"/>
    <w:rsid w:val="00C02322"/>
    <w:rsid w:val="00C10543"/>
    <w:rsid w:val="00C139B2"/>
    <w:rsid w:val="00C146B7"/>
    <w:rsid w:val="00C14B67"/>
    <w:rsid w:val="00C15C6B"/>
    <w:rsid w:val="00C37700"/>
    <w:rsid w:val="00C54ACA"/>
    <w:rsid w:val="00C60845"/>
    <w:rsid w:val="00C64CEF"/>
    <w:rsid w:val="00CA3D32"/>
    <w:rsid w:val="00CC6866"/>
    <w:rsid w:val="00CD0F92"/>
    <w:rsid w:val="00CD6525"/>
    <w:rsid w:val="00CD73A3"/>
    <w:rsid w:val="00CF3C16"/>
    <w:rsid w:val="00D068A9"/>
    <w:rsid w:val="00D2018B"/>
    <w:rsid w:val="00D223FD"/>
    <w:rsid w:val="00D22567"/>
    <w:rsid w:val="00D23481"/>
    <w:rsid w:val="00D6128D"/>
    <w:rsid w:val="00D642C6"/>
    <w:rsid w:val="00D72826"/>
    <w:rsid w:val="00D75115"/>
    <w:rsid w:val="00D778CC"/>
    <w:rsid w:val="00D908E4"/>
    <w:rsid w:val="00DA0BD4"/>
    <w:rsid w:val="00DA3488"/>
    <w:rsid w:val="00DB1218"/>
    <w:rsid w:val="00DB12AA"/>
    <w:rsid w:val="00DD7048"/>
    <w:rsid w:val="00DF0B54"/>
    <w:rsid w:val="00DF0E2A"/>
    <w:rsid w:val="00DF76F9"/>
    <w:rsid w:val="00E00AC5"/>
    <w:rsid w:val="00E12DDE"/>
    <w:rsid w:val="00E14734"/>
    <w:rsid w:val="00E175AC"/>
    <w:rsid w:val="00E26A33"/>
    <w:rsid w:val="00E40D1F"/>
    <w:rsid w:val="00E739F8"/>
    <w:rsid w:val="00E80BF2"/>
    <w:rsid w:val="00E84651"/>
    <w:rsid w:val="00EA0770"/>
    <w:rsid w:val="00EA7B2F"/>
    <w:rsid w:val="00EC29E7"/>
    <w:rsid w:val="00F11132"/>
    <w:rsid w:val="00F177DE"/>
    <w:rsid w:val="00F21DBA"/>
    <w:rsid w:val="00F23DCD"/>
    <w:rsid w:val="00F34BC1"/>
    <w:rsid w:val="00F35022"/>
    <w:rsid w:val="00F36012"/>
    <w:rsid w:val="00F56299"/>
    <w:rsid w:val="00F74112"/>
    <w:rsid w:val="00F823AE"/>
    <w:rsid w:val="00F94808"/>
    <w:rsid w:val="00FB7EE3"/>
    <w:rsid w:val="00FE3CF9"/>
    <w:rsid w:val="00FF0D4D"/>
    <w:rsid w:val="00FF577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2ED340"/>
  <w15:docId w15:val="{A1FB60F0-49BA-410E-A597-93A1738AD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767171"/>
        <w:spacing w:val="20"/>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E3D"/>
    <w:rPr>
      <w:lang w:val="es-DO"/>
    </w:rPr>
  </w:style>
  <w:style w:type="paragraph" w:styleId="Heading1">
    <w:name w:val="heading 1"/>
    <w:basedOn w:val="Normal"/>
    <w:next w:val="Normal"/>
    <w:link w:val="Heading1Char"/>
    <w:uiPriority w:val="9"/>
    <w:qFormat/>
    <w:rsid w:val="00654164"/>
    <w:pPr>
      <w:keepNext/>
      <w:keepLines/>
      <w:spacing w:before="240" w:after="0" w:line="360" w:lineRule="auto"/>
      <w:jc w:val="center"/>
      <w:outlineLvl w:val="0"/>
    </w:pPr>
    <w:rPr>
      <w:rFonts w:eastAsiaTheme="majorEastAsia" w:cstheme="majorBidi"/>
      <w:b/>
      <w:color w:val="767171" w:themeColor="background2" w:themeShade="80"/>
      <w:sz w:val="28"/>
      <w:szCs w:val="32"/>
    </w:rPr>
  </w:style>
  <w:style w:type="paragraph" w:styleId="Heading2">
    <w:name w:val="heading 2"/>
    <w:basedOn w:val="Normal"/>
    <w:next w:val="Normal"/>
    <w:link w:val="Heading2Char"/>
    <w:uiPriority w:val="9"/>
    <w:unhideWhenUsed/>
    <w:qFormat/>
    <w:rsid w:val="00A630BC"/>
    <w:pPr>
      <w:keepNext/>
      <w:keepLines/>
      <w:spacing w:before="40" w:after="0"/>
      <w:outlineLvl w:val="1"/>
    </w:pPr>
    <w:rPr>
      <w:rFonts w:eastAsiaTheme="majorEastAsia" w:cstheme="majorBidi"/>
      <w:color w:val="595959" w:themeColor="text1" w:themeTint="A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46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651"/>
  </w:style>
  <w:style w:type="paragraph" w:styleId="Footer">
    <w:name w:val="footer"/>
    <w:basedOn w:val="Normal"/>
    <w:link w:val="FooterChar"/>
    <w:uiPriority w:val="99"/>
    <w:unhideWhenUsed/>
    <w:rsid w:val="00E846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651"/>
  </w:style>
  <w:style w:type="paragraph" w:styleId="NoSpacing">
    <w:name w:val="No Spacing"/>
    <w:uiPriority w:val="1"/>
    <w:qFormat/>
    <w:rsid w:val="005273D1"/>
    <w:pPr>
      <w:spacing w:after="0" w:line="240" w:lineRule="auto"/>
    </w:pPr>
    <w:rPr>
      <w:rFonts w:eastAsia="Calibri"/>
      <w:color w:val="595959" w:themeColor="text1" w:themeTint="A6"/>
    </w:rPr>
  </w:style>
  <w:style w:type="character" w:customStyle="1" w:styleId="Heading1Char">
    <w:name w:val="Heading 1 Char"/>
    <w:basedOn w:val="DefaultParagraphFont"/>
    <w:link w:val="Heading1"/>
    <w:uiPriority w:val="9"/>
    <w:rsid w:val="00654164"/>
    <w:rPr>
      <w:rFonts w:ascii="Times New Roman" w:eastAsiaTheme="majorEastAsia" w:hAnsi="Times New Roman" w:cstheme="majorBidi"/>
      <w:b/>
      <w:color w:val="767171" w:themeColor="background2" w:themeShade="80"/>
      <w:sz w:val="28"/>
      <w:szCs w:val="32"/>
    </w:rPr>
  </w:style>
  <w:style w:type="paragraph" w:styleId="TOCHeading">
    <w:name w:val="TOC Heading"/>
    <w:basedOn w:val="Heading1"/>
    <w:next w:val="Normal"/>
    <w:uiPriority w:val="39"/>
    <w:unhideWhenUsed/>
    <w:qFormat/>
    <w:rsid w:val="00BA2267"/>
    <w:pPr>
      <w:spacing w:line="259" w:lineRule="auto"/>
      <w:jc w:val="left"/>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BA2267"/>
    <w:pPr>
      <w:spacing w:after="100"/>
    </w:pPr>
  </w:style>
  <w:style w:type="character" w:styleId="Hyperlink">
    <w:name w:val="Hyperlink"/>
    <w:basedOn w:val="DefaultParagraphFont"/>
    <w:uiPriority w:val="99"/>
    <w:unhideWhenUsed/>
    <w:rsid w:val="00BA2267"/>
    <w:rPr>
      <w:color w:val="0563C1" w:themeColor="hyperlink"/>
      <w:u w:val="single"/>
    </w:rPr>
  </w:style>
  <w:style w:type="character" w:customStyle="1" w:styleId="Heading2Char">
    <w:name w:val="Heading 2 Char"/>
    <w:basedOn w:val="DefaultParagraphFont"/>
    <w:link w:val="Heading2"/>
    <w:uiPriority w:val="9"/>
    <w:rsid w:val="00A630BC"/>
    <w:rPr>
      <w:rFonts w:eastAsiaTheme="majorEastAsia" w:cstheme="majorBidi"/>
      <w:color w:val="595959" w:themeColor="text1" w:themeTint="A6"/>
      <w:szCs w:val="26"/>
    </w:rPr>
  </w:style>
  <w:style w:type="paragraph" w:styleId="ListParagraph">
    <w:name w:val="List Paragraph"/>
    <w:basedOn w:val="Normal"/>
    <w:uiPriority w:val="34"/>
    <w:qFormat/>
    <w:rsid w:val="00DF76F9"/>
    <w:pPr>
      <w:ind w:left="720"/>
      <w:contextualSpacing/>
    </w:pPr>
  </w:style>
  <w:style w:type="paragraph" w:styleId="TOC2">
    <w:name w:val="toc 2"/>
    <w:basedOn w:val="Normal"/>
    <w:next w:val="Normal"/>
    <w:autoRedefine/>
    <w:uiPriority w:val="39"/>
    <w:unhideWhenUsed/>
    <w:rsid w:val="00A840E3"/>
    <w:pPr>
      <w:spacing w:after="100"/>
      <w:ind w:left="240"/>
    </w:pPr>
  </w:style>
  <w:style w:type="table" w:styleId="TableGrid">
    <w:name w:val="Table Grid"/>
    <w:basedOn w:val="TableNormal"/>
    <w:uiPriority w:val="39"/>
    <w:rsid w:val="004107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137917"/>
    <w:pPr>
      <w:spacing w:after="0" w:line="240" w:lineRule="auto"/>
    </w:pPr>
    <w:rPr>
      <w:rFonts w:eastAsia="Times New Roman"/>
      <w:color w:val="auto"/>
      <w:spacing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48560">
      <w:bodyDiv w:val="1"/>
      <w:marLeft w:val="0"/>
      <w:marRight w:val="0"/>
      <w:marTop w:val="0"/>
      <w:marBottom w:val="0"/>
      <w:divBdr>
        <w:top w:val="none" w:sz="0" w:space="0" w:color="auto"/>
        <w:left w:val="none" w:sz="0" w:space="0" w:color="auto"/>
        <w:bottom w:val="none" w:sz="0" w:space="0" w:color="auto"/>
        <w:right w:val="none" w:sz="0" w:space="0" w:color="auto"/>
      </w:divBdr>
    </w:div>
    <w:div w:id="198200268">
      <w:bodyDiv w:val="1"/>
      <w:marLeft w:val="0"/>
      <w:marRight w:val="0"/>
      <w:marTop w:val="0"/>
      <w:marBottom w:val="0"/>
      <w:divBdr>
        <w:top w:val="none" w:sz="0" w:space="0" w:color="auto"/>
        <w:left w:val="none" w:sz="0" w:space="0" w:color="auto"/>
        <w:bottom w:val="none" w:sz="0" w:space="0" w:color="auto"/>
        <w:right w:val="none" w:sz="0" w:space="0" w:color="auto"/>
      </w:divBdr>
    </w:div>
    <w:div w:id="379405836">
      <w:bodyDiv w:val="1"/>
      <w:marLeft w:val="0"/>
      <w:marRight w:val="0"/>
      <w:marTop w:val="0"/>
      <w:marBottom w:val="0"/>
      <w:divBdr>
        <w:top w:val="none" w:sz="0" w:space="0" w:color="auto"/>
        <w:left w:val="none" w:sz="0" w:space="0" w:color="auto"/>
        <w:bottom w:val="none" w:sz="0" w:space="0" w:color="auto"/>
        <w:right w:val="none" w:sz="0" w:space="0" w:color="auto"/>
      </w:divBdr>
    </w:div>
    <w:div w:id="392704571">
      <w:bodyDiv w:val="1"/>
      <w:marLeft w:val="0"/>
      <w:marRight w:val="0"/>
      <w:marTop w:val="0"/>
      <w:marBottom w:val="0"/>
      <w:divBdr>
        <w:top w:val="none" w:sz="0" w:space="0" w:color="auto"/>
        <w:left w:val="none" w:sz="0" w:space="0" w:color="auto"/>
        <w:bottom w:val="none" w:sz="0" w:space="0" w:color="auto"/>
        <w:right w:val="none" w:sz="0" w:space="0" w:color="auto"/>
      </w:divBdr>
    </w:div>
    <w:div w:id="458190579">
      <w:bodyDiv w:val="1"/>
      <w:marLeft w:val="0"/>
      <w:marRight w:val="0"/>
      <w:marTop w:val="0"/>
      <w:marBottom w:val="0"/>
      <w:divBdr>
        <w:top w:val="none" w:sz="0" w:space="0" w:color="auto"/>
        <w:left w:val="none" w:sz="0" w:space="0" w:color="auto"/>
        <w:bottom w:val="none" w:sz="0" w:space="0" w:color="auto"/>
        <w:right w:val="none" w:sz="0" w:space="0" w:color="auto"/>
      </w:divBdr>
    </w:div>
    <w:div w:id="466434497">
      <w:bodyDiv w:val="1"/>
      <w:marLeft w:val="0"/>
      <w:marRight w:val="0"/>
      <w:marTop w:val="0"/>
      <w:marBottom w:val="0"/>
      <w:divBdr>
        <w:top w:val="none" w:sz="0" w:space="0" w:color="auto"/>
        <w:left w:val="none" w:sz="0" w:space="0" w:color="auto"/>
        <w:bottom w:val="none" w:sz="0" w:space="0" w:color="auto"/>
        <w:right w:val="none" w:sz="0" w:space="0" w:color="auto"/>
      </w:divBdr>
    </w:div>
    <w:div w:id="937181402">
      <w:bodyDiv w:val="1"/>
      <w:marLeft w:val="0"/>
      <w:marRight w:val="0"/>
      <w:marTop w:val="0"/>
      <w:marBottom w:val="0"/>
      <w:divBdr>
        <w:top w:val="none" w:sz="0" w:space="0" w:color="auto"/>
        <w:left w:val="none" w:sz="0" w:space="0" w:color="auto"/>
        <w:bottom w:val="none" w:sz="0" w:space="0" w:color="auto"/>
        <w:right w:val="none" w:sz="0" w:space="0" w:color="auto"/>
      </w:divBdr>
    </w:div>
    <w:div w:id="939222139">
      <w:bodyDiv w:val="1"/>
      <w:marLeft w:val="0"/>
      <w:marRight w:val="0"/>
      <w:marTop w:val="0"/>
      <w:marBottom w:val="0"/>
      <w:divBdr>
        <w:top w:val="none" w:sz="0" w:space="0" w:color="auto"/>
        <w:left w:val="none" w:sz="0" w:space="0" w:color="auto"/>
        <w:bottom w:val="none" w:sz="0" w:space="0" w:color="auto"/>
        <w:right w:val="none" w:sz="0" w:space="0" w:color="auto"/>
      </w:divBdr>
    </w:div>
    <w:div w:id="994455667">
      <w:bodyDiv w:val="1"/>
      <w:marLeft w:val="0"/>
      <w:marRight w:val="0"/>
      <w:marTop w:val="0"/>
      <w:marBottom w:val="0"/>
      <w:divBdr>
        <w:top w:val="none" w:sz="0" w:space="0" w:color="auto"/>
        <w:left w:val="none" w:sz="0" w:space="0" w:color="auto"/>
        <w:bottom w:val="none" w:sz="0" w:space="0" w:color="auto"/>
        <w:right w:val="none" w:sz="0" w:space="0" w:color="auto"/>
      </w:divBdr>
    </w:div>
    <w:div w:id="1026834782">
      <w:bodyDiv w:val="1"/>
      <w:marLeft w:val="0"/>
      <w:marRight w:val="0"/>
      <w:marTop w:val="0"/>
      <w:marBottom w:val="0"/>
      <w:divBdr>
        <w:top w:val="none" w:sz="0" w:space="0" w:color="auto"/>
        <w:left w:val="none" w:sz="0" w:space="0" w:color="auto"/>
        <w:bottom w:val="none" w:sz="0" w:space="0" w:color="auto"/>
        <w:right w:val="none" w:sz="0" w:space="0" w:color="auto"/>
      </w:divBdr>
    </w:div>
    <w:div w:id="1104032094">
      <w:bodyDiv w:val="1"/>
      <w:marLeft w:val="0"/>
      <w:marRight w:val="0"/>
      <w:marTop w:val="0"/>
      <w:marBottom w:val="0"/>
      <w:divBdr>
        <w:top w:val="none" w:sz="0" w:space="0" w:color="auto"/>
        <w:left w:val="none" w:sz="0" w:space="0" w:color="auto"/>
        <w:bottom w:val="none" w:sz="0" w:space="0" w:color="auto"/>
        <w:right w:val="none" w:sz="0" w:space="0" w:color="auto"/>
      </w:divBdr>
    </w:div>
    <w:div w:id="1183206973">
      <w:bodyDiv w:val="1"/>
      <w:marLeft w:val="0"/>
      <w:marRight w:val="0"/>
      <w:marTop w:val="0"/>
      <w:marBottom w:val="0"/>
      <w:divBdr>
        <w:top w:val="none" w:sz="0" w:space="0" w:color="auto"/>
        <w:left w:val="none" w:sz="0" w:space="0" w:color="auto"/>
        <w:bottom w:val="none" w:sz="0" w:space="0" w:color="auto"/>
        <w:right w:val="none" w:sz="0" w:space="0" w:color="auto"/>
      </w:divBdr>
    </w:div>
    <w:div w:id="1186557994">
      <w:bodyDiv w:val="1"/>
      <w:marLeft w:val="0"/>
      <w:marRight w:val="0"/>
      <w:marTop w:val="0"/>
      <w:marBottom w:val="0"/>
      <w:divBdr>
        <w:top w:val="none" w:sz="0" w:space="0" w:color="auto"/>
        <w:left w:val="none" w:sz="0" w:space="0" w:color="auto"/>
        <w:bottom w:val="none" w:sz="0" w:space="0" w:color="auto"/>
        <w:right w:val="none" w:sz="0" w:space="0" w:color="auto"/>
      </w:divBdr>
    </w:div>
    <w:div w:id="1209879799">
      <w:bodyDiv w:val="1"/>
      <w:marLeft w:val="0"/>
      <w:marRight w:val="0"/>
      <w:marTop w:val="0"/>
      <w:marBottom w:val="0"/>
      <w:divBdr>
        <w:top w:val="none" w:sz="0" w:space="0" w:color="auto"/>
        <w:left w:val="none" w:sz="0" w:space="0" w:color="auto"/>
        <w:bottom w:val="none" w:sz="0" w:space="0" w:color="auto"/>
        <w:right w:val="none" w:sz="0" w:space="0" w:color="auto"/>
      </w:divBdr>
    </w:div>
    <w:div w:id="1222903524">
      <w:bodyDiv w:val="1"/>
      <w:marLeft w:val="0"/>
      <w:marRight w:val="0"/>
      <w:marTop w:val="0"/>
      <w:marBottom w:val="0"/>
      <w:divBdr>
        <w:top w:val="none" w:sz="0" w:space="0" w:color="auto"/>
        <w:left w:val="none" w:sz="0" w:space="0" w:color="auto"/>
        <w:bottom w:val="none" w:sz="0" w:space="0" w:color="auto"/>
        <w:right w:val="none" w:sz="0" w:space="0" w:color="auto"/>
      </w:divBdr>
    </w:div>
    <w:div w:id="1313370659">
      <w:bodyDiv w:val="1"/>
      <w:marLeft w:val="0"/>
      <w:marRight w:val="0"/>
      <w:marTop w:val="0"/>
      <w:marBottom w:val="0"/>
      <w:divBdr>
        <w:top w:val="none" w:sz="0" w:space="0" w:color="auto"/>
        <w:left w:val="none" w:sz="0" w:space="0" w:color="auto"/>
        <w:bottom w:val="none" w:sz="0" w:space="0" w:color="auto"/>
        <w:right w:val="none" w:sz="0" w:space="0" w:color="auto"/>
      </w:divBdr>
    </w:div>
    <w:div w:id="1329404460">
      <w:bodyDiv w:val="1"/>
      <w:marLeft w:val="0"/>
      <w:marRight w:val="0"/>
      <w:marTop w:val="0"/>
      <w:marBottom w:val="0"/>
      <w:divBdr>
        <w:top w:val="none" w:sz="0" w:space="0" w:color="auto"/>
        <w:left w:val="none" w:sz="0" w:space="0" w:color="auto"/>
        <w:bottom w:val="none" w:sz="0" w:space="0" w:color="auto"/>
        <w:right w:val="none" w:sz="0" w:space="0" w:color="auto"/>
      </w:divBdr>
    </w:div>
    <w:div w:id="1368291622">
      <w:bodyDiv w:val="1"/>
      <w:marLeft w:val="0"/>
      <w:marRight w:val="0"/>
      <w:marTop w:val="0"/>
      <w:marBottom w:val="0"/>
      <w:divBdr>
        <w:top w:val="none" w:sz="0" w:space="0" w:color="auto"/>
        <w:left w:val="none" w:sz="0" w:space="0" w:color="auto"/>
        <w:bottom w:val="none" w:sz="0" w:space="0" w:color="auto"/>
        <w:right w:val="none" w:sz="0" w:space="0" w:color="auto"/>
      </w:divBdr>
    </w:div>
    <w:div w:id="1467161320">
      <w:bodyDiv w:val="1"/>
      <w:marLeft w:val="0"/>
      <w:marRight w:val="0"/>
      <w:marTop w:val="0"/>
      <w:marBottom w:val="0"/>
      <w:divBdr>
        <w:top w:val="none" w:sz="0" w:space="0" w:color="auto"/>
        <w:left w:val="none" w:sz="0" w:space="0" w:color="auto"/>
        <w:bottom w:val="none" w:sz="0" w:space="0" w:color="auto"/>
        <w:right w:val="none" w:sz="0" w:space="0" w:color="auto"/>
      </w:divBdr>
    </w:div>
    <w:div w:id="1568496916">
      <w:bodyDiv w:val="1"/>
      <w:marLeft w:val="0"/>
      <w:marRight w:val="0"/>
      <w:marTop w:val="0"/>
      <w:marBottom w:val="0"/>
      <w:divBdr>
        <w:top w:val="none" w:sz="0" w:space="0" w:color="auto"/>
        <w:left w:val="none" w:sz="0" w:space="0" w:color="auto"/>
        <w:bottom w:val="none" w:sz="0" w:space="0" w:color="auto"/>
        <w:right w:val="none" w:sz="0" w:space="0" w:color="auto"/>
      </w:divBdr>
    </w:div>
    <w:div w:id="1593734393">
      <w:bodyDiv w:val="1"/>
      <w:marLeft w:val="0"/>
      <w:marRight w:val="0"/>
      <w:marTop w:val="0"/>
      <w:marBottom w:val="0"/>
      <w:divBdr>
        <w:top w:val="none" w:sz="0" w:space="0" w:color="auto"/>
        <w:left w:val="none" w:sz="0" w:space="0" w:color="auto"/>
        <w:bottom w:val="none" w:sz="0" w:space="0" w:color="auto"/>
        <w:right w:val="none" w:sz="0" w:space="0" w:color="auto"/>
      </w:divBdr>
    </w:div>
    <w:div w:id="1658263528">
      <w:bodyDiv w:val="1"/>
      <w:marLeft w:val="0"/>
      <w:marRight w:val="0"/>
      <w:marTop w:val="0"/>
      <w:marBottom w:val="0"/>
      <w:divBdr>
        <w:top w:val="none" w:sz="0" w:space="0" w:color="auto"/>
        <w:left w:val="none" w:sz="0" w:space="0" w:color="auto"/>
        <w:bottom w:val="none" w:sz="0" w:space="0" w:color="auto"/>
        <w:right w:val="none" w:sz="0" w:space="0" w:color="auto"/>
      </w:divBdr>
    </w:div>
    <w:div w:id="1682007122">
      <w:bodyDiv w:val="1"/>
      <w:marLeft w:val="0"/>
      <w:marRight w:val="0"/>
      <w:marTop w:val="0"/>
      <w:marBottom w:val="0"/>
      <w:divBdr>
        <w:top w:val="none" w:sz="0" w:space="0" w:color="auto"/>
        <w:left w:val="none" w:sz="0" w:space="0" w:color="auto"/>
        <w:bottom w:val="none" w:sz="0" w:space="0" w:color="auto"/>
        <w:right w:val="none" w:sz="0" w:space="0" w:color="auto"/>
      </w:divBdr>
    </w:div>
    <w:div w:id="1860924009">
      <w:bodyDiv w:val="1"/>
      <w:marLeft w:val="0"/>
      <w:marRight w:val="0"/>
      <w:marTop w:val="0"/>
      <w:marBottom w:val="0"/>
      <w:divBdr>
        <w:top w:val="none" w:sz="0" w:space="0" w:color="auto"/>
        <w:left w:val="none" w:sz="0" w:space="0" w:color="auto"/>
        <w:bottom w:val="none" w:sz="0" w:space="0" w:color="auto"/>
        <w:right w:val="none" w:sz="0" w:space="0" w:color="auto"/>
      </w:divBdr>
    </w:div>
    <w:div w:id="1912302972">
      <w:bodyDiv w:val="1"/>
      <w:marLeft w:val="0"/>
      <w:marRight w:val="0"/>
      <w:marTop w:val="0"/>
      <w:marBottom w:val="0"/>
      <w:divBdr>
        <w:top w:val="none" w:sz="0" w:space="0" w:color="auto"/>
        <w:left w:val="none" w:sz="0" w:space="0" w:color="auto"/>
        <w:bottom w:val="none" w:sz="0" w:space="0" w:color="auto"/>
        <w:right w:val="none" w:sz="0" w:space="0" w:color="auto"/>
      </w:divBdr>
    </w:div>
    <w:div w:id="1950039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4.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21FBF-9883-4A3C-8975-609F161C9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8231</TotalTime>
  <Pages>65</Pages>
  <Words>12110</Words>
  <Characters>66610</Characters>
  <Application>Microsoft Office Word</Application>
  <DocSecurity>0</DocSecurity>
  <Lines>555</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Peña</dc:creator>
  <cp:keywords/>
  <dc:description/>
  <cp:lastModifiedBy>Felix Ramirez</cp:lastModifiedBy>
  <cp:revision>58</cp:revision>
  <cp:lastPrinted>2021-11-04T17:14:00Z</cp:lastPrinted>
  <dcterms:created xsi:type="dcterms:W3CDTF">2022-10-20T14:16:00Z</dcterms:created>
  <dcterms:modified xsi:type="dcterms:W3CDTF">2022-12-15T04:36:00Z</dcterms:modified>
</cp:coreProperties>
</file>