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3F04B" w14:textId="772DF360" w:rsidR="004654C6" w:rsidRDefault="004654C6">
      <w:pPr>
        <w:rPr>
          <w:rFonts w:ascii="Times New Roman" w:hAnsi="Times New Roman"/>
          <w:b/>
          <w:bCs/>
          <w:color w:val="767171"/>
          <w:spacing w:val="20"/>
          <w:sz w:val="28"/>
          <w:lang w:val="es-DO"/>
        </w:rPr>
      </w:pPr>
      <w:r w:rsidRPr="00B27317">
        <w:rPr>
          <w:noProof/>
          <w:color w:val="595959" w:themeColor="text1" w:themeTint="A6"/>
          <w:lang w:val="es-DO" w:eastAsia="es-DO"/>
        </w:rPr>
        <w:drawing>
          <wp:anchor distT="0" distB="0" distL="114300" distR="114300" simplePos="0" relativeHeight="251677184" behindDoc="0" locked="0" layoutInCell="1" allowOverlap="1" wp14:anchorId="6F591588" wp14:editId="3EFCF3EF">
            <wp:simplePos x="0" y="0"/>
            <wp:positionH relativeFrom="margin">
              <wp:align>center</wp:align>
            </wp:positionH>
            <wp:positionV relativeFrom="margin">
              <wp:posOffset>304800</wp:posOffset>
            </wp:positionV>
            <wp:extent cx="1280160" cy="1207770"/>
            <wp:effectExtent l="0" t="0" r="0" b="0"/>
            <wp:wrapSquare wrapText="bothSides"/>
            <wp:docPr id="13"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anchor>
        </w:drawing>
      </w:r>
    </w:p>
    <w:p w14:paraId="5A9CBCE0" w14:textId="6529299A" w:rsidR="004654C6" w:rsidRDefault="004654C6" w:rsidP="004654C6">
      <w:pPr>
        <w:spacing w:before="20"/>
        <w:rPr>
          <w:rFonts w:ascii="Times New Roman" w:hAnsi="Times New Roman" w:cs="Times New Roman"/>
          <w:b/>
          <w:bCs/>
          <w:color w:val="D0B787"/>
          <w:spacing w:val="9"/>
          <w:kern w:val="24"/>
          <w:sz w:val="20"/>
          <w:szCs w:val="20"/>
        </w:rPr>
      </w:pPr>
    </w:p>
    <w:p w14:paraId="008CB530" w14:textId="310FABE9" w:rsidR="004654C6" w:rsidRDefault="004654C6" w:rsidP="004654C6">
      <w:pPr>
        <w:spacing w:before="20"/>
        <w:ind w:left="14"/>
        <w:rPr>
          <w:rFonts w:ascii="Times New Roman" w:hAnsi="Times New Roman" w:cs="Times New Roman"/>
          <w:b/>
          <w:bCs/>
          <w:color w:val="D0B787"/>
          <w:spacing w:val="9"/>
          <w:kern w:val="24"/>
          <w:sz w:val="20"/>
          <w:szCs w:val="20"/>
        </w:rPr>
      </w:pPr>
    </w:p>
    <w:p w14:paraId="4142C956" w14:textId="77777777" w:rsidR="004654C6" w:rsidRDefault="004654C6" w:rsidP="004654C6">
      <w:pPr>
        <w:spacing w:before="20"/>
        <w:ind w:left="14"/>
        <w:rPr>
          <w:rFonts w:ascii="Times New Roman" w:hAnsi="Times New Roman" w:cs="Times New Roman"/>
          <w:b/>
          <w:bCs/>
          <w:color w:val="D0B787"/>
          <w:spacing w:val="9"/>
          <w:kern w:val="24"/>
          <w:sz w:val="20"/>
          <w:szCs w:val="20"/>
        </w:rPr>
      </w:pPr>
    </w:p>
    <w:p w14:paraId="4E7219C6" w14:textId="77777777" w:rsidR="004654C6" w:rsidRDefault="004654C6" w:rsidP="004654C6">
      <w:pPr>
        <w:spacing w:before="20"/>
        <w:ind w:left="14"/>
        <w:rPr>
          <w:rFonts w:ascii="Times New Roman" w:hAnsi="Times New Roman" w:cs="Times New Roman"/>
          <w:b/>
          <w:bCs/>
          <w:color w:val="D0B787"/>
          <w:spacing w:val="9"/>
          <w:kern w:val="24"/>
          <w:sz w:val="20"/>
          <w:szCs w:val="20"/>
        </w:rPr>
      </w:pPr>
    </w:p>
    <w:p w14:paraId="43B31142" w14:textId="77777777" w:rsidR="004654C6" w:rsidRDefault="004654C6" w:rsidP="004654C6">
      <w:pPr>
        <w:spacing w:before="20"/>
        <w:ind w:left="14"/>
        <w:rPr>
          <w:rFonts w:ascii="Times New Roman" w:hAnsi="Times New Roman" w:cs="Times New Roman"/>
          <w:b/>
          <w:bCs/>
          <w:color w:val="D0B787"/>
          <w:spacing w:val="9"/>
          <w:kern w:val="24"/>
          <w:sz w:val="20"/>
          <w:szCs w:val="20"/>
        </w:rPr>
      </w:pPr>
    </w:p>
    <w:p w14:paraId="1EE7FD70" w14:textId="0A539620" w:rsidR="004654C6" w:rsidRPr="004654C6" w:rsidRDefault="004654C6" w:rsidP="004654C6">
      <w:pPr>
        <w:spacing w:before="20"/>
        <w:ind w:left="14"/>
        <w:jc w:val="center"/>
        <w:rPr>
          <w:rFonts w:ascii="Times New Roman" w:hAnsi="Times New Roman" w:cs="Times New Roman"/>
          <w:b/>
          <w:bCs/>
          <w:color w:val="D0B787"/>
          <w:spacing w:val="9"/>
          <w:kern w:val="24"/>
          <w:sz w:val="20"/>
          <w:szCs w:val="20"/>
          <w:lang w:val="es-DO"/>
        </w:rPr>
      </w:pPr>
      <w:r w:rsidRPr="004654C6">
        <w:rPr>
          <w:rFonts w:ascii="Times New Roman" w:hAnsi="Times New Roman" w:cs="Times New Roman"/>
          <w:b/>
          <w:bCs/>
          <w:color w:val="D0B787"/>
          <w:spacing w:val="9"/>
          <w:kern w:val="24"/>
          <w:sz w:val="20"/>
          <w:szCs w:val="20"/>
          <w:lang w:val="es-DO"/>
        </w:rPr>
        <w:t>REPÚBLICA</w:t>
      </w:r>
      <w:r w:rsidRPr="004654C6">
        <w:rPr>
          <w:rFonts w:ascii="Times New Roman" w:hAnsi="Times New Roman" w:cs="Times New Roman"/>
          <w:b/>
          <w:bCs/>
          <w:color w:val="D0B787"/>
          <w:spacing w:val="11"/>
          <w:kern w:val="24"/>
          <w:sz w:val="20"/>
          <w:szCs w:val="20"/>
          <w:lang w:val="es-DO"/>
        </w:rPr>
        <w:t xml:space="preserve"> DOMINICANA</w:t>
      </w:r>
    </w:p>
    <w:p w14:paraId="1BD98395" w14:textId="77777777" w:rsidR="004654C6" w:rsidRDefault="004654C6" w:rsidP="004654C6">
      <w:pPr>
        <w:spacing w:after="0"/>
        <w:rPr>
          <w:rFonts w:ascii="Times New Roman" w:hAnsi="Times New Roman"/>
          <w:b/>
          <w:bCs/>
          <w:color w:val="767171"/>
          <w:spacing w:val="20"/>
          <w:sz w:val="28"/>
          <w:lang w:val="es-DO"/>
        </w:rPr>
      </w:pPr>
    </w:p>
    <w:p w14:paraId="5B664678" w14:textId="77777777" w:rsidR="004654C6" w:rsidRDefault="004654C6" w:rsidP="004654C6">
      <w:pPr>
        <w:spacing w:after="0"/>
        <w:rPr>
          <w:rFonts w:ascii="Times New Roman" w:hAnsi="Times New Roman"/>
          <w:b/>
          <w:bCs/>
          <w:color w:val="767171"/>
          <w:spacing w:val="20"/>
          <w:sz w:val="28"/>
          <w:lang w:val="es-DO"/>
        </w:rPr>
      </w:pPr>
    </w:p>
    <w:p w14:paraId="0A5F65AE" w14:textId="77777777" w:rsidR="004654C6" w:rsidRDefault="004654C6" w:rsidP="004654C6">
      <w:pPr>
        <w:spacing w:after="0"/>
        <w:rPr>
          <w:rFonts w:ascii="Times New Roman" w:hAnsi="Times New Roman"/>
          <w:b/>
          <w:bCs/>
          <w:color w:val="767171"/>
          <w:spacing w:val="20"/>
          <w:sz w:val="28"/>
          <w:lang w:val="es-DO"/>
        </w:rPr>
      </w:pPr>
    </w:p>
    <w:p w14:paraId="36BFA9ED" w14:textId="77777777" w:rsidR="004654C6" w:rsidRDefault="004654C6" w:rsidP="004654C6">
      <w:pPr>
        <w:spacing w:after="0"/>
        <w:rPr>
          <w:rFonts w:ascii="Times New Roman" w:hAnsi="Times New Roman"/>
          <w:b/>
          <w:bCs/>
          <w:color w:val="767171"/>
          <w:spacing w:val="20"/>
          <w:sz w:val="28"/>
          <w:lang w:val="es-DO"/>
        </w:rPr>
      </w:pPr>
    </w:p>
    <w:p w14:paraId="54C6AD5C" w14:textId="267E98FF" w:rsidR="004654C6" w:rsidRPr="00B27317" w:rsidRDefault="004654C6" w:rsidP="004654C6">
      <w:pPr>
        <w:rPr>
          <w:color w:val="595959" w:themeColor="text1" w:themeTint="A6"/>
          <w:lang w:val="es-DO"/>
        </w:rPr>
      </w:pPr>
      <w:r>
        <w:rPr>
          <w:noProof/>
          <w:color w:val="595959" w:themeColor="text1" w:themeTint="A6"/>
          <w:lang w:val="es-DO"/>
        </w:rPr>
        <mc:AlternateContent>
          <mc:Choice Requires="wps">
            <w:drawing>
              <wp:anchor distT="0" distB="0" distL="114300" distR="114300" simplePos="0" relativeHeight="251680256" behindDoc="0" locked="0" layoutInCell="1" allowOverlap="1" wp14:anchorId="3900533D" wp14:editId="24E08D94">
                <wp:simplePos x="0" y="0"/>
                <wp:positionH relativeFrom="margin">
                  <wp:align>center</wp:align>
                </wp:positionH>
                <wp:positionV relativeFrom="paragraph">
                  <wp:posOffset>1930946</wp:posOffset>
                </wp:positionV>
                <wp:extent cx="1838325" cy="674370"/>
                <wp:effectExtent l="0" t="0" r="0" b="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674370"/>
                        </a:xfrm>
                        <a:prstGeom prst="rect">
                          <a:avLst/>
                        </a:prstGeom>
                      </wps:spPr>
                      <wps:txbx>
                        <w:txbxContent>
                          <w:p w14:paraId="7607591A" w14:textId="77777777" w:rsidR="004654C6" w:rsidRDefault="004654C6" w:rsidP="004654C6">
                            <w:pPr>
                              <w:spacing w:before="20"/>
                              <w:ind w:left="14"/>
                              <w:jc w:val="center"/>
                              <w:rPr>
                                <w:rFonts w:ascii="Times New Roman" w:hAnsi="Times New Roman" w:cs="Times New Roman"/>
                                <w:b/>
                                <w:bCs/>
                                <w:color w:val="D5B788"/>
                                <w:spacing w:val="28"/>
                                <w:kern w:val="24"/>
                                <w:sz w:val="28"/>
                                <w:szCs w:val="28"/>
                              </w:rPr>
                            </w:pPr>
                            <w:r w:rsidRPr="005805BA">
                              <w:rPr>
                                <w:rFonts w:ascii="Times New Roman" w:hAnsi="Times New Roman" w:cs="Times New Roman"/>
                                <w:b/>
                                <w:bCs/>
                                <w:color w:val="D5B788"/>
                                <w:spacing w:val="74"/>
                                <w:kern w:val="24"/>
                                <w:sz w:val="28"/>
                                <w:szCs w:val="28"/>
                              </w:rPr>
                              <w:t>AÑ</w:t>
                            </w:r>
                            <w:r w:rsidRPr="005805BA">
                              <w:rPr>
                                <w:rFonts w:ascii="Times New Roman" w:hAnsi="Times New Roman" w:cs="Times New Roman"/>
                                <w:b/>
                                <w:bCs/>
                                <w:color w:val="D5B788"/>
                                <w:spacing w:val="37"/>
                                <w:kern w:val="24"/>
                                <w:sz w:val="28"/>
                                <w:szCs w:val="28"/>
                              </w:rPr>
                              <w:t>O</w:t>
                            </w:r>
                            <w:r w:rsidRPr="005805BA">
                              <w:rPr>
                                <w:rFonts w:ascii="Times New Roman" w:hAnsi="Times New Roman" w:cs="Times New Roman"/>
                                <w:b/>
                                <w:bCs/>
                                <w:color w:val="D5B788"/>
                                <w:spacing w:val="74"/>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0</w:t>
                            </w:r>
                            <w:r w:rsidRPr="005805BA">
                              <w:rPr>
                                <w:rFonts w:ascii="Times New Roman" w:hAnsi="Times New Roman" w:cs="Times New Roman"/>
                                <w:b/>
                                <w:bCs/>
                                <w:color w:val="D5B788"/>
                                <w:spacing w:val="-23"/>
                                <w:kern w:val="24"/>
                                <w:sz w:val="28"/>
                                <w:szCs w:val="28"/>
                              </w:rPr>
                              <w:t xml:space="preserve"> </w:t>
                            </w:r>
                            <w:r w:rsidRPr="005805BA">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28"/>
                                <w:kern w:val="24"/>
                                <w:sz w:val="28"/>
                                <w:szCs w:val="28"/>
                              </w:rPr>
                              <w:t>2</w:t>
                            </w:r>
                          </w:p>
                          <w:p w14:paraId="12F225E5" w14:textId="77777777" w:rsidR="004654C6" w:rsidRPr="005805BA" w:rsidRDefault="004654C6" w:rsidP="004654C6">
                            <w:pPr>
                              <w:spacing w:before="20"/>
                              <w:ind w:left="14"/>
                              <w:jc w:val="center"/>
                              <w:rPr>
                                <w:rFonts w:ascii="Times New Roman" w:hAnsi="Times New Roman" w:cs="Times New Roman"/>
                                <w:b/>
                                <w:bCs/>
                                <w:color w:val="D5B788"/>
                                <w:spacing w:val="74"/>
                                <w:kern w:val="24"/>
                                <w:sz w:val="28"/>
                                <w:szCs w:val="28"/>
                              </w:rPr>
                            </w:pPr>
                            <w:r>
                              <w:rPr>
                                <w:rFonts w:ascii="Times New Roman" w:hAnsi="Times New Roman" w:cs="Times New Roman"/>
                                <w:b/>
                                <w:bCs/>
                                <w:color w:val="D5B788"/>
                                <w:spacing w:val="28"/>
                                <w:kern w:val="24"/>
                                <w:sz w:val="28"/>
                                <w:szCs w:val="28"/>
                              </w:rPr>
                              <w:t>ENERO - JUNIO</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900533D" id="_x0000_t202" coordsize="21600,21600" o:spt="202" path="m,l,21600r21600,l21600,xe">
                <v:stroke joinstyle="miter"/>
                <v:path gradientshapeok="t" o:connecttype="rect"/>
              </v:shapetype>
              <v:shape id="Cuadro de texto 26" o:spid="_x0000_s1026" type="#_x0000_t202" style="position:absolute;margin-left:0;margin-top:152.05pt;width:144.75pt;height:53.1pt;z-index:25168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" filled="f" stroked="f">
                <v:textbox inset="0,1pt,0,0">
                  <w:txbxContent>
                    <w:p w14:paraId="7607591A" w14:textId="77777777" w:rsidR="004654C6" w:rsidRDefault="004654C6" w:rsidP="004654C6">
                      <w:pPr>
                        <w:spacing w:before="20"/>
                        <w:ind w:left="14"/>
                        <w:jc w:val="center"/>
                        <w:rPr>
                          <w:rFonts w:ascii="Times New Roman" w:hAnsi="Times New Roman" w:cs="Times New Roman"/>
                          <w:b/>
                          <w:bCs/>
                          <w:color w:val="D5B788"/>
                          <w:spacing w:val="28"/>
                          <w:kern w:val="24"/>
                          <w:sz w:val="28"/>
                          <w:szCs w:val="28"/>
                        </w:rPr>
                      </w:pPr>
                      <w:r w:rsidRPr="005805BA">
                        <w:rPr>
                          <w:rFonts w:ascii="Times New Roman" w:hAnsi="Times New Roman" w:cs="Times New Roman"/>
                          <w:b/>
                          <w:bCs/>
                          <w:color w:val="D5B788"/>
                          <w:spacing w:val="74"/>
                          <w:kern w:val="24"/>
                          <w:sz w:val="28"/>
                          <w:szCs w:val="28"/>
                        </w:rPr>
                        <w:t>AÑ</w:t>
                      </w:r>
                      <w:r w:rsidRPr="005805BA">
                        <w:rPr>
                          <w:rFonts w:ascii="Times New Roman" w:hAnsi="Times New Roman" w:cs="Times New Roman"/>
                          <w:b/>
                          <w:bCs/>
                          <w:color w:val="D5B788"/>
                          <w:spacing w:val="37"/>
                          <w:kern w:val="24"/>
                          <w:sz w:val="28"/>
                          <w:szCs w:val="28"/>
                        </w:rPr>
                        <w:t>O</w:t>
                      </w:r>
                      <w:r w:rsidRPr="005805BA">
                        <w:rPr>
                          <w:rFonts w:ascii="Times New Roman" w:hAnsi="Times New Roman" w:cs="Times New Roman"/>
                          <w:b/>
                          <w:bCs/>
                          <w:color w:val="D5B788"/>
                          <w:spacing w:val="74"/>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0</w:t>
                      </w:r>
                      <w:r w:rsidRPr="005805BA">
                        <w:rPr>
                          <w:rFonts w:ascii="Times New Roman" w:hAnsi="Times New Roman" w:cs="Times New Roman"/>
                          <w:b/>
                          <w:bCs/>
                          <w:color w:val="D5B788"/>
                          <w:spacing w:val="-23"/>
                          <w:kern w:val="24"/>
                          <w:sz w:val="28"/>
                          <w:szCs w:val="28"/>
                        </w:rPr>
                        <w:t xml:space="preserve"> </w:t>
                      </w:r>
                      <w:r w:rsidRPr="005805BA">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28"/>
                          <w:kern w:val="24"/>
                          <w:sz w:val="28"/>
                          <w:szCs w:val="28"/>
                        </w:rPr>
                        <w:t>2</w:t>
                      </w:r>
                    </w:p>
                    <w:p w14:paraId="12F225E5" w14:textId="77777777" w:rsidR="004654C6" w:rsidRPr="005805BA" w:rsidRDefault="004654C6" w:rsidP="004654C6">
                      <w:pPr>
                        <w:spacing w:before="20"/>
                        <w:ind w:left="14"/>
                        <w:jc w:val="center"/>
                        <w:rPr>
                          <w:rFonts w:ascii="Times New Roman" w:hAnsi="Times New Roman" w:cs="Times New Roman"/>
                          <w:b/>
                          <w:bCs/>
                          <w:color w:val="D5B788"/>
                          <w:spacing w:val="74"/>
                          <w:kern w:val="24"/>
                          <w:sz w:val="28"/>
                          <w:szCs w:val="28"/>
                        </w:rPr>
                      </w:pPr>
                      <w:r>
                        <w:rPr>
                          <w:rFonts w:ascii="Times New Roman" w:hAnsi="Times New Roman" w:cs="Times New Roman"/>
                          <w:b/>
                          <w:bCs/>
                          <w:color w:val="D5B788"/>
                          <w:spacing w:val="28"/>
                          <w:kern w:val="24"/>
                          <w:sz w:val="28"/>
                          <w:szCs w:val="28"/>
                        </w:rPr>
                        <w:t>ENERO - JUNIO</w:t>
                      </w:r>
                    </w:p>
                  </w:txbxContent>
                </v:textbox>
                <w10:wrap anchorx="margin"/>
              </v:shape>
            </w:pict>
          </mc:Fallback>
        </mc:AlternateContent>
      </w:r>
      <w:r>
        <w:rPr>
          <w:noProof/>
          <w:color w:val="595959" w:themeColor="text1" w:themeTint="A6"/>
          <w:lang w:val="es-DO"/>
        </w:rPr>
        <mc:AlternateContent>
          <mc:Choice Requires="wps">
            <w:drawing>
              <wp:anchor distT="0" distB="0" distL="114300" distR="114300" simplePos="0" relativeHeight="251678208" behindDoc="0" locked="0" layoutInCell="1" allowOverlap="1" wp14:anchorId="7201FEDE" wp14:editId="07D5818B">
                <wp:simplePos x="0" y="0"/>
                <wp:positionH relativeFrom="margin">
                  <wp:posOffset>-361666</wp:posOffset>
                </wp:positionH>
                <wp:positionV relativeFrom="paragraph">
                  <wp:posOffset>406182</wp:posOffset>
                </wp:positionV>
                <wp:extent cx="5758815" cy="1426191"/>
                <wp:effectExtent l="0" t="0" r="0" b="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815" cy="1426191"/>
                        </a:xfrm>
                        <a:prstGeom prst="rect">
                          <a:avLst/>
                        </a:prstGeom>
                      </wps:spPr>
                      <wps:txbx>
                        <w:txbxContent>
                          <w:p w14:paraId="337F79EB" w14:textId="77777777" w:rsidR="004654C6" w:rsidRDefault="004654C6" w:rsidP="004654C6">
                            <w:pPr>
                              <w:spacing w:after="0"/>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INFORME</w:t>
                            </w:r>
                            <w:r w:rsidRPr="008D7F4E">
                              <w:rPr>
                                <w:rFonts w:ascii="Times New Roman" w:hAnsi="Times New Roman" w:cs="Times New Roman"/>
                                <w:b/>
                                <w:bCs/>
                                <w:color w:val="D5B788"/>
                                <w:spacing w:val="60"/>
                                <w:kern w:val="24"/>
                                <w:sz w:val="56"/>
                                <w:szCs w:val="56"/>
                                <w:lang w:val="es-DO"/>
                              </w:rPr>
                              <w:t xml:space="preserve"> </w:t>
                            </w:r>
                          </w:p>
                          <w:p w14:paraId="3C74FD12" w14:textId="2CB23ED7" w:rsidR="004654C6" w:rsidRDefault="004654C6" w:rsidP="004654C6">
                            <w:pPr>
                              <w:spacing w:after="0"/>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SEMESTRAL</w:t>
                            </w:r>
                          </w:p>
                          <w:p w14:paraId="4D218045" w14:textId="5324CB2B" w:rsidR="004654C6" w:rsidRDefault="00000000" w:rsidP="004654C6">
                            <w:pPr>
                              <w:spacing w:after="0"/>
                              <w:jc w:val="center"/>
                              <w:rPr>
                                <w:rFonts w:ascii="Times New Roman" w:hAnsi="Times New Roman" w:cs="Times New Roman"/>
                                <w:b/>
                                <w:bCs/>
                                <w:color w:val="D5B788"/>
                                <w:spacing w:val="60"/>
                                <w:kern w:val="24"/>
                                <w:sz w:val="56"/>
                                <w:szCs w:val="56"/>
                                <w:lang w:val="es-DO"/>
                              </w:rPr>
                            </w:pPr>
                            <w:r>
                              <w:rPr>
                                <w:rFonts w:ascii="Times New Roman" w:hAnsi="Times New Roman" w:cs="Times New Roman"/>
                                <w:b/>
                                <w:noProof/>
                                <w:color w:val="D5B788"/>
                                <w:spacing w:val="60"/>
                                <w:kern w:val="24"/>
                                <w:sz w:val="56"/>
                                <w:szCs w:val="56"/>
                                <w:lang w:val="es-DO"/>
                              </w:rPr>
                              <w:pict w14:anchorId="3EAAE6B0">
                                <v:shape id="Imagen 23" o:spid="_x0000_i1027" type="#_x0000_t75" style="width:39pt;height:3.75pt;visibility:visible;mso-wrap-style:square" o:bullet="t">
                                  <v:imagedata r:id="rId9" o:title=""/>
                                </v:shape>
                              </w:pict>
                            </w:r>
                          </w:p>
                          <w:p w14:paraId="4BB7CEBD" w14:textId="77777777" w:rsidR="004654C6" w:rsidRPr="004654C6" w:rsidRDefault="004654C6" w:rsidP="004654C6">
                            <w:pPr>
                              <w:pStyle w:val="Prrafodelista"/>
                              <w:numPr>
                                <w:ilvl w:val="0"/>
                                <w:numId w:val="26"/>
                              </w:numPr>
                              <w:spacing w:after="0"/>
                              <w:jc w:val="center"/>
                              <w:rPr>
                                <w:rFonts w:ascii="Times New Roman" w:hAnsi="Times New Roman" w:cs="Times New Roman"/>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7201FEDE" id="Cuadro de texto 17" o:spid="_x0000_s1027" type="#_x0000_t202" style="position:absolute;margin-left:-28.5pt;margin-top:32pt;width:453.45pt;height:112.3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" filled="f" stroked="f">
                <v:textbox inset="0,1.35pt,0,0">
                  <w:txbxContent>
                    <w:p w14:paraId="337F79EB" w14:textId="77777777" w:rsidR="004654C6" w:rsidRDefault="004654C6" w:rsidP="004654C6">
                      <w:pPr>
                        <w:spacing w:after="0"/>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INFORME</w:t>
                      </w:r>
                      <w:r w:rsidRPr="008D7F4E">
                        <w:rPr>
                          <w:rFonts w:ascii="Times New Roman" w:hAnsi="Times New Roman" w:cs="Times New Roman"/>
                          <w:b/>
                          <w:bCs/>
                          <w:color w:val="D5B788"/>
                          <w:spacing w:val="60"/>
                          <w:kern w:val="24"/>
                          <w:sz w:val="56"/>
                          <w:szCs w:val="56"/>
                          <w:lang w:val="es-DO"/>
                        </w:rPr>
                        <w:t xml:space="preserve"> </w:t>
                      </w:r>
                    </w:p>
                    <w:p w14:paraId="3C74FD12" w14:textId="2CB23ED7" w:rsidR="004654C6" w:rsidRDefault="004654C6" w:rsidP="004654C6">
                      <w:pPr>
                        <w:spacing w:after="0"/>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SEMESTRAL</w:t>
                      </w:r>
                    </w:p>
                    <w:p w14:paraId="4D218045" w14:textId="5324CB2B" w:rsidR="004654C6" w:rsidRDefault="00000000" w:rsidP="004654C6">
                      <w:pPr>
                        <w:spacing w:after="0"/>
                        <w:jc w:val="center"/>
                        <w:rPr>
                          <w:rFonts w:ascii="Times New Roman" w:hAnsi="Times New Roman" w:cs="Times New Roman"/>
                          <w:b/>
                          <w:bCs/>
                          <w:color w:val="D5B788"/>
                          <w:spacing w:val="60"/>
                          <w:kern w:val="24"/>
                          <w:sz w:val="56"/>
                          <w:szCs w:val="56"/>
                          <w:lang w:val="es-DO"/>
                        </w:rPr>
                      </w:pPr>
                      <w:r>
                        <w:rPr>
                          <w:rFonts w:ascii="Times New Roman" w:hAnsi="Times New Roman" w:cs="Times New Roman"/>
                          <w:b/>
                          <w:noProof/>
                          <w:color w:val="D5B788"/>
                          <w:spacing w:val="60"/>
                          <w:kern w:val="24"/>
                          <w:sz w:val="56"/>
                          <w:szCs w:val="56"/>
                          <w:lang w:val="es-DO"/>
                        </w:rPr>
                        <w:pict w14:anchorId="3EAAE6B0">
                          <v:shape id="Imagen 23" o:spid="_x0000_i1027" type="#_x0000_t75" style="width:39pt;height:3.75pt;visibility:visible;mso-wrap-style:square" o:bullet="t">
                            <v:imagedata r:id="rId9" o:title=""/>
                          </v:shape>
                        </w:pict>
                      </w:r>
                    </w:p>
                    <w:p w14:paraId="4BB7CEBD" w14:textId="77777777" w:rsidR="004654C6" w:rsidRPr="004654C6" w:rsidRDefault="004654C6" w:rsidP="004654C6">
                      <w:pPr>
                        <w:pStyle w:val="Prrafodelista"/>
                        <w:numPr>
                          <w:ilvl w:val="0"/>
                          <w:numId w:val="26"/>
                        </w:numPr>
                        <w:spacing w:after="0"/>
                        <w:jc w:val="center"/>
                        <w:rPr>
                          <w:rFonts w:ascii="Times New Roman" w:hAnsi="Times New Roman" w:cs="Times New Roman"/>
                          <w:b/>
                          <w:bCs/>
                          <w:color w:val="D5B788"/>
                          <w:spacing w:val="60"/>
                          <w:kern w:val="24"/>
                          <w:sz w:val="56"/>
                          <w:szCs w:val="56"/>
                          <w:lang w:val="es-DO"/>
                        </w:rPr>
                      </w:pPr>
                    </w:p>
                  </w:txbxContent>
                </v:textbox>
                <w10:wrap anchorx="margin"/>
              </v:shape>
            </w:pict>
          </mc:Fallback>
        </mc:AlternateContent>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p>
    <w:p w14:paraId="4F12972B" w14:textId="77777777" w:rsidR="00BB05A0" w:rsidRDefault="004654C6" w:rsidP="004654C6">
      <w:pPr>
        <w:rPr>
          <w:color w:val="595959" w:themeColor="text1" w:themeTint="A6"/>
        </w:rPr>
      </w:pP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p>
    <w:p w14:paraId="64F57F8E" w14:textId="7DF58595" w:rsidR="004654C6" w:rsidRPr="00B27317" w:rsidRDefault="004654C6" w:rsidP="004654C6">
      <w:pPr>
        <w:rPr>
          <w:rFonts w:ascii="Times New Roman" w:hAnsi="Times New Roman"/>
          <w:color w:val="595959" w:themeColor="text1" w:themeTint="A6"/>
        </w:rPr>
      </w:pP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p>
    <w:p w14:paraId="392B6252" w14:textId="67B3F61C" w:rsidR="004654C6" w:rsidRDefault="00BB05A0">
      <w:pPr>
        <w:rPr>
          <w:rFonts w:ascii="Times New Roman" w:hAnsi="Times New Roman"/>
          <w:color w:val="595959" w:themeColor="text1" w:themeTint="A6"/>
        </w:rPr>
      </w:pPr>
      <w:r w:rsidRPr="00B27317">
        <w:rPr>
          <w:noProof/>
          <w:color w:val="595959" w:themeColor="text1" w:themeTint="A6"/>
          <w:lang w:val="es-DO" w:eastAsia="es-DO"/>
        </w:rPr>
        <w:drawing>
          <wp:anchor distT="0" distB="0" distL="114300" distR="114300" simplePos="0" relativeHeight="251683328" behindDoc="0" locked="0" layoutInCell="1" allowOverlap="1" wp14:anchorId="5D1B9F14" wp14:editId="44B9FCF9">
            <wp:simplePos x="0" y="0"/>
            <wp:positionH relativeFrom="margin">
              <wp:posOffset>3178662</wp:posOffset>
            </wp:positionH>
            <wp:positionV relativeFrom="margin">
              <wp:posOffset>7447649</wp:posOffset>
            </wp:positionV>
            <wp:extent cx="2080895" cy="653415"/>
            <wp:effectExtent l="0" t="0" r="0" b="0"/>
            <wp:wrapSquare wrapText="bothSides"/>
            <wp:docPr id="40" name="Gráfico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080895" cy="653415"/>
                    </a:xfrm>
                    <a:prstGeom prst="rect">
                      <a:avLst/>
                    </a:prstGeom>
                  </pic:spPr>
                </pic:pic>
              </a:graphicData>
            </a:graphic>
          </wp:anchor>
        </w:drawing>
      </w:r>
      <w:r>
        <w:rPr>
          <w:rFonts w:ascii="Times New Roman" w:hAnsi="Times New Roman"/>
          <w:b/>
          <w:bCs/>
          <w:noProof/>
          <w:color w:val="767171"/>
          <w:spacing w:val="20"/>
          <w:sz w:val="28"/>
          <w:lang w:val="es-DO"/>
        </w:rPr>
        <mc:AlternateContent>
          <mc:Choice Requires="wpg">
            <w:drawing>
              <wp:anchor distT="0" distB="0" distL="114300" distR="114300" simplePos="0" relativeHeight="251681280" behindDoc="0" locked="0" layoutInCell="1" allowOverlap="1" wp14:anchorId="175E37B4" wp14:editId="6DD63B80">
                <wp:simplePos x="0" y="0"/>
                <wp:positionH relativeFrom="column">
                  <wp:posOffset>-384869</wp:posOffset>
                </wp:positionH>
                <wp:positionV relativeFrom="paragraph">
                  <wp:posOffset>596900</wp:posOffset>
                </wp:positionV>
                <wp:extent cx="2267585" cy="1005840"/>
                <wp:effectExtent l="0" t="0" r="0" b="3810"/>
                <wp:wrapNone/>
                <wp:docPr id="34" name="Grupo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7585" cy="1005840"/>
                          <a:chOff x="0" y="0"/>
                          <a:chExt cx="22675" cy="10058"/>
                        </a:xfrm>
                      </wpg:grpSpPr>
                      <wps:wsp>
                        <wps:cNvPr id="35" name="Text Box 34"/>
                        <wps:cNvSpPr txBox="1">
                          <a:spLocks noChangeArrowheads="1"/>
                        </wps:cNvSpPr>
                        <wps:spPr bwMode="auto">
                          <a:xfrm>
                            <a:off x="0" y="6000"/>
                            <a:ext cx="22675" cy="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3C9C1" w14:textId="77777777" w:rsidR="00BB05A0" w:rsidRPr="003A00CC" w:rsidRDefault="00BB05A0" w:rsidP="00BB05A0">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B4FC063" w14:textId="77777777" w:rsidR="00BB05A0" w:rsidRDefault="00BB05A0" w:rsidP="00BB05A0">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rot="0" vert="horz" wrap="square" lIns="0" tIns="15240" rIns="0" bIns="0" anchor="t" anchorCtr="0" upright="1">
                          <a:noAutofit/>
                        </wps:bodyPr>
                      </wps:wsp>
                      <wpg:grpSp>
                        <wpg:cNvPr id="36" name="Group 10"/>
                        <wpg:cNvGrpSpPr>
                          <a:grpSpLocks/>
                        </wpg:cNvGrpSpPr>
                        <wpg:grpSpPr bwMode="auto">
                          <a:xfrm>
                            <a:off x="0" y="0"/>
                            <a:ext cx="6127" cy="10058"/>
                            <a:chOff x="0" y="0"/>
                            <a:chExt cx="6127" cy="10058"/>
                          </a:xfrm>
                        </wpg:grpSpPr>
                        <wps:wsp>
                          <wps:cNvPr id="37" name="Freeform: Shape 33"/>
                          <wps:cNvSpPr>
                            <a:spLocks/>
                          </wps:cNvSpPr>
                          <wps:spPr bwMode="auto">
                            <a:xfrm>
                              <a:off x="0" y="9810"/>
                              <a:ext cx="5130" cy="248"/>
                            </a:xfrm>
                            <a:custGeom>
                              <a:avLst/>
                              <a:gdLst>
                                <a:gd name="T0" fmla="*/ 512457 w 513080"/>
                                <a:gd name="T1" fmla="*/ 0 h 24765"/>
                                <a:gd name="T2" fmla="*/ 0 w 513080"/>
                                <a:gd name="T3" fmla="*/ 0 h 24765"/>
                                <a:gd name="T4" fmla="*/ 0 w 513080"/>
                                <a:gd name="T5" fmla="*/ 24256 h 24765"/>
                                <a:gd name="T6" fmla="*/ 512457 w 513080"/>
                                <a:gd name="T7" fmla="*/ 24256 h 24765"/>
                                <a:gd name="T8" fmla="*/ 512457 w 513080"/>
                                <a:gd name="T9" fmla="*/ 0 h 24765"/>
                              </a:gdLst>
                              <a:ahLst/>
                              <a:cxnLst>
                                <a:cxn ang="0">
                                  <a:pos x="T0" y="T1"/>
                                </a:cxn>
                                <a:cxn ang="0">
                                  <a:pos x="T2" y="T3"/>
                                </a:cxn>
                                <a:cxn ang="0">
                                  <a:pos x="T4" y="T5"/>
                                </a:cxn>
                                <a:cxn ang="0">
                                  <a:pos x="T6" y="T7"/>
                                </a:cxn>
                                <a:cxn ang="0">
                                  <a:pos x="T8" y="T9"/>
                                </a:cxn>
                              </a:cxnLst>
                              <a:rect l="0" t="0" r="r" b="b"/>
                              <a:pathLst>
                                <a:path w="513080" h="24765">
                                  <a:moveTo>
                                    <a:pt x="512457" y="0"/>
                                  </a:moveTo>
                                  <a:lnTo>
                                    <a:pt x="0" y="0"/>
                                  </a:lnTo>
                                  <a:lnTo>
                                    <a:pt x="0" y="24256"/>
                                  </a:lnTo>
                                  <a:lnTo>
                                    <a:pt x="512457" y="24256"/>
                                  </a:lnTo>
                                  <a:lnTo>
                                    <a:pt x="512457" y="0"/>
                                  </a:lnTo>
                                  <a:close/>
                                </a:path>
                              </a:pathLst>
                            </a:custGeom>
                            <a:solidFill>
                              <a:srgbClr val="D5B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35" descr="Ic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7" cy="571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75E37B4" id="Grupo 34" o:spid="_x0000_s1028" style="position:absolute;margin-left:-30.3pt;margin-top:47pt;width:178.55pt;height:79.2pt;z-index:251681280" coordsize="226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">
                <v:shape id="Text Box 34" o:spid="_x0000_s1029" type="#_x0000_t202" style="position:absolute;top:6000;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" filled="f" stroked="f">
                  <v:textbox inset="0,1.2pt,0,0">
                    <w:txbxContent>
                      <w:p w14:paraId="1BB3C9C1" w14:textId="77777777" w:rsidR="00BB05A0" w:rsidRPr="003A00CC" w:rsidRDefault="00BB05A0" w:rsidP="00BB05A0">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B4FC063" w14:textId="77777777" w:rsidR="00BB05A0" w:rsidRDefault="00BB05A0" w:rsidP="00BB05A0">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group id="Group 10" o:spid="_x0000_s1030"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Shape 33" o:spid="_x0000_s1031"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" path="m512457,l,,,24256r512457,l512457,xe" fillcolor="#d5b788" stroked="f">
                    <v:path arrowok="t" o:connecttype="custom" o:connectlocs="5124,0;0,0;0,243;5124,243;5124,0" o:connectangles="0,0,0,0,0"/>
                  </v:shape>
                  <v:shape id="Picture 35" o:spid="_x0000_s1032"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">
                    <v:imagedata r:id="rId13" o:title="Icon&#10;&#10;Description automatically generated"/>
                  </v:shape>
                </v:group>
              </v:group>
            </w:pict>
          </mc:Fallback>
        </mc:AlternateContent>
      </w:r>
      <w:r w:rsidR="004654C6">
        <w:rPr>
          <w:rFonts w:ascii="Times New Roman" w:hAnsi="Times New Roman"/>
          <w:color w:val="595959" w:themeColor="text1" w:themeTint="A6"/>
        </w:rPr>
        <w:br w:type="page"/>
      </w:r>
    </w:p>
    <w:p w14:paraId="5A5C261C" w14:textId="13DDAE18" w:rsidR="00BB05A0" w:rsidRDefault="00BB05A0" w:rsidP="00BB05A0">
      <w:pPr>
        <w:rPr>
          <w:rFonts w:ascii="Times New Roman" w:hAnsi="Times New Roman"/>
          <w:b/>
          <w:bCs/>
          <w:color w:val="767171"/>
          <w:spacing w:val="20"/>
          <w:sz w:val="28"/>
          <w:lang w:val="es-DO"/>
        </w:rPr>
      </w:pPr>
    </w:p>
    <w:p w14:paraId="1C2EF4D6" w14:textId="77777777" w:rsidR="00BB05A0" w:rsidRDefault="00BB05A0" w:rsidP="00BB05A0">
      <w:pPr>
        <w:spacing w:before="20"/>
        <w:rPr>
          <w:rFonts w:ascii="Times New Roman" w:hAnsi="Times New Roman" w:cs="Times New Roman"/>
          <w:b/>
          <w:bCs/>
          <w:color w:val="D0B787"/>
          <w:spacing w:val="9"/>
          <w:kern w:val="24"/>
          <w:sz w:val="20"/>
          <w:szCs w:val="20"/>
        </w:rPr>
      </w:pPr>
    </w:p>
    <w:p w14:paraId="50738876" w14:textId="77777777" w:rsidR="00BB05A0" w:rsidRDefault="00BB05A0" w:rsidP="00BB05A0">
      <w:pPr>
        <w:spacing w:before="20"/>
        <w:ind w:left="14"/>
        <w:rPr>
          <w:rFonts w:ascii="Times New Roman" w:hAnsi="Times New Roman" w:cs="Times New Roman"/>
          <w:b/>
          <w:bCs/>
          <w:color w:val="D0B787"/>
          <w:spacing w:val="9"/>
          <w:kern w:val="24"/>
          <w:sz w:val="20"/>
          <w:szCs w:val="20"/>
        </w:rPr>
      </w:pPr>
    </w:p>
    <w:p w14:paraId="7B470515" w14:textId="77777777" w:rsidR="00BB05A0" w:rsidRDefault="00BB05A0" w:rsidP="00BB05A0">
      <w:pPr>
        <w:spacing w:before="20"/>
        <w:ind w:left="14"/>
        <w:rPr>
          <w:rFonts w:ascii="Times New Roman" w:hAnsi="Times New Roman" w:cs="Times New Roman"/>
          <w:b/>
          <w:bCs/>
          <w:color w:val="D0B787"/>
          <w:spacing w:val="9"/>
          <w:kern w:val="24"/>
          <w:sz w:val="20"/>
          <w:szCs w:val="20"/>
        </w:rPr>
      </w:pPr>
    </w:p>
    <w:p w14:paraId="6E9AFE3F" w14:textId="77777777" w:rsidR="00BB05A0" w:rsidRDefault="00BB05A0" w:rsidP="00BB05A0">
      <w:pPr>
        <w:spacing w:before="20"/>
        <w:ind w:left="14"/>
        <w:rPr>
          <w:rFonts w:ascii="Times New Roman" w:hAnsi="Times New Roman" w:cs="Times New Roman"/>
          <w:b/>
          <w:bCs/>
          <w:color w:val="D0B787"/>
          <w:spacing w:val="9"/>
          <w:kern w:val="24"/>
          <w:sz w:val="20"/>
          <w:szCs w:val="20"/>
        </w:rPr>
      </w:pPr>
    </w:p>
    <w:p w14:paraId="4B18AE66" w14:textId="77777777" w:rsidR="00BB05A0" w:rsidRDefault="00BB05A0" w:rsidP="00BB05A0">
      <w:pPr>
        <w:spacing w:before="20"/>
        <w:ind w:left="14"/>
        <w:rPr>
          <w:rFonts w:ascii="Times New Roman" w:hAnsi="Times New Roman" w:cs="Times New Roman"/>
          <w:b/>
          <w:bCs/>
          <w:color w:val="D0B787"/>
          <w:spacing w:val="9"/>
          <w:kern w:val="24"/>
          <w:sz w:val="20"/>
          <w:szCs w:val="20"/>
        </w:rPr>
      </w:pPr>
    </w:p>
    <w:p w14:paraId="20AC2D7D" w14:textId="77777777" w:rsidR="00BB05A0" w:rsidRDefault="00BB05A0" w:rsidP="00BB05A0">
      <w:pPr>
        <w:spacing w:after="0"/>
        <w:rPr>
          <w:rFonts w:ascii="Times New Roman" w:hAnsi="Times New Roman"/>
          <w:b/>
          <w:bCs/>
          <w:color w:val="767171"/>
          <w:spacing w:val="20"/>
          <w:sz w:val="28"/>
          <w:lang w:val="es-DO"/>
        </w:rPr>
      </w:pPr>
    </w:p>
    <w:p w14:paraId="0859D96C" w14:textId="77777777" w:rsidR="00BB05A0" w:rsidRDefault="00BB05A0" w:rsidP="00BB05A0">
      <w:pPr>
        <w:spacing w:after="0"/>
        <w:rPr>
          <w:rFonts w:ascii="Times New Roman" w:hAnsi="Times New Roman"/>
          <w:b/>
          <w:bCs/>
          <w:color w:val="767171"/>
          <w:spacing w:val="20"/>
          <w:sz w:val="28"/>
          <w:lang w:val="es-DO"/>
        </w:rPr>
      </w:pPr>
    </w:p>
    <w:p w14:paraId="79F6C2DF" w14:textId="77777777" w:rsidR="00BB05A0" w:rsidRDefault="00BB05A0" w:rsidP="00BB05A0">
      <w:pPr>
        <w:spacing w:after="0"/>
        <w:rPr>
          <w:rFonts w:ascii="Times New Roman" w:hAnsi="Times New Roman"/>
          <w:b/>
          <w:bCs/>
          <w:color w:val="767171"/>
          <w:spacing w:val="20"/>
          <w:sz w:val="28"/>
          <w:lang w:val="es-DO"/>
        </w:rPr>
      </w:pPr>
    </w:p>
    <w:p w14:paraId="0A9EDF86" w14:textId="77777777" w:rsidR="00BB05A0" w:rsidRDefault="00BB05A0" w:rsidP="00BB05A0">
      <w:pPr>
        <w:spacing w:after="0"/>
        <w:rPr>
          <w:rFonts w:ascii="Times New Roman" w:hAnsi="Times New Roman"/>
          <w:b/>
          <w:bCs/>
          <w:color w:val="767171"/>
          <w:spacing w:val="20"/>
          <w:sz w:val="28"/>
          <w:lang w:val="es-DO"/>
        </w:rPr>
      </w:pPr>
    </w:p>
    <w:p w14:paraId="0BF1CA8F" w14:textId="77777777" w:rsidR="00BB05A0" w:rsidRDefault="00BB05A0" w:rsidP="00BB05A0">
      <w:pPr>
        <w:spacing w:after="0"/>
        <w:rPr>
          <w:rFonts w:ascii="Times New Roman" w:hAnsi="Times New Roman"/>
          <w:b/>
          <w:bCs/>
          <w:color w:val="767171"/>
          <w:spacing w:val="20"/>
          <w:sz w:val="28"/>
          <w:lang w:val="es-DO"/>
        </w:rPr>
      </w:pPr>
    </w:p>
    <w:p w14:paraId="55F4903D" w14:textId="77777777" w:rsidR="00BB05A0" w:rsidRPr="00B27317" w:rsidRDefault="00BB05A0" w:rsidP="00BB05A0">
      <w:pPr>
        <w:rPr>
          <w:color w:val="595959" w:themeColor="text1" w:themeTint="A6"/>
          <w:lang w:val="es-DO"/>
        </w:rPr>
      </w:pPr>
      <w:r>
        <w:rPr>
          <w:noProof/>
          <w:color w:val="595959" w:themeColor="text1" w:themeTint="A6"/>
          <w:lang w:val="es-DO"/>
        </w:rPr>
        <mc:AlternateContent>
          <mc:Choice Requires="wps">
            <w:drawing>
              <wp:anchor distT="0" distB="0" distL="114300" distR="114300" simplePos="0" relativeHeight="251687424" behindDoc="0" locked="0" layoutInCell="1" allowOverlap="1" wp14:anchorId="5EA25DEA" wp14:editId="15F9C861">
                <wp:simplePos x="0" y="0"/>
                <wp:positionH relativeFrom="margin">
                  <wp:align>center</wp:align>
                </wp:positionH>
                <wp:positionV relativeFrom="paragraph">
                  <wp:posOffset>1930946</wp:posOffset>
                </wp:positionV>
                <wp:extent cx="1838325" cy="674370"/>
                <wp:effectExtent l="0" t="0" r="0" b="0"/>
                <wp:wrapNone/>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674370"/>
                        </a:xfrm>
                        <a:prstGeom prst="rect">
                          <a:avLst/>
                        </a:prstGeom>
                      </wps:spPr>
                      <wps:txbx>
                        <w:txbxContent>
                          <w:p w14:paraId="2B3E8FC0" w14:textId="77777777" w:rsidR="00BB05A0" w:rsidRDefault="00BB05A0" w:rsidP="00BB05A0">
                            <w:pPr>
                              <w:spacing w:before="20"/>
                              <w:ind w:left="14"/>
                              <w:jc w:val="center"/>
                              <w:rPr>
                                <w:rFonts w:ascii="Times New Roman" w:hAnsi="Times New Roman" w:cs="Times New Roman"/>
                                <w:b/>
                                <w:bCs/>
                                <w:color w:val="D5B788"/>
                                <w:spacing w:val="28"/>
                                <w:kern w:val="24"/>
                                <w:sz w:val="28"/>
                                <w:szCs w:val="28"/>
                              </w:rPr>
                            </w:pPr>
                            <w:r w:rsidRPr="005805BA">
                              <w:rPr>
                                <w:rFonts w:ascii="Times New Roman" w:hAnsi="Times New Roman" w:cs="Times New Roman"/>
                                <w:b/>
                                <w:bCs/>
                                <w:color w:val="D5B788"/>
                                <w:spacing w:val="74"/>
                                <w:kern w:val="24"/>
                                <w:sz w:val="28"/>
                                <w:szCs w:val="28"/>
                              </w:rPr>
                              <w:t>AÑ</w:t>
                            </w:r>
                            <w:r w:rsidRPr="005805BA">
                              <w:rPr>
                                <w:rFonts w:ascii="Times New Roman" w:hAnsi="Times New Roman" w:cs="Times New Roman"/>
                                <w:b/>
                                <w:bCs/>
                                <w:color w:val="D5B788"/>
                                <w:spacing w:val="37"/>
                                <w:kern w:val="24"/>
                                <w:sz w:val="28"/>
                                <w:szCs w:val="28"/>
                              </w:rPr>
                              <w:t>O</w:t>
                            </w:r>
                            <w:r w:rsidRPr="005805BA">
                              <w:rPr>
                                <w:rFonts w:ascii="Times New Roman" w:hAnsi="Times New Roman" w:cs="Times New Roman"/>
                                <w:b/>
                                <w:bCs/>
                                <w:color w:val="D5B788"/>
                                <w:spacing w:val="74"/>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0</w:t>
                            </w:r>
                            <w:r w:rsidRPr="005805BA">
                              <w:rPr>
                                <w:rFonts w:ascii="Times New Roman" w:hAnsi="Times New Roman" w:cs="Times New Roman"/>
                                <w:b/>
                                <w:bCs/>
                                <w:color w:val="D5B788"/>
                                <w:spacing w:val="-23"/>
                                <w:kern w:val="24"/>
                                <w:sz w:val="28"/>
                                <w:szCs w:val="28"/>
                              </w:rPr>
                              <w:t xml:space="preserve"> </w:t>
                            </w:r>
                            <w:r w:rsidRPr="005805BA">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28"/>
                                <w:kern w:val="24"/>
                                <w:sz w:val="28"/>
                                <w:szCs w:val="28"/>
                              </w:rPr>
                              <w:t>2</w:t>
                            </w:r>
                          </w:p>
                          <w:p w14:paraId="1A1D791E" w14:textId="77777777" w:rsidR="00BB05A0" w:rsidRPr="005805BA" w:rsidRDefault="00BB05A0" w:rsidP="00BB05A0">
                            <w:pPr>
                              <w:spacing w:before="20"/>
                              <w:ind w:left="14"/>
                              <w:jc w:val="center"/>
                              <w:rPr>
                                <w:rFonts w:ascii="Times New Roman" w:hAnsi="Times New Roman" w:cs="Times New Roman"/>
                                <w:b/>
                                <w:bCs/>
                                <w:color w:val="D5B788"/>
                                <w:spacing w:val="74"/>
                                <w:kern w:val="24"/>
                                <w:sz w:val="28"/>
                                <w:szCs w:val="28"/>
                              </w:rPr>
                            </w:pPr>
                            <w:r>
                              <w:rPr>
                                <w:rFonts w:ascii="Times New Roman" w:hAnsi="Times New Roman" w:cs="Times New Roman"/>
                                <w:b/>
                                <w:bCs/>
                                <w:color w:val="D5B788"/>
                                <w:spacing w:val="28"/>
                                <w:kern w:val="24"/>
                                <w:sz w:val="28"/>
                                <w:szCs w:val="28"/>
                              </w:rPr>
                              <w:t>ENERO - JUNIO</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5EA25DEA" id="Cuadro de texto 41" o:spid="_x0000_s1033" type="#_x0000_t202" style="position:absolute;margin-left:0;margin-top:152.05pt;width:144.75pt;height:53.1pt;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" filled="f" stroked="f">
                <v:textbox inset="0,1pt,0,0">
                  <w:txbxContent>
                    <w:p w14:paraId="2B3E8FC0" w14:textId="77777777" w:rsidR="00BB05A0" w:rsidRDefault="00BB05A0" w:rsidP="00BB05A0">
                      <w:pPr>
                        <w:spacing w:before="20"/>
                        <w:ind w:left="14"/>
                        <w:jc w:val="center"/>
                        <w:rPr>
                          <w:rFonts w:ascii="Times New Roman" w:hAnsi="Times New Roman" w:cs="Times New Roman"/>
                          <w:b/>
                          <w:bCs/>
                          <w:color w:val="D5B788"/>
                          <w:spacing w:val="28"/>
                          <w:kern w:val="24"/>
                          <w:sz w:val="28"/>
                          <w:szCs w:val="28"/>
                        </w:rPr>
                      </w:pPr>
                      <w:r w:rsidRPr="005805BA">
                        <w:rPr>
                          <w:rFonts w:ascii="Times New Roman" w:hAnsi="Times New Roman" w:cs="Times New Roman"/>
                          <w:b/>
                          <w:bCs/>
                          <w:color w:val="D5B788"/>
                          <w:spacing w:val="74"/>
                          <w:kern w:val="24"/>
                          <w:sz w:val="28"/>
                          <w:szCs w:val="28"/>
                        </w:rPr>
                        <w:t>AÑ</w:t>
                      </w:r>
                      <w:r w:rsidRPr="005805BA">
                        <w:rPr>
                          <w:rFonts w:ascii="Times New Roman" w:hAnsi="Times New Roman" w:cs="Times New Roman"/>
                          <w:b/>
                          <w:bCs/>
                          <w:color w:val="D5B788"/>
                          <w:spacing w:val="37"/>
                          <w:kern w:val="24"/>
                          <w:sz w:val="28"/>
                          <w:szCs w:val="28"/>
                        </w:rPr>
                        <w:t>O</w:t>
                      </w:r>
                      <w:r w:rsidRPr="005805BA">
                        <w:rPr>
                          <w:rFonts w:ascii="Times New Roman" w:hAnsi="Times New Roman" w:cs="Times New Roman"/>
                          <w:b/>
                          <w:bCs/>
                          <w:color w:val="D5B788"/>
                          <w:spacing w:val="74"/>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0</w:t>
                      </w:r>
                      <w:r w:rsidRPr="005805BA">
                        <w:rPr>
                          <w:rFonts w:ascii="Times New Roman" w:hAnsi="Times New Roman" w:cs="Times New Roman"/>
                          <w:b/>
                          <w:bCs/>
                          <w:color w:val="D5B788"/>
                          <w:spacing w:val="-23"/>
                          <w:kern w:val="24"/>
                          <w:sz w:val="28"/>
                          <w:szCs w:val="28"/>
                        </w:rPr>
                        <w:t xml:space="preserve"> </w:t>
                      </w:r>
                      <w:r w:rsidRPr="005805BA">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28"/>
                          <w:kern w:val="24"/>
                          <w:sz w:val="28"/>
                          <w:szCs w:val="28"/>
                        </w:rPr>
                        <w:t>2</w:t>
                      </w:r>
                    </w:p>
                    <w:p w14:paraId="1A1D791E" w14:textId="77777777" w:rsidR="00BB05A0" w:rsidRPr="005805BA" w:rsidRDefault="00BB05A0" w:rsidP="00BB05A0">
                      <w:pPr>
                        <w:spacing w:before="20"/>
                        <w:ind w:left="14"/>
                        <w:jc w:val="center"/>
                        <w:rPr>
                          <w:rFonts w:ascii="Times New Roman" w:hAnsi="Times New Roman" w:cs="Times New Roman"/>
                          <w:b/>
                          <w:bCs/>
                          <w:color w:val="D5B788"/>
                          <w:spacing w:val="74"/>
                          <w:kern w:val="24"/>
                          <w:sz w:val="28"/>
                          <w:szCs w:val="28"/>
                        </w:rPr>
                      </w:pPr>
                      <w:r>
                        <w:rPr>
                          <w:rFonts w:ascii="Times New Roman" w:hAnsi="Times New Roman" w:cs="Times New Roman"/>
                          <w:b/>
                          <w:bCs/>
                          <w:color w:val="D5B788"/>
                          <w:spacing w:val="28"/>
                          <w:kern w:val="24"/>
                          <w:sz w:val="28"/>
                          <w:szCs w:val="28"/>
                        </w:rPr>
                        <w:t>ENERO - JUNIO</w:t>
                      </w:r>
                    </w:p>
                  </w:txbxContent>
                </v:textbox>
                <w10:wrap anchorx="margin"/>
              </v:shape>
            </w:pict>
          </mc:Fallback>
        </mc:AlternateContent>
      </w:r>
      <w:r>
        <w:rPr>
          <w:noProof/>
          <w:color w:val="595959" w:themeColor="text1" w:themeTint="A6"/>
          <w:lang w:val="es-DO"/>
        </w:rPr>
        <mc:AlternateContent>
          <mc:Choice Requires="wps">
            <w:drawing>
              <wp:anchor distT="0" distB="0" distL="114300" distR="114300" simplePos="0" relativeHeight="251686400" behindDoc="0" locked="0" layoutInCell="1" allowOverlap="1" wp14:anchorId="2A88FA12" wp14:editId="63EE4D4B">
                <wp:simplePos x="0" y="0"/>
                <wp:positionH relativeFrom="margin">
                  <wp:posOffset>-361666</wp:posOffset>
                </wp:positionH>
                <wp:positionV relativeFrom="paragraph">
                  <wp:posOffset>406182</wp:posOffset>
                </wp:positionV>
                <wp:extent cx="5758815" cy="1426191"/>
                <wp:effectExtent l="0" t="0" r="0" b="0"/>
                <wp:wrapNone/>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815" cy="1426191"/>
                        </a:xfrm>
                        <a:prstGeom prst="rect">
                          <a:avLst/>
                        </a:prstGeom>
                      </wps:spPr>
                      <wps:txbx>
                        <w:txbxContent>
                          <w:p w14:paraId="78618BAE" w14:textId="77777777" w:rsidR="00BB05A0" w:rsidRDefault="00BB05A0" w:rsidP="00BB05A0">
                            <w:pPr>
                              <w:spacing w:after="0"/>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INFORME</w:t>
                            </w:r>
                            <w:r w:rsidRPr="008D7F4E">
                              <w:rPr>
                                <w:rFonts w:ascii="Times New Roman" w:hAnsi="Times New Roman" w:cs="Times New Roman"/>
                                <w:b/>
                                <w:bCs/>
                                <w:color w:val="D5B788"/>
                                <w:spacing w:val="60"/>
                                <w:kern w:val="24"/>
                                <w:sz w:val="56"/>
                                <w:szCs w:val="56"/>
                                <w:lang w:val="es-DO"/>
                              </w:rPr>
                              <w:t xml:space="preserve"> </w:t>
                            </w:r>
                          </w:p>
                          <w:p w14:paraId="51389363" w14:textId="77777777" w:rsidR="00BB05A0" w:rsidRDefault="00BB05A0" w:rsidP="00BB05A0">
                            <w:pPr>
                              <w:spacing w:after="0"/>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SEMESTRAL</w:t>
                            </w:r>
                          </w:p>
                          <w:p w14:paraId="027B1C81" w14:textId="01B4E5B9" w:rsidR="00BB05A0" w:rsidRDefault="00BB05A0" w:rsidP="00BB05A0">
                            <w:pPr>
                              <w:spacing w:after="0"/>
                              <w:jc w:val="center"/>
                              <w:rPr>
                                <w:rFonts w:ascii="Times New Roman" w:hAnsi="Times New Roman" w:cs="Times New Roman"/>
                                <w:b/>
                                <w:bCs/>
                                <w:color w:val="D5B788"/>
                                <w:spacing w:val="60"/>
                                <w:kern w:val="24"/>
                                <w:sz w:val="56"/>
                                <w:szCs w:val="56"/>
                                <w:lang w:val="es-DO"/>
                              </w:rPr>
                            </w:pPr>
                            <w:r w:rsidRPr="004654C6">
                              <w:rPr>
                                <w:rFonts w:ascii="Times New Roman" w:hAnsi="Times New Roman" w:cs="Times New Roman"/>
                                <w:b/>
                                <w:noProof/>
                                <w:color w:val="D5B788"/>
                                <w:spacing w:val="60"/>
                                <w:kern w:val="24"/>
                                <w:sz w:val="56"/>
                                <w:szCs w:val="56"/>
                                <w:lang w:val="es-DO"/>
                              </w:rPr>
                              <w:drawing>
                                <wp:inline distT="0" distB="0" distL="0" distR="0" wp14:anchorId="086A7D9C" wp14:editId="42924D86">
                                  <wp:extent cx="488950" cy="4254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50" cy="42545"/>
                                          </a:xfrm>
                                          <a:prstGeom prst="rect">
                                            <a:avLst/>
                                          </a:prstGeom>
                                          <a:noFill/>
                                          <a:ln>
                                            <a:noFill/>
                                          </a:ln>
                                        </pic:spPr>
                                      </pic:pic>
                                    </a:graphicData>
                                  </a:graphic>
                                </wp:inline>
                              </w:drawing>
                            </w:r>
                          </w:p>
                          <w:p w14:paraId="480124AE" w14:textId="77777777" w:rsidR="00BB05A0" w:rsidRPr="004654C6" w:rsidRDefault="00BB05A0" w:rsidP="00BB05A0">
                            <w:pPr>
                              <w:pStyle w:val="Prrafodelista"/>
                              <w:numPr>
                                <w:ilvl w:val="0"/>
                                <w:numId w:val="26"/>
                              </w:numPr>
                              <w:spacing w:after="0"/>
                              <w:jc w:val="center"/>
                              <w:rPr>
                                <w:rFonts w:ascii="Times New Roman" w:hAnsi="Times New Roman" w:cs="Times New Roman"/>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2A88FA12" id="Cuadro de texto 42" o:spid="_x0000_s1034" type="#_x0000_t202" style="position:absolute;margin-left:-28.5pt;margin-top:32pt;width:453.45pt;height:112.3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" filled="f" stroked="f">
                <v:textbox inset="0,1.35pt,0,0">
                  <w:txbxContent>
                    <w:p w14:paraId="78618BAE" w14:textId="77777777" w:rsidR="00BB05A0" w:rsidRDefault="00BB05A0" w:rsidP="00BB05A0">
                      <w:pPr>
                        <w:spacing w:after="0"/>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INFORME</w:t>
                      </w:r>
                      <w:r w:rsidRPr="008D7F4E">
                        <w:rPr>
                          <w:rFonts w:ascii="Times New Roman" w:hAnsi="Times New Roman" w:cs="Times New Roman"/>
                          <w:b/>
                          <w:bCs/>
                          <w:color w:val="D5B788"/>
                          <w:spacing w:val="60"/>
                          <w:kern w:val="24"/>
                          <w:sz w:val="56"/>
                          <w:szCs w:val="56"/>
                          <w:lang w:val="es-DO"/>
                        </w:rPr>
                        <w:t xml:space="preserve"> </w:t>
                      </w:r>
                    </w:p>
                    <w:p w14:paraId="51389363" w14:textId="77777777" w:rsidR="00BB05A0" w:rsidRDefault="00BB05A0" w:rsidP="00BB05A0">
                      <w:pPr>
                        <w:spacing w:after="0"/>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SEMESTRAL</w:t>
                      </w:r>
                    </w:p>
                    <w:p w14:paraId="027B1C81" w14:textId="01B4E5B9" w:rsidR="00BB05A0" w:rsidRDefault="00BB05A0" w:rsidP="00BB05A0">
                      <w:pPr>
                        <w:spacing w:after="0"/>
                        <w:jc w:val="center"/>
                        <w:rPr>
                          <w:rFonts w:ascii="Times New Roman" w:hAnsi="Times New Roman" w:cs="Times New Roman"/>
                          <w:b/>
                          <w:bCs/>
                          <w:color w:val="D5B788"/>
                          <w:spacing w:val="60"/>
                          <w:kern w:val="24"/>
                          <w:sz w:val="56"/>
                          <w:szCs w:val="56"/>
                          <w:lang w:val="es-DO"/>
                        </w:rPr>
                      </w:pPr>
                      <w:r w:rsidRPr="004654C6">
                        <w:rPr>
                          <w:rFonts w:ascii="Times New Roman" w:hAnsi="Times New Roman" w:cs="Times New Roman"/>
                          <w:b/>
                          <w:noProof/>
                          <w:color w:val="D5B788"/>
                          <w:spacing w:val="60"/>
                          <w:kern w:val="24"/>
                          <w:sz w:val="56"/>
                          <w:szCs w:val="56"/>
                          <w:lang w:val="es-DO"/>
                        </w:rPr>
                        <w:drawing>
                          <wp:inline distT="0" distB="0" distL="0" distR="0" wp14:anchorId="086A7D9C" wp14:editId="42924D86">
                            <wp:extent cx="488950" cy="4254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50" cy="42545"/>
                                    </a:xfrm>
                                    <a:prstGeom prst="rect">
                                      <a:avLst/>
                                    </a:prstGeom>
                                    <a:noFill/>
                                    <a:ln>
                                      <a:noFill/>
                                    </a:ln>
                                  </pic:spPr>
                                </pic:pic>
                              </a:graphicData>
                            </a:graphic>
                          </wp:inline>
                        </w:drawing>
                      </w:r>
                    </w:p>
                    <w:p w14:paraId="480124AE" w14:textId="77777777" w:rsidR="00BB05A0" w:rsidRPr="004654C6" w:rsidRDefault="00BB05A0" w:rsidP="00BB05A0">
                      <w:pPr>
                        <w:pStyle w:val="Prrafodelista"/>
                        <w:numPr>
                          <w:ilvl w:val="0"/>
                          <w:numId w:val="26"/>
                        </w:numPr>
                        <w:spacing w:after="0"/>
                        <w:jc w:val="center"/>
                        <w:rPr>
                          <w:rFonts w:ascii="Times New Roman" w:hAnsi="Times New Roman" w:cs="Times New Roman"/>
                          <w:b/>
                          <w:bCs/>
                          <w:color w:val="D5B788"/>
                          <w:spacing w:val="60"/>
                          <w:kern w:val="24"/>
                          <w:sz w:val="56"/>
                          <w:szCs w:val="56"/>
                          <w:lang w:val="es-DO"/>
                        </w:rPr>
                      </w:pPr>
                    </w:p>
                  </w:txbxContent>
                </v:textbox>
                <w10:wrap anchorx="margin"/>
              </v:shape>
            </w:pict>
          </mc:Fallback>
        </mc:AlternateContent>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r w:rsidRPr="00B27317">
        <w:rPr>
          <w:color w:val="595959" w:themeColor="text1" w:themeTint="A6"/>
          <w:lang w:val="es-DO"/>
        </w:rPr>
        <w:tab/>
      </w:r>
    </w:p>
    <w:p w14:paraId="3572AC5F" w14:textId="77777777" w:rsidR="00BB05A0" w:rsidRDefault="00BB05A0" w:rsidP="00BB05A0">
      <w:pPr>
        <w:rPr>
          <w:color w:val="595959" w:themeColor="text1" w:themeTint="A6"/>
        </w:rPr>
      </w:pPr>
      <w:r w:rsidRPr="00B27317">
        <w:rPr>
          <w:color w:val="595959" w:themeColor="text1" w:themeTint="A6"/>
        </w:rPr>
        <w:tab/>
      </w:r>
    </w:p>
    <w:p w14:paraId="224E4828" w14:textId="2E2AA7C3" w:rsidR="00BB05A0" w:rsidRPr="00B27317" w:rsidRDefault="00BB05A0" w:rsidP="00BB05A0">
      <w:pPr>
        <w:rPr>
          <w:rFonts w:ascii="Times New Roman" w:hAnsi="Times New Roman"/>
          <w:color w:val="595959" w:themeColor="text1" w:themeTint="A6"/>
        </w:rPr>
      </w:pP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r w:rsidRPr="00B27317">
        <w:rPr>
          <w:color w:val="595959" w:themeColor="text1" w:themeTint="A6"/>
        </w:rPr>
        <w:tab/>
      </w:r>
    </w:p>
    <w:p w14:paraId="0C5E9094" w14:textId="6C3D63BF" w:rsidR="00686CDA" w:rsidRPr="00BB05A0" w:rsidRDefault="00BB05A0">
      <w:pPr>
        <w:rPr>
          <w:rFonts w:ascii="Times New Roman" w:hAnsi="Times New Roman"/>
          <w:color w:val="595959" w:themeColor="text1" w:themeTint="A6"/>
        </w:rPr>
      </w:pPr>
      <w:r>
        <w:rPr>
          <w:rFonts w:ascii="Times New Roman" w:hAnsi="Times New Roman"/>
          <w:b/>
          <w:bCs/>
          <w:noProof/>
          <w:color w:val="767171"/>
          <w:spacing w:val="20"/>
          <w:sz w:val="28"/>
          <w:lang w:val="es-DO"/>
        </w:rPr>
        <mc:AlternateContent>
          <mc:Choice Requires="wpg">
            <w:drawing>
              <wp:anchor distT="0" distB="0" distL="114300" distR="114300" simplePos="0" relativeHeight="251688448" behindDoc="0" locked="0" layoutInCell="1" allowOverlap="1" wp14:anchorId="48181E65" wp14:editId="6052F4F6">
                <wp:simplePos x="0" y="0"/>
                <wp:positionH relativeFrom="column">
                  <wp:posOffset>-384869</wp:posOffset>
                </wp:positionH>
                <wp:positionV relativeFrom="paragraph">
                  <wp:posOffset>596900</wp:posOffset>
                </wp:positionV>
                <wp:extent cx="2267585" cy="1005840"/>
                <wp:effectExtent l="0" t="0" r="0" b="3810"/>
                <wp:wrapNone/>
                <wp:docPr id="43" name="Grupo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7585" cy="1005840"/>
                          <a:chOff x="0" y="0"/>
                          <a:chExt cx="22675" cy="10058"/>
                        </a:xfrm>
                      </wpg:grpSpPr>
                      <wps:wsp>
                        <wps:cNvPr id="44" name="Text Box 34"/>
                        <wps:cNvSpPr txBox="1">
                          <a:spLocks noChangeArrowheads="1"/>
                        </wps:cNvSpPr>
                        <wps:spPr bwMode="auto">
                          <a:xfrm>
                            <a:off x="0" y="6000"/>
                            <a:ext cx="22675" cy="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78409" w14:textId="77777777" w:rsidR="00BB05A0" w:rsidRPr="003A00CC" w:rsidRDefault="00BB05A0" w:rsidP="00BB05A0">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38F1374B" w14:textId="77777777" w:rsidR="00BB05A0" w:rsidRDefault="00BB05A0" w:rsidP="00BB05A0">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rot="0" vert="horz" wrap="square" lIns="0" tIns="15240" rIns="0" bIns="0" anchor="t" anchorCtr="0" upright="1">
                          <a:noAutofit/>
                        </wps:bodyPr>
                      </wps:wsp>
                      <wpg:grpSp>
                        <wpg:cNvPr id="45" name="Group 10"/>
                        <wpg:cNvGrpSpPr>
                          <a:grpSpLocks/>
                        </wpg:cNvGrpSpPr>
                        <wpg:grpSpPr bwMode="auto">
                          <a:xfrm>
                            <a:off x="0" y="0"/>
                            <a:ext cx="6127" cy="10058"/>
                            <a:chOff x="0" y="0"/>
                            <a:chExt cx="6127" cy="10058"/>
                          </a:xfrm>
                        </wpg:grpSpPr>
                        <wps:wsp>
                          <wps:cNvPr id="46" name="Freeform: Shape 33"/>
                          <wps:cNvSpPr>
                            <a:spLocks/>
                          </wps:cNvSpPr>
                          <wps:spPr bwMode="auto">
                            <a:xfrm>
                              <a:off x="0" y="9810"/>
                              <a:ext cx="5130" cy="248"/>
                            </a:xfrm>
                            <a:custGeom>
                              <a:avLst/>
                              <a:gdLst>
                                <a:gd name="T0" fmla="*/ 512457 w 513080"/>
                                <a:gd name="T1" fmla="*/ 0 h 24765"/>
                                <a:gd name="T2" fmla="*/ 0 w 513080"/>
                                <a:gd name="T3" fmla="*/ 0 h 24765"/>
                                <a:gd name="T4" fmla="*/ 0 w 513080"/>
                                <a:gd name="T5" fmla="*/ 24256 h 24765"/>
                                <a:gd name="T6" fmla="*/ 512457 w 513080"/>
                                <a:gd name="T7" fmla="*/ 24256 h 24765"/>
                                <a:gd name="T8" fmla="*/ 512457 w 513080"/>
                                <a:gd name="T9" fmla="*/ 0 h 24765"/>
                              </a:gdLst>
                              <a:ahLst/>
                              <a:cxnLst>
                                <a:cxn ang="0">
                                  <a:pos x="T0" y="T1"/>
                                </a:cxn>
                                <a:cxn ang="0">
                                  <a:pos x="T2" y="T3"/>
                                </a:cxn>
                                <a:cxn ang="0">
                                  <a:pos x="T4" y="T5"/>
                                </a:cxn>
                                <a:cxn ang="0">
                                  <a:pos x="T6" y="T7"/>
                                </a:cxn>
                                <a:cxn ang="0">
                                  <a:pos x="T8" y="T9"/>
                                </a:cxn>
                              </a:cxnLst>
                              <a:rect l="0" t="0" r="r" b="b"/>
                              <a:pathLst>
                                <a:path w="513080" h="24765">
                                  <a:moveTo>
                                    <a:pt x="512457" y="0"/>
                                  </a:moveTo>
                                  <a:lnTo>
                                    <a:pt x="0" y="0"/>
                                  </a:lnTo>
                                  <a:lnTo>
                                    <a:pt x="0" y="24256"/>
                                  </a:lnTo>
                                  <a:lnTo>
                                    <a:pt x="512457" y="24256"/>
                                  </a:lnTo>
                                  <a:lnTo>
                                    <a:pt x="512457" y="0"/>
                                  </a:lnTo>
                                  <a:close/>
                                </a:path>
                              </a:pathLst>
                            </a:custGeom>
                            <a:solidFill>
                              <a:srgbClr val="D5B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35" descr="Ic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7" cy="571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8181E65" id="Grupo 43" o:spid="_x0000_s1035" style="position:absolute;margin-left:-30.3pt;margin-top:47pt;width:178.55pt;height:79.2pt;z-index:251688448" coordsize="226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">
                <v:shape id="Text Box 34" o:spid="_x0000_s1036" type="#_x0000_t202" style="position:absolute;top:6000;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" filled="f" stroked="f">
                  <v:textbox inset="0,1.2pt,0,0">
                    <w:txbxContent>
                      <w:p w14:paraId="7AD78409" w14:textId="77777777" w:rsidR="00BB05A0" w:rsidRPr="003A00CC" w:rsidRDefault="00BB05A0" w:rsidP="00BB05A0">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38F1374B" w14:textId="77777777" w:rsidR="00BB05A0" w:rsidRDefault="00BB05A0" w:rsidP="00BB05A0">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group id="Group 10" o:spid="_x0000_s1037"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Shape 33" o:spid="_x0000_s1038"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" path="m512457,l,,,24256r512457,l512457,xe" fillcolor="#d5b788" stroked="f">
                    <v:path arrowok="t" o:connecttype="custom" o:connectlocs="5124,0;0,0;0,243;5124,243;5124,0" o:connectangles="0,0,0,0,0"/>
                  </v:shape>
                  <v:shape id="Picture 35" o:spid="_x0000_s1039"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">
                    <v:imagedata r:id="rId13" o:title="Icon&#10;&#10;Description automatically generated"/>
                  </v:shape>
                </v:group>
              </v:group>
            </w:pict>
          </mc:Fallback>
        </mc:AlternateContent>
      </w:r>
      <w:r w:rsidRPr="00B27317">
        <w:rPr>
          <w:noProof/>
          <w:color w:val="595959" w:themeColor="text1" w:themeTint="A6"/>
          <w:lang w:val="es-DO" w:eastAsia="es-DO"/>
        </w:rPr>
        <w:drawing>
          <wp:anchor distT="0" distB="0" distL="114300" distR="114300" simplePos="0" relativeHeight="251689472" behindDoc="0" locked="0" layoutInCell="1" allowOverlap="1" wp14:anchorId="698C6D43" wp14:editId="4B4892C2">
            <wp:simplePos x="0" y="0"/>
            <wp:positionH relativeFrom="margin">
              <wp:posOffset>3210619</wp:posOffset>
            </wp:positionH>
            <wp:positionV relativeFrom="margin">
              <wp:posOffset>7352030</wp:posOffset>
            </wp:positionV>
            <wp:extent cx="2080895" cy="653415"/>
            <wp:effectExtent l="0" t="0" r="0" b="0"/>
            <wp:wrapSquare wrapText="bothSides"/>
            <wp:docPr id="49" name="Gráfico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080895" cy="653415"/>
                    </a:xfrm>
                    <a:prstGeom prst="rect">
                      <a:avLst/>
                    </a:prstGeom>
                  </pic:spPr>
                </pic:pic>
              </a:graphicData>
            </a:graphic>
          </wp:anchor>
        </w:drawing>
      </w:r>
      <w:r>
        <w:rPr>
          <w:rFonts w:ascii="Times New Roman" w:hAnsi="Times New Roman"/>
          <w:color w:val="595959" w:themeColor="text1" w:themeTint="A6"/>
        </w:rPr>
        <w:br w:type="page"/>
      </w:r>
    </w:p>
    <w:p w14:paraId="21D33B75" w14:textId="3B21FA5B" w:rsidR="00545797" w:rsidRPr="00570755" w:rsidRDefault="002C26D4" w:rsidP="00B82C6F">
      <w:pPr>
        <w:spacing w:line="360" w:lineRule="auto"/>
        <w:jc w:val="center"/>
        <w:rPr>
          <w:rFonts w:ascii="Times New Roman" w:hAnsi="Times New Roman"/>
          <w:b/>
          <w:bCs/>
          <w:color w:val="767171"/>
          <w:spacing w:val="20"/>
          <w:sz w:val="28"/>
          <w:lang w:val="es-DO"/>
        </w:rPr>
      </w:pPr>
      <w:r w:rsidRPr="00570755">
        <w:rPr>
          <w:rFonts w:ascii="Times New Roman" w:hAnsi="Times New Roman"/>
          <w:b/>
          <w:bCs/>
          <w:color w:val="767171"/>
          <w:spacing w:val="20"/>
          <w:sz w:val="28"/>
          <w:lang w:val="es-DO"/>
        </w:rPr>
        <w:lastRenderedPageBreak/>
        <w:t>Tabla De Contenidos</w:t>
      </w:r>
    </w:p>
    <w:p w14:paraId="3F9CB7DE" w14:textId="2CF76371" w:rsidR="00545797" w:rsidRPr="00570755" w:rsidRDefault="002E634A" w:rsidP="00B82C6F">
      <w:pPr>
        <w:spacing w:line="360" w:lineRule="auto"/>
        <w:rPr>
          <w:rFonts w:ascii="Times New Roman" w:hAnsi="Times New Roman"/>
          <w:color w:val="767171"/>
          <w:lang w:val="es-DO"/>
        </w:rPr>
      </w:pPr>
      <w:r>
        <w:rPr>
          <w:rFonts w:ascii="Times New Roman" w:hAnsi="Times New Roman"/>
          <w:noProof/>
          <w:color w:val="767171"/>
        </w:rPr>
        <mc:AlternateContent>
          <mc:Choice Requires="wps">
            <w:drawing>
              <wp:anchor distT="4294967295" distB="4294967295" distL="114300" distR="114300" simplePos="0" relativeHeight="251656704" behindDoc="0" locked="0" layoutInCell="1" allowOverlap="1" wp14:anchorId="67CE3804" wp14:editId="2588CFBD">
                <wp:simplePos x="0" y="0"/>
                <wp:positionH relativeFrom="margin">
                  <wp:align>center</wp:align>
                </wp:positionH>
                <wp:positionV relativeFrom="paragraph">
                  <wp:posOffset>86994</wp:posOffset>
                </wp:positionV>
                <wp:extent cx="463550" cy="0"/>
                <wp:effectExtent l="0" t="19050" r="317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18FA493" id="Straight Connector 18" o:spid="_x0000_s1026" style="position:absolute;z-index:25165670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6.85pt" to="3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" strokecolor="#ee2a24" strokeweight="2.25pt">
                <v:stroke joinstyle="miter"/>
                <w10:wrap anchorx="margin"/>
              </v:line>
            </w:pict>
          </mc:Fallback>
        </mc:AlternateContent>
      </w:r>
    </w:p>
    <w:sdt>
      <w:sdtPr>
        <w:rPr>
          <w:rFonts w:ascii="Times New Roman" w:eastAsiaTheme="minorHAnsi" w:hAnsi="Times New Roman" w:cs="Times New Roman"/>
          <w:b w:val="0"/>
          <w:bCs w:val="0"/>
          <w:color w:val="767171"/>
          <w:sz w:val="22"/>
          <w:szCs w:val="22"/>
          <w:lang w:val="en-US"/>
        </w:rPr>
        <w:id w:val="10609330"/>
        <w:docPartObj>
          <w:docPartGallery w:val="Table of Contents"/>
          <w:docPartUnique/>
        </w:docPartObj>
      </w:sdtPr>
      <w:sdtEndPr>
        <w:rPr>
          <w:rFonts w:asciiTheme="minorHAnsi" w:hAnsiTheme="minorHAnsi" w:cstheme="minorBidi"/>
        </w:rPr>
      </w:sdtEndPr>
      <w:sdtContent>
        <w:p w14:paraId="01A64025" w14:textId="77777777" w:rsidR="00BD79C0" w:rsidRPr="00B953A5" w:rsidRDefault="00BD79C0" w:rsidP="00B82C6F">
          <w:pPr>
            <w:pStyle w:val="TtuloTDC"/>
            <w:spacing w:before="0" w:line="360" w:lineRule="auto"/>
            <w:rPr>
              <w:rFonts w:ascii="Times New Roman" w:hAnsi="Times New Roman" w:cs="Times New Roman"/>
              <w:b w:val="0"/>
              <w:bCs w:val="0"/>
              <w:color w:val="767171"/>
              <w:sz w:val="24"/>
              <w:szCs w:val="24"/>
            </w:rPr>
          </w:pPr>
        </w:p>
        <w:p w14:paraId="59CB5063" w14:textId="5CB71AC6" w:rsidR="00BB05A0" w:rsidRPr="00BB05A0" w:rsidRDefault="00B37075">
          <w:pPr>
            <w:pStyle w:val="TDC1"/>
            <w:rPr>
              <w:rFonts w:ascii="Times New Roman" w:eastAsiaTheme="minorEastAsia" w:hAnsi="Times New Roman" w:cs="Times New Roman"/>
              <w:noProof/>
              <w:color w:val="767171"/>
              <w:lang w:val="es-DO" w:eastAsia="es-DO"/>
            </w:rPr>
          </w:pPr>
          <w:r w:rsidRPr="008D180F">
            <w:rPr>
              <w:rFonts w:ascii="Times New Roman" w:hAnsi="Times New Roman" w:cs="Times New Roman"/>
              <w:color w:val="767171"/>
              <w:sz w:val="24"/>
              <w:szCs w:val="24"/>
              <w:lang w:val="es-ES"/>
            </w:rPr>
            <w:fldChar w:fldCharType="begin"/>
          </w:r>
          <w:r w:rsidR="00BD79C0" w:rsidRPr="008D180F">
            <w:rPr>
              <w:rFonts w:ascii="Times New Roman" w:hAnsi="Times New Roman" w:cs="Times New Roman"/>
              <w:color w:val="767171"/>
              <w:sz w:val="24"/>
              <w:szCs w:val="24"/>
              <w:lang w:val="es-ES"/>
            </w:rPr>
            <w:instrText xml:space="preserve"> TOC \o "1-3" \h \z \u </w:instrText>
          </w:r>
          <w:r w:rsidRPr="008D180F">
            <w:rPr>
              <w:rFonts w:ascii="Times New Roman" w:hAnsi="Times New Roman" w:cs="Times New Roman"/>
              <w:color w:val="767171"/>
              <w:sz w:val="24"/>
              <w:szCs w:val="24"/>
              <w:lang w:val="es-ES"/>
            </w:rPr>
            <w:fldChar w:fldCharType="separate"/>
          </w:r>
          <w:hyperlink w:anchor="_Toc124760502" w:history="1">
            <w:r w:rsidR="00BB05A0" w:rsidRPr="00BB05A0">
              <w:rPr>
                <w:rStyle w:val="Hipervnculo"/>
                <w:rFonts w:ascii="Times New Roman" w:hAnsi="Times New Roman" w:cs="Times New Roman"/>
                <w:b/>
                <w:bCs/>
                <w:noProof/>
                <w:color w:val="767171"/>
                <w:spacing w:val="20"/>
              </w:rPr>
              <w:t>I.</w:t>
            </w:r>
            <w:r w:rsidR="00BB05A0" w:rsidRPr="00BB05A0">
              <w:rPr>
                <w:rFonts w:ascii="Times New Roman" w:eastAsiaTheme="minorEastAsia" w:hAnsi="Times New Roman" w:cs="Times New Roman"/>
                <w:noProof/>
                <w:color w:val="767171"/>
                <w:lang w:val="es-DO" w:eastAsia="es-DO"/>
              </w:rPr>
              <w:tab/>
            </w:r>
            <w:r w:rsidR="00BB05A0" w:rsidRPr="00BB05A0">
              <w:rPr>
                <w:rStyle w:val="Hipervnculo"/>
                <w:rFonts w:ascii="Times New Roman" w:hAnsi="Times New Roman" w:cs="Times New Roman"/>
                <w:b/>
                <w:noProof/>
                <w:color w:val="767171"/>
                <w:spacing w:val="20"/>
              </w:rPr>
              <w:t>Resumen Ejecutivo</w:t>
            </w:r>
            <w:r w:rsidR="00BB05A0" w:rsidRPr="00BB05A0">
              <w:rPr>
                <w:rFonts w:ascii="Times New Roman" w:hAnsi="Times New Roman" w:cs="Times New Roman"/>
                <w:noProof/>
                <w:webHidden/>
                <w:color w:val="767171"/>
              </w:rPr>
              <w:tab/>
            </w:r>
            <w:r w:rsidR="00BB05A0" w:rsidRPr="00BB05A0">
              <w:rPr>
                <w:rFonts w:ascii="Times New Roman" w:hAnsi="Times New Roman" w:cs="Times New Roman"/>
                <w:noProof/>
                <w:webHidden/>
                <w:color w:val="767171"/>
              </w:rPr>
              <w:fldChar w:fldCharType="begin"/>
            </w:r>
            <w:r w:rsidR="00BB05A0" w:rsidRPr="00BB05A0">
              <w:rPr>
                <w:rFonts w:ascii="Times New Roman" w:hAnsi="Times New Roman" w:cs="Times New Roman"/>
                <w:noProof/>
                <w:webHidden/>
                <w:color w:val="767171"/>
              </w:rPr>
              <w:instrText xml:space="preserve"> PAGEREF _Toc124760502 \h </w:instrText>
            </w:r>
            <w:r w:rsidR="00BB05A0" w:rsidRPr="00BB05A0">
              <w:rPr>
                <w:rFonts w:ascii="Times New Roman" w:hAnsi="Times New Roman" w:cs="Times New Roman"/>
                <w:noProof/>
                <w:webHidden/>
                <w:color w:val="767171"/>
              </w:rPr>
            </w:r>
            <w:r w:rsidR="00BB05A0" w:rsidRPr="00BB05A0">
              <w:rPr>
                <w:rFonts w:ascii="Times New Roman" w:hAnsi="Times New Roman" w:cs="Times New Roman"/>
                <w:noProof/>
                <w:webHidden/>
                <w:color w:val="767171"/>
              </w:rPr>
              <w:fldChar w:fldCharType="separate"/>
            </w:r>
            <w:r w:rsidR="00EF0E0D">
              <w:rPr>
                <w:rFonts w:ascii="Times New Roman" w:hAnsi="Times New Roman" w:cs="Times New Roman"/>
                <w:noProof/>
                <w:webHidden/>
                <w:color w:val="767171"/>
              </w:rPr>
              <w:t>4</w:t>
            </w:r>
            <w:r w:rsidR="00BB05A0" w:rsidRPr="00BB05A0">
              <w:rPr>
                <w:rFonts w:ascii="Times New Roman" w:hAnsi="Times New Roman" w:cs="Times New Roman"/>
                <w:noProof/>
                <w:webHidden/>
                <w:color w:val="767171"/>
              </w:rPr>
              <w:fldChar w:fldCharType="end"/>
            </w:r>
          </w:hyperlink>
        </w:p>
        <w:p w14:paraId="67D7DC93" w14:textId="5BAAACD7" w:rsidR="00BB05A0" w:rsidRPr="00BB05A0" w:rsidRDefault="00000000">
          <w:pPr>
            <w:pStyle w:val="TDC1"/>
            <w:rPr>
              <w:rFonts w:ascii="Times New Roman" w:eastAsiaTheme="minorEastAsia" w:hAnsi="Times New Roman" w:cs="Times New Roman"/>
              <w:noProof/>
              <w:color w:val="767171"/>
              <w:lang w:val="es-DO" w:eastAsia="es-DO"/>
            </w:rPr>
          </w:pPr>
          <w:hyperlink w:anchor="_Toc124760503" w:history="1">
            <w:r w:rsidR="00BB05A0" w:rsidRPr="00BB05A0">
              <w:rPr>
                <w:rStyle w:val="Hipervnculo"/>
                <w:rFonts w:ascii="Times New Roman" w:hAnsi="Times New Roman" w:cs="Times New Roman"/>
                <w:b/>
                <w:bCs/>
                <w:noProof/>
                <w:color w:val="767171"/>
                <w:spacing w:val="20"/>
                <w:lang w:val="es-DO"/>
              </w:rPr>
              <w:t>II.</w:t>
            </w:r>
            <w:r w:rsidR="00BB05A0" w:rsidRPr="00BB05A0">
              <w:rPr>
                <w:rFonts w:ascii="Times New Roman" w:eastAsiaTheme="minorEastAsia" w:hAnsi="Times New Roman" w:cs="Times New Roman"/>
                <w:noProof/>
                <w:color w:val="767171"/>
                <w:lang w:val="es-DO" w:eastAsia="es-DO"/>
              </w:rPr>
              <w:tab/>
            </w:r>
            <w:r w:rsidR="00BB05A0" w:rsidRPr="00BB05A0">
              <w:rPr>
                <w:rStyle w:val="Hipervnculo"/>
                <w:rFonts w:ascii="Times New Roman" w:hAnsi="Times New Roman" w:cs="Times New Roman"/>
                <w:b/>
                <w:noProof/>
                <w:color w:val="767171"/>
                <w:spacing w:val="20"/>
                <w:lang w:val="es-DO"/>
              </w:rPr>
              <w:t>Información Institucional</w:t>
            </w:r>
            <w:r w:rsidR="00BB05A0" w:rsidRPr="00BB05A0">
              <w:rPr>
                <w:rFonts w:ascii="Times New Roman" w:hAnsi="Times New Roman" w:cs="Times New Roman"/>
                <w:noProof/>
                <w:webHidden/>
                <w:color w:val="767171"/>
              </w:rPr>
              <w:tab/>
            </w:r>
            <w:r w:rsidR="00BB05A0" w:rsidRPr="00BB05A0">
              <w:rPr>
                <w:rFonts w:ascii="Times New Roman" w:hAnsi="Times New Roman" w:cs="Times New Roman"/>
                <w:noProof/>
                <w:webHidden/>
                <w:color w:val="767171"/>
              </w:rPr>
              <w:fldChar w:fldCharType="begin"/>
            </w:r>
            <w:r w:rsidR="00BB05A0" w:rsidRPr="00BB05A0">
              <w:rPr>
                <w:rFonts w:ascii="Times New Roman" w:hAnsi="Times New Roman" w:cs="Times New Roman"/>
                <w:noProof/>
                <w:webHidden/>
                <w:color w:val="767171"/>
              </w:rPr>
              <w:instrText xml:space="preserve"> PAGEREF _Toc124760503 \h </w:instrText>
            </w:r>
            <w:r w:rsidR="00BB05A0" w:rsidRPr="00BB05A0">
              <w:rPr>
                <w:rFonts w:ascii="Times New Roman" w:hAnsi="Times New Roman" w:cs="Times New Roman"/>
                <w:noProof/>
                <w:webHidden/>
                <w:color w:val="767171"/>
              </w:rPr>
            </w:r>
            <w:r w:rsidR="00BB05A0" w:rsidRPr="00BB05A0">
              <w:rPr>
                <w:rFonts w:ascii="Times New Roman" w:hAnsi="Times New Roman" w:cs="Times New Roman"/>
                <w:noProof/>
                <w:webHidden/>
                <w:color w:val="767171"/>
              </w:rPr>
              <w:fldChar w:fldCharType="separate"/>
            </w:r>
            <w:r w:rsidR="00EF0E0D">
              <w:rPr>
                <w:rFonts w:ascii="Times New Roman" w:hAnsi="Times New Roman" w:cs="Times New Roman"/>
                <w:noProof/>
                <w:webHidden/>
                <w:color w:val="767171"/>
              </w:rPr>
              <w:t>8</w:t>
            </w:r>
            <w:r w:rsidR="00BB05A0" w:rsidRPr="00BB05A0">
              <w:rPr>
                <w:rFonts w:ascii="Times New Roman" w:hAnsi="Times New Roman" w:cs="Times New Roman"/>
                <w:noProof/>
                <w:webHidden/>
                <w:color w:val="767171"/>
              </w:rPr>
              <w:fldChar w:fldCharType="end"/>
            </w:r>
          </w:hyperlink>
        </w:p>
        <w:p w14:paraId="5F35E1D8" w14:textId="670D161D" w:rsidR="00BB05A0" w:rsidRPr="00BB05A0" w:rsidRDefault="00000000">
          <w:pPr>
            <w:pStyle w:val="TDC2"/>
            <w:tabs>
              <w:tab w:val="right" w:leader="dot" w:pos="7910"/>
            </w:tabs>
            <w:rPr>
              <w:rFonts w:ascii="Times New Roman" w:eastAsiaTheme="minorEastAsia" w:hAnsi="Times New Roman" w:cs="Times New Roman"/>
              <w:noProof/>
              <w:color w:val="767171"/>
              <w:lang w:val="es-DO" w:eastAsia="es-DO"/>
            </w:rPr>
          </w:pPr>
          <w:hyperlink w:anchor="_Toc124760504" w:history="1">
            <w:r w:rsidR="00BB05A0" w:rsidRPr="00BB05A0">
              <w:rPr>
                <w:rStyle w:val="Hipervnculo"/>
                <w:rFonts w:ascii="Times New Roman" w:hAnsi="Times New Roman" w:cs="Times New Roman"/>
                <w:noProof/>
                <w:color w:val="767171"/>
                <w:spacing w:val="20"/>
                <w:lang w:val="es-DO"/>
              </w:rPr>
              <w:t>2.1 Marco Filosófico</w:t>
            </w:r>
            <w:r w:rsidR="00BB05A0" w:rsidRPr="00BB05A0">
              <w:rPr>
                <w:rFonts w:ascii="Times New Roman" w:hAnsi="Times New Roman" w:cs="Times New Roman"/>
                <w:noProof/>
                <w:webHidden/>
                <w:color w:val="767171"/>
              </w:rPr>
              <w:tab/>
            </w:r>
            <w:r w:rsidR="00BB05A0" w:rsidRPr="00BB05A0">
              <w:rPr>
                <w:rFonts w:ascii="Times New Roman" w:hAnsi="Times New Roman" w:cs="Times New Roman"/>
                <w:noProof/>
                <w:webHidden/>
                <w:color w:val="767171"/>
              </w:rPr>
              <w:fldChar w:fldCharType="begin"/>
            </w:r>
            <w:r w:rsidR="00BB05A0" w:rsidRPr="00BB05A0">
              <w:rPr>
                <w:rFonts w:ascii="Times New Roman" w:hAnsi="Times New Roman" w:cs="Times New Roman"/>
                <w:noProof/>
                <w:webHidden/>
                <w:color w:val="767171"/>
              </w:rPr>
              <w:instrText xml:space="preserve"> PAGEREF _Toc124760504 \h </w:instrText>
            </w:r>
            <w:r w:rsidR="00BB05A0" w:rsidRPr="00BB05A0">
              <w:rPr>
                <w:rFonts w:ascii="Times New Roman" w:hAnsi="Times New Roman" w:cs="Times New Roman"/>
                <w:noProof/>
                <w:webHidden/>
                <w:color w:val="767171"/>
              </w:rPr>
            </w:r>
            <w:r w:rsidR="00BB05A0" w:rsidRPr="00BB05A0">
              <w:rPr>
                <w:rFonts w:ascii="Times New Roman" w:hAnsi="Times New Roman" w:cs="Times New Roman"/>
                <w:noProof/>
                <w:webHidden/>
                <w:color w:val="767171"/>
              </w:rPr>
              <w:fldChar w:fldCharType="separate"/>
            </w:r>
            <w:r w:rsidR="00EF0E0D">
              <w:rPr>
                <w:rFonts w:ascii="Times New Roman" w:hAnsi="Times New Roman" w:cs="Times New Roman"/>
                <w:noProof/>
                <w:webHidden/>
                <w:color w:val="767171"/>
              </w:rPr>
              <w:t>8</w:t>
            </w:r>
            <w:r w:rsidR="00BB05A0" w:rsidRPr="00BB05A0">
              <w:rPr>
                <w:rFonts w:ascii="Times New Roman" w:hAnsi="Times New Roman" w:cs="Times New Roman"/>
                <w:noProof/>
                <w:webHidden/>
                <w:color w:val="767171"/>
              </w:rPr>
              <w:fldChar w:fldCharType="end"/>
            </w:r>
          </w:hyperlink>
        </w:p>
        <w:p w14:paraId="312611A2" w14:textId="20653087" w:rsidR="00BB05A0" w:rsidRPr="00BB05A0" w:rsidRDefault="00000000">
          <w:pPr>
            <w:pStyle w:val="TDC2"/>
            <w:tabs>
              <w:tab w:val="right" w:leader="dot" w:pos="7910"/>
            </w:tabs>
            <w:rPr>
              <w:rFonts w:ascii="Times New Roman" w:eastAsiaTheme="minorEastAsia" w:hAnsi="Times New Roman" w:cs="Times New Roman"/>
              <w:noProof/>
              <w:color w:val="767171"/>
              <w:lang w:val="es-DO" w:eastAsia="es-DO"/>
            </w:rPr>
          </w:pPr>
          <w:hyperlink w:anchor="_Toc124760505" w:history="1">
            <w:r w:rsidR="00BB05A0" w:rsidRPr="00BB05A0">
              <w:rPr>
                <w:rStyle w:val="Hipervnculo"/>
                <w:rFonts w:ascii="Times New Roman" w:hAnsi="Times New Roman" w:cs="Times New Roman"/>
                <w:noProof/>
                <w:color w:val="767171"/>
                <w:spacing w:val="20"/>
                <w:lang w:val="es-DO"/>
              </w:rPr>
              <w:t>2.2 Base Legal</w:t>
            </w:r>
            <w:r w:rsidR="00BB05A0" w:rsidRPr="00BB05A0">
              <w:rPr>
                <w:rFonts w:ascii="Times New Roman" w:hAnsi="Times New Roman" w:cs="Times New Roman"/>
                <w:noProof/>
                <w:webHidden/>
                <w:color w:val="767171"/>
              </w:rPr>
              <w:tab/>
            </w:r>
            <w:r w:rsidR="00BB05A0" w:rsidRPr="00BB05A0">
              <w:rPr>
                <w:rFonts w:ascii="Times New Roman" w:hAnsi="Times New Roman" w:cs="Times New Roman"/>
                <w:noProof/>
                <w:webHidden/>
                <w:color w:val="767171"/>
              </w:rPr>
              <w:fldChar w:fldCharType="begin"/>
            </w:r>
            <w:r w:rsidR="00BB05A0" w:rsidRPr="00BB05A0">
              <w:rPr>
                <w:rFonts w:ascii="Times New Roman" w:hAnsi="Times New Roman" w:cs="Times New Roman"/>
                <w:noProof/>
                <w:webHidden/>
                <w:color w:val="767171"/>
              </w:rPr>
              <w:instrText xml:space="preserve"> PAGEREF _Toc124760505 \h </w:instrText>
            </w:r>
            <w:r w:rsidR="00BB05A0" w:rsidRPr="00BB05A0">
              <w:rPr>
                <w:rFonts w:ascii="Times New Roman" w:hAnsi="Times New Roman" w:cs="Times New Roman"/>
                <w:noProof/>
                <w:webHidden/>
                <w:color w:val="767171"/>
              </w:rPr>
            </w:r>
            <w:r w:rsidR="00BB05A0" w:rsidRPr="00BB05A0">
              <w:rPr>
                <w:rFonts w:ascii="Times New Roman" w:hAnsi="Times New Roman" w:cs="Times New Roman"/>
                <w:noProof/>
                <w:webHidden/>
                <w:color w:val="767171"/>
              </w:rPr>
              <w:fldChar w:fldCharType="separate"/>
            </w:r>
            <w:r w:rsidR="00EF0E0D">
              <w:rPr>
                <w:rFonts w:ascii="Times New Roman" w:hAnsi="Times New Roman" w:cs="Times New Roman"/>
                <w:noProof/>
                <w:webHidden/>
                <w:color w:val="767171"/>
              </w:rPr>
              <w:t>10</w:t>
            </w:r>
            <w:r w:rsidR="00BB05A0" w:rsidRPr="00BB05A0">
              <w:rPr>
                <w:rFonts w:ascii="Times New Roman" w:hAnsi="Times New Roman" w:cs="Times New Roman"/>
                <w:noProof/>
                <w:webHidden/>
                <w:color w:val="767171"/>
              </w:rPr>
              <w:fldChar w:fldCharType="end"/>
            </w:r>
          </w:hyperlink>
        </w:p>
        <w:p w14:paraId="1C7F387D" w14:textId="1C4F1971" w:rsidR="00BB05A0" w:rsidRPr="00BB05A0" w:rsidRDefault="00000000">
          <w:pPr>
            <w:pStyle w:val="TDC2"/>
            <w:tabs>
              <w:tab w:val="right" w:leader="dot" w:pos="7910"/>
            </w:tabs>
            <w:rPr>
              <w:rFonts w:ascii="Times New Roman" w:eastAsiaTheme="minorEastAsia" w:hAnsi="Times New Roman" w:cs="Times New Roman"/>
              <w:noProof/>
              <w:color w:val="767171"/>
              <w:lang w:val="es-DO" w:eastAsia="es-DO"/>
            </w:rPr>
          </w:pPr>
          <w:hyperlink w:anchor="_Toc124760506" w:history="1">
            <w:r w:rsidR="00BB05A0" w:rsidRPr="00BB05A0">
              <w:rPr>
                <w:rStyle w:val="Hipervnculo"/>
                <w:rFonts w:ascii="Times New Roman" w:hAnsi="Times New Roman" w:cs="Times New Roman"/>
                <w:noProof/>
                <w:color w:val="767171"/>
                <w:spacing w:val="20"/>
              </w:rPr>
              <w:t>2.3 Estructura Organizativa</w:t>
            </w:r>
            <w:r w:rsidR="00BB05A0" w:rsidRPr="00BB05A0">
              <w:rPr>
                <w:rFonts w:ascii="Times New Roman" w:hAnsi="Times New Roman" w:cs="Times New Roman"/>
                <w:noProof/>
                <w:webHidden/>
                <w:color w:val="767171"/>
              </w:rPr>
              <w:tab/>
            </w:r>
            <w:r w:rsidR="00BB05A0" w:rsidRPr="00BB05A0">
              <w:rPr>
                <w:rFonts w:ascii="Times New Roman" w:hAnsi="Times New Roman" w:cs="Times New Roman"/>
                <w:noProof/>
                <w:webHidden/>
                <w:color w:val="767171"/>
              </w:rPr>
              <w:fldChar w:fldCharType="begin"/>
            </w:r>
            <w:r w:rsidR="00BB05A0" w:rsidRPr="00BB05A0">
              <w:rPr>
                <w:rFonts w:ascii="Times New Roman" w:hAnsi="Times New Roman" w:cs="Times New Roman"/>
                <w:noProof/>
                <w:webHidden/>
                <w:color w:val="767171"/>
              </w:rPr>
              <w:instrText xml:space="preserve"> PAGEREF _Toc124760506 \h </w:instrText>
            </w:r>
            <w:r w:rsidR="00BB05A0" w:rsidRPr="00BB05A0">
              <w:rPr>
                <w:rFonts w:ascii="Times New Roman" w:hAnsi="Times New Roman" w:cs="Times New Roman"/>
                <w:noProof/>
                <w:webHidden/>
                <w:color w:val="767171"/>
              </w:rPr>
            </w:r>
            <w:r w:rsidR="00BB05A0" w:rsidRPr="00BB05A0">
              <w:rPr>
                <w:rFonts w:ascii="Times New Roman" w:hAnsi="Times New Roman" w:cs="Times New Roman"/>
                <w:noProof/>
                <w:webHidden/>
                <w:color w:val="767171"/>
              </w:rPr>
              <w:fldChar w:fldCharType="separate"/>
            </w:r>
            <w:r w:rsidR="00EF0E0D">
              <w:rPr>
                <w:rFonts w:ascii="Times New Roman" w:hAnsi="Times New Roman" w:cs="Times New Roman"/>
                <w:noProof/>
                <w:webHidden/>
                <w:color w:val="767171"/>
              </w:rPr>
              <w:t>11</w:t>
            </w:r>
            <w:r w:rsidR="00BB05A0" w:rsidRPr="00BB05A0">
              <w:rPr>
                <w:rFonts w:ascii="Times New Roman" w:hAnsi="Times New Roman" w:cs="Times New Roman"/>
                <w:noProof/>
                <w:webHidden/>
                <w:color w:val="767171"/>
              </w:rPr>
              <w:fldChar w:fldCharType="end"/>
            </w:r>
          </w:hyperlink>
        </w:p>
        <w:p w14:paraId="57A6D592" w14:textId="3AE09575" w:rsidR="00BB05A0" w:rsidRPr="00BB05A0" w:rsidRDefault="00000000">
          <w:pPr>
            <w:pStyle w:val="TDC2"/>
            <w:tabs>
              <w:tab w:val="right" w:leader="dot" w:pos="7910"/>
            </w:tabs>
            <w:rPr>
              <w:rFonts w:ascii="Times New Roman" w:eastAsiaTheme="minorEastAsia" w:hAnsi="Times New Roman" w:cs="Times New Roman"/>
              <w:noProof/>
              <w:color w:val="767171"/>
              <w:lang w:val="es-DO" w:eastAsia="es-DO"/>
            </w:rPr>
          </w:pPr>
          <w:hyperlink w:anchor="_Toc124760507" w:history="1">
            <w:r w:rsidR="00BB05A0" w:rsidRPr="00BB05A0">
              <w:rPr>
                <w:rStyle w:val="Hipervnculo"/>
                <w:rFonts w:ascii="Times New Roman" w:hAnsi="Times New Roman" w:cs="Times New Roman"/>
                <w:noProof/>
                <w:color w:val="767171"/>
                <w:spacing w:val="20"/>
                <w:lang w:val="es-DO"/>
              </w:rPr>
              <w:t>2.4 Planificación Estratégica Institucional</w:t>
            </w:r>
            <w:r w:rsidR="00BB05A0" w:rsidRPr="00BB05A0">
              <w:rPr>
                <w:rFonts w:ascii="Times New Roman" w:hAnsi="Times New Roman" w:cs="Times New Roman"/>
                <w:noProof/>
                <w:webHidden/>
                <w:color w:val="767171"/>
              </w:rPr>
              <w:tab/>
            </w:r>
            <w:r w:rsidR="00BB05A0" w:rsidRPr="00BB05A0">
              <w:rPr>
                <w:rFonts w:ascii="Times New Roman" w:hAnsi="Times New Roman" w:cs="Times New Roman"/>
                <w:noProof/>
                <w:webHidden/>
                <w:color w:val="767171"/>
              </w:rPr>
              <w:fldChar w:fldCharType="begin"/>
            </w:r>
            <w:r w:rsidR="00BB05A0" w:rsidRPr="00BB05A0">
              <w:rPr>
                <w:rFonts w:ascii="Times New Roman" w:hAnsi="Times New Roman" w:cs="Times New Roman"/>
                <w:noProof/>
                <w:webHidden/>
                <w:color w:val="767171"/>
              </w:rPr>
              <w:instrText xml:space="preserve"> PAGEREF _Toc124760507 \h </w:instrText>
            </w:r>
            <w:r w:rsidR="00BB05A0" w:rsidRPr="00BB05A0">
              <w:rPr>
                <w:rFonts w:ascii="Times New Roman" w:hAnsi="Times New Roman" w:cs="Times New Roman"/>
                <w:noProof/>
                <w:webHidden/>
                <w:color w:val="767171"/>
              </w:rPr>
            </w:r>
            <w:r w:rsidR="00BB05A0" w:rsidRPr="00BB05A0">
              <w:rPr>
                <w:rFonts w:ascii="Times New Roman" w:hAnsi="Times New Roman" w:cs="Times New Roman"/>
                <w:noProof/>
                <w:webHidden/>
                <w:color w:val="767171"/>
              </w:rPr>
              <w:fldChar w:fldCharType="separate"/>
            </w:r>
            <w:r w:rsidR="00EF0E0D">
              <w:rPr>
                <w:rFonts w:ascii="Times New Roman" w:hAnsi="Times New Roman" w:cs="Times New Roman"/>
                <w:noProof/>
                <w:webHidden/>
                <w:color w:val="767171"/>
              </w:rPr>
              <w:t>14</w:t>
            </w:r>
            <w:r w:rsidR="00BB05A0" w:rsidRPr="00BB05A0">
              <w:rPr>
                <w:rFonts w:ascii="Times New Roman" w:hAnsi="Times New Roman" w:cs="Times New Roman"/>
                <w:noProof/>
                <w:webHidden/>
                <w:color w:val="767171"/>
              </w:rPr>
              <w:fldChar w:fldCharType="end"/>
            </w:r>
          </w:hyperlink>
        </w:p>
        <w:p w14:paraId="365C2ACA" w14:textId="12664ED2" w:rsidR="00BB05A0" w:rsidRPr="00BB05A0" w:rsidRDefault="00000000">
          <w:pPr>
            <w:pStyle w:val="TDC1"/>
            <w:rPr>
              <w:rFonts w:ascii="Times New Roman" w:eastAsiaTheme="minorEastAsia" w:hAnsi="Times New Roman" w:cs="Times New Roman"/>
              <w:noProof/>
              <w:color w:val="767171"/>
              <w:lang w:val="es-DO" w:eastAsia="es-DO"/>
            </w:rPr>
          </w:pPr>
          <w:hyperlink w:anchor="_Toc124760508" w:history="1">
            <w:r w:rsidR="00BB05A0" w:rsidRPr="00BB05A0">
              <w:rPr>
                <w:rStyle w:val="Hipervnculo"/>
                <w:rFonts w:ascii="Times New Roman" w:hAnsi="Times New Roman" w:cs="Times New Roman"/>
                <w:b/>
                <w:bCs/>
                <w:noProof/>
                <w:color w:val="767171"/>
                <w:spacing w:val="20"/>
                <w:lang w:val="es-DO"/>
              </w:rPr>
              <w:t>III.</w:t>
            </w:r>
            <w:r w:rsidR="00BB05A0" w:rsidRPr="00BB05A0">
              <w:rPr>
                <w:rFonts w:ascii="Times New Roman" w:eastAsiaTheme="minorEastAsia" w:hAnsi="Times New Roman" w:cs="Times New Roman"/>
                <w:noProof/>
                <w:color w:val="767171"/>
                <w:lang w:val="es-DO" w:eastAsia="es-DO"/>
              </w:rPr>
              <w:tab/>
            </w:r>
            <w:r w:rsidR="00BB05A0" w:rsidRPr="00BB05A0">
              <w:rPr>
                <w:rStyle w:val="Hipervnculo"/>
                <w:rFonts w:ascii="Times New Roman" w:hAnsi="Times New Roman" w:cs="Times New Roman"/>
                <w:b/>
                <w:noProof/>
                <w:color w:val="767171"/>
                <w:spacing w:val="20"/>
                <w:lang w:val="es-DO"/>
              </w:rPr>
              <w:t>Resultados Misionales</w:t>
            </w:r>
            <w:r w:rsidR="00BB05A0" w:rsidRPr="00BB05A0">
              <w:rPr>
                <w:rFonts w:ascii="Times New Roman" w:hAnsi="Times New Roman" w:cs="Times New Roman"/>
                <w:noProof/>
                <w:webHidden/>
                <w:color w:val="767171"/>
              </w:rPr>
              <w:tab/>
            </w:r>
            <w:r w:rsidR="00BB05A0" w:rsidRPr="00BB05A0">
              <w:rPr>
                <w:rFonts w:ascii="Times New Roman" w:hAnsi="Times New Roman" w:cs="Times New Roman"/>
                <w:noProof/>
                <w:webHidden/>
                <w:color w:val="767171"/>
              </w:rPr>
              <w:fldChar w:fldCharType="begin"/>
            </w:r>
            <w:r w:rsidR="00BB05A0" w:rsidRPr="00BB05A0">
              <w:rPr>
                <w:rFonts w:ascii="Times New Roman" w:hAnsi="Times New Roman" w:cs="Times New Roman"/>
                <w:noProof/>
                <w:webHidden/>
                <w:color w:val="767171"/>
              </w:rPr>
              <w:instrText xml:space="preserve"> PAGEREF _Toc124760508 \h </w:instrText>
            </w:r>
            <w:r w:rsidR="00BB05A0" w:rsidRPr="00BB05A0">
              <w:rPr>
                <w:rFonts w:ascii="Times New Roman" w:hAnsi="Times New Roman" w:cs="Times New Roman"/>
                <w:noProof/>
                <w:webHidden/>
                <w:color w:val="767171"/>
              </w:rPr>
            </w:r>
            <w:r w:rsidR="00BB05A0" w:rsidRPr="00BB05A0">
              <w:rPr>
                <w:rFonts w:ascii="Times New Roman" w:hAnsi="Times New Roman" w:cs="Times New Roman"/>
                <w:noProof/>
                <w:webHidden/>
                <w:color w:val="767171"/>
              </w:rPr>
              <w:fldChar w:fldCharType="separate"/>
            </w:r>
            <w:r w:rsidR="00EF0E0D">
              <w:rPr>
                <w:rFonts w:ascii="Times New Roman" w:hAnsi="Times New Roman" w:cs="Times New Roman"/>
                <w:noProof/>
                <w:webHidden/>
                <w:color w:val="767171"/>
              </w:rPr>
              <w:t>17</w:t>
            </w:r>
            <w:r w:rsidR="00BB05A0" w:rsidRPr="00BB05A0">
              <w:rPr>
                <w:rFonts w:ascii="Times New Roman" w:hAnsi="Times New Roman" w:cs="Times New Roman"/>
                <w:noProof/>
                <w:webHidden/>
                <w:color w:val="767171"/>
              </w:rPr>
              <w:fldChar w:fldCharType="end"/>
            </w:r>
          </w:hyperlink>
        </w:p>
        <w:p w14:paraId="08E25EAE" w14:textId="0CD39005" w:rsidR="00BB05A0" w:rsidRPr="00BB05A0" w:rsidRDefault="00000000">
          <w:pPr>
            <w:pStyle w:val="TDC2"/>
            <w:tabs>
              <w:tab w:val="right" w:leader="dot" w:pos="7910"/>
            </w:tabs>
            <w:rPr>
              <w:rFonts w:ascii="Times New Roman" w:eastAsiaTheme="minorEastAsia" w:hAnsi="Times New Roman" w:cs="Times New Roman"/>
              <w:noProof/>
              <w:color w:val="767171"/>
              <w:lang w:val="es-DO" w:eastAsia="es-DO"/>
            </w:rPr>
          </w:pPr>
          <w:hyperlink w:anchor="_Toc124760509" w:history="1">
            <w:r w:rsidR="00BB05A0" w:rsidRPr="00BB05A0">
              <w:rPr>
                <w:rStyle w:val="Hipervnculo"/>
                <w:rFonts w:ascii="Times New Roman" w:hAnsi="Times New Roman" w:cs="Times New Roman"/>
                <w:noProof/>
                <w:color w:val="767171"/>
                <w:spacing w:val="20"/>
                <w:lang w:val="es-DO"/>
              </w:rPr>
              <w:t>3.1 Información Cuantitativa, Cualitativa e Indicadores de los Procesos Misionales</w:t>
            </w:r>
            <w:r w:rsidR="00BB05A0" w:rsidRPr="00BB05A0">
              <w:rPr>
                <w:rFonts w:ascii="Times New Roman" w:hAnsi="Times New Roman" w:cs="Times New Roman"/>
                <w:noProof/>
                <w:webHidden/>
                <w:color w:val="767171"/>
              </w:rPr>
              <w:tab/>
            </w:r>
            <w:r w:rsidR="00BB05A0" w:rsidRPr="00BB05A0">
              <w:rPr>
                <w:rFonts w:ascii="Times New Roman" w:hAnsi="Times New Roman" w:cs="Times New Roman"/>
                <w:noProof/>
                <w:webHidden/>
                <w:color w:val="767171"/>
              </w:rPr>
              <w:fldChar w:fldCharType="begin"/>
            </w:r>
            <w:r w:rsidR="00BB05A0" w:rsidRPr="00BB05A0">
              <w:rPr>
                <w:rFonts w:ascii="Times New Roman" w:hAnsi="Times New Roman" w:cs="Times New Roman"/>
                <w:noProof/>
                <w:webHidden/>
                <w:color w:val="767171"/>
              </w:rPr>
              <w:instrText xml:space="preserve"> PAGEREF _Toc124760509 \h </w:instrText>
            </w:r>
            <w:r w:rsidR="00BB05A0" w:rsidRPr="00BB05A0">
              <w:rPr>
                <w:rFonts w:ascii="Times New Roman" w:hAnsi="Times New Roman" w:cs="Times New Roman"/>
                <w:noProof/>
                <w:webHidden/>
                <w:color w:val="767171"/>
              </w:rPr>
            </w:r>
            <w:r w:rsidR="00BB05A0" w:rsidRPr="00BB05A0">
              <w:rPr>
                <w:rFonts w:ascii="Times New Roman" w:hAnsi="Times New Roman" w:cs="Times New Roman"/>
                <w:noProof/>
                <w:webHidden/>
                <w:color w:val="767171"/>
              </w:rPr>
              <w:fldChar w:fldCharType="separate"/>
            </w:r>
            <w:r w:rsidR="00EF0E0D">
              <w:rPr>
                <w:rFonts w:ascii="Times New Roman" w:hAnsi="Times New Roman" w:cs="Times New Roman"/>
                <w:noProof/>
                <w:webHidden/>
                <w:color w:val="767171"/>
              </w:rPr>
              <w:t>17</w:t>
            </w:r>
            <w:r w:rsidR="00BB05A0" w:rsidRPr="00BB05A0">
              <w:rPr>
                <w:rFonts w:ascii="Times New Roman" w:hAnsi="Times New Roman" w:cs="Times New Roman"/>
                <w:noProof/>
                <w:webHidden/>
                <w:color w:val="767171"/>
              </w:rPr>
              <w:fldChar w:fldCharType="end"/>
            </w:r>
          </w:hyperlink>
        </w:p>
        <w:p w14:paraId="6F56DDC6" w14:textId="0662F16A" w:rsidR="00BB05A0" w:rsidRPr="00BB05A0" w:rsidRDefault="00000000">
          <w:pPr>
            <w:pStyle w:val="TDC1"/>
            <w:rPr>
              <w:rFonts w:ascii="Times New Roman" w:eastAsiaTheme="minorEastAsia" w:hAnsi="Times New Roman" w:cs="Times New Roman"/>
              <w:noProof/>
              <w:color w:val="767171"/>
              <w:lang w:val="es-DO" w:eastAsia="es-DO"/>
            </w:rPr>
          </w:pPr>
          <w:hyperlink w:anchor="_Toc124760510" w:history="1">
            <w:r w:rsidR="00BB05A0" w:rsidRPr="00BB05A0">
              <w:rPr>
                <w:rStyle w:val="Hipervnculo"/>
                <w:rFonts w:ascii="Times New Roman" w:hAnsi="Times New Roman" w:cs="Times New Roman"/>
                <w:b/>
                <w:bCs/>
                <w:noProof/>
                <w:color w:val="767171"/>
                <w:spacing w:val="20"/>
                <w:lang w:val="es-DO"/>
              </w:rPr>
              <w:t>IV.</w:t>
            </w:r>
            <w:r w:rsidR="00BB05A0" w:rsidRPr="00BB05A0">
              <w:rPr>
                <w:rFonts w:ascii="Times New Roman" w:eastAsiaTheme="minorEastAsia" w:hAnsi="Times New Roman" w:cs="Times New Roman"/>
                <w:noProof/>
                <w:color w:val="767171"/>
                <w:lang w:val="es-DO" w:eastAsia="es-DO"/>
              </w:rPr>
              <w:tab/>
            </w:r>
            <w:r w:rsidR="00BB05A0" w:rsidRPr="00BB05A0">
              <w:rPr>
                <w:rStyle w:val="Hipervnculo"/>
                <w:rFonts w:ascii="Times New Roman" w:hAnsi="Times New Roman" w:cs="Times New Roman"/>
                <w:b/>
                <w:noProof/>
                <w:color w:val="767171"/>
                <w:spacing w:val="20"/>
                <w:lang w:val="es-DO"/>
              </w:rPr>
              <w:t>Resultados Áreas de Apoyo y Transversales</w:t>
            </w:r>
            <w:r w:rsidR="00BB05A0" w:rsidRPr="00BB05A0">
              <w:rPr>
                <w:rFonts w:ascii="Times New Roman" w:hAnsi="Times New Roman" w:cs="Times New Roman"/>
                <w:noProof/>
                <w:webHidden/>
                <w:color w:val="767171"/>
              </w:rPr>
              <w:tab/>
            </w:r>
            <w:r w:rsidR="00BB05A0" w:rsidRPr="00BB05A0">
              <w:rPr>
                <w:rFonts w:ascii="Times New Roman" w:hAnsi="Times New Roman" w:cs="Times New Roman"/>
                <w:noProof/>
                <w:webHidden/>
                <w:color w:val="767171"/>
              </w:rPr>
              <w:fldChar w:fldCharType="begin"/>
            </w:r>
            <w:r w:rsidR="00BB05A0" w:rsidRPr="00BB05A0">
              <w:rPr>
                <w:rFonts w:ascii="Times New Roman" w:hAnsi="Times New Roman" w:cs="Times New Roman"/>
                <w:noProof/>
                <w:webHidden/>
                <w:color w:val="767171"/>
              </w:rPr>
              <w:instrText xml:space="preserve"> PAGEREF _Toc124760510 \h </w:instrText>
            </w:r>
            <w:r w:rsidR="00BB05A0" w:rsidRPr="00BB05A0">
              <w:rPr>
                <w:rFonts w:ascii="Times New Roman" w:hAnsi="Times New Roman" w:cs="Times New Roman"/>
                <w:noProof/>
                <w:webHidden/>
                <w:color w:val="767171"/>
              </w:rPr>
            </w:r>
            <w:r w:rsidR="00BB05A0" w:rsidRPr="00BB05A0">
              <w:rPr>
                <w:rFonts w:ascii="Times New Roman" w:hAnsi="Times New Roman" w:cs="Times New Roman"/>
                <w:noProof/>
                <w:webHidden/>
                <w:color w:val="767171"/>
              </w:rPr>
              <w:fldChar w:fldCharType="separate"/>
            </w:r>
            <w:r w:rsidR="00EF0E0D">
              <w:rPr>
                <w:rFonts w:ascii="Times New Roman" w:hAnsi="Times New Roman" w:cs="Times New Roman"/>
                <w:noProof/>
                <w:webHidden/>
                <w:color w:val="767171"/>
              </w:rPr>
              <w:t>25</w:t>
            </w:r>
            <w:r w:rsidR="00BB05A0" w:rsidRPr="00BB05A0">
              <w:rPr>
                <w:rFonts w:ascii="Times New Roman" w:hAnsi="Times New Roman" w:cs="Times New Roman"/>
                <w:noProof/>
                <w:webHidden/>
                <w:color w:val="767171"/>
              </w:rPr>
              <w:fldChar w:fldCharType="end"/>
            </w:r>
          </w:hyperlink>
        </w:p>
        <w:p w14:paraId="7286E758" w14:textId="4F62D1E4" w:rsidR="00BB05A0" w:rsidRPr="00BB05A0" w:rsidRDefault="00000000">
          <w:pPr>
            <w:pStyle w:val="TDC2"/>
            <w:tabs>
              <w:tab w:val="left" w:pos="880"/>
              <w:tab w:val="right" w:leader="dot" w:pos="7910"/>
            </w:tabs>
            <w:rPr>
              <w:rFonts w:ascii="Times New Roman" w:eastAsiaTheme="minorEastAsia" w:hAnsi="Times New Roman" w:cs="Times New Roman"/>
              <w:noProof/>
              <w:color w:val="767171"/>
              <w:lang w:val="es-DO" w:eastAsia="es-DO"/>
            </w:rPr>
          </w:pPr>
          <w:hyperlink w:anchor="_Toc124760511" w:history="1">
            <w:r w:rsidR="00BB05A0" w:rsidRPr="00BB05A0">
              <w:rPr>
                <w:rStyle w:val="Hipervnculo"/>
                <w:rFonts w:ascii="Times New Roman" w:hAnsi="Times New Roman" w:cs="Times New Roman"/>
                <w:noProof/>
                <w:color w:val="767171"/>
                <w:spacing w:val="20"/>
                <w:lang w:val="es-DO"/>
              </w:rPr>
              <w:t>4.1</w:t>
            </w:r>
            <w:r w:rsidR="00BB05A0" w:rsidRPr="00BB05A0">
              <w:rPr>
                <w:rFonts w:ascii="Times New Roman" w:eastAsiaTheme="minorEastAsia" w:hAnsi="Times New Roman" w:cs="Times New Roman"/>
                <w:noProof/>
                <w:color w:val="767171"/>
                <w:lang w:val="es-DO" w:eastAsia="es-DO"/>
              </w:rPr>
              <w:tab/>
            </w:r>
            <w:r w:rsidR="00BB05A0" w:rsidRPr="00BB05A0">
              <w:rPr>
                <w:rStyle w:val="Hipervnculo"/>
                <w:rFonts w:ascii="Times New Roman" w:hAnsi="Times New Roman" w:cs="Times New Roman"/>
                <w:noProof/>
                <w:color w:val="767171"/>
                <w:spacing w:val="20"/>
                <w:lang w:val="es-DO"/>
              </w:rPr>
              <w:t>Desempeño Área Administrativo Financiero</w:t>
            </w:r>
            <w:r w:rsidR="00BB05A0" w:rsidRPr="00BB05A0">
              <w:rPr>
                <w:rFonts w:ascii="Times New Roman" w:hAnsi="Times New Roman" w:cs="Times New Roman"/>
                <w:noProof/>
                <w:webHidden/>
                <w:color w:val="767171"/>
              </w:rPr>
              <w:tab/>
            </w:r>
            <w:r w:rsidR="00BB05A0" w:rsidRPr="00BB05A0">
              <w:rPr>
                <w:rFonts w:ascii="Times New Roman" w:hAnsi="Times New Roman" w:cs="Times New Roman"/>
                <w:noProof/>
                <w:webHidden/>
                <w:color w:val="767171"/>
              </w:rPr>
              <w:fldChar w:fldCharType="begin"/>
            </w:r>
            <w:r w:rsidR="00BB05A0" w:rsidRPr="00BB05A0">
              <w:rPr>
                <w:rFonts w:ascii="Times New Roman" w:hAnsi="Times New Roman" w:cs="Times New Roman"/>
                <w:noProof/>
                <w:webHidden/>
                <w:color w:val="767171"/>
              </w:rPr>
              <w:instrText xml:space="preserve"> PAGEREF _Toc124760511 \h </w:instrText>
            </w:r>
            <w:r w:rsidR="00BB05A0" w:rsidRPr="00BB05A0">
              <w:rPr>
                <w:rFonts w:ascii="Times New Roman" w:hAnsi="Times New Roman" w:cs="Times New Roman"/>
                <w:noProof/>
                <w:webHidden/>
                <w:color w:val="767171"/>
              </w:rPr>
            </w:r>
            <w:r w:rsidR="00BB05A0" w:rsidRPr="00BB05A0">
              <w:rPr>
                <w:rFonts w:ascii="Times New Roman" w:hAnsi="Times New Roman" w:cs="Times New Roman"/>
                <w:noProof/>
                <w:webHidden/>
                <w:color w:val="767171"/>
              </w:rPr>
              <w:fldChar w:fldCharType="separate"/>
            </w:r>
            <w:r w:rsidR="00EF0E0D">
              <w:rPr>
                <w:rFonts w:ascii="Times New Roman" w:hAnsi="Times New Roman" w:cs="Times New Roman"/>
                <w:noProof/>
                <w:webHidden/>
                <w:color w:val="767171"/>
              </w:rPr>
              <w:t>25</w:t>
            </w:r>
            <w:r w:rsidR="00BB05A0" w:rsidRPr="00BB05A0">
              <w:rPr>
                <w:rFonts w:ascii="Times New Roman" w:hAnsi="Times New Roman" w:cs="Times New Roman"/>
                <w:noProof/>
                <w:webHidden/>
                <w:color w:val="767171"/>
              </w:rPr>
              <w:fldChar w:fldCharType="end"/>
            </w:r>
          </w:hyperlink>
        </w:p>
        <w:p w14:paraId="3C6602E5" w14:textId="751C33DE" w:rsidR="00BB05A0" w:rsidRPr="00BB05A0" w:rsidRDefault="00000000">
          <w:pPr>
            <w:pStyle w:val="TDC2"/>
            <w:tabs>
              <w:tab w:val="left" w:pos="880"/>
              <w:tab w:val="right" w:leader="dot" w:pos="7910"/>
            </w:tabs>
            <w:rPr>
              <w:rFonts w:ascii="Times New Roman" w:eastAsiaTheme="minorEastAsia" w:hAnsi="Times New Roman" w:cs="Times New Roman"/>
              <w:noProof/>
              <w:color w:val="767171"/>
              <w:lang w:val="es-DO" w:eastAsia="es-DO"/>
            </w:rPr>
          </w:pPr>
          <w:hyperlink w:anchor="_Toc124760512" w:history="1">
            <w:r w:rsidR="00BB05A0" w:rsidRPr="00BB05A0">
              <w:rPr>
                <w:rStyle w:val="Hipervnculo"/>
                <w:rFonts w:ascii="Times New Roman" w:hAnsi="Times New Roman" w:cs="Times New Roman"/>
                <w:noProof/>
                <w:color w:val="767171"/>
                <w:spacing w:val="20"/>
                <w:lang w:val="es-DO"/>
              </w:rPr>
              <w:t>4.2</w:t>
            </w:r>
            <w:r w:rsidR="00BB05A0" w:rsidRPr="00BB05A0">
              <w:rPr>
                <w:rFonts w:ascii="Times New Roman" w:eastAsiaTheme="minorEastAsia" w:hAnsi="Times New Roman" w:cs="Times New Roman"/>
                <w:noProof/>
                <w:color w:val="767171"/>
                <w:lang w:val="es-DO" w:eastAsia="es-DO"/>
              </w:rPr>
              <w:tab/>
            </w:r>
            <w:r w:rsidR="00BB05A0" w:rsidRPr="00BB05A0">
              <w:rPr>
                <w:rStyle w:val="Hipervnculo"/>
                <w:rFonts w:ascii="Times New Roman" w:hAnsi="Times New Roman" w:cs="Times New Roman"/>
                <w:noProof/>
                <w:color w:val="767171"/>
                <w:spacing w:val="20"/>
                <w:lang w:val="es-DO"/>
              </w:rPr>
              <w:t>Desempeño Recursos Humanos</w:t>
            </w:r>
            <w:r w:rsidR="00BB05A0" w:rsidRPr="00BB05A0">
              <w:rPr>
                <w:rFonts w:ascii="Times New Roman" w:hAnsi="Times New Roman" w:cs="Times New Roman"/>
                <w:noProof/>
                <w:webHidden/>
                <w:color w:val="767171"/>
              </w:rPr>
              <w:tab/>
            </w:r>
            <w:r w:rsidR="00BB05A0" w:rsidRPr="00BB05A0">
              <w:rPr>
                <w:rFonts w:ascii="Times New Roman" w:hAnsi="Times New Roman" w:cs="Times New Roman"/>
                <w:noProof/>
                <w:webHidden/>
                <w:color w:val="767171"/>
              </w:rPr>
              <w:fldChar w:fldCharType="begin"/>
            </w:r>
            <w:r w:rsidR="00BB05A0" w:rsidRPr="00BB05A0">
              <w:rPr>
                <w:rFonts w:ascii="Times New Roman" w:hAnsi="Times New Roman" w:cs="Times New Roman"/>
                <w:noProof/>
                <w:webHidden/>
                <w:color w:val="767171"/>
              </w:rPr>
              <w:instrText xml:space="preserve"> PAGEREF _Toc124760512 \h </w:instrText>
            </w:r>
            <w:r w:rsidR="00BB05A0" w:rsidRPr="00BB05A0">
              <w:rPr>
                <w:rFonts w:ascii="Times New Roman" w:hAnsi="Times New Roman" w:cs="Times New Roman"/>
                <w:noProof/>
                <w:webHidden/>
                <w:color w:val="767171"/>
              </w:rPr>
            </w:r>
            <w:r w:rsidR="00BB05A0" w:rsidRPr="00BB05A0">
              <w:rPr>
                <w:rFonts w:ascii="Times New Roman" w:hAnsi="Times New Roman" w:cs="Times New Roman"/>
                <w:noProof/>
                <w:webHidden/>
                <w:color w:val="767171"/>
              </w:rPr>
              <w:fldChar w:fldCharType="separate"/>
            </w:r>
            <w:r w:rsidR="00EF0E0D">
              <w:rPr>
                <w:rFonts w:ascii="Times New Roman" w:hAnsi="Times New Roman" w:cs="Times New Roman"/>
                <w:noProof/>
                <w:webHidden/>
                <w:color w:val="767171"/>
              </w:rPr>
              <w:t>28</w:t>
            </w:r>
            <w:r w:rsidR="00BB05A0" w:rsidRPr="00BB05A0">
              <w:rPr>
                <w:rFonts w:ascii="Times New Roman" w:hAnsi="Times New Roman" w:cs="Times New Roman"/>
                <w:noProof/>
                <w:webHidden/>
                <w:color w:val="767171"/>
              </w:rPr>
              <w:fldChar w:fldCharType="end"/>
            </w:r>
          </w:hyperlink>
        </w:p>
        <w:p w14:paraId="3089E2A2" w14:textId="34079B86" w:rsidR="00BB05A0" w:rsidRPr="00BB05A0" w:rsidRDefault="00000000">
          <w:pPr>
            <w:pStyle w:val="TDC2"/>
            <w:tabs>
              <w:tab w:val="right" w:leader="dot" w:pos="7910"/>
            </w:tabs>
            <w:rPr>
              <w:rFonts w:ascii="Times New Roman" w:eastAsiaTheme="minorEastAsia" w:hAnsi="Times New Roman" w:cs="Times New Roman"/>
              <w:noProof/>
              <w:color w:val="767171"/>
              <w:lang w:val="es-DO" w:eastAsia="es-DO"/>
            </w:rPr>
          </w:pPr>
          <w:hyperlink w:anchor="_Toc124760513" w:history="1">
            <w:r w:rsidR="00BB05A0" w:rsidRPr="00BB05A0">
              <w:rPr>
                <w:rStyle w:val="Hipervnculo"/>
                <w:rFonts w:ascii="Times New Roman" w:hAnsi="Times New Roman" w:cs="Times New Roman"/>
                <w:noProof/>
                <w:color w:val="767171"/>
                <w:spacing w:val="20"/>
                <w:lang w:val="es-DO"/>
              </w:rPr>
              <w:t>4.3 Desempeño del Departamento Jurídico</w:t>
            </w:r>
            <w:r w:rsidR="00BB05A0" w:rsidRPr="00BB05A0">
              <w:rPr>
                <w:rFonts w:ascii="Times New Roman" w:hAnsi="Times New Roman" w:cs="Times New Roman"/>
                <w:noProof/>
                <w:webHidden/>
                <w:color w:val="767171"/>
              </w:rPr>
              <w:tab/>
            </w:r>
            <w:r w:rsidR="00BB05A0" w:rsidRPr="00BB05A0">
              <w:rPr>
                <w:rFonts w:ascii="Times New Roman" w:hAnsi="Times New Roman" w:cs="Times New Roman"/>
                <w:noProof/>
                <w:webHidden/>
                <w:color w:val="767171"/>
              </w:rPr>
              <w:fldChar w:fldCharType="begin"/>
            </w:r>
            <w:r w:rsidR="00BB05A0" w:rsidRPr="00BB05A0">
              <w:rPr>
                <w:rFonts w:ascii="Times New Roman" w:hAnsi="Times New Roman" w:cs="Times New Roman"/>
                <w:noProof/>
                <w:webHidden/>
                <w:color w:val="767171"/>
              </w:rPr>
              <w:instrText xml:space="preserve"> PAGEREF _Toc124760513 \h </w:instrText>
            </w:r>
            <w:r w:rsidR="00BB05A0" w:rsidRPr="00BB05A0">
              <w:rPr>
                <w:rFonts w:ascii="Times New Roman" w:hAnsi="Times New Roman" w:cs="Times New Roman"/>
                <w:noProof/>
                <w:webHidden/>
                <w:color w:val="767171"/>
              </w:rPr>
            </w:r>
            <w:r w:rsidR="00BB05A0" w:rsidRPr="00BB05A0">
              <w:rPr>
                <w:rFonts w:ascii="Times New Roman" w:hAnsi="Times New Roman" w:cs="Times New Roman"/>
                <w:noProof/>
                <w:webHidden/>
                <w:color w:val="767171"/>
              </w:rPr>
              <w:fldChar w:fldCharType="separate"/>
            </w:r>
            <w:r w:rsidR="00EF0E0D">
              <w:rPr>
                <w:rFonts w:ascii="Times New Roman" w:hAnsi="Times New Roman" w:cs="Times New Roman"/>
                <w:noProof/>
                <w:webHidden/>
                <w:color w:val="767171"/>
              </w:rPr>
              <w:t>37</w:t>
            </w:r>
            <w:r w:rsidR="00BB05A0" w:rsidRPr="00BB05A0">
              <w:rPr>
                <w:rFonts w:ascii="Times New Roman" w:hAnsi="Times New Roman" w:cs="Times New Roman"/>
                <w:noProof/>
                <w:webHidden/>
                <w:color w:val="767171"/>
              </w:rPr>
              <w:fldChar w:fldCharType="end"/>
            </w:r>
          </w:hyperlink>
        </w:p>
        <w:p w14:paraId="34C839B8" w14:textId="56E66F64" w:rsidR="00BB05A0" w:rsidRPr="00BB05A0" w:rsidRDefault="00000000">
          <w:pPr>
            <w:pStyle w:val="TDC2"/>
            <w:tabs>
              <w:tab w:val="right" w:leader="dot" w:pos="7910"/>
            </w:tabs>
            <w:rPr>
              <w:rFonts w:ascii="Times New Roman" w:eastAsiaTheme="minorEastAsia" w:hAnsi="Times New Roman" w:cs="Times New Roman"/>
              <w:noProof/>
              <w:color w:val="767171"/>
              <w:lang w:val="es-DO" w:eastAsia="es-DO"/>
            </w:rPr>
          </w:pPr>
          <w:hyperlink w:anchor="_Toc124760514" w:history="1">
            <w:r w:rsidR="00BB05A0" w:rsidRPr="00BB05A0">
              <w:rPr>
                <w:rStyle w:val="Hipervnculo"/>
                <w:rFonts w:ascii="Times New Roman" w:hAnsi="Times New Roman" w:cs="Times New Roman"/>
                <w:noProof/>
                <w:color w:val="767171"/>
                <w:spacing w:val="20"/>
                <w:lang w:val="es-DO"/>
              </w:rPr>
              <w:t>4.4 Desempeño de la División Tecnología</w:t>
            </w:r>
            <w:r w:rsidR="00BB05A0" w:rsidRPr="00BB05A0">
              <w:rPr>
                <w:rFonts w:ascii="Times New Roman" w:hAnsi="Times New Roman" w:cs="Times New Roman"/>
                <w:noProof/>
                <w:webHidden/>
                <w:color w:val="767171"/>
              </w:rPr>
              <w:tab/>
            </w:r>
            <w:r w:rsidR="00BB05A0" w:rsidRPr="00BB05A0">
              <w:rPr>
                <w:rFonts w:ascii="Times New Roman" w:hAnsi="Times New Roman" w:cs="Times New Roman"/>
                <w:noProof/>
                <w:webHidden/>
                <w:color w:val="767171"/>
              </w:rPr>
              <w:fldChar w:fldCharType="begin"/>
            </w:r>
            <w:r w:rsidR="00BB05A0" w:rsidRPr="00BB05A0">
              <w:rPr>
                <w:rFonts w:ascii="Times New Roman" w:hAnsi="Times New Roman" w:cs="Times New Roman"/>
                <w:noProof/>
                <w:webHidden/>
                <w:color w:val="767171"/>
              </w:rPr>
              <w:instrText xml:space="preserve"> PAGEREF _Toc124760514 \h </w:instrText>
            </w:r>
            <w:r w:rsidR="00BB05A0" w:rsidRPr="00BB05A0">
              <w:rPr>
                <w:rFonts w:ascii="Times New Roman" w:hAnsi="Times New Roman" w:cs="Times New Roman"/>
                <w:noProof/>
                <w:webHidden/>
                <w:color w:val="767171"/>
              </w:rPr>
            </w:r>
            <w:r w:rsidR="00BB05A0" w:rsidRPr="00BB05A0">
              <w:rPr>
                <w:rFonts w:ascii="Times New Roman" w:hAnsi="Times New Roman" w:cs="Times New Roman"/>
                <w:noProof/>
                <w:webHidden/>
                <w:color w:val="767171"/>
              </w:rPr>
              <w:fldChar w:fldCharType="separate"/>
            </w:r>
            <w:r w:rsidR="00EF0E0D">
              <w:rPr>
                <w:rFonts w:ascii="Times New Roman" w:hAnsi="Times New Roman" w:cs="Times New Roman"/>
                <w:noProof/>
                <w:webHidden/>
                <w:color w:val="767171"/>
              </w:rPr>
              <w:t>40</w:t>
            </w:r>
            <w:r w:rsidR="00BB05A0" w:rsidRPr="00BB05A0">
              <w:rPr>
                <w:rFonts w:ascii="Times New Roman" w:hAnsi="Times New Roman" w:cs="Times New Roman"/>
                <w:noProof/>
                <w:webHidden/>
                <w:color w:val="767171"/>
              </w:rPr>
              <w:fldChar w:fldCharType="end"/>
            </w:r>
          </w:hyperlink>
        </w:p>
        <w:p w14:paraId="005B0BA8" w14:textId="57CDA7F2" w:rsidR="00BB05A0" w:rsidRPr="00BB05A0" w:rsidRDefault="00000000">
          <w:pPr>
            <w:pStyle w:val="TDC2"/>
            <w:tabs>
              <w:tab w:val="right" w:leader="dot" w:pos="7910"/>
            </w:tabs>
            <w:rPr>
              <w:rFonts w:ascii="Times New Roman" w:eastAsiaTheme="minorEastAsia" w:hAnsi="Times New Roman" w:cs="Times New Roman"/>
              <w:noProof/>
              <w:color w:val="767171"/>
              <w:lang w:val="es-DO" w:eastAsia="es-DO"/>
            </w:rPr>
          </w:pPr>
          <w:hyperlink w:anchor="_Toc124760515" w:history="1">
            <w:r w:rsidR="00BB05A0" w:rsidRPr="00BB05A0">
              <w:rPr>
                <w:rStyle w:val="Hipervnculo"/>
                <w:rFonts w:ascii="Times New Roman" w:hAnsi="Times New Roman" w:cs="Times New Roman"/>
                <w:noProof/>
                <w:color w:val="767171"/>
                <w:spacing w:val="20"/>
                <w:lang w:val="es-DO"/>
              </w:rPr>
              <w:t>4.5 Desempeño del Sistema de Planificación y Desarrollo Institucional</w:t>
            </w:r>
            <w:r w:rsidR="00BB05A0" w:rsidRPr="00BB05A0">
              <w:rPr>
                <w:rFonts w:ascii="Times New Roman" w:hAnsi="Times New Roman" w:cs="Times New Roman"/>
                <w:noProof/>
                <w:webHidden/>
                <w:color w:val="767171"/>
              </w:rPr>
              <w:tab/>
            </w:r>
            <w:r w:rsidR="00BB05A0" w:rsidRPr="00BB05A0">
              <w:rPr>
                <w:rFonts w:ascii="Times New Roman" w:hAnsi="Times New Roman" w:cs="Times New Roman"/>
                <w:noProof/>
                <w:webHidden/>
                <w:color w:val="767171"/>
              </w:rPr>
              <w:fldChar w:fldCharType="begin"/>
            </w:r>
            <w:r w:rsidR="00BB05A0" w:rsidRPr="00BB05A0">
              <w:rPr>
                <w:rFonts w:ascii="Times New Roman" w:hAnsi="Times New Roman" w:cs="Times New Roman"/>
                <w:noProof/>
                <w:webHidden/>
                <w:color w:val="767171"/>
              </w:rPr>
              <w:instrText xml:space="preserve"> PAGEREF _Toc124760515 \h </w:instrText>
            </w:r>
            <w:r w:rsidR="00BB05A0" w:rsidRPr="00BB05A0">
              <w:rPr>
                <w:rFonts w:ascii="Times New Roman" w:hAnsi="Times New Roman" w:cs="Times New Roman"/>
                <w:noProof/>
                <w:webHidden/>
                <w:color w:val="767171"/>
              </w:rPr>
            </w:r>
            <w:r w:rsidR="00BB05A0" w:rsidRPr="00BB05A0">
              <w:rPr>
                <w:rFonts w:ascii="Times New Roman" w:hAnsi="Times New Roman" w:cs="Times New Roman"/>
                <w:noProof/>
                <w:webHidden/>
                <w:color w:val="767171"/>
              </w:rPr>
              <w:fldChar w:fldCharType="separate"/>
            </w:r>
            <w:r w:rsidR="00EF0E0D">
              <w:rPr>
                <w:rFonts w:ascii="Times New Roman" w:hAnsi="Times New Roman" w:cs="Times New Roman"/>
                <w:noProof/>
                <w:webHidden/>
                <w:color w:val="767171"/>
              </w:rPr>
              <w:t>44</w:t>
            </w:r>
            <w:r w:rsidR="00BB05A0" w:rsidRPr="00BB05A0">
              <w:rPr>
                <w:rFonts w:ascii="Times New Roman" w:hAnsi="Times New Roman" w:cs="Times New Roman"/>
                <w:noProof/>
                <w:webHidden/>
                <w:color w:val="767171"/>
              </w:rPr>
              <w:fldChar w:fldCharType="end"/>
            </w:r>
          </w:hyperlink>
        </w:p>
        <w:p w14:paraId="3FDAEE45" w14:textId="608882EF" w:rsidR="00BB05A0" w:rsidRPr="00BB05A0" w:rsidRDefault="00000000">
          <w:pPr>
            <w:pStyle w:val="TDC2"/>
            <w:tabs>
              <w:tab w:val="right" w:leader="dot" w:pos="7910"/>
            </w:tabs>
            <w:rPr>
              <w:rFonts w:ascii="Times New Roman" w:eastAsiaTheme="minorEastAsia" w:hAnsi="Times New Roman" w:cs="Times New Roman"/>
              <w:noProof/>
              <w:color w:val="767171"/>
              <w:lang w:val="es-DO" w:eastAsia="es-DO"/>
            </w:rPr>
          </w:pPr>
          <w:hyperlink w:anchor="_Toc124760516" w:history="1">
            <w:r w:rsidR="00BB05A0" w:rsidRPr="00BB05A0">
              <w:rPr>
                <w:rStyle w:val="Hipervnculo"/>
                <w:rFonts w:ascii="Times New Roman" w:hAnsi="Times New Roman" w:cs="Times New Roman"/>
                <w:noProof/>
                <w:color w:val="767171"/>
                <w:spacing w:val="20"/>
                <w:lang w:val="es-DO"/>
              </w:rPr>
              <w:t>4.6 Desempeño del Área de Comunicaciones</w:t>
            </w:r>
            <w:r w:rsidR="00BB05A0" w:rsidRPr="00BB05A0">
              <w:rPr>
                <w:rFonts w:ascii="Times New Roman" w:hAnsi="Times New Roman" w:cs="Times New Roman"/>
                <w:noProof/>
                <w:webHidden/>
                <w:color w:val="767171"/>
              </w:rPr>
              <w:tab/>
            </w:r>
            <w:r w:rsidR="00BB05A0" w:rsidRPr="00BB05A0">
              <w:rPr>
                <w:rFonts w:ascii="Times New Roman" w:hAnsi="Times New Roman" w:cs="Times New Roman"/>
                <w:noProof/>
                <w:webHidden/>
                <w:color w:val="767171"/>
              </w:rPr>
              <w:fldChar w:fldCharType="begin"/>
            </w:r>
            <w:r w:rsidR="00BB05A0" w:rsidRPr="00BB05A0">
              <w:rPr>
                <w:rFonts w:ascii="Times New Roman" w:hAnsi="Times New Roman" w:cs="Times New Roman"/>
                <w:noProof/>
                <w:webHidden/>
                <w:color w:val="767171"/>
              </w:rPr>
              <w:instrText xml:space="preserve"> PAGEREF _Toc124760516 \h </w:instrText>
            </w:r>
            <w:r w:rsidR="00BB05A0" w:rsidRPr="00BB05A0">
              <w:rPr>
                <w:rFonts w:ascii="Times New Roman" w:hAnsi="Times New Roman" w:cs="Times New Roman"/>
                <w:noProof/>
                <w:webHidden/>
                <w:color w:val="767171"/>
              </w:rPr>
            </w:r>
            <w:r w:rsidR="00BB05A0" w:rsidRPr="00BB05A0">
              <w:rPr>
                <w:rFonts w:ascii="Times New Roman" w:hAnsi="Times New Roman" w:cs="Times New Roman"/>
                <w:noProof/>
                <w:webHidden/>
                <w:color w:val="767171"/>
              </w:rPr>
              <w:fldChar w:fldCharType="separate"/>
            </w:r>
            <w:r w:rsidR="00EF0E0D">
              <w:rPr>
                <w:rFonts w:ascii="Times New Roman" w:hAnsi="Times New Roman" w:cs="Times New Roman"/>
                <w:noProof/>
                <w:webHidden/>
                <w:color w:val="767171"/>
              </w:rPr>
              <w:t>48</w:t>
            </w:r>
            <w:r w:rsidR="00BB05A0" w:rsidRPr="00BB05A0">
              <w:rPr>
                <w:rFonts w:ascii="Times New Roman" w:hAnsi="Times New Roman" w:cs="Times New Roman"/>
                <w:noProof/>
                <w:webHidden/>
                <w:color w:val="767171"/>
              </w:rPr>
              <w:fldChar w:fldCharType="end"/>
            </w:r>
          </w:hyperlink>
        </w:p>
        <w:p w14:paraId="4CF3966C" w14:textId="42452AE5" w:rsidR="00BB05A0" w:rsidRPr="00BB05A0" w:rsidRDefault="00000000">
          <w:pPr>
            <w:pStyle w:val="TDC1"/>
            <w:rPr>
              <w:rFonts w:ascii="Times New Roman" w:eastAsiaTheme="minorEastAsia" w:hAnsi="Times New Roman" w:cs="Times New Roman"/>
              <w:noProof/>
              <w:color w:val="767171"/>
              <w:lang w:val="es-DO" w:eastAsia="es-DO"/>
            </w:rPr>
          </w:pPr>
          <w:hyperlink w:anchor="_Toc124760517" w:history="1">
            <w:r w:rsidR="00BB05A0" w:rsidRPr="00BB05A0">
              <w:rPr>
                <w:rStyle w:val="Hipervnculo"/>
                <w:rFonts w:ascii="Times New Roman" w:eastAsia="Calibri" w:hAnsi="Times New Roman" w:cs="Times New Roman"/>
                <w:b/>
                <w:bCs/>
                <w:noProof/>
                <w:color w:val="767171"/>
                <w:spacing w:val="20"/>
                <w:lang w:val="es-DO"/>
              </w:rPr>
              <w:t>V.</w:t>
            </w:r>
            <w:r w:rsidR="00BB05A0" w:rsidRPr="00BB05A0">
              <w:rPr>
                <w:rFonts w:ascii="Times New Roman" w:eastAsiaTheme="minorEastAsia" w:hAnsi="Times New Roman" w:cs="Times New Roman"/>
                <w:noProof/>
                <w:color w:val="767171"/>
                <w:lang w:val="es-DO" w:eastAsia="es-DO"/>
              </w:rPr>
              <w:tab/>
            </w:r>
            <w:r w:rsidR="00BB05A0" w:rsidRPr="00BB05A0">
              <w:rPr>
                <w:rStyle w:val="Hipervnculo"/>
                <w:rFonts w:ascii="Times New Roman" w:hAnsi="Times New Roman" w:cs="Times New Roman"/>
                <w:b/>
                <w:noProof/>
                <w:color w:val="767171"/>
                <w:spacing w:val="20"/>
                <w:lang w:val="es-DO"/>
              </w:rPr>
              <w:t>Servicio al Ciudadano y Transparencia Institucional</w:t>
            </w:r>
            <w:r w:rsidR="00BB05A0" w:rsidRPr="00BB05A0">
              <w:rPr>
                <w:rFonts w:ascii="Times New Roman" w:hAnsi="Times New Roman" w:cs="Times New Roman"/>
                <w:noProof/>
                <w:webHidden/>
                <w:color w:val="767171"/>
              </w:rPr>
              <w:tab/>
            </w:r>
            <w:r w:rsidR="00BB05A0" w:rsidRPr="00BB05A0">
              <w:rPr>
                <w:rFonts w:ascii="Times New Roman" w:hAnsi="Times New Roman" w:cs="Times New Roman"/>
                <w:noProof/>
                <w:webHidden/>
                <w:color w:val="767171"/>
              </w:rPr>
              <w:fldChar w:fldCharType="begin"/>
            </w:r>
            <w:r w:rsidR="00BB05A0" w:rsidRPr="00BB05A0">
              <w:rPr>
                <w:rFonts w:ascii="Times New Roman" w:hAnsi="Times New Roman" w:cs="Times New Roman"/>
                <w:noProof/>
                <w:webHidden/>
                <w:color w:val="767171"/>
              </w:rPr>
              <w:instrText xml:space="preserve"> PAGEREF _Toc124760517 \h </w:instrText>
            </w:r>
            <w:r w:rsidR="00BB05A0" w:rsidRPr="00BB05A0">
              <w:rPr>
                <w:rFonts w:ascii="Times New Roman" w:hAnsi="Times New Roman" w:cs="Times New Roman"/>
                <w:noProof/>
                <w:webHidden/>
                <w:color w:val="767171"/>
              </w:rPr>
            </w:r>
            <w:r w:rsidR="00BB05A0" w:rsidRPr="00BB05A0">
              <w:rPr>
                <w:rFonts w:ascii="Times New Roman" w:hAnsi="Times New Roman" w:cs="Times New Roman"/>
                <w:noProof/>
                <w:webHidden/>
                <w:color w:val="767171"/>
              </w:rPr>
              <w:fldChar w:fldCharType="separate"/>
            </w:r>
            <w:r w:rsidR="00EF0E0D">
              <w:rPr>
                <w:rFonts w:ascii="Times New Roman" w:hAnsi="Times New Roman" w:cs="Times New Roman"/>
                <w:noProof/>
                <w:webHidden/>
                <w:color w:val="767171"/>
              </w:rPr>
              <w:t>50</w:t>
            </w:r>
            <w:r w:rsidR="00BB05A0" w:rsidRPr="00BB05A0">
              <w:rPr>
                <w:rFonts w:ascii="Times New Roman" w:hAnsi="Times New Roman" w:cs="Times New Roman"/>
                <w:noProof/>
                <w:webHidden/>
                <w:color w:val="767171"/>
              </w:rPr>
              <w:fldChar w:fldCharType="end"/>
            </w:r>
          </w:hyperlink>
        </w:p>
        <w:p w14:paraId="37DE8ECB" w14:textId="5B7B77D5" w:rsidR="00BB05A0" w:rsidRPr="00BB05A0" w:rsidRDefault="00000000">
          <w:pPr>
            <w:pStyle w:val="TDC2"/>
            <w:tabs>
              <w:tab w:val="right" w:leader="dot" w:pos="7910"/>
            </w:tabs>
            <w:rPr>
              <w:rFonts w:ascii="Times New Roman" w:eastAsiaTheme="minorEastAsia" w:hAnsi="Times New Roman" w:cs="Times New Roman"/>
              <w:noProof/>
              <w:color w:val="767171"/>
              <w:lang w:val="es-DO" w:eastAsia="es-DO"/>
            </w:rPr>
          </w:pPr>
          <w:hyperlink w:anchor="_Toc124760518" w:history="1">
            <w:r w:rsidR="00BB05A0" w:rsidRPr="00BB05A0">
              <w:rPr>
                <w:rStyle w:val="Hipervnculo"/>
                <w:rFonts w:ascii="Times New Roman" w:hAnsi="Times New Roman" w:cs="Times New Roman"/>
                <w:noProof/>
                <w:color w:val="767171"/>
                <w:spacing w:val="20"/>
                <w:lang w:val="es-DO"/>
              </w:rPr>
              <w:t>5.1. Nivel de la satisfacción con el servicio</w:t>
            </w:r>
            <w:r w:rsidR="00BB05A0" w:rsidRPr="00BB05A0">
              <w:rPr>
                <w:rFonts w:ascii="Times New Roman" w:hAnsi="Times New Roman" w:cs="Times New Roman"/>
                <w:noProof/>
                <w:webHidden/>
                <w:color w:val="767171"/>
              </w:rPr>
              <w:tab/>
            </w:r>
            <w:r w:rsidR="00BB05A0" w:rsidRPr="00BB05A0">
              <w:rPr>
                <w:rFonts w:ascii="Times New Roman" w:hAnsi="Times New Roman" w:cs="Times New Roman"/>
                <w:noProof/>
                <w:webHidden/>
                <w:color w:val="767171"/>
              </w:rPr>
              <w:fldChar w:fldCharType="begin"/>
            </w:r>
            <w:r w:rsidR="00BB05A0" w:rsidRPr="00BB05A0">
              <w:rPr>
                <w:rFonts w:ascii="Times New Roman" w:hAnsi="Times New Roman" w:cs="Times New Roman"/>
                <w:noProof/>
                <w:webHidden/>
                <w:color w:val="767171"/>
              </w:rPr>
              <w:instrText xml:space="preserve"> PAGEREF _Toc124760518 \h </w:instrText>
            </w:r>
            <w:r w:rsidR="00BB05A0" w:rsidRPr="00BB05A0">
              <w:rPr>
                <w:rFonts w:ascii="Times New Roman" w:hAnsi="Times New Roman" w:cs="Times New Roman"/>
                <w:noProof/>
                <w:webHidden/>
                <w:color w:val="767171"/>
              </w:rPr>
            </w:r>
            <w:r w:rsidR="00BB05A0" w:rsidRPr="00BB05A0">
              <w:rPr>
                <w:rFonts w:ascii="Times New Roman" w:hAnsi="Times New Roman" w:cs="Times New Roman"/>
                <w:noProof/>
                <w:webHidden/>
                <w:color w:val="767171"/>
              </w:rPr>
              <w:fldChar w:fldCharType="separate"/>
            </w:r>
            <w:r w:rsidR="00EF0E0D">
              <w:rPr>
                <w:rFonts w:ascii="Times New Roman" w:hAnsi="Times New Roman" w:cs="Times New Roman"/>
                <w:noProof/>
                <w:webHidden/>
                <w:color w:val="767171"/>
              </w:rPr>
              <w:t>50</w:t>
            </w:r>
            <w:r w:rsidR="00BB05A0" w:rsidRPr="00BB05A0">
              <w:rPr>
                <w:rFonts w:ascii="Times New Roman" w:hAnsi="Times New Roman" w:cs="Times New Roman"/>
                <w:noProof/>
                <w:webHidden/>
                <w:color w:val="767171"/>
              </w:rPr>
              <w:fldChar w:fldCharType="end"/>
            </w:r>
          </w:hyperlink>
        </w:p>
        <w:p w14:paraId="7018C840" w14:textId="6AEE01AD" w:rsidR="00BB05A0" w:rsidRPr="00BB05A0" w:rsidRDefault="00000000">
          <w:pPr>
            <w:pStyle w:val="TDC2"/>
            <w:tabs>
              <w:tab w:val="left" w:pos="880"/>
              <w:tab w:val="right" w:leader="dot" w:pos="7910"/>
            </w:tabs>
            <w:rPr>
              <w:rFonts w:ascii="Times New Roman" w:eastAsiaTheme="minorEastAsia" w:hAnsi="Times New Roman" w:cs="Times New Roman"/>
              <w:noProof/>
              <w:color w:val="767171"/>
              <w:lang w:val="es-DO" w:eastAsia="es-DO"/>
            </w:rPr>
          </w:pPr>
          <w:hyperlink w:anchor="_Toc124760519" w:history="1">
            <w:r w:rsidR="00BB05A0" w:rsidRPr="00BB05A0">
              <w:rPr>
                <w:rStyle w:val="Hipervnculo"/>
                <w:rFonts w:ascii="Times New Roman" w:hAnsi="Times New Roman" w:cs="Times New Roman"/>
                <w:noProof/>
                <w:color w:val="767171"/>
                <w:spacing w:val="20"/>
                <w:lang w:val="es-DO"/>
              </w:rPr>
              <w:t>5.2.</w:t>
            </w:r>
            <w:r w:rsidR="00BB05A0" w:rsidRPr="00BB05A0">
              <w:rPr>
                <w:rFonts w:ascii="Times New Roman" w:eastAsiaTheme="minorEastAsia" w:hAnsi="Times New Roman" w:cs="Times New Roman"/>
                <w:noProof/>
                <w:color w:val="767171"/>
                <w:lang w:val="es-DO" w:eastAsia="es-DO"/>
              </w:rPr>
              <w:tab/>
            </w:r>
            <w:r w:rsidR="00BB05A0" w:rsidRPr="00BB05A0">
              <w:rPr>
                <w:rStyle w:val="Hipervnculo"/>
                <w:rFonts w:ascii="Times New Roman" w:hAnsi="Times New Roman" w:cs="Times New Roman"/>
                <w:noProof/>
                <w:color w:val="767171"/>
                <w:spacing w:val="20"/>
                <w:lang w:val="es-DO"/>
              </w:rPr>
              <w:t>Nivel de Cumplimiento Acceso a la Información</w:t>
            </w:r>
            <w:r w:rsidR="00BB05A0" w:rsidRPr="00BB05A0">
              <w:rPr>
                <w:rFonts w:ascii="Times New Roman" w:hAnsi="Times New Roman" w:cs="Times New Roman"/>
                <w:noProof/>
                <w:webHidden/>
                <w:color w:val="767171"/>
              </w:rPr>
              <w:tab/>
            </w:r>
            <w:r w:rsidR="00BB05A0" w:rsidRPr="00BB05A0">
              <w:rPr>
                <w:rFonts w:ascii="Times New Roman" w:hAnsi="Times New Roman" w:cs="Times New Roman"/>
                <w:noProof/>
                <w:webHidden/>
                <w:color w:val="767171"/>
              </w:rPr>
              <w:fldChar w:fldCharType="begin"/>
            </w:r>
            <w:r w:rsidR="00BB05A0" w:rsidRPr="00BB05A0">
              <w:rPr>
                <w:rFonts w:ascii="Times New Roman" w:hAnsi="Times New Roman" w:cs="Times New Roman"/>
                <w:noProof/>
                <w:webHidden/>
                <w:color w:val="767171"/>
              </w:rPr>
              <w:instrText xml:space="preserve"> PAGEREF _Toc124760519 \h </w:instrText>
            </w:r>
            <w:r w:rsidR="00BB05A0" w:rsidRPr="00BB05A0">
              <w:rPr>
                <w:rFonts w:ascii="Times New Roman" w:hAnsi="Times New Roman" w:cs="Times New Roman"/>
                <w:noProof/>
                <w:webHidden/>
                <w:color w:val="767171"/>
              </w:rPr>
            </w:r>
            <w:r w:rsidR="00BB05A0" w:rsidRPr="00BB05A0">
              <w:rPr>
                <w:rFonts w:ascii="Times New Roman" w:hAnsi="Times New Roman" w:cs="Times New Roman"/>
                <w:noProof/>
                <w:webHidden/>
                <w:color w:val="767171"/>
              </w:rPr>
              <w:fldChar w:fldCharType="separate"/>
            </w:r>
            <w:r w:rsidR="00EF0E0D">
              <w:rPr>
                <w:rFonts w:ascii="Times New Roman" w:hAnsi="Times New Roman" w:cs="Times New Roman"/>
                <w:noProof/>
                <w:webHidden/>
                <w:color w:val="767171"/>
              </w:rPr>
              <w:t>50</w:t>
            </w:r>
            <w:r w:rsidR="00BB05A0" w:rsidRPr="00BB05A0">
              <w:rPr>
                <w:rFonts w:ascii="Times New Roman" w:hAnsi="Times New Roman" w:cs="Times New Roman"/>
                <w:noProof/>
                <w:webHidden/>
                <w:color w:val="767171"/>
              </w:rPr>
              <w:fldChar w:fldCharType="end"/>
            </w:r>
          </w:hyperlink>
        </w:p>
        <w:p w14:paraId="01C73C89" w14:textId="242C3108" w:rsidR="00BB05A0" w:rsidRPr="00BB05A0" w:rsidRDefault="00000000">
          <w:pPr>
            <w:pStyle w:val="TDC2"/>
            <w:tabs>
              <w:tab w:val="left" w:pos="880"/>
              <w:tab w:val="right" w:leader="dot" w:pos="7910"/>
            </w:tabs>
            <w:rPr>
              <w:rFonts w:ascii="Times New Roman" w:eastAsiaTheme="minorEastAsia" w:hAnsi="Times New Roman" w:cs="Times New Roman"/>
              <w:noProof/>
              <w:color w:val="767171"/>
              <w:lang w:val="es-DO" w:eastAsia="es-DO"/>
            </w:rPr>
          </w:pPr>
          <w:hyperlink w:anchor="_Toc124760520" w:history="1">
            <w:r w:rsidR="00BB05A0" w:rsidRPr="00BB05A0">
              <w:rPr>
                <w:rStyle w:val="Hipervnculo"/>
                <w:rFonts w:ascii="Times New Roman" w:hAnsi="Times New Roman" w:cs="Times New Roman"/>
                <w:noProof/>
                <w:color w:val="767171"/>
                <w:spacing w:val="20"/>
                <w:lang w:val="es-DO"/>
              </w:rPr>
              <w:t>5.3.</w:t>
            </w:r>
            <w:r w:rsidR="00BB05A0" w:rsidRPr="00BB05A0">
              <w:rPr>
                <w:rFonts w:ascii="Times New Roman" w:eastAsiaTheme="minorEastAsia" w:hAnsi="Times New Roman" w:cs="Times New Roman"/>
                <w:noProof/>
                <w:color w:val="767171"/>
                <w:lang w:val="es-DO" w:eastAsia="es-DO"/>
              </w:rPr>
              <w:tab/>
            </w:r>
            <w:r w:rsidR="00BB05A0" w:rsidRPr="00BB05A0">
              <w:rPr>
                <w:rStyle w:val="Hipervnculo"/>
                <w:rFonts w:ascii="Times New Roman" w:hAnsi="Times New Roman" w:cs="Times New Roman"/>
                <w:noProof/>
                <w:color w:val="767171"/>
                <w:spacing w:val="20"/>
                <w:lang w:val="es-DO"/>
              </w:rPr>
              <w:t>Resultados sistema de quejas, reclamos y sugerencias</w:t>
            </w:r>
            <w:r w:rsidR="00BB05A0" w:rsidRPr="00BB05A0">
              <w:rPr>
                <w:rFonts w:ascii="Times New Roman" w:hAnsi="Times New Roman" w:cs="Times New Roman"/>
                <w:noProof/>
                <w:webHidden/>
                <w:color w:val="767171"/>
              </w:rPr>
              <w:tab/>
            </w:r>
            <w:r w:rsidR="00BB05A0" w:rsidRPr="00BB05A0">
              <w:rPr>
                <w:rFonts w:ascii="Times New Roman" w:hAnsi="Times New Roman" w:cs="Times New Roman"/>
                <w:noProof/>
                <w:webHidden/>
                <w:color w:val="767171"/>
              </w:rPr>
              <w:fldChar w:fldCharType="begin"/>
            </w:r>
            <w:r w:rsidR="00BB05A0" w:rsidRPr="00BB05A0">
              <w:rPr>
                <w:rFonts w:ascii="Times New Roman" w:hAnsi="Times New Roman" w:cs="Times New Roman"/>
                <w:noProof/>
                <w:webHidden/>
                <w:color w:val="767171"/>
              </w:rPr>
              <w:instrText xml:space="preserve"> PAGEREF _Toc124760520 \h </w:instrText>
            </w:r>
            <w:r w:rsidR="00BB05A0" w:rsidRPr="00BB05A0">
              <w:rPr>
                <w:rFonts w:ascii="Times New Roman" w:hAnsi="Times New Roman" w:cs="Times New Roman"/>
                <w:noProof/>
                <w:webHidden/>
                <w:color w:val="767171"/>
              </w:rPr>
            </w:r>
            <w:r w:rsidR="00BB05A0" w:rsidRPr="00BB05A0">
              <w:rPr>
                <w:rFonts w:ascii="Times New Roman" w:hAnsi="Times New Roman" w:cs="Times New Roman"/>
                <w:noProof/>
                <w:webHidden/>
                <w:color w:val="767171"/>
              </w:rPr>
              <w:fldChar w:fldCharType="separate"/>
            </w:r>
            <w:r w:rsidR="00EF0E0D">
              <w:rPr>
                <w:rFonts w:ascii="Times New Roman" w:hAnsi="Times New Roman" w:cs="Times New Roman"/>
                <w:noProof/>
                <w:webHidden/>
                <w:color w:val="767171"/>
              </w:rPr>
              <w:t>50</w:t>
            </w:r>
            <w:r w:rsidR="00BB05A0" w:rsidRPr="00BB05A0">
              <w:rPr>
                <w:rFonts w:ascii="Times New Roman" w:hAnsi="Times New Roman" w:cs="Times New Roman"/>
                <w:noProof/>
                <w:webHidden/>
                <w:color w:val="767171"/>
              </w:rPr>
              <w:fldChar w:fldCharType="end"/>
            </w:r>
          </w:hyperlink>
        </w:p>
        <w:p w14:paraId="5369FBDB" w14:textId="729CED45" w:rsidR="00BB05A0" w:rsidRPr="00BB05A0" w:rsidRDefault="00000000">
          <w:pPr>
            <w:pStyle w:val="TDC2"/>
            <w:tabs>
              <w:tab w:val="right" w:leader="dot" w:pos="7910"/>
            </w:tabs>
            <w:rPr>
              <w:rFonts w:ascii="Times New Roman" w:eastAsiaTheme="minorEastAsia" w:hAnsi="Times New Roman" w:cs="Times New Roman"/>
              <w:noProof/>
              <w:color w:val="767171"/>
              <w:lang w:val="es-DO" w:eastAsia="es-DO"/>
            </w:rPr>
          </w:pPr>
          <w:hyperlink w:anchor="_Toc124760521" w:history="1">
            <w:r w:rsidR="00BB05A0" w:rsidRPr="00BB05A0">
              <w:rPr>
                <w:rStyle w:val="Hipervnculo"/>
                <w:rFonts w:ascii="Times New Roman" w:hAnsi="Times New Roman" w:cs="Times New Roman"/>
                <w:noProof/>
                <w:color w:val="767171"/>
                <w:spacing w:val="20"/>
                <w:lang w:val="es-DO"/>
              </w:rPr>
              <w:t>5.4 Resultados mediciones del portal de transparencia</w:t>
            </w:r>
            <w:r w:rsidR="00BB05A0" w:rsidRPr="00BB05A0">
              <w:rPr>
                <w:rFonts w:ascii="Times New Roman" w:hAnsi="Times New Roman" w:cs="Times New Roman"/>
                <w:noProof/>
                <w:webHidden/>
                <w:color w:val="767171"/>
              </w:rPr>
              <w:tab/>
            </w:r>
            <w:r w:rsidR="00BB05A0" w:rsidRPr="00BB05A0">
              <w:rPr>
                <w:rFonts w:ascii="Times New Roman" w:hAnsi="Times New Roman" w:cs="Times New Roman"/>
                <w:noProof/>
                <w:webHidden/>
                <w:color w:val="767171"/>
              </w:rPr>
              <w:fldChar w:fldCharType="begin"/>
            </w:r>
            <w:r w:rsidR="00BB05A0" w:rsidRPr="00BB05A0">
              <w:rPr>
                <w:rFonts w:ascii="Times New Roman" w:hAnsi="Times New Roman" w:cs="Times New Roman"/>
                <w:noProof/>
                <w:webHidden/>
                <w:color w:val="767171"/>
              </w:rPr>
              <w:instrText xml:space="preserve"> PAGEREF _Toc124760521 \h </w:instrText>
            </w:r>
            <w:r w:rsidR="00BB05A0" w:rsidRPr="00BB05A0">
              <w:rPr>
                <w:rFonts w:ascii="Times New Roman" w:hAnsi="Times New Roman" w:cs="Times New Roman"/>
                <w:noProof/>
                <w:webHidden/>
                <w:color w:val="767171"/>
              </w:rPr>
            </w:r>
            <w:r w:rsidR="00BB05A0" w:rsidRPr="00BB05A0">
              <w:rPr>
                <w:rFonts w:ascii="Times New Roman" w:hAnsi="Times New Roman" w:cs="Times New Roman"/>
                <w:noProof/>
                <w:webHidden/>
                <w:color w:val="767171"/>
              </w:rPr>
              <w:fldChar w:fldCharType="separate"/>
            </w:r>
            <w:r w:rsidR="00EF0E0D">
              <w:rPr>
                <w:rFonts w:ascii="Times New Roman" w:hAnsi="Times New Roman" w:cs="Times New Roman"/>
                <w:noProof/>
                <w:webHidden/>
                <w:color w:val="767171"/>
              </w:rPr>
              <w:t>51</w:t>
            </w:r>
            <w:r w:rsidR="00BB05A0" w:rsidRPr="00BB05A0">
              <w:rPr>
                <w:rFonts w:ascii="Times New Roman" w:hAnsi="Times New Roman" w:cs="Times New Roman"/>
                <w:noProof/>
                <w:webHidden/>
                <w:color w:val="767171"/>
              </w:rPr>
              <w:fldChar w:fldCharType="end"/>
            </w:r>
          </w:hyperlink>
        </w:p>
        <w:p w14:paraId="23EFE138" w14:textId="73F24F2D" w:rsidR="00BB05A0" w:rsidRPr="00BB05A0" w:rsidRDefault="00000000">
          <w:pPr>
            <w:pStyle w:val="TDC1"/>
            <w:rPr>
              <w:rFonts w:ascii="Times New Roman" w:eastAsiaTheme="minorEastAsia" w:hAnsi="Times New Roman" w:cs="Times New Roman"/>
              <w:noProof/>
              <w:color w:val="767171"/>
              <w:lang w:val="es-DO" w:eastAsia="es-DO"/>
            </w:rPr>
          </w:pPr>
          <w:hyperlink w:anchor="_Toc124760522" w:history="1">
            <w:r w:rsidR="00BB05A0" w:rsidRPr="00BB05A0">
              <w:rPr>
                <w:rStyle w:val="Hipervnculo"/>
                <w:rFonts w:ascii="Times New Roman" w:hAnsi="Times New Roman" w:cs="Times New Roman"/>
                <w:b/>
                <w:noProof/>
                <w:color w:val="767171"/>
                <w:spacing w:val="20"/>
                <w:lang w:val="es-DO"/>
              </w:rPr>
              <w:t>VI.</w:t>
            </w:r>
            <w:r w:rsidR="00BB05A0" w:rsidRPr="00BB05A0">
              <w:rPr>
                <w:rFonts w:ascii="Times New Roman" w:eastAsiaTheme="minorEastAsia" w:hAnsi="Times New Roman" w:cs="Times New Roman"/>
                <w:noProof/>
                <w:color w:val="767171"/>
                <w:lang w:val="es-DO" w:eastAsia="es-DO"/>
              </w:rPr>
              <w:tab/>
            </w:r>
            <w:r w:rsidR="00BB05A0" w:rsidRPr="00BB05A0">
              <w:rPr>
                <w:rStyle w:val="Hipervnculo"/>
                <w:rFonts w:ascii="Times New Roman" w:hAnsi="Times New Roman" w:cs="Times New Roman"/>
                <w:b/>
                <w:noProof/>
                <w:color w:val="767171"/>
                <w:spacing w:val="20"/>
                <w:lang w:val="es-DO"/>
              </w:rPr>
              <w:t>Proyecciones</w:t>
            </w:r>
            <w:r w:rsidR="00BB05A0" w:rsidRPr="00BB05A0">
              <w:rPr>
                <w:rFonts w:ascii="Times New Roman" w:hAnsi="Times New Roman" w:cs="Times New Roman"/>
                <w:noProof/>
                <w:webHidden/>
                <w:color w:val="767171"/>
              </w:rPr>
              <w:tab/>
            </w:r>
            <w:r w:rsidR="00BB05A0" w:rsidRPr="00BB05A0">
              <w:rPr>
                <w:rFonts w:ascii="Times New Roman" w:hAnsi="Times New Roman" w:cs="Times New Roman"/>
                <w:noProof/>
                <w:webHidden/>
                <w:color w:val="767171"/>
              </w:rPr>
              <w:fldChar w:fldCharType="begin"/>
            </w:r>
            <w:r w:rsidR="00BB05A0" w:rsidRPr="00BB05A0">
              <w:rPr>
                <w:rFonts w:ascii="Times New Roman" w:hAnsi="Times New Roman" w:cs="Times New Roman"/>
                <w:noProof/>
                <w:webHidden/>
                <w:color w:val="767171"/>
              </w:rPr>
              <w:instrText xml:space="preserve"> PAGEREF _Toc124760522 \h </w:instrText>
            </w:r>
            <w:r w:rsidR="00BB05A0" w:rsidRPr="00BB05A0">
              <w:rPr>
                <w:rFonts w:ascii="Times New Roman" w:hAnsi="Times New Roman" w:cs="Times New Roman"/>
                <w:noProof/>
                <w:webHidden/>
                <w:color w:val="767171"/>
              </w:rPr>
            </w:r>
            <w:r w:rsidR="00BB05A0" w:rsidRPr="00BB05A0">
              <w:rPr>
                <w:rFonts w:ascii="Times New Roman" w:hAnsi="Times New Roman" w:cs="Times New Roman"/>
                <w:noProof/>
                <w:webHidden/>
                <w:color w:val="767171"/>
              </w:rPr>
              <w:fldChar w:fldCharType="separate"/>
            </w:r>
            <w:r w:rsidR="00EF0E0D">
              <w:rPr>
                <w:rFonts w:ascii="Times New Roman" w:hAnsi="Times New Roman" w:cs="Times New Roman"/>
                <w:noProof/>
                <w:webHidden/>
                <w:color w:val="767171"/>
              </w:rPr>
              <w:t>52</w:t>
            </w:r>
            <w:r w:rsidR="00BB05A0" w:rsidRPr="00BB05A0">
              <w:rPr>
                <w:rFonts w:ascii="Times New Roman" w:hAnsi="Times New Roman" w:cs="Times New Roman"/>
                <w:noProof/>
                <w:webHidden/>
                <w:color w:val="767171"/>
              </w:rPr>
              <w:fldChar w:fldCharType="end"/>
            </w:r>
          </w:hyperlink>
        </w:p>
        <w:p w14:paraId="449FF7F6" w14:textId="0DD1401B" w:rsidR="00BB05A0" w:rsidRPr="00BB05A0" w:rsidRDefault="00000000">
          <w:pPr>
            <w:pStyle w:val="TDC1"/>
            <w:rPr>
              <w:rFonts w:ascii="Times New Roman" w:eastAsiaTheme="minorEastAsia" w:hAnsi="Times New Roman" w:cs="Times New Roman"/>
              <w:noProof/>
              <w:color w:val="767171"/>
              <w:lang w:val="es-DO" w:eastAsia="es-DO"/>
            </w:rPr>
          </w:pPr>
          <w:hyperlink w:anchor="_Toc124760523" w:history="1">
            <w:r w:rsidR="00BB05A0" w:rsidRPr="00BB05A0">
              <w:rPr>
                <w:rStyle w:val="Hipervnculo"/>
                <w:rFonts w:ascii="Times New Roman" w:hAnsi="Times New Roman" w:cs="Times New Roman"/>
                <w:b/>
                <w:noProof/>
                <w:color w:val="767171"/>
                <w:spacing w:val="20"/>
                <w:lang w:val="es-DO"/>
              </w:rPr>
              <w:t>VII.</w:t>
            </w:r>
            <w:r w:rsidR="00BB05A0" w:rsidRPr="00BB05A0">
              <w:rPr>
                <w:rFonts w:ascii="Times New Roman" w:eastAsiaTheme="minorEastAsia" w:hAnsi="Times New Roman" w:cs="Times New Roman"/>
                <w:noProof/>
                <w:color w:val="767171"/>
                <w:lang w:val="es-DO" w:eastAsia="es-DO"/>
              </w:rPr>
              <w:tab/>
            </w:r>
            <w:r w:rsidR="00BB05A0" w:rsidRPr="00BB05A0">
              <w:rPr>
                <w:rStyle w:val="Hipervnculo"/>
                <w:rFonts w:ascii="Times New Roman" w:hAnsi="Times New Roman" w:cs="Times New Roman"/>
                <w:b/>
                <w:noProof/>
                <w:color w:val="767171"/>
                <w:spacing w:val="20"/>
                <w:lang w:val="es-DO"/>
              </w:rPr>
              <w:t>Anexos</w:t>
            </w:r>
            <w:r w:rsidR="00BB05A0" w:rsidRPr="00BB05A0">
              <w:rPr>
                <w:rFonts w:ascii="Times New Roman" w:hAnsi="Times New Roman" w:cs="Times New Roman"/>
                <w:noProof/>
                <w:webHidden/>
                <w:color w:val="767171"/>
              </w:rPr>
              <w:tab/>
            </w:r>
            <w:r w:rsidR="00BB05A0" w:rsidRPr="00BB05A0">
              <w:rPr>
                <w:rFonts w:ascii="Times New Roman" w:hAnsi="Times New Roman" w:cs="Times New Roman"/>
                <w:noProof/>
                <w:webHidden/>
                <w:color w:val="767171"/>
              </w:rPr>
              <w:fldChar w:fldCharType="begin"/>
            </w:r>
            <w:r w:rsidR="00BB05A0" w:rsidRPr="00BB05A0">
              <w:rPr>
                <w:rFonts w:ascii="Times New Roman" w:hAnsi="Times New Roman" w:cs="Times New Roman"/>
                <w:noProof/>
                <w:webHidden/>
                <w:color w:val="767171"/>
              </w:rPr>
              <w:instrText xml:space="preserve"> PAGEREF _Toc124760523 \h </w:instrText>
            </w:r>
            <w:r w:rsidR="00BB05A0" w:rsidRPr="00BB05A0">
              <w:rPr>
                <w:rFonts w:ascii="Times New Roman" w:hAnsi="Times New Roman" w:cs="Times New Roman"/>
                <w:noProof/>
                <w:webHidden/>
                <w:color w:val="767171"/>
              </w:rPr>
            </w:r>
            <w:r w:rsidR="00BB05A0" w:rsidRPr="00BB05A0">
              <w:rPr>
                <w:rFonts w:ascii="Times New Roman" w:hAnsi="Times New Roman" w:cs="Times New Roman"/>
                <w:noProof/>
                <w:webHidden/>
                <w:color w:val="767171"/>
              </w:rPr>
              <w:fldChar w:fldCharType="separate"/>
            </w:r>
            <w:r w:rsidR="00EF0E0D">
              <w:rPr>
                <w:rFonts w:ascii="Times New Roman" w:hAnsi="Times New Roman" w:cs="Times New Roman"/>
                <w:noProof/>
                <w:webHidden/>
                <w:color w:val="767171"/>
              </w:rPr>
              <w:t>56</w:t>
            </w:r>
            <w:r w:rsidR="00BB05A0" w:rsidRPr="00BB05A0">
              <w:rPr>
                <w:rFonts w:ascii="Times New Roman" w:hAnsi="Times New Roman" w:cs="Times New Roman"/>
                <w:noProof/>
                <w:webHidden/>
                <w:color w:val="767171"/>
              </w:rPr>
              <w:fldChar w:fldCharType="end"/>
            </w:r>
          </w:hyperlink>
        </w:p>
        <w:p w14:paraId="47F8714F" w14:textId="1E5C7273" w:rsidR="00BB05A0" w:rsidRPr="00BB05A0" w:rsidRDefault="00000000">
          <w:pPr>
            <w:pStyle w:val="TDC2"/>
            <w:tabs>
              <w:tab w:val="left" w:pos="660"/>
              <w:tab w:val="right" w:leader="dot" w:pos="7910"/>
            </w:tabs>
            <w:rPr>
              <w:rFonts w:ascii="Times New Roman" w:eastAsiaTheme="minorEastAsia" w:hAnsi="Times New Roman" w:cs="Times New Roman"/>
              <w:noProof/>
              <w:color w:val="767171"/>
              <w:lang w:val="es-DO" w:eastAsia="es-DO"/>
            </w:rPr>
          </w:pPr>
          <w:hyperlink w:anchor="_Toc124760524" w:history="1">
            <w:r w:rsidR="00BB05A0" w:rsidRPr="00BB05A0">
              <w:rPr>
                <w:rStyle w:val="Hipervnculo"/>
                <w:rFonts w:ascii="Times New Roman" w:eastAsia="Times New Roman" w:hAnsi="Times New Roman" w:cs="Times New Roman"/>
                <w:noProof/>
                <w:color w:val="767171"/>
                <w:lang w:val="es-DO" w:eastAsia="es-DO"/>
              </w:rPr>
              <w:t>a.</w:t>
            </w:r>
            <w:r w:rsidR="00BB05A0" w:rsidRPr="00BB05A0">
              <w:rPr>
                <w:rFonts w:ascii="Times New Roman" w:eastAsiaTheme="minorEastAsia" w:hAnsi="Times New Roman" w:cs="Times New Roman"/>
                <w:noProof/>
                <w:color w:val="767171"/>
                <w:lang w:val="es-DO" w:eastAsia="es-DO"/>
              </w:rPr>
              <w:tab/>
            </w:r>
            <w:r w:rsidR="00BB05A0" w:rsidRPr="00BB05A0">
              <w:rPr>
                <w:rStyle w:val="Hipervnculo"/>
                <w:rFonts w:ascii="Times New Roman" w:eastAsia="Times New Roman" w:hAnsi="Times New Roman" w:cs="Times New Roman"/>
                <w:noProof/>
                <w:color w:val="767171"/>
                <w:lang w:val="es-DO" w:eastAsia="es-DO"/>
              </w:rPr>
              <w:t>Matriz de principales indicadores de gestión de procesos</w:t>
            </w:r>
            <w:r w:rsidR="00BB05A0" w:rsidRPr="00BB05A0">
              <w:rPr>
                <w:rFonts w:ascii="Times New Roman" w:hAnsi="Times New Roman" w:cs="Times New Roman"/>
                <w:noProof/>
                <w:webHidden/>
                <w:color w:val="767171"/>
              </w:rPr>
              <w:tab/>
            </w:r>
            <w:r w:rsidR="00BB05A0" w:rsidRPr="00BB05A0">
              <w:rPr>
                <w:rFonts w:ascii="Times New Roman" w:hAnsi="Times New Roman" w:cs="Times New Roman"/>
                <w:noProof/>
                <w:webHidden/>
                <w:color w:val="767171"/>
              </w:rPr>
              <w:fldChar w:fldCharType="begin"/>
            </w:r>
            <w:r w:rsidR="00BB05A0" w:rsidRPr="00BB05A0">
              <w:rPr>
                <w:rFonts w:ascii="Times New Roman" w:hAnsi="Times New Roman" w:cs="Times New Roman"/>
                <w:noProof/>
                <w:webHidden/>
                <w:color w:val="767171"/>
              </w:rPr>
              <w:instrText xml:space="preserve"> PAGEREF _Toc124760524 \h </w:instrText>
            </w:r>
            <w:r w:rsidR="00BB05A0" w:rsidRPr="00BB05A0">
              <w:rPr>
                <w:rFonts w:ascii="Times New Roman" w:hAnsi="Times New Roman" w:cs="Times New Roman"/>
                <w:noProof/>
                <w:webHidden/>
                <w:color w:val="767171"/>
              </w:rPr>
            </w:r>
            <w:r w:rsidR="00BB05A0" w:rsidRPr="00BB05A0">
              <w:rPr>
                <w:rFonts w:ascii="Times New Roman" w:hAnsi="Times New Roman" w:cs="Times New Roman"/>
                <w:noProof/>
                <w:webHidden/>
                <w:color w:val="767171"/>
              </w:rPr>
              <w:fldChar w:fldCharType="separate"/>
            </w:r>
            <w:r w:rsidR="00EF0E0D">
              <w:rPr>
                <w:rFonts w:ascii="Times New Roman" w:hAnsi="Times New Roman" w:cs="Times New Roman"/>
                <w:noProof/>
                <w:webHidden/>
                <w:color w:val="767171"/>
              </w:rPr>
              <w:t>56</w:t>
            </w:r>
            <w:r w:rsidR="00BB05A0" w:rsidRPr="00BB05A0">
              <w:rPr>
                <w:rFonts w:ascii="Times New Roman" w:hAnsi="Times New Roman" w:cs="Times New Roman"/>
                <w:noProof/>
                <w:webHidden/>
                <w:color w:val="767171"/>
              </w:rPr>
              <w:fldChar w:fldCharType="end"/>
            </w:r>
          </w:hyperlink>
        </w:p>
        <w:p w14:paraId="211FAE7B" w14:textId="1BE98A1E" w:rsidR="00BB05A0" w:rsidRPr="00BB05A0" w:rsidRDefault="00000000">
          <w:pPr>
            <w:pStyle w:val="TDC2"/>
            <w:tabs>
              <w:tab w:val="left" w:pos="660"/>
              <w:tab w:val="right" w:leader="dot" w:pos="7910"/>
            </w:tabs>
            <w:rPr>
              <w:rFonts w:ascii="Times New Roman" w:eastAsiaTheme="minorEastAsia" w:hAnsi="Times New Roman" w:cs="Times New Roman"/>
              <w:noProof/>
              <w:color w:val="767171"/>
              <w:lang w:val="es-DO" w:eastAsia="es-DO"/>
            </w:rPr>
          </w:pPr>
          <w:hyperlink w:anchor="_Toc124760525" w:history="1">
            <w:r w:rsidR="00BB05A0" w:rsidRPr="00BB05A0">
              <w:rPr>
                <w:rStyle w:val="Hipervnculo"/>
                <w:rFonts w:ascii="Times New Roman" w:hAnsi="Times New Roman" w:cs="Times New Roman"/>
                <w:b/>
                <w:bCs/>
                <w:noProof/>
                <w:color w:val="767171"/>
                <w:lang w:val="es-DO"/>
              </w:rPr>
              <w:t>b.</w:t>
            </w:r>
            <w:r w:rsidR="00BB05A0" w:rsidRPr="00BB05A0">
              <w:rPr>
                <w:rFonts w:ascii="Times New Roman" w:eastAsiaTheme="minorEastAsia" w:hAnsi="Times New Roman" w:cs="Times New Roman"/>
                <w:noProof/>
                <w:color w:val="767171"/>
                <w:lang w:val="es-DO" w:eastAsia="es-DO"/>
              </w:rPr>
              <w:tab/>
            </w:r>
            <w:r w:rsidR="00BB05A0" w:rsidRPr="00BB05A0">
              <w:rPr>
                <w:rStyle w:val="Hipervnculo"/>
                <w:rFonts w:ascii="Times New Roman" w:hAnsi="Times New Roman" w:cs="Times New Roman"/>
                <w:b/>
                <w:bCs/>
                <w:noProof/>
                <w:color w:val="767171"/>
                <w:lang w:val="es-DO"/>
              </w:rPr>
              <w:t>Índice de Gestión Presupuestaria (IGP)</w:t>
            </w:r>
            <w:r w:rsidR="00BB05A0" w:rsidRPr="00BB05A0">
              <w:rPr>
                <w:rFonts w:ascii="Times New Roman" w:hAnsi="Times New Roman" w:cs="Times New Roman"/>
                <w:noProof/>
                <w:webHidden/>
                <w:color w:val="767171"/>
              </w:rPr>
              <w:tab/>
            </w:r>
            <w:r w:rsidR="00BB05A0" w:rsidRPr="00BB05A0">
              <w:rPr>
                <w:rFonts w:ascii="Times New Roman" w:hAnsi="Times New Roman" w:cs="Times New Roman"/>
                <w:noProof/>
                <w:webHidden/>
                <w:color w:val="767171"/>
              </w:rPr>
              <w:fldChar w:fldCharType="begin"/>
            </w:r>
            <w:r w:rsidR="00BB05A0" w:rsidRPr="00BB05A0">
              <w:rPr>
                <w:rFonts w:ascii="Times New Roman" w:hAnsi="Times New Roman" w:cs="Times New Roman"/>
                <w:noProof/>
                <w:webHidden/>
                <w:color w:val="767171"/>
              </w:rPr>
              <w:instrText xml:space="preserve"> PAGEREF _Toc124760525 \h </w:instrText>
            </w:r>
            <w:r w:rsidR="00BB05A0" w:rsidRPr="00BB05A0">
              <w:rPr>
                <w:rFonts w:ascii="Times New Roman" w:hAnsi="Times New Roman" w:cs="Times New Roman"/>
                <w:noProof/>
                <w:webHidden/>
                <w:color w:val="767171"/>
              </w:rPr>
            </w:r>
            <w:r w:rsidR="00BB05A0" w:rsidRPr="00BB05A0">
              <w:rPr>
                <w:rFonts w:ascii="Times New Roman" w:hAnsi="Times New Roman" w:cs="Times New Roman"/>
                <w:noProof/>
                <w:webHidden/>
                <w:color w:val="767171"/>
              </w:rPr>
              <w:fldChar w:fldCharType="separate"/>
            </w:r>
            <w:r w:rsidR="00EF0E0D">
              <w:rPr>
                <w:rFonts w:ascii="Times New Roman" w:hAnsi="Times New Roman" w:cs="Times New Roman"/>
                <w:noProof/>
                <w:webHidden/>
                <w:color w:val="767171"/>
              </w:rPr>
              <w:t>60</w:t>
            </w:r>
            <w:r w:rsidR="00BB05A0" w:rsidRPr="00BB05A0">
              <w:rPr>
                <w:rFonts w:ascii="Times New Roman" w:hAnsi="Times New Roman" w:cs="Times New Roman"/>
                <w:noProof/>
                <w:webHidden/>
                <w:color w:val="767171"/>
              </w:rPr>
              <w:fldChar w:fldCharType="end"/>
            </w:r>
          </w:hyperlink>
        </w:p>
        <w:p w14:paraId="577562CC" w14:textId="5DC72C38" w:rsidR="00BB05A0" w:rsidRPr="00BB05A0" w:rsidRDefault="00000000">
          <w:pPr>
            <w:pStyle w:val="TDC2"/>
            <w:tabs>
              <w:tab w:val="left" w:pos="660"/>
              <w:tab w:val="right" w:leader="dot" w:pos="7910"/>
            </w:tabs>
            <w:rPr>
              <w:rFonts w:ascii="Times New Roman" w:eastAsiaTheme="minorEastAsia" w:hAnsi="Times New Roman" w:cs="Times New Roman"/>
              <w:noProof/>
              <w:color w:val="767171"/>
              <w:lang w:val="es-DO" w:eastAsia="es-DO"/>
            </w:rPr>
          </w:pPr>
          <w:hyperlink w:anchor="_Toc124760526" w:history="1">
            <w:r w:rsidR="00BB05A0" w:rsidRPr="00BB05A0">
              <w:rPr>
                <w:rStyle w:val="Hipervnculo"/>
                <w:rFonts w:ascii="Times New Roman" w:eastAsia="Calibri" w:hAnsi="Times New Roman" w:cs="Times New Roman"/>
                <w:b/>
                <w:bCs/>
                <w:noProof/>
                <w:color w:val="767171"/>
                <w:spacing w:val="20"/>
                <w:lang w:val="es-DO"/>
              </w:rPr>
              <w:t>c.</w:t>
            </w:r>
            <w:r w:rsidR="00BB05A0" w:rsidRPr="00BB05A0">
              <w:rPr>
                <w:rFonts w:ascii="Times New Roman" w:eastAsiaTheme="minorEastAsia" w:hAnsi="Times New Roman" w:cs="Times New Roman"/>
                <w:noProof/>
                <w:color w:val="767171"/>
                <w:lang w:val="es-DO" w:eastAsia="es-DO"/>
              </w:rPr>
              <w:tab/>
            </w:r>
            <w:r w:rsidR="00BB05A0" w:rsidRPr="00BB05A0">
              <w:rPr>
                <w:rStyle w:val="Hipervnculo"/>
                <w:rFonts w:ascii="Times New Roman" w:eastAsia="Calibri" w:hAnsi="Times New Roman" w:cs="Times New Roman"/>
                <w:b/>
                <w:bCs/>
                <w:noProof/>
                <w:color w:val="767171"/>
                <w:spacing w:val="20"/>
                <w:lang w:val="es-DO"/>
              </w:rPr>
              <w:t>Resumen del plan anual de Compras</w:t>
            </w:r>
            <w:r w:rsidR="00BB05A0" w:rsidRPr="00BB05A0">
              <w:rPr>
                <w:rFonts w:ascii="Times New Roman" w:hAnsi="Times New Roman" w:cs="Times New Roman"/>
                <w:noProof/>
                <w:webHidden/>
                <w:color w:val="767171"/>
              </w:rPr>
              <w:tab/>
            </w:r>
            <w:r w:rsidR="00BB05A0" w:rsidRPr="00BB05A0">
              <w:rPr>
                <w:rFonts w:ascii="Times New Roman" w:hAnsi="Times New Roman" w:cs="Times New Roman"/>
                <w:noProof/>
                <w:webHidden/>
                <w:color w:val="767171"/>
              </w:rPr>
              <w:fldChar w:fldCharType="begin"/>
            </w:r>
            <w:r w:rsidR="00BB05A0" w:rsidRPr="00BB05A0">
              <w:rPr>
                <w:rFonts w:ascii="Times New Roman" w:hAnsi="Times New Roman" w:cs="Times New Roman"/>
                <w:noProof/>
                <w:webHidden/>
                <w:color w:val="767171"/>
              </w:rPr>
              <w:instrText xml:space="preserve"> PAGEREF _Toc124760526 \h </w:instrText>
            </w:r>
            <w:r w:rsidR="00BB05A0" w:rsidRPr="00BB05A0">
              <w:rPr>
                <w:rFonts w:ascii="Times New Roman" w:hAnsi="Times New Roman" w:cs="Times New Roman"/>
                <w:noProof/>
                <w:webHidden/>
                <w:color w:val="767171"/>
              </w:rPr>
            </w:r>
            <w:r w:rsidR="00BB05A0" w:rsidRPr="00BB05A0">
              <w:rPr>
                <w:rFonts w:ascii="Times New Roman" w:hAnsi="Times New Roman" w:cs="Times New Roman"/>
                <w:noProof/>
                <w:webHidden/>
                <w:color w:val="767171"/>
              </w:rPr>
              <w:fldChar w:fldCharType="separate"/>
            </w:r>
            <w:r w:rsidR="00EF0E0D">
              <w:rPr>
                <w:rFonts w:ascii="Times New Roman" w:hAnsi="Times New Roman" w:cs="Times New Roman"/>
                <w:noProof/>
                <w:webHidden/>
                <w:color w:val="767171"/>
              </w:rPr>
              <w:t>62</w:t>
            </w:r>
            <w:r w:rsidR="00BB05A0" w:rsidRPr="00BB05A0">
              <w:rPr>
                <w:rFonts w:ascii="Times New Roman" w:hAnsi="Times New Roman" w:cs="Times New Roman"/>
                <w:noProof/>
                <w:webHidden/>
                <w:color w:val="767171"/>
              </w:rPr>
              <w:fldChar w:fldCharType="end"/>
            </w:r>
          </w:hyperlink>
        </w:p>
        <w:p w14:paraId="4C710A48" w14:textId="4D5C1C34" w:rsidR="001240D0" w:rsidRPr="00570755" w:rsidRDefault="00B37075" w:rsidP="00B82C6F">
          <w:pPr>
            <w:spacing w:line="360" w:lineRule="auto"/>
            <w:rPr>
              <w:color w:val="767171"/>
              <w:lang w:val="es-ES"/>
            </w:rPr>
            <w:sectPr w:rsidR="001240D0" w:rsidRPr="00570755" w:rsidSect="000A0622">
              <w:footerReference w:type="first" r:id="rId15"/>
              <w:pgSz w:w="12240" w:h="15840"/>
              <w:pgMar w:top="1440" w:right="2160" w:bottom="1440" w:left="2160" w:header="720" w:footer="720" w:gutter="0"/>
              <w:cols w:space="720"/>
              <w:docGrid w:linePitch="360"/>
            </w:sectPr>
          </w:pPr>
          <w:r w:rsidRPr="008D180F">
            <w:rPr>
              <w:rFonts w:ascii="Times New Roman" w:hAnsi="Times New Roman" w:cs="Times New Roman"/>
              <w:color w:val="767171"/>
              <w:sz w:val="24"/>
              <w:szCs w:val="24"/>
              <w:lang w:val="es-ES"/>
            </w:rPr>
            <w:fldChar w:fldCharType="end"/>
          </w:r>
        </w:p>
      </w:sdtContent>
    </w:sdt>
    <w:p w14:paraId="27A43D15" w14:textId="77777777" w:rsidR="001240D0" w:rsidRPr="00AD6EAB" w:rsidRDefault="002C26D4" w:rsidP="00B82C6F">
      <w:pPr>
        <w:pStyle w:val="Ttulo1"/>
        <w:numPr>
          <w:ilvl w:val="0"/>
          <w:numId w:val="7"/>
        </w:numPr>
        <w:spacing w:line="360" w:lineRule="auto"/>
        <w:ind w:left="0" w:firstLine="0"/>
        <w:jc w:val="center"/>
        <w:rPr>
          <w:b/>
          <w:color w:val="767171"/>
          <w:spacing w:val="20"/>
        </w:rPr>
      </w:pPr>
      <w:bookmarkStart w:id="0" w:name="_Toc124760502"/>
      <w:bookmarkStart w:id="1" w:name="_Hlk90897270"/>
      <w:bookmarkStart w:id="2" w:name="_Hlk86403204"/>
      <w:proofErr w:type="spellStart"/>
      <w:r w:rsidRPr="00AD6EAB">
        <w:rPr>
          <w:b/>
          <w:color w:val="767171"/>
          <w:spacing w:val="20"/>
        </w:rPr>
        <w:lastRenderedPageBreak/>
        <w:t>Resumen</w:t>
      </w:r>
      <w:proofErr w:type="spellEnd"/>
      <w:r w:rsidRPr="00AD6EAB">
        <w:rPr>
          <w:b/>
          <w:color w:val="767171"/>
          <w:spacing w:val="20"/>
        </w:rPr>
        <w:t xml:space="preserve"> </w:t>
      </w:r>
      <w:proofErr w:type="spellStart"/>
      <w:r w:rsidRPr="00AD6EAB">
        <w:rPr>
          <w:b/>
          <w:color w:val="767171"/>
          <w:spacing w:val="20"/>
        </w:rPr>
        <w:t>Ejecutivo</w:t>
      </w:r>
      <w:bookmarkEnd w:id="0"/>
      <w:proofErr w:type="spellEnd"/>
    </w:p>
    <w:bookmarkEnd w:id="1"/>
    <w:p w14:paraId="62C808B2" w14:textId="0CD21B53" w:rsidR="001240D0" w:rsidRPr="00AD6EAB" w:rsidRDefault="002E634A" w:rsidP="00B82C6F">
      <w:pPr>
        <w:spacing w:line="360" w:lineRule="auto"/>
        <w:jc w:val="both"/>
        <w:rPr>
          <w:rFonts w:ascii="Times New Roman" w:eastAsia="Calibri" w:hAnsi="Times New Roman" w:cs="Times New Roman"/>
          <w:color w:val="767171"/>
          <w:sz w:val="18"/>
          <w:lang w:val="es-DO"/>
        </w:rPr>
      </w:pPr>
      <w:r>
        <w:rPr>
          <w:rFonts w:ascii="Times New Roman" w:eastAsia="Calibri" w:hAnsi="Times New Roman" w:cs="Times New Roman"/>
          <w:noProof/>
          <w:color w:val="767171"/>
          <w:sz w:val="18"/>
        </w:rPr>
        <mc:AlternateContent>
          <mc:Choice Requires="wps">
            <w:drawing>
              <wp:anchor distT="4294967295" distB="4294967295" distL="114300" distR="114300" simplePos="0" relativeHeight="251657728" behindDoc="0" locked="0" layoutInCell="1" allowOverlap="1" wp14:anchorId="6D47EA29" wp14:editId="6C36C936">
                <wp:simplePos x="0" y="0"/>
                <wp:positionH relativeFrom="margin">
                  <wp:posOffset>2254250</wp:posOffset>
                </wp:positionH>
                <wp:positionV relativeFrom="paragraph">
                  <wp:posOffset>133984</wp:posOffset>
                </wp:positionV>
                <wp:extent cx="463550" cy="0"/>
                <wp:effectExtent l="0" t="19050" r="1270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38B59D3" id="Straight Connector 21" o:spid="_x0000_s1026" style="position:absolute;z-index:2516577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10.55pt" to="21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" strokecolor="#ee2a24" strokeweight="2.25pt">
                <v:stroke joinstyle="miter"/>
                <w10:wrap anchorx="margin"/>
              </v:line>
            </w:pict>
          </mc:Fallback>
        </mc:AlternateContent>
      </w:r>
    </w:p>
    <w:p w14:paraId="0FC58974" w14:textId="3E426CF2" w:rsidR="001240D0" w:rsidRPr="00AD6EAB" w:rsidRDefault="0083176F" w:rsidP="00285111">
      <w:pPr>
        <w:spacing w:line="360" w:lineRule="auto"/>
        <w:jc w:val="center"/>
        <w:rPr>
          <w:rFonts w:ascii="Times New Roman" w:eastAsia="Calibri" w:hAnsi="Times New Roman" w:cs="Times New Roman"/>
          <w:color w:val="767171"/>
          <w:spacing w:val="20"/>
          <w:sz w:val="24"/>
          <w:szCs w:val="36"/>
          <w:lang w:val="es-DO"/>
        </w:rPr>
      </w:pPr>
      <w:r w:rsidRPr="00AD6EAB">
        <w:rPr>
          <w:rFonts w:ascii="Times New Roman" w:eastAsia="Calibri" w:hAnsi="Times New Roman" w:cs="Times New Roman"/>
          <w:color w:val="767171"/>
          <w:spacing w:val="20"/>
          <w:sz w:val="24"/>
          <w:szCs w:val="36"/>
          <w:lang w:val="es-DO"/>
        </w:rPr>
        <w:t>Memoria Anual</w:t>
      </w:r>
      <w:r w:rsidR="001240D0" w:rsidRPr="00AD6EAB">
        <w:rPr>
          <w:rFonts w:ascii="Times New Roman" w:eastAsia="Calibri" w:hAnsi="Times New Roman" w:cs="Times New Roman"/>
          <w:color w:val="767171"/>
          <w:spacing w:val="20"/>
          <w:sz w:val="24"/>
          <w:szCs w:val="36"/>
          <w:lang w:val="es-DO"/>
        </w:rPr>
        <w:t xml:space="preserve"> 202</w:t>
      </w:r>
      <w:r w:rsidR="00824CB4" w:rsidRPr="00AD6EAB">
        <w:rPr>
          <w:rFonts w:ascii="Times New Roman" w:eastAsia="Calibri" w:hAnsi="Times New Roman" w:cs="Times New Roman"/>
          <w:color w:val="767171"/>
          <w:spacing w:val="20"/>
          <w:sz w:val="24"/>
          <w:szCs w:val="36"/>
          <w:lang w:val="es-DO"/>
        </w:rPr>
        <w:t>2</w:t>
      </w:r>
      <w:r w:rsidR="00397904" w:rsidRPr="00AD6EAB">
        <w:rPr>
          <w:rFonts w:ascii="Times New Roman" w:eastAsia="Calibri" w:hAnsi="Times New Roman" w:cs="Times New Roman"/>
          <w:color w:val="767171"/>
          <w:spacing w:val="20"/>
          <w:sz w:val="24"/>
          <w:szCs w:val="36"/>
          <w:lang w:val="es-DO"/>
        </w:rPr>
        <w:t xml:space="preserve"> (</w:t>
      </w:r>
      <w:r w:rsidR="005650B5" w:rsidRPr="00AD6EAB">
        <w:rPr>
          <w:rFonts w:ascii="Times New Roman" w:eastAsia="Calibri" w:hAnsi="Times New Roman" w:cs="Times New Roman"/>
          <w:color w:val="767171"/>
          <w:spacing w:val="20"/>
          <w:sz w:val="24"/>
          <w:szCs w:val="36"/>
          <w:lang w:val="es-DO"/>
        </w:rPr>
        <w:t>enero</w:t>
      </w:r>
      <w:r w:rsidR="00397904" w:rsidRPr="00AD6EAB">
        <w:rPr>
          <w:rFonts w:ascii="Times New Roman" w:eastAsia="Calibri" w:hAnsi="Times New Roman" w:cs="Times New Roman"/>
          <w:color w:val="767171"/>
          <w:spacing w:val="20"/>
          <w:sz w:val="24"/>
          <w:szCs w:val="36"/>
          <w:lang w:val="es-DO"/>
        </w:rPr>
        <w:t>-</w:t>
      </w:r>
      <w:r w:rsidR="005650B5" w:rsidRPr="00AD6EAB">
        <w:rPr>
          <w:rFonts w:ascii="Times New Roman" w:eastAsia="Calibri" w:hAnsi="Times New Roman" w:cs="Times New Roman"/>
          <w:color w:val="767171"/>
          <w:spacing w:val="20"/>
          <w:sz w:val="24"/>
          <w:szCs w:val="36"/>
          <w:lang w:val="es-DO"/>
        </w:rPr>
        <w:t>d</w:t>
      </w:r>
      <w:r w:rsidRPr="00AD6EAB">
        <w:rPr>
          <w:rFonts w:ascii="Times New Roman" w:eastAsia="Calibri" w:hAnsi="Times New Roman" w:cs="Times New Roman"/>
          <w:color w:val="767171"/>
          <w:spacing w:val="20"/>
          <w:sz w:val="24"/>
          <w:szCs w:val="36"/>
          <w:lang w:val="es-DO"/>
        </w:rPr>
        <w:t>iciembre</w:t>
      </w:r>
      <w:r w:rsidR="00397904" w:rsidRPr="00AD6EAB">
        <w:rPr>
          <w:rFonts w:ascii="Times New Roman" w:eastAsia="Calibri" w:hAnsi="Times New Roman" w:cs="Times New Roman"/>
          <w:color w:val="767171"/>
          <w:spacing w:val="20"/>
          <w:sz w:val="24"/>
          <w:szCs w:val="36"/>
          <w:lang w:val="es-DO"/>
        </w:rPr>
        <w:t>)</w:t>
      </w:r>
    </w:p>
    <w:bookmarkEnd w:id="2"/>
    <w:p w14:paraId="4D7A92B2" w14:textId="623DC12F" w:rsidR="005A6996" w:rsidRDefault="00BB6A7A" w:rsidP="00472B15">
      <w:pPr>
        <w:spacing w:line="360" w:lineRule="auto"/>
        <w:jc w:val="both"/>
        <w:rPr>
          <w:rFonts w:ascii="Times New Roman" w:eastAsia="Calibri" w:hAnsi="Times New Roman" w:cs="Times New Roman"/>
          <w:noProof/>
          <w:color w:val="767171"/>
          <w:spacing w:val="20"/>
          <w:sz w:val="24"/>
          <w:szCs w:val="24"/>
          <w:lang w:val="es-DO"/>
        </w:rPr>
      </w:pPr>
      <w:r w:rsidRPr="00BB6A7A">
        <w:rPr>
          <w:rFonts w:ascii="Times New Roman" w:eastAsia="Calibri" w:hAnsi="Times New Roman" w:cs="Times New Roman"/>
          <w:noProof/>
          <w:color w:val="767171"/>
          <w:spacing w:val="20"/>
          <w:sz w:val="24"/>
          <w:szCs w:val="24"/>
          <w:lang w:val="es-DO"/>
        </w:rPr>
        <w:t>Durante el año 2022, esta Corporación de Fomento de la Industria Hotelera y Desarrollo del Turismo (CORPHOTELS), respecto al cumplimiento de nuestros procesos misionales, colocó especial atención al cumplimiento en la ejecución del gasto atendiendo al presupuesto aprobado para el presente año. En tal sentido la ejecución del gasto se comportó en un 100% del total presupuestado.</w:t>
      </w:r>
    </w:p>
    <w:p w14:paraId="16D0FD43" w14:textId="76290A27" w:rsidR="005A6996" w:rsidRDefault="00BB6A7A" w:rsidP="00472B15">
      <w:pPr>
        <w:spacing w:line="360" w:lineRule="auto"/>
        <w:jc w:val="both"/>
        <w:rPr>
          <w:rFonts w:ascii="Times New Roman" w:eastAsia="Calibri" w:hAnsi="Times New Roman" w:cs="Times New Roman"/>
          <w:color w:val="767171"/>
          <w:spacing w:val="20"/>
          <w:sz w:val="24"/>
          <w:szCs w:val="36"/>
          <w:lang w:val="es-DO"/>
        </w:rPr>
      </w:pPr>
      <w:r w:rsidRPr="00BB6A7A">
        <w:rPr>
          <w:rFonts w:ascii="Times New Roman" w:eastAsia="Calibri" w:hAnsi="Times New Roman" w:cs="Times New Roman"/>
          <w:color w:val="767171"/>
          <w:spacing w:val="20"/>
          <w:sz w:val="24"/>
          <w:szCs w:val="36"/>
          <w:lang w:val="es-DO"/>
        </w:rPr>
        <w:t>Desde el Departamento Jurídico y la Sección de Cobros se implementaron acciones tendentes a maximizar la recuperación de las cuentas por cobrar impactando en la reducción del nivel de morosidad.</w:t>
      </w:r>
    </w:p>
    <w:p w14:paraId="4DAF4B51" w14:textId="1F777175" w:rsidR="005A6996" w:rsidRDefault="00BB6A7A" w:rsidP="00472B15">
      <w:pPr>
        <w:spacing w:line="360" w:lineRule="auto"/>
        <w:jc w:val="both"/>
        <w:rPr>
          <w:rFonts w:ascii="Times New Roman" w:eastAsia="Calibri" w:hAnsi="Times New Roman" w:cs="Times New Roman"/>
          <w:color w:val="767171"/>
          <w:spacing w:val="20"/>
          <w:sz w:val="24"/>
          <w:szCs w:val="36"/>
          <w:lang w:val="es-DO"/>
        </w:rPr>
      </w:pPr>
      <w:r w:rsidRPr="00BB6A7A">
        <w:rPr>
          <w:rFonts w:ascii="Times New Roman" w:eastAsia="Calibri" w:hAnsi="Times New Roman" w:cs="Times New Roman"/>
          <w:color w:val="767171"/>
          <w:spacing w:val="20"/>
          <w:sz w:val="24"/>
          <w:szCs w:val="36"/>
          <w:lang w:val="es-DO"/>
        </w:rPr>
        <w:t>Desde el Departamento de Ingeniería, se ejecutó en un 100% la remodelación de la Plaza El Naranjo en Higüey. Dicha remodelación consistió en la sustitución del alucín en techo, remodelación de los baños de uso común; reconstrucción y señalización de los parqueos, adecuación de jardinería, rehabilitación de los tinacos que alimentan de agua potable a la plaza y cada local, sustitución de los controles de acceso y seguridad de las puertas principales, y construcción de almacén para material de mantenimiento.</w:t>
      </w:r>
    </w:p>
    <w:p w14:paraId="69133CCC" w14:textId="44484F93" w:rsidR="005A6996" w:rsidRDefault="00BB6A7A" w:rsidP="00472B15">
      <w:pPr>
        <w:spacing w:line="360" w:lineRule="auto"/>
        <w:jc w:val="both"/>
        <w:rPr>
          <w:rFonts w:ascii="Times New Roman" w:eastAsia="Calibri" w:hAnsi="Times New Roman" w:cs="Times New Roman"/>
          <w:color w:val="767171"/>
          <w:spacing w:val="20"/>
          <w:sz w:val="24"/>
          <w:szCs w:val="36"/>
          <w:lang w:val="es-DO"/>
        </w:rPr>
      </w:pPr>
      <w:r w:rsidRPr="00BB6A7A">
        <w:rPr>
          <w:rFonts w:ascii="Times New Roman" w:eastAsia="Calibri" w:hAnsi="Times New Roman" w:cs="Times New Roman"/>
          <w:color w:val="767171"/>
          <w:spacing w:val="20"/>
          <w:sz w:val="24"/>
          <w:szCs w:val="36"/>
          <w:lang w:val="es-DO"/>
        </w:rPr>
        <w:t xml:space="preserve">Se completó la </w:t>
      </w:r>
      <w:r w:rsidR="005A6996" w:rsidRPr="00BB6A7A">
        <w:rPr>
          <w:rFonts w:ascii="Times New Roman" w:eastAsia="Calibri" w:hAnsi="Times New Roman" w:cs="Times New Roman"/>
          <w:color w:val="767171"/>
          <w:spacing w:val="20"/>
          <w:sz w:val="24"/>
          <w:szCs w:val="36"/>
          <w:lang w:val="es-DO"/>
        </w:rPr>
        <w:t>remodelación de</w:t>
      </w:r>
      <w:r w:rsidRPr="00BB6A7A">
        <w:rPr>
          <w:rFonts w:ascii="Times New Roman" w:eastAsia="Calibri" w:hAnsi="Times New Roman" w:cs="Times New Roman"/>
          <w:color w:val="767171"/>
          <w:spacing w:val="20"/>
          <w:sz w:val="24"/>
          <w:szCs w:val="36"/>
          <w:lang w:val="es-DO"/>
        </w:rPr>
        <w:t xml:space="preserve"> las Oficinas Administrativas del Complejo Vacacional Ercilia Pepín, así como la construcción de la Capilla y Entrada Principal en este mismo complejo. También, se ejecutaron los trabajos de mantenimiento a la planta de tratamiento, pintura e instalación de luces en la piscina, e iluminación de todos sus alrededores, así como pintura a la cancha. Por otro lado, se hizo un levantamiento de las calles que necesitaban ser asfaltadas, y se </w:t>
      </w:r>
      <w:r w:rsidRPr="00BB6A7A">
        <w:rPr>
          <w:rFonts w:ascii="Times New Roman" w:eastAsia="Calibri" w:hAnsi="Times New Roman" w:cs="Times New Roman"/>
          <w:color w:val="767171"/>
          <w:spacing w:val="20"/>
          <w:sz w:val="24"/>
          <w:szCs w:val="36"/>
          <w:lang w:val="es-DO"/>
        </w:rPr>
        <w:lastRenderedPageBreak/>
        <w:t>inició la gestión de la ejecución de este a través del Ministerio de Obras Públicas y Comunicaciones.</w:t>
      </w:r>
    </w:p>
    <w:p w14:paraId="1F40B6AD" w14:textId="25218B7A" w:rsidR="005A6996" w:rsidRPr="00A00203" w:rsidRDefault="00A00203" w:rsidP="00A00203">
      <w:pPr>
        <w:spacing w:line="360" w:lineRule="auto"/>
        <w:jc w:val="both"/>
        <w:rPr>
          <w:rFonts w:ascii="Times New Roman" w:eastAsia="Calibri" w:hAnsi="Times New Roman" w:cs="Times New Roman"/>
          <w:color w:val="767171"/>
          <w:spacing w:val="20"/>
          <w:sz w:val="24"/>
          <w:szCs w:val="36"/>
          <w:lang w:val="es-DO"/>
        </w:rPr>
      </w:pPr>
      <w:r w:rsidRPr="00A00203">
        <w:rPr>
          <w:rFonts w:ascii="Times New Roman" w:eastAsia="Calibri" w:hAnsi="Times New Roman" w:cs="Times New Roman"/>
          <w:color w:val="767171"/>
          <w:spacing w:val="20"/>
          <w:sz w:val="24"/>
          <w:szCs w:val="36"/>
          <w:lang w:val="es-DO"/>
        </w:rPr>
        <w:t>En este mismo Complejo, se inició el proceso para la ampliación de la segunda etapa, donde se contempla la lotificación de 200 nuevas propiedades.</w:t>
      </w:r>
    </w:p>
    <w:p w14:paraId="4E7E62C8" w14:textId="12F08F54" w:rsidR="005A6996" w:rsidRPr="00A00203" w:rsidRDefault="00A00203" w:rsidP="00A00203">
      <w:pPr>
        <w:spacing w:line="360" w:lineRule="auto"/>
        <w:jc w:val="both"/>
        <w:rPr>
          <w:rFonts w:ascii="Times New Roman" w:eastAsia="Calibri" w:hAnsi="Times New Roman" w:cs="Times New Roman"/>
          <w:color w:val="767171"/>
          <w:spacing w:val="20"/>
          <w:sz w:val="24"/>
          <w:szCs w:val="36"/>
          <w:lang w:val="es-DO"/>
        </w:rPr>
      </w:pPr>
      <w:r w:rsidRPr="00A00203">
        <w:rPr>
          <w:rFonts w:ascii="Times New Roman" w:eastAsia="Calibri" w:hAnsi="Times New Roman" w:cs="Times New Roman"/>
          <w:color w:val="767171"/>
          <w:spacing w:val="20"/>
          <w:sz w:val="24"/>
          <w:szCs w:val="36"/>
          <w:lang w:val="es-DO"/>
        </w:rPr>
        <w:t>También se notificaron todas las propiedades que se encontraban en abandono, y se gestionó la puesta en marcha de un exitoso plan de consenso entre los arrendatarios y CORPHOTELS para que las villas demolidas y en falta de inversión sean reactivadas.</w:t>
      </w:r>
    </w:p>
    <w:p w14:paraId="093ABEF8" w14:textId="31B75259" w:rsidR="005A6996" w:rsidRPr="00A00203" w:rsidRDefault="00A00203" w:rsidP="00A00203">
      <w:pPr>
        <w:spacing w:line="360" w:lineRule="auto"/>
        <w:jc w:val="both"/>
        <w:rPr>
          <w:rFonts w:ascii="Times New Roman" w:eastAsia="Calibri" w:hAnsi="Times New Roman" w:cs="Times New Roman"/>
          <w:color w:val="767171"/>
          <w:spacing w:val="20"/>
          <w:sz w:val="24"/>
          <w:szCs w:val="36"/>
          <w:lang w:val="es-DO"/>
        </w:rPr>
      </w:pPr>
      <w:r w:rsidRPr="00A00203">
        <w:rPr>
          <w:rFonts w:ascii="Times New Roman" w:eastAsia="Calibri" w:hAnsi="Times New Roman" w:cs="Times New Roman"/>
          <w:color w:val="767171"/>
          <w:spacing w:val="20"/>
          <w:sz w:val="24"/>
          <w:szCs w:val="36"/>
          <w:lang w:val="es-DO"/>
        </w:rPr>
        <w:t>También, se ha dado seguimiento a los permisos de solicitud para remodelación con un seguimiento exhaustivo de inspección y visitas a este mismo proyecto.</w:t>
      </w:r>
    </w:p>
    <w:p w14:paraId="7C132604" w14:textId="77777777" w:rsidR="00A00203" w:rsidRPr="00A00203" w:rsidRDefault="00A00203" w:rsidP="00A00203">
      <w:pPr>
        <w:spacing w:line="360" w:lineRule="auto"/>
        <w:jc w:val="both"/>
        <w:rPr>
          <w:rFonts w:ascii="Times New Roman" w:eastAsia="Calibri" w:hAnsi="Times New Roman" w:cs="Times New Roman"/>
          <w:color w:val="767171"/>
          <w:spacing w:val="20"/>
          <w:sz w:val="24"/>
          <w:szCs w:val="36"/>
          <w:lang w:val="es-DO"/>
        </w:rPr>
      </w:pPr>
      <w:r w:rsidRPr="00A00203">
        <w:rPr>
          <w:rFonts w:ascii="Times New Roman" w:eastAsia="Calibri" w:hAnsi="Times New Roman" w:cs="Times New Roman"/>
          <w:color w:val="767171"/>
          <w:spacing w:val="20"/>
          <w:sz w:val="24"/>
          <w:szCs w:val="36"/>
          <w:lang w:val="es-DO"/>
        </w:rPr>
        <w:t>Por otro lado, se han realizado las inspecciones de remodelación del Hotel La Mansión de San José de Las Matas ejecutadas por su arrendatario Compañía Los Críos.</w:t>
      </w:r>
    </w:p>
    <w:p w14:paraId="43563F7F" w14:textId="5C499354" w:rsidR="005A6996" w:rsidRPr="00A00203" w:rsidRDefault="00A00203" w:rsidP="00A00203">
      <w:pPr>
        <w:spacing w:line="360" w:lineRule="auto"/>
        <w:jc w:val="both"/>
        <w:rPr>
          <w:rFonts w:ascii="Times New Roman" w:eastAsia="Calibri" w:hAnsi="Times New Roman" w:cs="Times New Roman"/>
          <w:color w:val="767171"/>
          <w:spacing w:val="20"/>
          <w:sz w:val="24"/>
          <w:szCs w:val="36"/>
          <w:lang w:val="es-DO"/>
        </w:rPr>
      </w:pPr>
      <w:r w:rsidRPr="00A00203">
        <w:rPr>
          <w:rFonts w:ascii="Times New Roman" w:eastAsia="Calibri" w:hAnsi="Times New Roman" w:cs="Times New Roman"/>
          <w:color w:val="767171"/>
          <w:spacing w:val="20"/>
          <w:sz w:val="24"/>
          <w:szCs w:val="36"/>
          <w:lang w:val="es-DO"/>
        </w:rPr>
        <w:t>En este mismo Complejo La Mansión, que comprende tanto al Hotel La Mansión como al Complejo Ecoturístico de 100 villas, se ha dado continuidad a las mejoras del servicio eléctrico y reparando las averías que son ocasionadas por el deterioro de los cables soterrados, así como la construcción de nuevos registros eléctricos.</w:t>
      </w:r>
    </w:p>
    <w:p w14:paraId="7F39397C" w14:textId="553990FD" w:rsidR="00A00203" w:rsidRDefault="00A00203" w:rsidP="00A00203">
      <w:pPr>
        <w:spacing w:line="360" w:lineRule="auto"/>
        <w:jc w:val="both"/>
        <w:rPr>
          <w:rFonts w:ascii="Times New Roman" w:eastAsia="Calibri" w:hAnsi="Times New Roman" w:cs="Times New Roman"/>
          <w:color w:val="767171"/>
          <w:spacing w:val="20"/>
          <w:sz w:val="24"/>
          <w:szCs w:val="36"/>
          <w:lang w:val="es-DO"/>
        </w:rPr>
      </w:pPr>
      <w:r w:rsidRPr="00A00203">
        <w:rPr>
          <w:rFonts w:ascii="Times New Roman" w:eastAsia="Calibri" w:hAnsi="Times New Roman" w:cs="Times New Roman"/>
          <w:color w:val="767171"/>
          <w:spacing w:val="20"/>
          <w:sz w:val="24"/>
          <w:szCs w:val="36"/>
          <w:lang w:val="es-DO"/>
        </w:rPr>
        <w:t xml:space="preserve">En este mismo Complejo, se llevaron a cabo las adecuaciones para el suministro de agua potable, donde se ha mejorado en un 80%, un suministro que hasta la fecha se encontraba en 30%; </w:t>
      </w:r>
      <w:r w:rsidR="006820A7">
        <w:rPr>
          <w:rFonts w:ascii="Times New Roman" w:eastAsia="Calibri" w:hAnsi="Times New Roman" w:cs="Times New Roman"/>
          <w:color w:val="767171"/>
          <w:spacing w:val="20"/>
          <w:sz w:val="24"/>
          <w:szCs w:val="36"/>
          <w:lang w:val="es-DO"/>
        </w:rPr>
        <w:t>donde fueron impactadas 100 familias. T</w:t>
      </w:r>
      <w:r w:rsidRPr="00A00203">
        <w:rPr>
          <w:rFonts w:ascii="Times New Roman" w:eastAsia="Calibri" w:hAnsi="Times New Roman" w:cs="Times New Roman"/>
          <w:color w:val="767171"/>
          <w:spacing w:val="20"/>
          <w:sz w:val="24"/>
          <w:szCs w:val="36"/>
          <w:lang w:val="es-DO"/>
        </w:rPr>
        <w:t>odo esto gracias a nuestras gestiones apoyadas por la Corporación de Acueductos de Santiago (CORASAN)</w:t>
      </w:r>
      <w:r w:rsidR="006820A7">
        <w:rPr>
          <w:rFonts w:ascii="Times New Roman" w:eastAsia="Calibri" w:hAnsi="Times New Roman" w:cs="Times New Roman"/>
          <w:color w:val="767171"/>
          <w:spacing w:val="20"/>
          <w:sz w:val="24"/>
          <w:szCs w:val="36"/>
          <w:lang w:val="es-DO"/>
        </w:rPr>
        <w:t>.</w:t>
      </w:r>
    </w:p>
    <w:p w14:paraId="3A8A7D79" w14:textId="77777777" w:rsidR="005A6996" w:rsidRDefault="005A6996" w:rsidP="00A00203">
      <w:pPr>
        <w:spacing w:line="360" w:lineRule="auto"/>
        <w:jc w:val="both"/>
        <w:rPr>
          <w:rFonts w:ascii="Times New Roman" w:eastAsia="Calibri" w:hAnsi="Times New Roman" w:cs="Times New Roman"/>
          <w:color w:val="767171"/>
          <w:spacing w:val="20"/>
          <w:sz w:val="24"/>
          <w:szCs w:val="36"/>
          <w:lang w:val="es-DO"/>
        </w:rPr>
      </w:pPr>
    </w:p>
    <w:p w14:paraId="032480C8" w14:textId="62A0D924" w:rsidR="005A6996" w:rsidRPr="00A00203" w:rsidRDefault="00A00203" w:rsidP="00A00203">
      <w:pPr>
        <w:spacing w:line="360" w:lineRule="auto"/>
        <w:jc w:val="both"/>
        <w:rPr>
          <w:rFonts w:ascii="Times New Roman" w:eastAsia="Calibri" w:hAnsi="Times New Roman" w:cs="Times New Roman"/>
          <w:color w:val="767171"/>
          <w:spacing w:val="20"/>
          <w:sz w:val="24"/>
          <w:szCs w:val="36"/>
          <w:lang w:val="es-DO"/>
        </w:rPr>
      </w:pPr>
      <w:r w:rsidRPr="00A00203">
        <w:rPr>
          <w:rFonts w:ascii="Times New Roman" w:eastAsia="Calibri" w:hAnsi="Times New Roman" w:cs="Times New Roman"/>
          <w:color w:val="767171"/>
          <w:spacing w:val="20"/>
          <w:sz w:val="24"/>
          <w:szCs w:val="36"/>
          <w:lang w:val="es-DO"/>
        </w:rPr>
        <w:lastRenderedPageBreak/>
        <w:t>En seguimiento a las actividades de Responsabilidad Social, implementadas por esta institución, el departamento de ingeniería continua con la supervisión de la siembra de árboles solicitadas por los arrendatarios para conservar el área boscosa de la zona y asegurar la sostenibilidad del complejo con el medio ambiente.</w:t>
      </w:r>
    </w:p>
    <w:p w14:paraId="3982232E" w14:textId="60DEE916" w:rsidR="005A6996" w:rsidRDefault="00A00203" w:rsidP="00A00203">
      <w:pPr>
        <w:spacing w:line="360" w:lineRule="auto"/>
        <w:jc w:val="both"/>
        <w:rPr>
          <w:rFonts w:ascii="Times New Roman" w:eastAsia="Calibri" w:hAnsi="Times New Roman" w:cs="Times New Roman"/>
          <w:color w:val="767171"/>
          <w:spacing w:val="20"/>
          <w:sz w:val="24"/>
          <w:szCs w:val="36"/>
          <w:lang w:val="es-DO"/>
        </w:rPr>
      </w:pPr>
      <w:r w:rsidRPr="00A00203">
        <w:rPr>
          <w:rFonts w:ascii="Times New Roman" w:eastAsia="Calibri" w:hAnsi="Times New Roman" w:cs="Times New Roman"/>
          <w:color w:val="767171"/>
          <w:spacing w:val="20"/>
          <w:sz w:val="24"/>
          <w:szCs w:val="36"/>
          <w:lang w:val="es-DO"/>
        </w:rPr>
        <w:t>Se han realizado los levantamientos catastrales de área tanto en el Complejo La Mansión de San José De Las Matas como en Hotel La Montaña en Jarabacoa.</w:t>
      </w:r>
    </w:p>
    <w:p w14:paraId="146DA787" w14:textId="2944637A" w:rsidR="00AA557C" w:rsidRPr="00570755" w:rsidRDefault="00AA557C" w:rsidP="00A00203">
      <w:pPr>
        <w:spacing w:line="360" w:lineRule="auto"/>
        <w:jc w:val="both"/>
        <w:rPr>
          <w:rFonts w:ascii="Times New Roman" w:eastAsia="Calibri" w:hAnsi="Times New Roman" w:cs="Times New Roman"/>
          <w:color w:val="767171"/>
          <w:spacing w:val="20"/>
          <w:sz w:val="24"/>
          <w:szCs w:val="36"/>
          <w:lang w:val="es-DO"/>
        </w:rPr>
      </w:pPr>
      <w:r>
        <w:rPr>
          <w:rFonts w:ascii="Times New Roman" w:eastAsia="Calibri" w:hAnsi="Times New Roman" w:cs="Times New Roman"/>
          <w:color w:val="767171"/>
          <w:spacing w:val="20"/>
          <w:sz w:val="24"/>
          <w:szCs w:val="36"/>
          <w:lang w:val="es-DO"/>
        </w:rPr>
        <w:t xml:space="preserve">También en el Complejo Ecoturístico la Mansión, se publicó el proceso de licitación de las obras </w:t>
      </w:r>
      <w:r w:rsidR="00050EC3">
        <w:rPr>
          <w:rFonts w:ascii="Times New Roman" w:eastAsia="Calibri" w:hAnsi="Times New Roman" w:cs="Times New Roman"/>
          <w:color w:val="767171"/>
          <w:spacing w:val="20"/>
          <w:sz w:val="24"/>
          <w:szCs w:val="36"/>
          <w:lang w:val="es-DO"/>
        </w:rPr>
        <w:t>Remozamiento</w:t>
      </w:r>
      <w:r>
        <w:rPr>
          <w:rFonts w:ascii="Times New Roman" w:eastAsia="Calibri" w:hAnsi="Times New Roman" w:cs="Times New Roman"/>
          <w:color w:val="767171"/>
          <w:spacing w:val="20"/>
          <w:sz w:val="24"/>
          <w:szCs w:val="36"/>
          <w:lang w:val="es-DO"/>
        </w:rPr>
        <w:t xml:space="preserve"> de la Entrada Principal</w:t>
      </w:r>
      <w:r w:rsidR="00050EC3">
        <w:rPr>
          <w:rFonts w:ascii="Times New Roman" w:eastAsia="Calibri" w:hAnsi="Times New Roman" w:cs="Times New Roman"/>
          <w:color w:val="767171"/>
          <w:spacing w:val="20"/>
          <w:sz w:val="24"/>
          <w:szCs w:val="36"/>
          <w:lang w:val="es-DO"/>
        </w:rPr>
        <w:t xml:space="preserve"> y Construcción de la Oficina Administrativa, </w:t>
      </w:r>
      <w:r>
        <w:rPr>
          <w:rFonts w:ascii="Times New Roman" w:eastAsia="Calibri" w:hAnsi="Times New Roman" w:cs="Times New Roman"/>
          <w:color w:val="767171"/>
          <w:spacing w:val="20"/>
          <w:sz w:val="24"/>
          <w:szCs w:val="36"/>
          <w:lang w:val="es-DO"/>
        </w:rPr>
        <w:t xml:space="preserve">programado a ser adjudicado </w:t>
      </w:r>
      <w:r w:rsidR="00050EC3">
        <w:rPr>
          <w:rFonts w:ascii="Times New Roman" w:eastAsia="Calibri" w:hAnsi="Times New Roman" w:cs="Times New Roman"/>
          <w:color w:val="767171"/>
          <w:spacing w:val="20"/>
          <w:sz w:val="24"/>
          <w:szCs w:val="36"/>
          <w:lang w:val="es-DO"/>
        </w:rPr>
        <w:t xml:space="preserve">durante el </w:t>
      </w:r>
      <w:r>
        <w:rPr>
          <w:rFonts w:ascii="Times New Roman" w:eastAsia="Calibri" w:hAnsi="Times New Roman" w:cs="Times New Roman"/>
          <w:color w:val="767171"/>
          <w:spacing w:val="20"/>
          <w:sz w:val="24"/>
          <w:szCs w:val="36"/>
          <w:lang w:val="es-DO"/>
        </w:rPr>
        <w:t xml:space="preserve">enero del 2023. </w:t>
      </w:r>
    </w:p>
    <w:p w14:paraId="2FAE0F75" w14:textId="4FB72659" w:rsidR="001B59B3" w:rsidRDefault="00A00203" w:rsidP="00472B15">
      <w:pPr>
        <w:spacing w:line="360" w:lineRule="auto"/>
        <w:jc w:val="both"/>
        <w:rPr>
          <w:rFonts w:ascii="Times New Roman" w:eastAsia="Calibri" w:hAnsi="Times New Roman" w:cs="Times New Roman"/>
          <w:color w:val="767171"/>
          <w:spacing w:val="20"/>
          <w:sz w:val="24"/>
          <w:szCs w:val="36"/>
          <w:lang w:val="es-DO"/>
        </w:rPr>
      </w:pPr>
      <w:r w:rsidRPr="00A00203">
        <w:rPr>
          <w:rFonts w:ascii="Times New Roman" w:eastAsia="Calibri" w:hAnsi="Times New Roman" w:cs="Times New Roman"/>
          <w:color w:val="767171"/>
          <w:spacing w:val="20"/>
          <w:sz w:val="24"/>
          <w:szCs w:val="36"/>
          <w:lang w:val="es-DO"/>
        </w:rPr>
        <w:t>Desde la Gerencia General se inició la gestión a través de la Comisión Permanente de Titulación de Terrenos del Estado, dependencia del Ministerio de la Presidencia, del saneamiento, deslinde y expedición de títulos definitivos a nombre de la Corporación o del Estado Dominicano según corresponda</w:t>
      </w:r>
      <w:r w:rsidR="003C2585" w:rsidRPr="00570755">
        <w:rPr>
          <w:rFonts w:ascii="Times New Roman" w:eastAsia="Calibri" w:hAnsi="Times New Roman" w:cs="Times New Roman"/>
          <w:color w:val="767171"/>
          <w:spacing w:val="20"/>
          <w:sz w:val="24"/>
          <w:szCs w:val="36"/>
          <w:lang w:val="es-DO"/>
        </w:rPr>
        <w:t>.</w:t>
      </w:r>
    </w:p>
    <w:p w14:paraId="2CD45006" w14:textId="0DA5E359" w:rsidR="001B59B3" w:rsidRDefault="001B59B3" w:rsidP="001B59B3">
      <w:pPr>
        <w:spacing w:line="360" w:lineRule="auto"/>
        <w:jc w:val="both"/>
        <w:rPr>
          <w:rFonts w:ascii="Times New Roman" w:eastAsia="Calibri" w:hAnsi="Times New Roman" w:cs="Times New Roman"/>
          <w:color w:val="767171"/>
          <w:spacing w:val="20"/>
          <w:sz w:val="24"/>
          <w:szCs w:val="36"/>
          <w:lang w:val="es-DO"/>
        </w:rPr>
      </w:pPr>
      <w:r>
        <w:rPr>
          <w:rFonts w:ascii="Times New Roman" w:eastAsia="Calibri" w:hAnsi="Times New Roman" w:cs="Times New Roman"/>
          <w:color w:val="767171"/>
          <w:spacing w:val="20"/>
          <w:sz w:val="24"/>
          <w:szCs w:val="36"/>
          <w:lang w:val="es-DO"/>
        </w:rPr>
        <w:t xml:space="preserve">De la mano al </w:t>
      </w:r>
      <w:r w:rsidRPr="001B59B3">
        <w:rPr>
          <w:rFonts w:ascii="Times New Roman" w:eastAsia="Calibri" w:hAnsi="Times New Roman" w:cs="Times New Roman"/>
          <w:color w:val="767171"/>
          <w:spacing w:val="20"/>
          <w:sz w:val="24"/>
          <w:szCs w:val="36"/>
          <w:lang w:val="es-DO"/>
        </w:rPr>
        <w:t xml:space="preserve">Presidente Luis </w:t>
      </w:r>
      <w:proofErr w:type="spellStart"/>
      <w:r w:rsidRPr="001B59B3">
        <w:rPr>
          <w:rFonts w:ascii="Times New Roman" w:eastAsia="Calibri" w:hAnsi="Times New Roman" w:cs="Times New Roman"/>
          <w:color w:val="767171"/>
          <w:spacing w:val="20"/>
          <w:sz w:val="24"/>
          <w:szCs w:val="36"/>
          <w:lang w:val="es-DO"/>
        </w:rPr>
        <w:t>Abinader</w:t>
      </w:r>
      <w:proofErr w:type="spellEnd"/>
      <w:r>
        <w:rPr>
          <w:rFonts w:ascii="Times New Roman" w:eastAsia="Calibri" w:hAnsi="Times New Roman" w:cs="Times New Roman"/>
          <w:color w:val="767171"/>
          <w:spacing w:val="20"/>
          <w:sz w:val="24"/>
          <w:szCs w:val="36"/>
          <w:lang w:val="es-DO"/>
        </w:rPr>
        <w:t xml:space="preserve">, se </w:t>
      </w:r>
      <w:r w:rsidRPr="001B59B3">
        <w:rPr>
          <w:rFonts w:ascii="Times New Roman" w:eastAsia="Calibri" w:hAnsi="Times New Roman" w:cs="Times New Roman"/>
          <w:color w:val="767171"/>
          <w:spacing w:val="20"/>
          <w:sz w:val="24"/>
          <w:szCs w:val="36"/>
          <w:lang w:val="es-DO"/>
        </w:rPr>
        <w:t xml:space="preserve">entregó al Instituto Nacional de Formación Técnico Profesional (INFOTEP), el histórico hotel </w:t>
      </w:r>
      <w:proofErr w:type="spellStart"/>
      <w:r w:rsidRPr="001B59B3">
        <w:rPr>
          <w:rFonts w:ascii="Times New Roman" w:eastAsia="Calibri" w:hAnsi="Times New Roman" w:cs="Times New Roman"/>
          <w:color w:val="767171"/>
          <w:spacing w:val="20"/>
          <w:sz w:val="24"/>
          <w:szCs w:val="36"/>
          <w:lang w:val="es-DO"/>
        </w:rPr>
        <w:t>Guarocuya</w:t>
      </w:r>
      <w:proofErr w:type="spellEnd"/>
      <w:r w:rsidRPr="001B59B3">
        <w:rPr>
          <w:rFonts w:ascii="Times New Roman" w:eastAsia="Calibri" w:hAnsi="Times New Roman" w:cs="Times New Roman"/>
          <w:color w:val="767171"/>
          <w:spacing w:val="20"/>
          <w:sz w:val="24"/>
          <w:szCs w:val="36"/>
          <w:lang w:val="es-DO"/>
        </w:rPr>
        <w:t xml:space="preserve"> de </w:t>
      </w:r>
      <w:r>
        <w:rPr>
          <w:rFonts w:ascii="Times New Roman" w:eastAsia="Calibri" w:hAnsi="Times New Roman" w:cs="Times New Roman"/>
          <w:color w:val="767171"/>
          <w:spacing w:val="20"/>
          <w:sz w:val="24"/>
          <w:szCs w:val="36"/>
          <w:lang w:val="es-DO"/>
        </w:rPr>
        <w:t xml:space="preserve">la </w:t>
      </w:r>
      <w:r w:rsidRPr="001B59B3">
        <w:rPr>
          <w:rFonts w:ascii="Times New Roman" w:eastAsia="Calibri" w:hAnsi="Times New Roman" w:cs="Times New Roman"/>
          <w:color w:val="767171"/>
          <w:spacing w:val="20"/>
          <w:sz w:val="24"/>
          <w:szCs w:val="36"/>
          <w:lang w:val="es-DO"/>
        </w:rPr>
        <w:t>provincia</w:t>
      </w:r>
      <w:r>
        <w:rPr>
          <w:rFonts w:ascii="Times New Roman" w:eastAsia="Calibri" w:hAnsi="Times New Roman" w:cs="Times New Roman"/>
          <w:color w:val="767171"/>
          <w:spacing w:val="20"/>
          <w:sz w:val="24"/>
          <w:szCs w:val="36"/>
          <w:lang w:val="es-DO"/>
        </w:rPr>
        <w:t xml:space="preserve"> de Barahona</w:t>
      </w:r>
      <w:r w:rsidRPr="001B59B3">
        <w:rPr>
          <w:rFonts w:ascii="Times New Roman" w:eastAsia="Calibri" w:hAnsi="Times New Roman" w:cs="Times New Roman"/>
          <w:color w:val="767171"/>
          <w:spacing w:val="20"/>
          <w:sz w:val="24"/>
          <w:szCs w:val="36"/>
          <w:lang w:val="es-DO"/>
        </w:rPr>
        <w:t xml:space="preserve">, donde será instalado el Centro Tecnológico Hotel Escuela Turística </w:t>
      </w:r>
      <w:proofErr w:type="spellStart"/>
      <w:r w:rsidRPr="001B59B3">
        <w:rPr>
          <w:rFonts w:ascii="Times New Roman" w:eastAsia="Calibri" w:hAnsi="Times New Roman" w:cs="Times New Roman"/>
          <w:color w:val="767171"/>
          <w:spacing w:val="20"/>
          <w:sz w:val="24"/>
          <w:szCs w:val="36"/>
          <w:lang w:val="es-DO"/>
        </w:rPr>
        <w:t>Guarocuya</w:t>
      </w:r>
      <w:proofErr w:type="spellEnd"/>
      <w:r w:rsidRPr="001B59B3">
        <w:rPr>
          <w:rFonts w:ascii="Times New Roman" w:eastAsia="Calibri" w:hAnsi="Times New Roman" w:cs="Times New Roman"/>
          <w:color w:val="767171"/>
          <w:spacing w:val="20"/>
          <w:sz w:val="24"/>
          <w:szCs w:val="36"/>
          <w:lang w:val="es-DO"/>
        </w:rPr>
        <w:t>, para capacitar al capital humano que trabajará en el desarrollo del turismo de la Perla del Sur y de toda la región.</w:t>
      </w:r>
    </w:p>
    <w:p w14:paraId="300F7B0A" w14:textId="27B60701" w:rsidR="006F0455" w:rsidRDefault="00DB6984" w:rsidP="001B59B3">
      <w:pPr>
        <w:spacing w:line="360" w:lineRule="auto"/>
        <w:jc w:val="both"/>
        <w:rPr>
          <w:rFonts w:ascii="Times New Roman" w:eastAsia="Calibri" w:hAnsi="Times New Roman" w:cs="Times New Roman"/>
          <w:color w:val="767171"/>
          <w:spacing w:val="20"/>
          <w:sz w:val="24"/>
          <w:szCs w:val="36"/>
          <w:lang w:val="es-DO"/>
        </w:rPr>
      </w:pPr>
      <w:r>
        <w:rPr>
          <w:rFonts w:ascii="Times New Roman" w:eastAsia="Calibri" w:hAnsi="Times New Roman" w:cs="Times New Roman"/>
          <w:color w:val="767171"/>
          <w:spacing w:val="20"/>
          <w:sz w:val="24"/>
          <w:szCs w:val="36"/>
          <w:lang w:val="es-DO"/>
        </w:rPr>
        <w:t>Por su parte, e</w:t>
      </w:r>
      <w:r w:rsidR="006F0455">
        <w:rPr>
          <w:rFonts w:ascii="Times New Roman" w:eastAsia="Calibri" w:hAnsi="Times New Roman" w:cs="Times New Roman"/>
          <w:color w:val="767171"/>
          <w:spacing w:val="20"/>
          <w:sz w:val="24"/>
          <w:szCs w:val="36"/>
          <w:lang w:val="es-DO"/>
        </w:rPr>
        <w:t>l Departamento de Recursos Humano</w:t>
      </w:r>
      <w:r>
        <w:rPr>
          <w:rFonts w:ascii="Times New Roman" w:eastAsia="Calibri" w:hAnsi="Times New Roman" w:cs="Times New Roman"/>
          <w:color w:val="767171"/>
          <w:spacing w:val="20"/>
          <w:sz w:val="24"/>
          <w:szCs w:val="36"/>
          <w:lang w:val="es-DO"/>
        </w:rPr>
        <w:t>s realizó cumplió con el 100% actividades plasmadas en el POA, dando cumplimento al avance del SISMAP hasta un 80%, y cumpliendo a cabalidad con su plan de capacitaciones, y la implementación del SIGEF.</w:t>
      </w:r>
    </w:p>
    <w:p w14:paraId="04104F2F" w14:textId="0491F686" w:rsidR="00DB6984" w:rsidRDefault="00DB6984" w:rsidP="001B59B3">
      <w:pPr>
        <w:spacing w:line="360" w:lineRule="auto"/>
        <w:jc w:val="both"/>
        <w:rPr>
          <w:rFonts w:ascii="Times New Roman" w:eastAsia="Calibri" w:hAnsi="Times New Roman" w:cs="Times New Roman"/>
          <w:color w:val="767171"/>
          <w:spacing w:val="20"/>
          <w:sz w:val="24"/>
          <w:szCs w:val="36"/>
          <w:lang w:val="es-DO"/>
        </w:rPr>
      </w:pPr>
      <w:r>
        <w:rPr>
          <w:rFonts w:ascii="Times New Roman" w:eastAsia="Calibri" w:hAnsi="Times New Roman" w:cs="Times New Roman"/>
          <w:color w:val="767171"/>
          <w:spacing w:val="20"/>
          <w:sz w:val="24"/>
          <w:szCs w:val="36"/>
          <w:lang w:val="es-DO"/>
        </w:rPr>
        <w:lastRenderedPageBreak/>
        <w:t xml:space="preserve">Por otro lado, la División de TIC, dio un avance significativo en el </w:t>
      </w:r>
      <w:proofErr w:type="spellStart"/>
      <w:r>
        <w:rPr>
          <w:rFonts w:ascii="Times New Roman" w:eastAsia="Calibri" w:hAnsi="Times New Roman" w:cs="Times New Roman"/>
          <w:color w:val="767171"/>
          <w:spacing w:val="20"/>
          <w:sz w:val="24"/>
          <w:szCs w:val="36"/>
          <w:lang w:val="es-DO"/>
        </w:rPr>
        <w:t>iTICge</w:t>
      </w:r>
      <w:proofErr w:type="spellEnd"/>
      <w:r>
        <w:rPr>
          <w:rFonts w:ascii="Times New Roman" w:eastAsia="Calibri" w:hAnsi="Times New Roman" w:cs="Times New Roman"/>
          <w:color w:val="767171"/>
          <w:spacing w:val="20"/>
          <w:sz w:val="24"/>
          <w:szCs w:val="36"/>
          <w:lang w:val="es-DO"/>
        </w:rPr>
        <w:t>, donde presenta una nota satisfactoria en este indicador con un 81.6%. Cabe resaltar la adquisición de nuevos equipos tecnológicos, donde se cambiaron el 100% de las computadoras programadas a ser remplazadas durante este 2022. En tal sentido, para eficientizar los procesos de la institución, la División de TIC, junto a la sección de Comunicaciones realizaron una inducción general al personal, en materia de ofimática, donde se capacitaron a 42 empleados en esta materia.</w:t>
      </w:r>
    </w:p>
    <w:p w14:paraId="6EAB3417" w14:textId="2A821554" w:rsidR="00DB6984" w:rsidRDefault="00DB6984" w:rsidP="001B59B3">
      <w:pPr>
        <w:spacing w:line="360" w:lineRule="auto"/>
        <w:jc w:val="both"/>
        <w:rPr>
          <w:rFonts w:ascii="Times New Roman" w:eastAsia="Calibri" w:hAnsi="Times New Roman" w:cs="Times New Roman"/>
          <w:color w:val="767171"/>
          <w:spacing w:val="20"/>
          <w:sz w:val="24"/>
          <w:szCs w:val="36"/>
          <w:lang w:val="es-DO"/>
        </w:rPr>
      </w:pPr>
      <w:r>
        <w:rPr>
          <w:rFonts w:ascii="Times New Roman" w:eastAsia="Calibri" w:hAnsi="Times New Roman" w:cs="Times New Roman"/>
          <w:color w:val="767171"/>
          <w:spacing w:val="20"/>
          <w:sz w:val="24"/>
          <w:szCs w:val="36"/>
          <w:lang w:val="es-DO"/>
        </w:rPr>
        <w:t xml:space="preserve">Cabe resaltar, los avances realizados por el departamento de Planificación y Desarrollo en materia de NOBACI, se están preparando todas las evidencias y políticas, y estandarizando los procesos institucionales, a fin de realizar las mejoras necesarias para alinear la institución a los requerimientos de la Contraloría General de la República. </w:t>
      </w:r>
    </w:p>
    <w:p w14:paraId="4B4A7215" w14:textId="0D387F04" w:rsidR="00DB6984" w:rsidRDefault="006820A7" w:rsidP="001B59B3">
      <w:pPr>
        <w:spacing w:line="360" w:lineRule="auto"/>
        <w:jc w:val="both"/>
        <w:rPr>
          <w:rFonts w:ascii="Times New Roman" w:eastAsia="Calibri" w:hAnsi="Times New Roman" w:cs="Times New Roman"/>
          <w:color w:val="767171"/>
          <w:spacing w:val="20"/>
          <w:sz w:val="24"/>
          <w:szCs w:val="36"/>
          <w:lang w:val="es-DO"/>
        </w:rPr>
      </w:pPr>
      <w:r>
        <w:rPr>
          <w:rFonts w:ascii="Times New Roman" w:eastAsia="Calibri" w:hAnsi="Times New Roman" w:cs="Times New Roman"/>
          <w:color w:val="767171"/>
          <w:spacing w:val="20"/>
          <w:sz w:val="24"/>
          <w:szCs w:val="36"/>
          <w:lang w:val="es-DO"/>
        </w:rPr>
        <w:t>En este sentido, el departamento de Planificación junto a Recursos Humanos, dieron cumplimiento en un 100% a las actividades programadas en el CAF.</w:t>
      </w:r>
    </w:p>
    <w:p w14:paraId="4B6D850F" w14:textId="46D264DA" w:rsidR="006820A7" w:rsidRPr="001B59B3" w:rsidRDefault="006820A7" w:rsidP="001B59B3">
      <w:pPr>
        <w:spacing w:line="360" w:lineRule="auto"/>
        <w:jc w:val="both"/>
        <w:rPr>
          <w:rFonts w:ascii="Times New Roman" w:eastAsia="Calibri" w:hAnsi="Times New Roman" w:cs="Times New Roman"/>
          <w:color w:val="767171"/>
          <w:spacing w:val="20"/>
          <w:sz w:val="24"/>
          <w:szCs w:val="36"/>
          <w:lang w:val="es-DO"/>
        </w:rPr>
      </w:pPr>
      <w:r>
        <w:rPr>
          <w:rFonts w:ascii="Times New Roman" w:eastAsia="Calibri" w:hAnsi="Times New Roman" w:cs="Times New Roman"/>
          <w:color w:val="767171"/>
          <w:spacing w:val="20"/>
          <w:sz w:val="24"/>
          <w:szCs w:val="36"/>
          <w:lang w:val="es-DO"/>
        </w:rPr>
        <w:t>Mientras, que se valoran los arduos trabajos del departamento de Compras y Contrataciones para cumplir con ejecución del PAC, y presentar un cumplimiento del indicador SISCOMPRA de un 100%.</w:t>
      </w:r>
    </w:p>
    <w:p w14:paraId="5EB25844" w14:textId="77777777" w:rsidR="00245A50" w:rsidRPr="00570755" w:rsidRDefault="00245A50">
      <w:pPr>
        <w:rPr>
          <w:rFonts w:ascii="Times New Roman" w:hAnsi="Times New Roman"/>
          <w:color w:val="767171"/>
          <w:spacing w:val="20"/>
          <w:sz w:val="28"/>
          <w:lang w:val="es-DO"/>
        </w:rPr>
      </w:pPr>
      <w:r w:rsidRPr="00570755">
        <w:rPr>
          <w:rFonts w:ascii="Times New Roman" w:hAnsi="Times New Roman"/>
          <w:color w:val="767171"/>
          <w:spacing w:val="20"/>
          <w:sz w:val="28"/>
          <w:lang w:val="es-DO"/>
        </w:rPr>
        <w:br w:type="page"/>
      </w:r>
    </w:p>
    <w:p w14:paraId="58915306" w14:textId="77777777" w:rsidR="00B72833" w:rsidRPr="00570755" w:rsidRDefault="002C26D4" w:rsidP="00B82C6F">
      <w:pPr>
        <w:pStyle w:val="Ttulo1"/>
        <w:numPr>
          <w:ilvl w:val="0"/>
          <w:numId w:val="7"/>
        </w:numPr>
        <w:spacing w:line="360" w:lineRule="auto"/>
        <w:ind w:left="0" w:firstLine="0"/>
        <w:jc w:val="center"/>
        <w:rPr>
          <w:b/>
          <w:color w:val="767171"/>
          <w:spacing w:val="20"/>
          <w:lang w:val="es-DO"/>
        </w:rPr>
      </w:pPr>
      <w:bookmarkStart w:id="3" w:name="_Toc124760503"/>
      <w:r w:rsidRPr="00570755">
        <w:rPr>
          <w:b/>
          <w:color w:val="767171"/>
          <w:spacing w:val="20"/>
          <w:lang w:val="es-DO"/>
        </w:rPr>
        <w:lastRenderedPageBreak/>
        <w:t>Información Institucional</w:t>
      </w:r>
      <w:bookmarkEnd w:id="3"/>
    </w:p>
    <w:p w14:paraId="5A2AF3E8" w14:textId="272F8505" w:rsidR="00B72833" w:rsidRPr="00570755" w:rsidRDefault="002E634A" w:rsidP="00B82C6F">
      <w:pPr>
        <w:spacing w:line="360" w:lineRule="auto"/>
        <w:jc w:val="both"/>
        <w:rPr>
          <w:rFonts w:ascii="Times New Roman" w:eastAsia="Calibri" w:hAnsi="Times New Roman" w:cs="Times New Roman"/>
          <w:color w:val="767171"/>
          <w:sz w:val="18"/>
          <w:lang w:val="es-DO"/>
        </w:rPr>
      </w:pPr>
      <w:r>
        <w:rPr>
          <w:rFonts w:ascii="Times New Roman" w:eastAsia="Calibri" w:hAnsi="Times New Roman" w:cs="Times New Roman"/>
          <w:noProof/>
          <w:color w:val="767171"/>
          <w:sz w:val="18"/>
        </w:rPr>
        <mc:AlternateContent>
          <mc:Choice Requires="wps">
            <w:drawing>
              <wp:anchor distT="4294967295" distB="4294967295" distL="114300" distR="114300" simplePos="0" relativeHeight="251663872" behindDoc="0" locked="0" layoutInCell="1" allowOverlap="1" wp14:anchorId="7AEF18A2" wp14:editId="07D8E756">
                <wp:simplePos x="0" y="0"/>
                <wp:positionH relativeFrom="margin">
                  <wp:posOffset>2254250</wp:posOffset>
                </wp:positionH>
                <wp:positionV relativeFrom="paragraph">
                  <wp:posOffset>144779</wp:posOffset>
                </wp:positionV>
                <wp:extent cx="463550" cy="0"/>
                <wp:effectExtent l="0" t="19050" r="12700" b="0"/>
                <wp:wrapNone/>
                <wp:docPr id="15"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1EC7123" id="Straight Connector 21" o:spid="_x0000_s1026" style="position:absolute;z-index:2516638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11.4pt" to="21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" strokecolor="#ee2a24" strokeweight="2.25pt">
                <v:stroke joinstyle="miter"/>
                <w10:wrap anchorx="margin"/>
              </v:line>
            </w:pict>
          </mc:Fallback>
        </mc:AlternateContent>
      </w:r>
    </w:p>
    <w:p w14:paraId="3CDBE63F" w14:textId="77777777" w:rsidR="00B72833" w:rsidRPr="00570755" w:rsidRDefault="0023604B" w:rsidP="00B82C6F">
      <w:pPr>
        <w:pStyle w:val="Ttulo2"/>
        <w:spacing w:line="360" w:lineRule="auto"/>
        <w:jc w:val="center"/>
        <w:rPr>
          <w:rFonts w:ascii="Times New Roman" w:hAnsi="Times New Roman" w:cs="Times New Roman"/>
          <w:b w:val="0"/>
          <w:bCs w:val="0"/>
          <w:color w:val="767171"/>
          <w:spacing w:val="20"/>
          <w:sz w:val="24"/>
          <w:szCs w:val="24"/>
          <w:lang w:val="es-DO"/>
        </w:rPr>
      </w:pPr>
      <w:bookmarkStart w:id="4" w:name="_Toc124760504"/>
      <w:r w:rsidRPr="00570755">
        <w:rPr>
          <w:rFonts w:ascii="Times New Roman" w:hAnsi="Times New Roman" w:cs="Times New Roman"/>
          <w:b w:val="0"/>
          <w:bCs w:val="0"/>
          <w:color w:val="767171"/>
          <w:spacing w:val="20"/>
          <w:sz w:val="24"/>
          <w:szCs w:val="24"/>
          <w:lang w:val="es-DO"/>
        </w:rPr>
        <w:t xml:space="preserve">2.1 </w:t>
      </w:r>
      <w:r w:rsidR="00B72833" w:rsidRPr="00570755">
        <w:rPr>
          <w:rFonts w:ascii="Times New Roman" w:hAnsi="Times New Roman" w:cs="Times New Roman"/>
          <w:b w:val="0"/>
          <w:bCs w:val="0"/>
          <w:color w:val="767171"/>
          <w:spacing w:val="20"/>
          <w:sz w:val="24"/>
          <w:szCs w:val="24"/>
          <w:lang w:val="es-DO"/>
        </w:rPr>
        <w:t>Marco Filosófico</w:t>
      </w:r>
      <w:bookmarkEnd w:id="4"/>
    </w:p>
    <w:p w14:paraId="5B1CC5FE" w14:textId="77777777" w:rsidR="00B72833" w:rsidRPr="00570755" w:rsidRDefault="00B72833" w:rsidP="00B82C6F">
      <w:pPr>
        <w:spacing w:line="360" w:lineRule="auto"/>
        <w:jc w:val="both"/>
        <w:rPr>
          <w:rFonts w:ascii="Times New Roman" w:eastAsia="Calibri" w:hAnsi="Times New Roman" w:cs="Times New Roman"/>
          <w:noProof/>
          <w:color w:val="767171"/>
          <w:spacing w:val="20"/>
          <w:sz w:val="24"/>
          <w:szCs w:val="24"/>
          <w:lang w:val="es-DO"/>
        </w:rPr>
      </w:pPr>
    </w:p>
    <w:p w14:paraId="79E48992" w14:textId="77777777" w:rsidR="00B72833" w:rsidRPr="00570755" w:rsidRDefault="00B72833" w:rsidP="00B82C6F">
      <w:pPr>
        <w:spacing w:line="360" w:lineRule="auto"/>
        <w:jc w:val="both"/>
        <w:rPr>
          <w:rFonts w:ascii="Times New Roman" w:eastAsia="Calibri" w:hAnsi="Times New Roman" w:cs="Times New Roman"/>
          <w:b/>
          <w:bCs/>
          <w:noProof/>
          <w:color w:val="767171"/>
          <w:spacing w:val="20"/>
          <w:sz w:val="24"/>
          <w:szCs w:val="24"/>
          <w:lang w:val="es-DO"/>
        </w:rPr>
      </w:pPr>
      <w:r w:rsidRPr="00570755">
        <w:rPr>
          <w:rFonts w:ascii="Times New Roman" w:eastAsia="Calibri" w:hAnsi="Times New Roman" w:cs="Times New Roman"/>
          <w:b/>
          <w:bCs/>
          <w:noProof/>
          <w:color w:val="767171"/>
          <w:spacing w:val="20"/>
          <w:sz w:val="24"/>
          <w:szCs w:val="24"/>
          <w:lang w:val="es-DO"/>
        </w:rPr>
        <w:t>a)</w:t>
      </w:r>
      <w:r w:rsidRPr="00570755">
        <w:rPr>
          <w:rFonts w:ascii="Times New Roman" w:eastAsia="Calibri" w:hAnsi="Times New Roman" w:cs="Times New Roman"/>
          <w:b/>
          <w:bCs/>
          <w:noProof/>
          <w:color w:val="767171"/>
          <w:spacing w:val="20"/>
          <w:sz w:val="24"/>
          <w:szCs w:val="24"/>
          <w:lang w:val="es-DO"/>
        </w:rPr>
        <w:tab/>
        <w:t>Misión</w:t>
      </w:r>
    </w:p>
    <w:p w14:paraId="4F7EA03F" w14:textId="77777777" w:rsidR="00B72833" w:rsidRPr="00570755" w:rsidRDefault="00B72833"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Contribuir al desarrollo de la industria turística del país, procurando una administración eficiente de las propiedades turísticas del Estado.</w:t>
      </w:r>
    </w:p>
    <w:p w14:paraId="47D6749E" w14:textId="77777777" w:rsidR="00B72833" w:rsidRPr="00570755" w:rsidRDefault="00B72833" w:rsidP="00B82C6F">
      <w:pPr>
        <w:spacing w:line="360" w:lineRule="auto"/>
        <w:jc w:val="both"/>
        <w:rPr>
          <w:rFonts w:ascii="Times New Roman" w:eastAsia="Calibri" w:hAnsi="Times New Roman" w:cs="Times New Roman"/>
          <w:noProof/>
          <w:color w:val="767171"/>
          <w:spacing w:val="20"/>
          <w:sz w:val="24"/>
          <w:szCs w:val="24"/>
          <w:lang w:val="es-DO"/>
        </w:rPr>
      </w:pPr>
    </w:p>
    <w:p w14:paraId="0944A22D" w14:textId="77777777" w:rsidR="00B72833" w:rsidRPr="00570755" w:rsidRDefault="00B72833" w:rsidP="00B82C6F">
      <w:pPr>
        <w:spacing w:line="360" w:lineRule="auto"/>
        <w:jc w:val="both"/>
        <w:rPr>
          <w:rFonts w:ascii="Times New Roman" w:eastAsia="Calibri" w:hAnsi="Times New Roman" w:cs="Times New Roman"/>
          <w:b/>
          <w:bCs/>
          <w:noProof/>
          <w:color w:val="767171"/>
          <w:spacing w:val="20"/>
          <w:sz w:val="24"/>
          <w:szCs w:val="24"/>
          <w:lang w:val="es-DO"/>
        </w:rPr>
      </w:pPr>
      <w:r w:rsidRPr="00570755">
        <w:rPr>
          <w:rFonts w:ascii="Times New Roman" w:eastAsia="Calibri" w:hAnsi="Times New Roman" w:cs="Times New Roman"/>
          <w:b/>
          <w:bCs/>
          <w:noProof/>
          <w:color w:val="767171"/>
          <w:spacing w:val="20"/>
          <w:sz w:val="24"/>
          <w:szCs w:val="24"/>
          <w:lang w:val="es-DO"/>
        </w:rPr>
        <w:t>b)</w:t>
      </w:r>
      <w:r w:rsidRPr="00570755">
        <w:rPr>
          <w:rFonts w:ascii="Times New Roman" w:eastAsia="Calibri" w:hAnsi="Times New Roman" w:cs="Times New Roman"/>
          <w:b/>
          <w:bCs/>
          <w:noProof/>
          <w:color w:val="767171"/>
          <w:spacing w:val="20"/>
          <w:sz w:val="24"/>
          <w:szCs w:val="24"/>
          <w:lang w:val="es-DO"/>
        </w:rPr>
        <w:tab/>
        <w:t>Visión</w:t>
      </w:r>
    </w:p>
    <w:p w14:paraId="290E447B" w14:textId="77777777" w:rsidR="00B72833" w:rsidRPr="00570755" w:rsidRDefault="00B72833"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Posicionarnos en el referente ciudadano como la institución gubernamental que custodia y potencializa las propiedades turísticas del Estado.</w:t>
      </w:r>
    </w:p>
    <w:p w14:paraId="2365FC00" w14:textId="77777777" w:rsidR="00B72833" w:rsidRPr="00570755" w:rsidRDefault="00B72833" w:rsidP="00B82C6F">
      <w:pPr>
        <w:spacing w:line="360" w:lineRule="auto"/>
        <w:jc w:val="both"/>
        <w:rPr>
          <w:rFonts w:ascii="Times New Roman" w:eastAsia="Calibri" w:hAnsi="Times New Roman" w:cs="Times New Roman"/>
          <w:noProof/>
          <w:color w:val="767171"/>
          <w:spacing w:val="20"/>
          <w:sz w:val="24"/>
          <w:szCs w:val="24"/>
          <w:lang w:val="es-DO"/>
        </w:rPr>
      </w:pPr>
    </w:p>
    <w:p w14:paraId="1A815342" w14:textId="77777777" w:rsidR="00B72833" w:rsidRPr="00570755" w:rsidRDefault="00B72833" w:rsidP="00B82C6F">
      <w:pPr>
        <w:spacing w:line="360" w:lineRule="auto"/>
        <w:jc w:val="both"/>
        <w:rPr>
          <w:rFonts w:ascii="Times New Roman" w:eastAsia="Calibri" w:hAnsi="Times New Roman" w:cs="Times New Roman"/>
          <w:b/>
          <w:bCs/>
          <w:noProof/>
          <w:color w:val="767171"/>
          <w:spacing w:val="20"/>
          <w:sz w:val="24"/>
          <w:szCs w:val="24"/>
          <w:lang w:val="es-DO"/>
        </w:rPr>
      </w:pPr>
      <w:r w:rsidRPr="00570755">
        <w:rPr>
          <w:rFonts w:ascii="Times New Roman" w:eastAsia="Calibri" w:hAnsi="Times New Roman" w:cs="Times New Roman"/>
          <w:b/>
          <w:bCs/>
          <w:noProof/>
          <w:color w:val="767171"/>
          <w:spacing w:val="20"/>
          <w:sz w:val="24"/>
          <w:szCs w:val="24"/>
          <w:lang w:val="es-DO"/>
        </w:rPr>
        <w:t>c)</w:t>
      </w:r>
      <w:r w:rsidRPr="00570755">
        <w:rPr>
          <w:rFonts w:ascii="Times New Roman" w:eastAsia="Calibri" w:hAnsi="Times New Roman" w:cs="Times New Roman"/>
          <w:b/>
          <w:bCs/>
          <w:noProof/>
          <w:color w:val="767171"/>
          <w:spacing w:val="20"/>
          <w:sz w:val="24"/>
          <w:szCs w:val="24"/>
          <w:lang w:val="es-DO"/>
        </w:rPr>
        <w:tab/>
        <w:t>Valores</w:t>
      </w:r>
    </w:p>
    <w:p w14:paraId="07CFA8CD" w14:textId="19A39E60" w:rsidR="00C409F1" w:rsidRPr="00570755" w:rsidRDefault="00B72833"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 xml:space="preserve">Transparencia: Conjunto de medidas de información y comunicación interna y externa de las entidades y los organismos del ámbito de la ley, que proporcionan y facilitan el acceso a la misma de las autoridades jerárquicas, los órganos de control, los órganos de la sociedad civil y los ciudadanos con legítimo interés. </w:t>
      </w:r>
    </w:p>
    <w:p w14:paraId="36843096" w14:textId="4047103B" w:rsidR="00C409F1" w:rsidRPr="00570755" w:rsidRDefault="00B72833"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Responsabilidad: Obligación de los servidores públicos, en los diferentes niveles jerárquicos de la estructura organizacional de las entidades y los organismos del ámbito de la ley, de responder o dar cuenta, públicamente, tanto de forma como se recaudaron, manejaron e invirtieron los recursos públicos confiados a su custodia, manejo o inversión, como de los resultados obtenidos y las metas alcanzadas a su gestión.</w:t>
      </w:r>
    </w:p>
    <w:p w14:paraId="6919D423" w14:textId="0146707E" w:rsidR="00C409F1" w:rsidRPr="00570755" w:rsidRDefault="00B72833"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lastRenderedPageBreak/>
        <w:t>Eficiencia: Relación entre los objetivos o resultados logrados o  metas alcanzadas por una operación, área o gestión de las entidades y los organismos bajo el ámbito de la ley y los insumos invertidos para lograrlos (productividad); comparada con un estándar de desempeño, para indicar la calidad de la ejecución de una operación, de un área específica o de la gestión pública institucional, en general.</w:t>
      </w:r>
    </w:p>
    <w:p w14:paraId="667FDDAF" w14:textId="06564913" w:rsidR="00C409F1" w:rsidRPr="00570755" w:rsidRDefault="00B72833"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Liderazgo: Es el conjunto de habilidades gerenciales o directivas que un individuo tiene para influir en la forma de ser de las personas o en un grupo de personas determinado, haciendo que este equipo trabaje con entusiasmo, en el logro de metas y objetivos.</w:t>
      </w:r>
    </w:p>
    <w:p w14:paraId="095A986C" w14:textId="373E1354" w:rsidR="00C409F1" w:rsidRPr="00570755" w:rsidRDefault="00B72833"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Honestidad: Es el valor de decir la verdad, ser decente, recatado, razonable, justo u honrado. Desde un punto de vista filosófico es una cualidad humana que consiste en actuar de acuerdo como se piensa y se siente. Se refiere a la cualidad con la cual se designa a aquella persona que se muestra, tanto en su obrar como en su manera de pensar, como justa, recta e íntegra.</w:t>
      </w:r>
    </w:p>
    <w:p w14:paraId="63AAA5D6" w14:textId="6378500B" w:rsidR="00C409F1" w:rsidRPr="00570755" w:rsidRDefault="00B72833"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Integridad: Se relaciona con el comportamiento general de las personas. Incluye las cualidades de honestidad, sinceridad, rectitud, ausencia y actitud de rechazo de influencias corruptivas y disposición permanente de cumplimiento o adhesión a las normas legales e internas de la institución.</w:t>
      </w:r>
    </w:p>
    <w:p w14:paraId="24A8E161" w14:textId="77777777" w:rsidR="00B72833" w:rsidRPr="00570755" w:rsidRDefault="00B72833" w:rsidP="00B82C6F">
      <w:pPr>
        <w:spacing w:line="360" w:lineRule="auto"/>
        <w:jc w:val="both"/>
        <w:rPr>
          <w:rFonts w:ascii="Times New Roman" w:eastAsia="Calibri" w:hAnsi="Times New Roman" w:cs="Times New Roman"/>
          <w:noProof/>
          <w:color w:val="767171"/>
          <w:spacing w:val="20"/>
          <w:sz w:val="24"/>
          <w:szCs w:val="24"/>
          <w:lang w:val="es-DO"/>
        </w:rPr>
      </w:pPr>
      <w:bookmarkStart w:id="5" w:name="_Hlk90816697"/>
      <w:r w:rsidRPr="00570755">
        <w:rPr>
          <w:rFonts w:ascii="Times New Roman" w:eastAsia="Calibri" w:hAnsi="Times New Roman" w:cs="Times New Roman"/>
          <w:noProof/>
          <w:color w:val="767171"/>
          <w:spacing w:val="20"/>
          <w:sz w:val="24"/>
          <w:szCs w:val="24"/>
          <w:lang w:val="es-DO"/>
        </w:rPr>
        <w:t>Compromiso con el interés público: Es denominación de un concepto esencial de las ciencias políticas, con muy distintas expresiones, pero siempre identificable con el bien común de la sociedad entera, entendida como un cuerpo social, y no tanto con el interés del Estado en sí mismo (razón de Estado).</w:t>
      </w:r>
    </w:p>
    <w:bookmarkEnd w:id="5"/>
    <w:p w14:paraId="7DDB0985" w14:textId="77777777" w:rsidR="00B72833" w:rsidRPr="00570755" w:rsidRDefault="00B72833" w:rsidP="00777373">
      <w:pPr>
        <w:spacing w:line="360" w:lineRule="auto"/>
        <w:rPr>
          <w:rFonts w:ascii="Times New Roman" w:hAnsi="Times New Roman"/>
          <w:color w:val="767171"/>
          <w:spacing w:val="20"/>
          <w:sz w:val="28"/>
          <w:lang w:val="es-DO"/>
        </w:rPr>
      </w:pPr>
      <w:r w:rsidRPr="00570755">
        <w:rPr>
          <w:rFonts w:ascii="Times New Roman" w:eastAsia="Calibri" w:hAnsi="Times New Roman" w:cs="Times New Roman"/>
          <w:noProof/>
          <w:color w:val="767171"/>
          <w:spacing w:val="20"/>
          <w:sz w:val="24"/>
          <w:szCs w:val="24"/>
          <w:lang w:val="es-DO"/>
        </w:rPr>
        <w:br w:type="page"/>
      </w:r>
    </w:p>
    <w:p w14:paraId="570937DD" w14:textId="77777777" w:rsidR="00B72833" w:rsidRPr="00570755" w:rsidRDefault="008D5D78" w:rsidP="00B82C6F">
      <w:pPr>
        <w:pStyle w:val="Ttulo2"/>
        <w:spacing w:line="360" w:lineRule="auto"/>
        <w:jc w:val="center"/>
        <w:rPr>
          <w:rFonts w:ascii="Times New Roman" w:hAnsi="Times New Roman" w:cs="Times New Roman"/>
          <w:color w:val="767171"/>
          <w:spacing w:val="20"/>
          <w:sz w:val="24"/>
          <w:szCs w:val="24"/>
          <w:lang w:val="es-DO"/>
        </w:rPr>
      </w:pPr>
      <w:bookmarkStart w:id="6" w:name="_Toc124760505"/>
      <w:r w:rsidRPr="00570755">
        <w:rPr>
          <w:rFonts w:ascii="Times New Roman" w:hAnsi="Times New Roman" w:cs="Times New Roman"/>
          <w:color w:val="767171"/>
          <w:spacing w:val="20"/>
          <w:sz w:val="24"/>
          <w:szCs w:val="24"/>
          <w:lang w:val="es-DO"/>
        </w:rPr>
        <w:lastRenderedPageBreak/>
        <w:t xml:space="preserve">2.2 </w:t>
      </w:r>
      <w:r w:rsidR="00B72833" w:rsidRPr="00570755">
        <w:rPr>
          <w:rFonts w:ascii="Times New Roman" w:hAnsi="Times New Roman" w:cs="Times New Roman"/>
          <w:color w:val="767171"/>
          <w:spacing w:val="20"/>
          <w:sz w:val="24"/>
          <w:szCs w:val="24"/>
          <w:lang w:val="es-DO"/>
        </w:rPr>
        <w:t>Base Legal</w:t>
      </w:r>
      <w:bookmarkEnd w:id="6"/>
    </w:p>
    <w:p w14:paraId="17B0FF91" w14:textId="77777777" w:rsidR="00B72833" w:rsidRPr="00570755" w:rsidRDefault="00B72833" w:rsidP="00B82C6F">
      <w:pPr>
        <w:spacing w:line="360" w:lineRule="auto"/>
        <w:jc w:val="center"/>
        <w:rPr>
          <w:rFonts w:ascii="Times New Roman" w:eastAsia="Calibri" w:hAnsi="Times New Roman" w:cs="Times New Roman"/>
          <w:color w:val="767171"/>
          <w:spacing w:val="20"/>
          <w:sz w:val="24"/>
          <w:szCs w:val="36"/>
          <w:lang w:val="es-DO"/>
        </w:rPr>
      </w:pPr>
    </w:p>
    <w:p w14:paraId="19CABADA" w14:textId="34FF7D53" w:rsidR="00B72833" w:rsidRPr="00570755" w:rsidRDefault="00B72833"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b/>
          <w:bCs/>
          <w:noProof/>
          <w:color w:val="767171"/>
          <w:spacing w:val="20"/>
          <w:sz w:val="24"/>
          <w:szCs w:val="24"/>
          <w:lang w:val="es-DO"/>
        </w:rPr>
        <w:t>Ley Orgánica de CORPHOTELS No. 542-69</w:t>
      </w:r>
      <w:r w:rsidR="00066482" w:rsidRPr="00570755">
        <w:rPr>
          <w:rFonts w:ascii="Times New Roman" w:eastAsia="Calibri" w:hAnsi="Times New Roman" w:cs="Times New Roman"/>
          <w:noProof/>
          <w:color w:val="767171"/>
          <w:spacing w:val="20"/>
          <w:sz w:val="24"/>
          <w:szCs w:val="24"/>
          <w:lang w:val="es-DO"/>
        </w:rPr>
        <w:t xml:space="preserve"> con fecha del 31 de diciembre del 1969</w:t>
      </w:r>
      <w:r w:rsidRPr="00570755">
        <w:rPr>
          <w:rFonts w:ascii="Times New Roman" w:eastAsia="Calibri" w:hAnsi="Times New Roman" w:cs="Times New Roman"/>
          <w:noProof/>
          <w:color w:val="767171"/>
          <w:spacing w:val="20"/>
          <w:sz w:val="24"/>
          <w:szCs w:val="24"/>
          <w:lang w:val="es-DO"/>
        </w:rPr>
        <w:t>, que da por objeto principal coordinar la actividad nacional para el desarrollo de la empresa hotelera la promoción turística en la República Dominicana.</w:t>
      </w:r>
    </w:p>
    <w:p w14:paraId="69EB32F2" w14:textId="4877B8B0" w:rsidR="00B72833" w:rsidRPr="00570755" w:rsidRDefault="00B72833"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b/>
          <w:bCs/>
          <w:noProof/>
          <w:color w:val="767171"/>
          <w:spacing w:val="20"/>
          <w:sz w:val="24"/>
          <w:szCs w:val="24"/>
          <w:lang w:val="es-DO"/>
        </w:rPr>
        <w:t>Decreto 2330</w:t>
      </w:r>
      <w:r w:rsidRPr="00570755">
        <w:rPr>
          <w:rFonts w:ascii="Times New Roman" w:eastAsia="Calibri" w:hAnsi="Times New Roman" w:cs="Times New Roman"/>
          <w:noProof/>
          <w:color w:val="767171"/>
          <w:spacing w:val="20"/>
          <w:sz w:val="24"/>
          <w:szCs w:val="24"/>
          <w:lang w:val="es-DO"/>
        </w:rPr>
        <w:t xml:space="preserve">, </w:t>
      </w:r>
      <w:r w:rsidR="00066482" w:rsidRPr="00570755">
        <w:rPr>
          <w:rFonts w:ascii="Times New Roman" w:eastAsia="Calibri" w:hAnsi="Times New Roman" w:cs="Times New Roman"/>
          <w:noProof/>
          <w:color w:val="767171"/>
          <w:spacing w:val="20"/>
          <w:sz w:val="24"/>
          <w:szCs w:val="24"/>
          <w:lang w:val="es-DO"/>
        </w:rPr>
        <w:t xml:space="preserve">de fecha del 09 de junio 1972, </w:t>
      </w:r>
      <w:r w:rsidRPr="00570755">
        <w:rPr>
          <w:rFonts w:ascii="Times New Roman" w:eastAsia="Calibri" w:hAnsi="Times New Roman" w:cs="Times New Roman"/>
          <w:noProof/>
          <w:color w:val="767171"/>
          <w:spacing w:val="20"/>
          <w:sz w:val="24"/>
          <w:szCs w:val="24"/>
          <w:lang w:val="es-DO"/>
        </w:rPr>
        <w:t>que dispone la supervisión de la administración y funcionamiento de todos los hoteles del Estado.</w:t>
      </w:r>
    </w:p>
    <w:p w14:paraId="6405B036" w14:textId="33F5021E" w:rsidR="00B72833" w:rsidRPr="00570755" w:rsidRDefault="00B72833"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b/>
          <w:bCs/>
          <w:noProof/>
          <w:color w:val="767171"/>
          <w:spacing w:val="20"/>
          <w:sz w:val="24"/>
          <w:szCs w:val="24"/>
          <w:lang w:val="es-DO"/>
        </w:rPr>
        <w:t>Decreto 307-07</w:t>
      </w:r>
      <w:r w:rsidRPr="00570755">
        <w:rPr>
          <w:rFonts w:ascii="Times New Roman" w:eastAsia="Calibri" w:hAnsi="Times New Roman" w:cs="Times New Roman"/>
          <w:noProof/>
          <w:color w:val="767171"/>
          <w:spacing w:val="20"/>
          <w:sz w:val="24"/>
          <w:szCs w:val="24"/>
          <w:lang w:val="es-DO"/>
        </w:rPr>
        <w:t xml:space="preserve">, </w:t>
      </w:r>
      <w:r w:rsidR="00066482" w:rsidRPr="00570755">
        <w:rPr>
          <w:rFonts w:ascii="Times New Roman" w:eastAsia="Calibri" w:hAnsi="Times New Roman" w:cs="Times New Roman"/>
          <w:noProof/>
          <w:color w:val="767171"/>
          <w:spacing w:val="20"/>
          <w:sz w:val="24"/>
          <w:szCs w:val="24"/>
          <w:lang w:val="es-DO"/>
        </w:rPr>
        <w:t>de fecha 13 Junio 2007</w:t>
      </w:r>
      <w:r w:rsidR="00294DC6" w:rsidRPr="00570755">
        <w:rPr>
          <w:rFonts w:ascii="Times New Roman" w:eastAsia="Calibri" w:hAnsi="Times New Roman" w:cs="Times New Roman"/>
          <w:noProof/>
          <w:color w:val="767171"/>
          <w:spacing w:val="20"/>
          <w:sz w:val="24"/>
          <w:szCs w:val="24"/>
          <w:lang w:val="es-DO"/>
        </w:rPr>
        <w:t>,</w:t>
      </w:r>
      <w:r w:rsidR="00066482" w:rsidRPr="00570755">
        <w:rPr>
          <w:rFonts w:ascii="Times New Roman" w:eastAsia="Calibri" w:hAnsi="Times New Roman" w:cs="Times New Roman"/>
          <w:noProof/>
          <w:color w:val="767171"/>
          <w:spacing w:val="20"/>
          <w:sz w:val="24"/>
          <w:szCs w:val="24"/>
          <w:lang w:val="es-DO"/>
        </w:rPr>
        <w:t xml:space="preserve"> </w:t>
      </w:r>
      <w:r w:rsidRPr="00570755">
        <w:rPr>
          <w:rFonts w:ascii="Times New Roman" w:eastAsia="Calibri" w:hAnsi="Times New Roman" w:cs="Times New Roman"/>
          <w:noProof/>
          <w:color w:val="767171"/>
          <w:spacing w:val="20"/>
          <w:sz w:val="24"/>
          <w:szCs w:val="24"/>
          <w:lang w:val="es-DO"/>
        </w:rPr>
        <w:t xml:space="preserve">que establece el reglamento normativo bajo el cual </w:t>
      </w:r>
      <w:bookmarkStart w:id="7" w:name="_Hlk90816793"/>
      <w:r w:rsidRPr="00570755">
        <w:rPr>
          <w:rFonts w:ascii="Times New Roman" w:eastAsia="Calibri" w:hAnsi="Times New Roman" w:cs="Times New Roman"/>
          <w:noProof/>
          <w:color w:val="767171"/>
          <w:spacing w:val="20"/>
          <w:sz w:val="24"/>
          <w:szCs w:val="24"/>
          <w:lang w:val="es-DO"/>
        </w:rPr>
        <w:t xml:space="preserve">CORPHOTELS administraría los paradores turísticos del Estado. </w:t>
      </w:r>
    </w:p>
    <w:p w14:paraId="1C39F0E6" w14:textId="595F0BFE" w:rsidR="00B72833" w:rsidRPr="00570755" w:rsidRDefault="00B72833"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b/>
          <w:bCs/>
          <w:noProof/>
          <w:color w:val="767171"/>
          <w:spacing w:val="20"/>
          <w:sz w:val="24"/>
          <w:szCs w:val="24"/>
          <w:lang w:val="es-DO"/>
        </w:rPr>
        <w:t>Resolución No. 99/2005</w:t>
      </w:r>
      <w:r w:rsidR="00066482" w:rsidRPr="00570755">
        <w:rPr>
          <w:rFonts w:ascii="Times New Roman" w:eastAsia="Calibri" w:hAnsi="Times New Roman" w:cs="Times New Roman"/>
          <w:noProof/>
          <w:color w:val="767171"/>
          <w:spacing w:val="20"/>
          <w:sz w:val="24"/>
          <w:szCs w:val="24"/>
          <w:lang w:val="es-DO"/>
        </w:rPr>
        <w:t xml:space="preserve"> de fecha</w:t>
      </w:r>
      <w:r w:rsidRPr="00570755">
        <w:rPr>
          <w:rFonts w:ascii="Times New Roman" w:eastAsia="Calibri" w:hAnsi="Times New Roman" w:cs="Times New Roman"/>
          <w:noProof/>
          <w:color w:val="767171"/>
          <w:spacing w:val="20"/>
          <w:sz w:val="24"/>
          <w:szCs w:val="24"/>
          <w:lang w:val="es-DO"/>
        </w:rPr>
        <w:t xml:space="preserve"> </w:t>
      </w:r>
      <w:r w:rsidR="00066482" w:rsidRPr="00570755">
        <w:rPr>
          <w:rFonts w:ascii="Times New Roman" w:eastAsia="Calibri" w:hAnsi="Times New Roman" w:cs="Times New Roman"/>
          <w:noProof/>
          <w:color w:val="767171"/>
          <w:spacing w:val="20"/>
          <w:sz w:val="24"/>
          <w:szCs w:val="24"/>
          <w:lang w:val="es-DO"/>
        </w:rPr>
        <w:t xml:space="preserve">15 de julio del 2005, </w:t>
      </w:r>
      <w:r w:rsidRPr="00570755">
        <w:rPr>
          <w:rFonts w:ascii="Times New Roman" w:eastAsia="Calibri" w:hAnsi="Times New Roman" w:cs="Times New Roman"/>
          <w:noProof/>
          <w:color w:val="767171"/>
          <w:spacing w:val="20"/>
          <w:sz w:val="24"/>
          <w:szCs w:val="24"/>
          <w:lang w:val="es-DO"/>
        </w:rPr>
        <w:t xml:space="preserve">del Ministerio de turismo que ordena el traspaso del control, supervisión y administración de los paradores turísticos a CORPHOTELS. </w:t>
      </w:r>
    </w:p>
    <w:p w14:paraId="75DB625F" w14:textId="3E04B18B" w:rsidR="00B72833" w:rsidRPr="00570755" w:rsidRDefault="00B72833"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b/>
          <w:bCs/>
          <w:noProof/>
          <w:color w:val="767171"/>
          <w:spacing w:val="20"/>
          <w:sz w:val="24"/>
          <w:szCs w:val="24"/>
          <w:lang w:val="es-DO"/>
        </w:rPr>
        <w:t>Poder Especial no. 182- 0</w:t>
      </w:r>
      <w:r w:rsidR="00294DC6" w:rsidRPr="00570755">
        <w:rPr>
          <w:rFonts w:ascii="Times New Roman" w:eastAsia="Calibri" w:hAnsi="Times New Roman" w:cs="Times New Roman"/>
          <w:b/>
          <w:bCs/>
          <w:noProof/>
          <w:color w:val="767171"/>
          <w:spacing w:val="20"/>
          <w:sz w:val="24"/>
          <w:szCs w:val="24"/>
          <w:lang w:val="es-DO"/>
        </w:rPr>
        <w:t>6</w:t>
      </w:r>
      <w:r w:rsidR="00294DC6" w:rsidRPr="00570755">
        <w:rPr>
          <w:rFonts w:ascii="Times New Roman" w:eastAsia="Calibri" w:hAnsi="Times New Roman" w:cs="Times New Roman"/>
          <w:noProof/>
          <w:color w:val="767171"/>
          <w:spacing w:val="20"/>
          <w:sz w:val="24"/>
          <w:szCs w:val="24"/>
          <w:lang w:val="es-DO"/>
        </w:rPr>
        <w:t xml:space="preserve"> de fecha 17 de julio 2006,</w:t>
      </w:r>
      <w:r w:rsidRPr="00570755">
        <w:rPr>
          <w:rFonts w:ascii="Times New Roman" w:eastAsia="Calibri" w:hAnsi="Times New Roman" w:cs="Times New Roman"/>
          <w:noProof/>
          <w:color w:val="767171"/>
          <w:spacing w:val="20"/>
          <w:sz w:val="24"/>
          <w:szCs w:val="24"/>
          <w:lang w:val="es-DO"/>
        </w:rPr>
        <w:t xml:space="preserve"> que autoriza a CORPHOTELS a construir Paradores Turísticos en todo el territorio nacional, en áreas de playas marinas y a orillas de ríos.</w:t>
      </w:r>
    </w:p>
    <w:bookmarkEnd w:id="7"/>
    <w:p w14:paraId="7C59C6E7" w14:textId="77777777" w:rsidR="00B72833" w:rsidRPr="00B27317" w:rsidRDefault="00B72833" w:rsidP="00B82C6F">
      <w:pPr>
        <w:spacing w:line="360" w:lineRule="auto"/>
        <w:rPr>
          <w:rFonts w:ascii="Times New Roman" w:eastAsia="Calibri" w:hAnsi="Times New Roman" w:cs="Times New Roman"/>
          <w:noProof/>
          <w:color w:val="595959" w:themeColor="text1" w:themeTint="A6"/>
          <w:spacing w:val="20"/>
          <w:sz w:val="24"/>
          <w:szCs w:val="24"/>
          <w:lang w:val="es-DO"/>
        </w:rPr>
      </w:pPr>
      <w:r w:rsidRPr="00B27317">
        <w:rPr>
          <w:rFonts w:ascii="Times New Roman" w:eastAsia="Calibri" w:hAnsi="Times New Roman" w:cs="Times New Roman"/>
          <w:noProof/>
          <w:color w:val="595959" w:themeColor="text1" w:themeTint="A6"/>
          <w:spacing w:val="20"/>
          <w:sz w:val="24"/>
          <w:szCs w:val="24"/>
          <w:lang w:val="es-DO"/>
        </w:rPr>
        <w:br w:type="page"/>
      </w:r>
    </w:p>
    <w:p w14:paraId="1B307771" w14:textId="77777777" w:rsidR="00B72833" w:rsidRPr="00570755" w:rsidRDefault="008D5D78" w:rsidP="00B82C6F">
      <w:pPr>
        <w:pStyle w:val="Ttulo2"/>
        <w:spacing w:line="360" w:lineRule="auto"/>
        <w:jc w:val="center"/>
        <w:rPr>
          <w:rFonts w:ascii="Times New Roman" w:hAnsi="Times New Roman" w:cs="Times New Roman"/>
          <w:color w:val="767171"/>
          <w:spacing w:val="20"/>
          <w:sz w:val="24"/>
          <w:szCs w:val="24"/>
        </w:rPr>
      </w:pPr>
      <w:bookmarkStart w:id="8" w:name="_Toc124760506"/>
      <w:r w:rsidRPr="00570755">
        <w:rPr>
          <w:rFonts w:ascii="Times New Roman" w:hAnsi="Times New Roman" w:cs="Times New Roman"/>
          <w:color w:val="767171"/>
          <w:spacing w:val="20"/>
          <w:sz w:val="24"/>
          <w:szCs w:val="24"/>
        </w:rPr>
        <w:lastRenderedPageBreak/>
        <w:t xml:space="preserve">2.3 </w:t>
      </w:r>
      <w:proofErr w:type="spellStart"/>
      <w:r w:rsidR="00B72833" w:rsidRPr="00570755">
        <w:rPr>
          <w:rFonts w:ascii="Times New Roman" w:hAnsi="Times New Roman" w:cs="Times New Roman"/>
          <w:color w:val="767171"/>
          <w:spacing w:val="20"/>
          <w:sz w:val="24"/>
          <w:szCs w:val="24"/>
        </w:rPr>
        <w:t>Estructura</w:t>
      </w:r>
      <w:proofErr w:type="spellEnd"/>
      <w:r w:rsidR="00B72833" w:rsidRPr="00570755">
        <w:rPr>
          <w:rFonts w:ascii="Times New Roman" w:hAnsi="Times New Roman" w:cs="Times New Roman"/>
          <w:color w:val="767171"/>
          <w:spacing w:val="20"/>
          <w:sz w:val="24"/>
          <w:szCs w:val="24"/>
        </w:rPr>
        <w:t xml:space="preserve"> </w:t>
      </w:r>
      <w:proofErr w:type="spellStart"/>
      <w:r w:rsidR="00B72833" w:rsidRPr="00570755">
        <w:rPr>
          <w:rFonts w:ascii="Times New Roman" w:hAnsi="Times New Roman" w:cs="Times New Roman"/>
          <w:color w:val="767171"/>
          <w:spacing w:val="20"/>
          <w:sz w:val="24"/>
          <w:szCs w:val="24"/>
        </w:rPr>
        <w:t>Organizativa</w:t>
      </w:r>
      <w:bookmarkEnd w:id="8"/>
      <w:proofErr w:type="spellEnd"/>
    </w:p>
    <w:p w14:paraId="2D62F6B4" w14:textId="77777777" w:rsidR="00B72833" w:rsidRPr="00570755" w:rsidRDefault="00B72833" w:rsidP="00B82C6F">
      <w:pPr>
        <w:spacing w:line="360" w:lineRule="auto"/>
        <w:rPr>
          <w:rFonts w:ascii="Times New Roman" w:eastAsia="Calibri" w:hAnsi="Times New Roman" w:cs="Times New Roman"/>
          <w:color w:val="767171"/>
          <w:spacing w:val="20"/>
          <w:sz w:val="24"/>
          <w:szCs w:val="36"/>
        </w:rPr>
      </w:pPr>
    </w:p>
    <w:p w14:paraId="489F2A43" w14:textId="77777777" w:rsidR="002B0EB5" w:rsidRPr="00570755" w:rsidRDefault="002516FE" w:rsidP="00B82C6F">
      <w:pPr>
        <w:spacing w:line="360" w:lineRule="auto"/>
        <w:jc w:val="center"/>
        <w:rPr>
          <w:rFonts w:ascii="Times New Roman" w:eastAsia="Calibri" w:hAnsi="Times New Roman" w:cs="Times New Roman"/>
          <w:noProof/>
          <w:color w:val="767171"/>
          <w:spacing w:val="20"/>
          <w:sz w:val="24"/>
          <w:szCs w:val="24"/>
          <w:lang w:val="es-DO"/>
        </w:rPr>
      </w:pPr>
      <w:r w:rsidRPr="00570755">
        <w:rPr>
          <w:noProof/>
          <w:color w:val="767171"/>
          <w:lang w:val="es-DO" w:eastAsia="es-DO"/>
        </w:rPr>
        <w:drawing>
          <wp:inline distT="0" distB="0" distL="0" distR="0" wp14:anchorId="4190F4DD" wp14:editId="70F93ABC">
            <wp:extent cx="5205679" cy="6570921"/>
            <wp:effectExtent l="0" t="0" r="0" b="1905"/>
            <wp:docPr id="39" name="Gráfico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96DAC541-7B7A-43D3-8B79-37D633B846F1}">
                          <asvg:svgBlip xmlns:asvg="http://schemas.microsoft.com/office/drawing/2016/SVG/main" r:embed="rId17"/>
                        </a:ext>
                      </a:extLst>
                    </a:blip>
                    <a:stretch>
                      <a:fillRect/>
                    </a:stretch>
                  </pic:blipFill>
                  <pic:spPr>
                    <a:xfrm>
                      <a:off x="0" y="0"/>
                      <a:ext cx="5214997" cy="6582683"/>
                    </a:xfrm>
                    <a:prstGeom prst="rect">
                      <a:avLst/>
                    </a:prstGeom>
                  </pic:spPr>
                </pic:pic>
              </a:graphicData>
            </a:graphic>
          </wp:inline>
        </w:drawing>
      </w:r>
    </w:p>
    <w:p w14:paraId="1D252223" w14:textId="77777777" w:rsidR="002B0EB5" w:rsidRPr="00570755" w:rsidRDefault="002B0EB5" w:rsidP="00B82C6F">
      <w:pPr>
        <w:spacing w:line="360" w:lineRule="auto"/>
        <w:jc w:val="both"/>
        <w:rPr>
          <w:rFonts w:ascii="Times New Roman" w:eastAsia="Calibri" w:hAnsi="Times New Roman" w:cs="Times New Roman"/>
          <w:color w:val="767171"/>
          <w:sz w:val="18"/>
          <w:lang w:val="es-DO"/>
        </w:rPr>
      </w:pPr>
    </w:p>
    <w:p w14:paraId="349B4B5E" w14:textId="77777777" w:rsidR="0023604B" w:rsidRPr="00570755" w:rsidRDefault="0023604B" w:rsidP="00B82C6F">
      <w:pPr>
        <w:spacing w:line="360" w:lineRule="auto"/>
        <w:rPr>
          <w:rFonts w:ascii="Times New Roman" w:eastAsia="Calibri" w:hAnsi="Times New Roman" w:cs="Times New Roman"/>
          <w:color w:val="767171"/>
          <w:spacing w:val="20"/>
          <w:sz w:val="24"/>
          <w:szCs w:val="36"/>
          <w:lang w:val="es-DO"/>
        </w:rPr>
      </w:pPr>
      <w:r w:rsidRPr="00570755">
        <w:rPr>
          <w:rFonts w:ascii="Times New Roman" w:eastAsia="Calibri" w:hAnsi="Times New Roman" w:cs="Times New Roman"/>
          <w:color w:val="767171"/>
          <w:spacing w:val="20"/>
          <w:sz w:val="24"/>
          <w:szCs w:val="36"/>
          <w:lang w:val="es-DO"/>
        </w:rPr>
        <w:br w:type="page"/>
      </w:r>
    </w:p>
    <w:p w14:paraId="5B8BFF8C" w14:textId="533B57DF" w:rsidR="0023604B" w:rsidRPr="000A0622" w:rsidRDefault="002B0EB5" w:rsidP="000A0622">
      <w:pPr>
        <w:spacing w:line="360" w:lineRule="auto"/>
        <w:jc w:val="center"/>
        <w:rPr>
          <w:rFonts w:ascii="Times New Roman" w:eastAsia="Calibri" w:hAnsi="Times New Roman" w:cs="Times New Roman"/>
          <w:b/>
          <w:bCs/>
          <w:color w:val="767171"/>
          <w:spacing w:val="20"/>
          <w:sz w:val="24"/>
          <w:szCs w:val="36"/>
          <w:lang w:val="es-DO"/>
        </w:rPr>
      </w:pPr>
      <w:r w:rsidRPr="00570755">
        <w:rPr>
          <w:rFonts w:ascii="Times New Roman" w:eastAsia="Calibri" w:hAnsi="Times New Roman" w:cs="Times New Roman"/>
          <w:b/>
          <w:bCs/>
          <w:color w:val="767171"/>
          <w:spacing w:val="20"/>
          <w:sz w:val="24"/>
          <w:szCs w:val="36"/>
          <w:lang w:val="es-DO"/>
        </w:rPr>
        <w:lastRenderedPageBreak/>
        <w:t xml:space="preserve">Principales </w:t>
      </w:r>
      <w:r w:rsidR="00A97E27" w:rsidRPr="00570755">
        <w:rPr>
          <w:rFonts w:ascii="Times New Roman" w:eastAsia="Calibri" w:hAnsi="Times New Roman" w:cs="Times New Roman"/>
          <w:b/>
          <w:bCs/>
          <w:color w:val="767171"/>
          <w:spacing w:val="20"/>
          <w:sz w:val="24"/>
          <w:szCs w:val="36"/>
          <w:lang w:val="es-DO"/>
        </w:rPr>
        <w:t>funcionarios</w:t>
      </w:r>
    </w:p>
    <w:p w14:paraId="24D78E54" w14:textId="77777777" w:rsidR="002B0EB5" w:rsidRPr="00570755" w:rsidRDefault="002B0EB5" w:rsidP="00B82C6F">
      <w:pPr>
        <w:spacing w:line="360" w:lineRule="auto"/>
        <w:jc w:val="center"/>
        <w:rPr>
          <w:rFonts w:ascii="Times New Roman" w:eastAsia="Calibri" w:hAnsi="Times New Roman" w:cs="Times New Roman"/>
          <w:b/>
          <w:bCs/>
          <w:noProof/>
          <w:color w:val="767171"/>
          <w:spacing w:val="20"/>
          <w:sz w:val="24"/>
          <w:szCs w:val="24"/>
          <w:lang w:val="es-DO"/>
        </w:rPr>
      </w:pPr>
      <w:r w:rsidRPr="00570755">
        <w:rPr>
          <w:rFonts w:ascii="Times New Roman" w:eastAsia="Calibri" w:hAnsi="Times New Roman" w:cs="Times New Roman"/>
          <w:b/>
          <w:bCs/>
          <w:noProof/>
          <w:color w:val="767171"/>
          <w:spacing w:val="20"/>
          <w:sz w:val="24"/>
          <w:szCs w:val="24"/>
          <w:lang w:val="es-DO"/>
        </w:rPr>
        <w:t>Junta Directiva</w:t>
      </w:r>
    </w:p>
    <w:p w14:paraId="7C7BF8A4" w14:textId="77777777" w:rsidR="008D5D78" w:rsidRPr="00570755" w:rsidRDefault="008D5D78" w:rsidP="00B82C6F">
      <w:pPr>
        <w:spacing w:line="360" w:lineRule="auto"/>
        <w:jc w:val="center"/>
        <w:rPr>
          <w:rFonts w:ascii="Times New Roman" w:eastAsia="Calibri" w:hAnsi="Times New Roman" w:cs="Times New Roman"/>
          <w:noProof/>
          <w:color w:val="767171"/>
          <w:spacing w:val="20"/>
          <w:sz w:val="24"/>
          <w:szCs w:val="24"/>
          <w:lang w:val="es-DO"/>
        </w:rPr>
      </w:pPr>
    </w:p>
    <w:p w14:paraId="3AFE9A66" w14:textId="77777777" w:rsidR="002B0EB5" w:rsidRPr="00502DAC" w:rsidRDefault="002B0EB5" w:rsidP="00502DAC">
      <w:pPr>
        <w:pStyle w:val="Prrafodelista"/>
        <w:numPr>
          <w:ilvl w:val="0"/>
          <w:numId w:val="22"/>
        </w:numPr>
        <w:spacing w:line="360" w:lineRule="auto"/>
        <w:jc w:val="both"/>
        <w:rPr>
          <w:rFonts w:ascii="Times New Roman" w:eastAsia="Calibri" w:hAnsi="Times New Roman" w:cs="Times New Roman"/>
          <w:noProof/>
          <w:color w:val="767171"/>
          <w:spacing w:val="20"/>
          <w:sz w:val="24"/>
          <w:szCs w:val="24"/>
          <w:lang w:val="es-DO"/>
        </w:rPr>
      </w:pPr>
      <w:r w:rsidRPr="00502DAC">
        <w:rPr>
          <w:rFonts w:ascii="Times New Roman" w:eastAsia="Calibri" w:hAnsi="Times New Roman" w:cs="Times New Roman"/>
          <w:noProof/>
          <w:color w:val="767171"/>
          <w:spacing w:val="20"/>
          <w:sz w:val="24"/>
          <w:szCs w:val="24"/>
          <w:lang w:val="es-DO"/>
        </w:rPr>
        <w:t>David Collado</w:t>
      </w:r>
    </w:p>
    <w:p w14:paraId="4F06FE24" w14:textId="5F357D24" w:rsidR="008D5D78" w:rsidRPr="00570755" w:rsidRDefault="002B0EB5"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Ministro de Turismo</w:t>
      </w:r>
    </w:p>
    <w:p w14:paraId="5A50915B" w14:textId="77777777" w:rsidR="002B0EB5" w:rsidRPr="00502DAC" w:rsidRDefault="002B0EB5" w:rsidP="00502DAC">
      <w:pPr>
        <w:pStyle w:val="Prrafodelista"/>
        <w:numPr>
          <w:ilvl w:val="0"/>
          <w:numId w:val="22"/>
        </w:numPr>
        <w:spacing w:line="360" w:lineRule="auto"/>
        <w:jc w:val="both"/>
        <w:rPr>
          <w:rFonts w:ascii="Times New Roman" w:eastAsia="Calibri" w:hAnsi="Times New Roman" w:cs="Times New Roman"/>
          <w:noProof/>
          <w:color w:val="767171"/>
          <w:spacing w:val="20"/>
          <w:sz w:val="24"/>
          <w:szCs w:val="24"/>
          <w:lang w:val="es-DO"/>
        </w:rPr>
      </w:pPr>
      <w:r w:rsidRPr="00502DAC">
        <w:rPr>
          <w:rFonts w:ascii="Times New Roman" w:eastAsia="Calibri" w:hAnsi="Times New Roman" w:cs="Times New Roman"/>
          <w:noProof/>
          <w:color w:val="767171"/>
          <w:spacing w:val="20"/>
          <w:sz w:val="24"/>
          <w:szCs w:val="24"/>
          <w:lang w:val="es-DO"/>
        </w:rPr>
        <w:t>Arsenio Borges</w:t>
      </w:r>
    </w:p>
    <w:p w14:paraId="752C123C" w14:textId="220EC85D" w:rsidR="002B0EB5" w:rsidRPr="00570755" w:rsidRDefault="002B0EB5"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Gerente General de CORPHOTELS</w:t>
      </w:r>
    </w:p>
    <w:p w14:paraId="36C46DDA" w14:textId="77777777" w:rsidR="002B0EB5" w:rsidRPr="00502DAC" w:rsidRDefault="002B0EB5" w:rsidP="00502DAC">
      <w:pPr>
        <w:pStyle w:val="Prrafodelista"/>
        <w:numPr>
          <w:ilvl w:val="0"/>
          <w:numId w:val="22"/>
        </w:numPr>
        <w:spacing w:line="360" w:lineRule="auto"/>
        <w:jc w:val="both"/>
        <w:rPr>
          <w:rFonts w:ascii="Times New Roman" w:eastAsia="Calibri" w:hAnsi="Times New Roman" w:cs="Times New Roman"/>
          <w:noProof/>
          <w:color w:val="767171"/>
          <w:spacing w:val="20"/>
          <w:sz w:val="24"/>
          <w:szCs w:val="24"/>
          <w:lang w:val="es-DO"/>
        </w:rPr>
      </w:pPr>
      <w:r w:rsidRPr="00502DAC">
        <w:rPr>
          <w:rFonts w:ascii="Times New Roman" w:eastAsia="Calibri" w:hAnsi="Times New Roman" w:cs="Times New Roman"/>
          <w:noProof/>
          <w:color w:val="767171"/>
          <w:spacing w:val="20"/>
          <w:sz w:val="24"/>
          <w:szCs w:val="24"/>
          <w:lang w:val="es-DO"/>
        </w:rPr>
        <w:t>José Ignacio Paliza</w:t>
      </w:r>
    </w:p>
    <w:p w14:paraId="1092B8C7" w14:textId="2C295C0C" w:rsidR="002B0EB5" w:rsidRPr="00570755" w:rsidRDefault="002B0EB5"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Ministro Administrativo de la Presidencia</w:t>
      </w:r>
    </w:p>
    <w:p w14:paraId="67C7609D" w14:textId="6F7D873F" w:rsidR="002B0EB5" w:rsidRPr="00502DAC" w:rsidRDefault="00E00EA4" w:rsidP="00502DAC">
      <w:pPr>
        <w:pStyle w:val="Prrafodelista"/>
        <w:numPr>
          <w:ilvl w:val="0"/>
          <w:numId w:val="22"/>
        </w:numPr>
        <w:spacing w:line="360" w:lineRule="auto"/>
        <w:jc w:val="both"/>
        <w:rPr>
          <w:rFonts w:ascii="Times New Roman" w:eastAsia="Calibri" w:hAnsi="Times New Roman" w:cs="Times New Roman"/>
          <w:noProof/>
          <w:color w:val="767171"/>
          <w:spacing w:val="20"/>
          <w:sz w:val="24"/>
          <w:szCs w:val="24"/>
          <w:lang w:val="es-DO"/>
        </w:rPr>
      </w:pPr>
      <w:r w:rsidRPr="00502DAC">
        <w:rPr>
          <w:rFonts w:ascii="Times New Roman" w:eastAsia="Calibri" w:hAnsi="Times New Roman" w:cs="Times New Roman"/>
          <w:noProof/>
          <w:color w:val="767171"/>
          <w:spacing w:val="20"/>
          <w:sz w:val="24"/>
          <w:szCs w:val="24"/>
          <w:lang w:val="es-DO"/>
        </w:rPr>
        <w:t>Pavel Isa Contreras</w:t>
      </w:r>
    </w:p>
    <w:p w14:paraId="2F065565" w14:textId="49BCFE0B" w:rsidR="002B0EB5" w:rsidRPr="00570755" w:rsidRDefault="002B0EB5"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Ministro de Economía Planificación y Desarrollo</w:t>
      </w:r>
    </w:p>
    <w:p w14:paraId="2106E028" w14:textId="77777777" w:rsidR="002B0EB5" w:rsidRPr="00502DAC" w:rsidRDefault="002B0EB5" w:rsidP="00502DAC">
      <w:pPr>
        <w:pStyle w:val="Prrafodelista"/>
        <w:numPr>
          <w:ilvl w:val="0"/>
          <w:numId w:val="22"/>
        </w:numPr>
        <w:spacing w:line="360" w:lineRule="auto"/>
        <w:jc w:val="both"/>
        <w:rPr>
          <w:rFonts w:ascii="Times New Roman" w:eastAsia="Calibri" w:hAnsi="Times New Roman" w:cs="Times New Roman"/>
          <w:noProof/>
          <w:color w:val="767171"/>
          <w:spacing w:val="20"/>
          <w:sz w:val="24"/>
          <w:szCs w:val="24"/>
          <w:lang w:val="es-DO"/>
        </w:rPr>
      </w:pPr>
      <w:r w:rsidRPr="00502DAC">
        <w:rPr>
          <w:rFonts w:ascii="Times New Roman" w:eastAsia="Calibri" w:hAnsi="Times New Roman" w:cs="Times New Roman"/>
          <w:noProof/>
          <w:color w:val="767171"/>
          <w:spacing w:val="20"/>
          <w:sz w:val="24"/>
          <w:szCs w:val="24"/>
          <w:lang w:val="es-DO"/>
        </w:rPr>
        <w:t>José Ulises Rodríguez</w:t>
      </w:r>
    </w:p>
    <w:p w14:paraId="59DE5ED4" w14:textId="726AC2FC" w:rsidR="002B0EB5" w:rsidRPr="00570755" w:rsidRDefault="002B0EB5"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Presidente PROINDUSTRIA</w:t>
      </w:r>
    </w:p>
    <w:p w14:paraId="42E8C65A" w14:textId="77777777" w:rsidR="002B0EB5" w:rsidRPr="00502DAC" w:rsidRDefault="002B0EB5" w:rsidP="00502DAC">
      <w:pPr>
        <w:pStyle w:val="Prrafodelista"/>
        <w:numPr>
          <w:ilvl w:val="0"/>
          <w:numId w:val="22"/>
        </w:numPr>
        <w:spacing w:line="360" w:lineRule="auto"/>
        <w:jc w:val="both"/>
        <w:rPr>
          <w:rFonts w:ascii="Times New Roman" w:eastAsia="Calibri" w:hAnsi="Times New Roman" w:cs="Times New Roman"/>
          <w:noProof/>
          <w:color w:val="767171"/>
          <w:spacing w:val="20"/>
          <w:sz w:val="24"/>
          <w:szCs w:val="24"/>
          <w:lang w:val="es-DO"/>
        </w:rPr>
      </w:pPr>
      <w:r w:rsidRPr="00502DAC">
        <w:rPr>
          <w:rFonts w:ascii="Times New Roman" w:eastAsia="Calibri" w:hAnsi="Times New Roman" w:cs="Times New Roman"/>
          <w:noProof/>
          <w:color w:val="767171"/>
          <w:spacing w:val="20"/>
          <w:sz w:val="24"/>
          <w:szCs w:val="24"/>
          <w:lang w:val="es-DO"/>
        </w:rPr>
        <w:t>Lorens Collado</w:t>
      </w:r>
    </w:p>
    <w:p w14:paraId="7BD211A2" w14:textId="04C73955" w:rsidR="0023604B" w:rsidRPr="00570755" w:rsidRDefault="002B0EB5" w:rsidP="00502DAC">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Designada por el Poder Ejecutivo</w:t>
      </w:r>
    </w:p>
    <w:p w14:paraId="44FB7002" w14:textId="77777777" w:rsidR="002B0EB5" w:rsidRPr="00502DAC" w:rsidRDefault="002B0EB5" w:rsidP="00502DAC">
      <w:pPr>
        <w:pStyle w:val="Prrafodelista"/>
        <w:numPr>
          <w:ilvl w:val="0"/>
          <w:numId w:val="22"/>
        </w:numPr>
        <w:spacing w:line="360" w:lineRule="auto"/>
        <w:jc w:val="both"/>
        <w:rPr>
          <w:rFonts w:ascii="Times New Roman" w:eastAsia="Calibri" w:hAnsi="Times New Roman" w:cs="Times New Roman"/>
          <w:noProof/>
          <w:color w:val="767171"/>
          <w:spacing w:val="20"/>
          <w:sz w:val="24"/>
          <w:szCs w:val="24"/>
          <w:lang w:val="es-DO"/>
        </w:rPr>
      </w:pPr>
      <w:r w:rsidRPr="00502DAC">
        <w:rPr>
          <w:rFonts w:ascii="Times New Roman" w:eastAsia="Calibri" w:hAnsi="Times New Roman" w:cs="Times New Roman"/>
          <w:noProof/>
          <w:color w:val="767171"/>
          <w:spacing w:val="20"/>
          <w:sz w:val="24"/>
          <w:szCs w:val="24"/>
          <w:lang w:val="es-DO"/>
        </w:rPr>
        <w:t>Manuel Caminero Frith</w:t>
      </w:r>
    </w:p>
    <w:p w14:paraId="3D8B8BA4" w14:textId="4056DBA7" w:rsidR="002B0EB5" w:rsidRPr="00570755" w:rsidRDefault="002B0EB5"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Designado por el Poder Ejecutivo</w:t>
      </w:r>
    </w:p>
    <w:p w14:paraId="2D78EED1" w14:textId="77777777" w:rsidR="002B0EB5" w:rsidRPr="00502DAC" w:rsidRDefault="002B0EB5" w:rsidP="00502DAC">
      <w:pPr>
        <w:pStyle w:val="Prrafodelista"/>
        <w:numPr>
          <w:ilvl w:val="0"/>
          <w:numId w:val="22"/>
        </w:numPr>
        <w:spacing w:line="360" w:lineRule="auto"/>
        <w:jc w:val="both"/>
        <w:rPr>
          <w:rFonts w:ascii="Times New Roman" w:eastAsia="Calibri" w:hAnsi="Times New Roman" w:cs="Times New Roman"/>
          <w:noProof/>
          <w:color w:val="767171"/>
          <w:spacing w:val="20"/>
          <w:sz w:val="24"/>
          <w:szCs w:val="24"/>
          <w:lang w:val="es-DO"/>
        </w:rPr>
      </w:pPr>
      <w:r w:rsidRPr="00502DAC">
        <w:rPr>
          <w:rFonts w:ascii="Times New Roman" w:eastAsia="Calibri" w:hAnsi="Times New Roman" w:cs="Times New Roman"/>
          <w:noProof/>
          <w:color w:val="767171"/>
          <w:spacing w:val="20"/>
          <w:sz w:val="24"/>
          <w:szCs w:val="24"/>
          <w:lang w:val="es-DO"/>
        </w:rPr>
        <w:t>Miguel Cabrera</w:t>
      </w:r>
    </w:p>
    <w:p w14:paraId="136E9268" w14:textId="77777777" w:rsidR="002B0EB5" w:rsidRPr="00570755" w:rsidRDefault="002B0EB5"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Designado por el Poder Ejecutivo</w:t>
      </w:r>
    </w:p>
    <w:p w14:paraId="13F36864" w14:textId="77777777" w:rsidR="008D5D78" w:rsidRPr="00570755" w:rsidRDefault="008D5D78" w:rsidP="00B82C6F">
      <w:pPr>
        <w:spacing w:line="360" w:lineRule="auto"/>
        <w:jc w:val="center"/>
        <w:rPr>
          <w:rFonts w:ascii="Times New Roman" w:hAnsi="Times New Roman"/>
          <w:color w:val="767171"/>
          <w:spacing w:val="20"/>
          <w:sz w:val="28"/>
          <w:lang w:val="es-DO"/>
        </w:rPr>
      </w:pPr>
    </w:p>
    <w:p w14:paraId="6A70A52B" w14:textId="77777777" w:rsidR="000A0622" w:rsidRDefault="000A0622">
      <w:pPr>
        <w:rPr>
          <w:rFonts w:ascii="Times New Roman" w:eastAsia="Calibri" w:hAnsi="Times New Roman" w:cs="Times New Roman"/>
          <w:b/>
          <w:bCs/>
          <w:noProof/>
          <w:color w:val="767171"/>
          <w:spacing w:val="20"/>
          <w:sz w:val="24"/>
          <w:szCs w:val="24"/>
          <w:lang w:val="es-DO"/>
        </w:rPr>
      </w:pPr>
      <w:r>
        <w:rPr>
          <w:rFonts w:ascii="Times New Roman" w:eastAsia="Calibri" w:hAnsi="Times New Roman" w:cs="Times New Roman"/>
          <w:b/>
          <w:bCs/>
          <w:noProof/>
          <w:color w:val="767171"/>
          <w:spacing w:val="20"/>
          <w:sz w:val="24"/>
          <w:szCs w:val="24"/>
          <w:lang w:val="es-DO"/>
        </w:rPr>
        <w:br w:type="page"/>
      </w:r>
    </w:p>
    <w:p w14:paraId="7BF8782D" w14:textId="26A6DCC8" w:rsidR="008D5D78" w:rsidRPr="00570755" w:rsidRDefault="000E15A9" w:rsidP="00B82C6F">
      <w:pPr>
        <w:spacing w:line="360" w:lineRule="auto"/>
        <w:jc w:val="center"/>
        <w:rPr>
          <w:rFonts w:ascii="Times New Roman" w:eastAsia="Calibri" w:hAnsi="Times New Roman" w:cs="Times New Roman"/>
          <w:b/>
          <w:bCs/>
          <w:noProof/>
          <w:color w:val="767171"/>
          <w:spacing w:val="20"/>
          <w:sz w:val="24"/>
          <w:szCs w:val="24"/>
          <w:lang w:val="es-DO"/>
        </w:rPr>
      </w:pPr>
      <w:r w:rsidRPr="00570755">
        <w:rPr>
          <w:rFonts w:ascii="Times New Roman" w:eastAsia="Calibri" w:hAnsi="Times New Roman" w:cs="Times New Roman"/>
          <w:b/>
          <w:bCs/>
          <w:noProof/>
          <w:color w:val="767171"/>
          <w:spacing w:val="20"/>
          <w:sz w:val="24"/>
          <w:szCs w:val="24"/>
          <w:lang w:val="es-DO"/>
        </w:rPr>
        <w:lastRenderedPageBreak/>
        <w:t>Responsables de Unidades O</w:t>
      </w:r>
      <w:r w:rsidR="008D5D78" w:rsidRPr="00570755">
        <w:rPr>
          <w:rFonts w:ascii="Times New Roman" w:eastAsia="Calibri" w:hAnsi="Times New Roman" w:cs="Times New Roman"/>
          <w:b/>
          <w:bCs/>
          <w:noProof/>
          <w:color w:val="767171"/>
          <w:spacing w:val="20"/>
          <w:sz w:val="24"/>
          <w:szCs w:val="24"/>
          <w:lang w:val="es-DO"/>
        </w:rPr>
        <w:t>rganizativas</w:t>
      </w:r>
    </w:p>
    <w:p w14:paraId="06274ADD" w14:textId="77777777" w:rsidR="008D5D78" w:rsidRPr="00570755" w:rsidRDefault="008D5D78" w:rsidP="00B82C6F">
      <w:pPr>
        <w:spacing w:line="360" w:lineRule="auto"/>
        <w:jc w:val="center"/>
        <w:rPr>
          <w:rFonts w:ascii="Times New Roman" w:eastAsia="Calibri" w:hAnsi="Times New Roman" w:cs="Times New Roman"/>
          <w:noProof/>
          <w:color w:val="767171"/>
          <w:spacing w:val="20"/>
          <w:sz w:val="24"/>
          <w:szCs w:val="24"/>
          <w:lang w:val="es-DO"/>
        </w:rPr>
      </w:pPr>
    </w:p>
    <w:p w14:paraId="2C6FC525" w14:textId="77777777" w:rsidR="008D5D78" w:rsidRPr="00502DAC" w:rsidRDefault="008D5D78" w:rsidP="00502DAC">
      <w:pPr>
        <w:pStyle w:val="Prrafodelista"/>
        <w:numPr>
          <w:ilvl w:val="0"/>
          <w:numId w:val="22"/>
        </w:numPr>
        <w:spacing w:line="360" w:lineRule="auto"/>
        <w:rPr>
          <w:rFonts w:ascii="Times New Roman" w:eastAsia="Calibri" w:hAnsi="Times New Roman" w:cs="Times New Roman"/>
          <w:noProof/>
          <w:color w:val="767171"/>
          <w:spacing w:val="20"/>
          <w:sz w:val="24"/>
          <w:szCs w:val="24"/>
          <w:lang w:val="es-DO"/>
        </w:rPr>
      </w:pPr>
      <w:r w:rsidRPr="00502DAC">
        <w:rPr>
          <w:rFonts w:ascii="Times New Roman" w:eastAsia="Calibri" w:hAnsi="Times New Roman" w:cs="Times New Roman"/>
          <w:noProof/>
          <w:color w:val="767171"/>
          <w:spacing w:val="20"/>
          <w:sz w:val="24"/>
          <w:szCs w:val="24"/>
          <w:lang w:val="es-DO"/>
        </w:rPr>
        <w:t>Arsenio Borges</w:t>
      </w:r>
    </w:p>
    <w:p w14:paraId="0E8C9E9E" w14:textId="13E12BB8" w:rsidR="008D5D78" w:rsidRPr="00570755" w:rsidRDefault="008D5D78" w:rsidP="00B82C6F">
      <w:pPr>
        <w:spacing w:line="360" w:lineRule="auto"/>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 xml:space="preserve">Gerente General </w:t>
      </w:r>
    </w:p>
    <w:p w14:paraId="43ADC573" w14:textId="77777777" w:rsidR="008D5D78" w:rsidRPr="00502DAC" w:rsidRDefault="008D5D78" w:rsidP="00502DAC">
      <w:pPr>
        <w:pStyle w:val="Prrafodelista"/>
        <w:numPr>
          <w:ilvl w:val="0"/>
          <w:numId w:val="22"/>
        </w:numPr>
        <w:spacing w:line="360" w:lineRule="auto"/>
        <w:rPr>
          <w:rFonts w:ascii="Times New Roman" w:eastAsia="Calibri" w:hAnsi="Times New Roman" w:cs="Times New Roman"/>
          <w:noProof/>
          <w:color w:val="767171"/>
          <w:spacing w:val="20"/>
          <w:sz w:val="24"/>
          <w:szCs w:val="24"/>
          <w:lang w:val="es-DO"/>
        </w:rPr>
      </w:pPr>
      <w:r w:rsidRPr="00502DAC">
        <w:rPr>
          <w:rFonts w:ascii="Times New Roman" w:eastAsia="Calibri" w:hAnsi="Times New Roman" w:cs="Times New Roman"/>
          <w:noProof/>
          <w:color w:val="767171"/>
          <w:spacing w:val="20"/>
          <w:sz w:val="24"/>
          <w:szCs w:val="24"/>
          <w:lang w:val="es-DO"/>
        </w:rPr>
        <w:t>Daniel Febriel</w:t>
      </w:r>
    </w:p>
    <w:p w14:paraId="56FF36D3" w14:textId="4479E8B4" w:rsidR="008D5D78" w:rsidRPr="00570755" w:rsidRDefault="008D5D78" w:rsidP="00B82C6F">
      <w:pPr>
        <w:spacing w:line="360" w:lineRule="auto"/>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Enc. Depto. Administrativo Financiero</w:t>
      </w:r>
    </w:p>
    <w:p w14:paraId="17E72A46" w14:textId="77777777" w:rsidR="008D5D78" w:rsidRPr="00502DAC" w:rsidRDefault="008D5D78" w:rsidP="00502DAC">
      <w:pPr>
        <w:pStyle w:val="Prrafodelista"/>
        <w:numPr>
          <w:ilvl w:val="0"/>
          <w:numId w:val="22"/>
        </w:numPr>
        <w:spacing w:line="360" w:lineRule="auto"/>
        <w:rPr>
          <w:rFonts w:ascii="Times New Roman" w:eastAsia="Calibri" w:hAnsi="Times New Roman" w:cs="Times New Roman"/>
          <w:noProof/>
          <w:color w:val="767171"/>
          <w:spacing w:val="20"/>
          <w:sz w:val="24"/>
          <w:szCs w:val="24"/>
          <w:lang w:val="es-DO"/>
        </w:rPr>
      </w:pPr>
      <w:r w:rsidRPr="00502DAC">
        <w:rPr>
          <w:rFonts w:ascii="Times New Roman" w:eastAsia="Calibri" w:hAnsi="Times New Roman" w:cs="Times New Roman"/>
          <w:noProof/>
          <w:color w:val="767171"/>
          <w:spacing w:val="20"/>
          <w:sz w:val="24"/>
          <w:szCs w:val="24"/>
          <w:lang w:val="es-DO"/>
        </w:rPr>
        <w:t>Nirza Piña</w:t>
      </w:r>
    </w:p>
    <w:p w14:paraId="2C7F6EF1" w14:textId="3357A5A1" w:rsidR="008D5D78" w:rsidRPr="00570755" w:rsidRDefault="008D5D78" w:rsidP="00B82C6F">
      <w:pPr>
        <w:spacing w:line="360" w:lineRule="auto"/>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Enc. División de Contabilidad</w:t>
      </w:r>
    </w:p>
    <w:p w14:paraId="2FCFD198" w14:textId="77777777" w:rsidR="008D5D78" w:rsidRPr="00502DAC" w:rsidRDefault="008D5D78" w:rsidP="00502DAC">
      <w:pPr>
        <w:pStyle w:val="Prrafodelista"/>
        <w:numPr>
          <w:ilvl w:val="0"/>
          <w:numId w:val="22"/>
        </w:numPr>
        <w:spacing w:line="360" w:lineRule="auto"/>
        <w:rPr>
          <w:rFonts w:ascii="Times New Roman" w:eastAsia="Calibri" w:hAnsi="Times New Roman" w:cs="Times New Roman"/>
          <w:noProof/>
          <w:color w:val="767171"/>
          <w:spacing w:val="20"/>
          <w:sz w:val="24"/>
          <w:szCs w:val="24"/>
          <w:lang w:val="es-DO"/>
        </w:rPr>
      </w:pPr>
      <w:r w:rsidRPr="00502DAC">
        <w:rPr>
          <w:rFonts w:ascii="Times New Roman" w:eastAsia="Calibri" w:hAnsi="Times New Roman" w:cs="Times New Roman"/>
          <w:noProof/>
          <w:color w:val="767171"/>
          <w:spacing w:val="20"/>
          <w:sz w:val="24"/>
          <w:szCs w:val="24"/>
          <w:lang w:val="es-DO"/>
        </w:rPr>
        <w:t>Francisco Peralta</w:t>
      </w:r>
    </w:p>
    <w:p w14:paraId="23E94EF5" w14:textId="162C0F67" w:rsidR="008D5D78" w:rsidRPr="00570755" w:rsidRDefault="008D5D78" w:rsidP="00B82C6F">
      <w:pPr>
        <w:spacing w:line="360" w:lineRule="auto"/>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Enc. Sección de Compras y Contrataciones</w:t>
      </w:r>
    </w:p>
    <w:p w14:paraId="4886C354" w14:textId="77777777" w:rsidR="008D5D78" w:rsidRPr="00502DAC" w:rsidRDefault="008D5D78" w:rsidP="00502DAC">
      <w:pPr>
        <w:pStyle w:val="Prrafodelista"/>
        <w:numPr>
          <w:ilvl w:val="0"/>
          <w:numId w:val="22"/>
        </w:numPr>
        <w:spacing w:line="360" w:lineRule="auto"/>
        <w:rPr>
          <w:rFonts w:ascii="Times New Roman" w:eastAsia="Calibri" w:hAnsi="Times New Roman" w:cs="Times New Roman"/>
          <w:noProof/>
          <w:color w:val="767171"/>
          <w:spacing w:val="20"/>
          <w:sz w:val="24"/>
          <w:szCs w:val="24"/>
          <w:lang w:val="es-DO"/>
        </w:rPr>
      </w:pPr>
      <w:r w:rsidRPr="00502DAC">
        <w:rPr>
          <w:rFonts w:ascii="Times New Roman" w:eastAsia="Calibri" w:hAnsi="Times New Roman" w:cs="Times New Roman"/>
          <w:noProof/>
          <w:color w:val="767171"/>
          <w:spacing w:val="20"/>
          <w:sz w:val="24"/>
          <w:szCs w:val="24"/>
          <w:lang w:val="es-DO"/>
        </w:rPr>
        <w:t>Juan Méndez</w:t>
      </w:r>
    </w:p>
    <w:p w14:paraId="75003B70" w14:textId="77777777" w:rsidR="008D5D78" w:rsidRPr="00570755" w:rsidRDefault="008D5D78" w:rsidP="00B82C6F">
      <w:pPr>
        <w:spacing w:line="360" w:lineRule="auto"/>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Enc. Sección de Presupuesto</w:t>
      </w:r>
    </w:p>
    <w:p w14:paraId="24F5344C" w14:textId="77777777" w:rsidR="008D5D78" w:rsidRPr="00502DAC" w:rsidRDefault="008D5D78" w:rsidP="00502DAC">
      <w:pPr>
        <w:pStyle w:val="Prrafodelista"/>
        <w:numPr>
          <w:ilvl w:val="0"/>
          <w:numId w:val="22"/>
        </w:numPr>
        <w:spacing w:line="360" w:lineRule="auto"/>
        <w:rPr>
          <w:rFonts w:ascii="Times New Roman" w:eastAsia="Calibri" w:hAnsi="Times New Roman" w:cs="Times New Roman"/>
          <w:noProof/>
          <w:color w:val="767171"/>
          <w:spacing w:val="20"/>
          <w:sz w:val="24"/>
          <w:szCs w:val="24"/>
          <w:lang w:val="es-DO"/>
        </w:rPr>
      </w:pPr>
      <w:r w:rsidRPr="00502DAC">
        <w:rPr>
          <w:rFonts w:ascii="Times New Roman" w:eastAsia="Calibri" w:hAnsi="Times New Roman" w:cs="Times New Roman"/>
          <w:noProof/>
          <w:color w:val="767171"/>
          <w:spacing w:val="20"/>
          <w:sz w:val="24"/>
          <w:szCs w:val="24"/>
          <w:lang w:val="es-DO"/>
        </w:rPr>
        <w:t>Erly Almonte</w:t>
      </w:r>
    </w:p>
    <w:p w14:paraId="5E8BC802" w14:textId="7110EEC9" w:rsidR="008D5D78" w:rsidRPr="00570755" w:rsidRDefault="008D5D78" w:rsidP="00B82C6F">
      <w:pPr>
        <w:spacing w:line="360" w:lineRule="auto"/>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Enc. Depto. Jurídico</w:t>
      </w:r>
    </w:p>
    <w:p w14:paraId="3384D35D" w14:textId="77777777" w:rsidR="008D5D78" w:rsidRPr="00502DAC" w:rsidRDefault="008D5D78" w:rsidP="00502DAC">
      <w:pPr>
        <w:pStyle w:val="Prrafodelista"/>
        <w:numPr>
          <w:ilvl w:val="0"/>
          <w:numId w:val="22"/>
        </w:numPr>
        <w:spacing w:line="360" w:lineRule="auto"/>
        <w:rPr>
          <w:rFonts w:ascii="Times New Roman" w:eastAsia="Calibri" w:hAnsi="Times New Roman" w:cs="Times New Roman"/>
          <w:noProof/>
          <w:color w:val="767171"/>
          <w:spacing w:val="20"/>
          <w:sz w:val="24"/>
          <w:szCs w:val="24"/>
          <w:lang w:val="es-DO"/>
        </w:rPr>
      </w:pPr>
      <w:r w:rsidRPr="00502DAC">
        <w:rPr>
          <w:rFonts w:ascii="Times New Roman" w:eastAsia="Calibri" w:hAnsi="Times New Roman" w:cs="Times New Roman"/>
          <w:noProof/>
          <w:color w:val="767171"/>
          <w:spacing w:val="20"/>
          <w:sz w:val="24"/>
          <w:szCs w:val="24"/>
          <w:lang w:val="es-DO"/>
        </w:rPr>
        <w:t>Yanet Cédepes</w:t>
      </w:r>
    </w:p>
    <w:p w14:paraId="5A6542B9" w14:textId="009F0F0C" w:rsidR="008D5D78" w:rsidRPr="00570755" w:rsidRDefault="008D5D78" w:rsidP="00B82C6F">
      <w:pPr>
        <w:spacing w:line="360" w:lineRule="auto"/>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Enc. Depto. Ingeniería</w:t>
      </w:r>
    </w:p>
    <w:p w14:paraId="79BD9968" w14:textId="77777777" w:rsidR="008D5D78" w:rsidRPr="00502DAC" w:rsidRDefault="008D5D78" w:rsidP="00502DAC">
      <w:pPr>
        <w:pStyle w:val="Prrafodelista"/>
        <w:numPr>
          <w:ilvl w:val="0"/>
          <w:numId w:val="22"/>
        </w:numPr>
        <w:spacing w:line="360" w:lineRule="auto"/>
        <w:rPr>
          <w:rFonts w:ascii="Times New Roman" w:eastAsia="Calibri" w:hAnsi="Times New Roman" w:cs="Times New Roman"/>
          <w:noProof/>
          <w:color w:val="767171"/>
          <w:spacing w:val="20"/>
          <w:sz w:val="24"/>
          <w:szCs w:val="24"/>
          <w:lang w:val="es-DO"/>
        </w:rPr>
      </w:pPr>
      <w:r w:rsidRPr="00502DAC">
        <w:rPr>
          <w:rFonts w:ascii="Times New Roman" w:eastAsia="Calibri" w:hAnsi="Times New Roman" w:cs="Times New Roman"/>
          <w:noProof/>
          <w:color w:val="767171"/>
          <w:spacing w:val="20"/>
          <w:sz w:val="24"/>
          <w:szCs w:val="24"/>
          <w:lang w:val="es-DO"/>
        </w:rPr>
        <w:t>Violeta Espaillat</w:t>
      </w:r>
    </w:p>
    <w:p w14:paraId="68206754" w14:textId="1991921D" w:rsidR="008D5D78" w:rsidRPr="00570755" w:rsidRDefault="008D5D78" w:rsidP="00B82C6F">
      <w:pPr>
        <w:spacing w:line="360" w:lineRule="auto"/>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Enc. Depto. Recursos Humanos</w:t>
      </w:r>
    </w:p>
    <w:p w14:paraId="3E28EE3D" w14:textId="77777777" w:rsidR="008D5D78" w:rsidRPr="00502DAC" w:rsidRDefault="008D5D78" w:rsidP="00502DAC">
      <w:pPr>
        <w:pStyle w:val="Prrafodelista"/>
        <w:numPr>
          <w:ilvl w:val="0"/>
          <w:numId w:val="22"/>
        </w:numPr>
        <w:spacing w:line="360" w:lineRule="auto"/>
        <w:rPr>
          <w:rFonts w:ascii="Times New Roman" w:eastAsia="Calibri" w:hAnsi="Times New Roman" w:cs="Times New Roman"/>
          <w:noProof/>
          <w:color w:val="767171"/>
          <w:spacing w:val="20"/>
          <w:sz w:val="24"/>
          <w:szCs w:val="24"/>
          <w:lang w:val="es-DO"/>
        </w:rPr>
      </w:pPr>
      <w:r w:rsidRPr="00502DAC">
        <w:rPr>
          <w:rFonts w:ascii="Times New Roman" w:eastAsia="Calibri" w:hAnsi="Times New Roman" w:cs="Times New Roman"/>
          <w:noProof/>
          <w:color w:val="767171"/>
          <w:spacing w:val="20"/>
          <w:sz w:val="24"/>
          <w:szCs w:val="24"/>
          <w:lang w:val="es-DO"/>
        </w:rPr>
        <w:t>Víctor Díaz</w:t>
      </w:r>
    </w:p>
    <w:p w14:paraId="4B1032C5" w14:textId="2E5BF9F9" w:rsidR="008D5D78" w:rsidRPr="00570755" w:rsidRDefault="008D5D78" w:rsidP="00B82C6F">
      <w:pPr>
        <w:spacing w:line="360" w:lineRule="auto"/>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Administrador de División de Tecnología de la Información</w:t>
      </w:r>
    </w:p>
    <w:p w14:paraId="47788F79" w14:textId="77777777" w:rsidR="008D5D78" w:rsidRPr="00502DAC" w:rsidRDefault="008D5D78" w:rsidP="00502DAC">
      <w:pPr>
        <w:pStyle w:val="Prrafodelista"/>
        <w:numPr>
          <w:ilvl w:val="0"/>
          <w:numId w:val="22"/>
        </w:numPr>
        <w:spacing w:line="360" w:lineRule="auto"/>
        <w:rPr>
          <w:rFonts w:ascii="Times New Roman" w:eastAsia="Calibri" w:hAnsi="Times New Roman" w:cs="Times New Roman"/>
          <w:noProof/>
          <w:color w:val="767171"/>
          <w:spacing w:val="20"/>
          <w:sz w:val="24"/>
          <w:szCs w:val="24"/>
          <w:lang w:val="es-DO"/>
        </w:rPr>
      </w:pPr>
      <w:r w:rsidRPr="00502DAC">
        <w:rPr>
          <w:rFonts w:ascii="Times New Roman" w:eastAsia="Calibri" w:hAnsi="Times New Roman" w:cs="Times New Roman"/>
          <w:noProof/>
          <w:color w:val="767171"/>
          <w:spacing w:val="20"/>
          <w:sz w:val="24"/>
          <w:szCs w:val="24"/>
          <w:lang w:val="es-DO"/>
        </w:rPr>
        <w:t>Rosibel Rodríguez</w:t>
      </w:r>
    </w:p>
    <w:p w14:paraId="772501FA" w14:textId="77777777" w:rsidR="008D5D78" w:rsidRPr="00570755" w:rsidRDefault="008D5D78" w:rsidP="00B82C6F">
      <w:pPr>
        <w:spacing w:line="360" w:lineRule="auto"/>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Enc. Oficina de Acceso a la Información</w:t>
      </w:r>
    </w:p>
    <w:p w14:paraId="12BE8B35" w14:textId="77777777" w:rsidR="008D5D78" w:rsidRPr="00570755" w:rsidRDefault="0023604B" w:rsidP="00B82C6F">
      <w:pPr>
        <w:pStyle w:val="Ttulo2"/>
        <w:spacing w:line="360" w:lineRule="auto"/>
        <w:jc w:val="center"/>
        <w:rPr>
          <w:rFonts w:ascii="Times New Roman" w:hAnsi="Times New Roman" w:cs="Times New Roman"/>
          <w:color w:val="767171"/>
          <w:spacing w:val="20"/>
          <w:sz w:val="24"/>
          <w:szCs w:val="24"/>
          <w:lang w:val="es-DO"/>
        </w:rPr>
      </w:pPr>
      <w:bookmarkStart w:id="9" w:name="_Toc124760507"/>
      <w:r w:rsidRPr="00570755">
        <w:rPr>
          <w:rFonts w:ascii="Times New Roman" w:hAnsi="Times New Roman" w:cs="Times New Roman"/>
          <w:color w:val="767171"/>
          <w:spacing w:val="20"/>
          <w:sz w:val="24"/>
          <w:szCs w:val="24"/>
          <w:lang w:val="es-DO"/>
        </w:rPr>
        <w:lastRenderedPageBreak/>
        <w:t>2.4 Planificación Estratégica I</w:t>
      </w:r>
      <w:r w:rsidR="008D5D78" w:rsidRPr="00570755">
        <w:rPr>
          <w:rFonts w:ascii="Times New Roman" w:hAnsi="Times New Roman" w:cs="Times New Roman"/>
          <w:color w:val="767171"/>
          <w:spacing w:val="20"/>
          <w:sz w:val="24"/>
          <w:szCs w:val="24"/>
          <w:lang w:val="es-DO"/>
        </w:rPr>
        <w:t>nstitucional</w:t>
      </w:r>
      <w:bookmarkEnd w:id="9"/>
    </w:p>
    <w:p w14:paraId="32EF393C" w14:textId="77777777" w:rsidR="008D5D78" w:rsidRPr="00570755" w:rsidRDefault="008D5D78" w:rsidP="00B82C6F">
      <w:pPr>
        <w:spacing w:line="360" w:lineRule="auto"/>
        <w:jc w:val="both"/>
        <w:rPr>
          <w:rFonts w:ascii="Times New Roman" w:eastAsia="Calibri" w:hAnsi="Times New Roman" w:cs="Times New Roman"/>
          <w:noProof/>
          <w:color w:val="767171"/>
          <w:spacing w:val="20"/>
          <w:sz w:val="24"/>
          <w:szCs w:val="24"/>
          <w:lang w:val="es-DO"/>
        </w:rPr>
      </w:pPr>
    </w:p>
    <w:p w14:paraId="1E73897E" w14:textId="77777777" w:rsidR="008D5D78" w:rsidRPr="00570755" w:rsidRDefault="008D5D78" w:rsidP="00B82C6F">
      <w:pPr>
        <w:spacing w:line="360" w:lineRule="auto"/>
        <w:jc w:val="both"/>
        <w:rPr>
          <w:rFonts w:ascii="Times New Roman" w:eastAsia="Calibri" w:hAnsi="Times New Roman" w:cs="Times New Roman"/>
          <w:b/>
          <w:bCs/>
          <w:noProof/>
          <w:color w:val="767171"/>
          <w:spacing w:val="20"/>
          <w:sz w:val="24"/>
          <w:szCs w:val="24"/>
          <w:lang w:val="es-DO"/>
        </w:rPr>
      </w:pPr>
      <w:r w:rsidRPr="00570755">
        <w:rPr>
          <w:rFonts w:ascii="Times New Roman" w:eastAsia="Calibri" w:hAnsi="Times New Roman" w:cs="Times New Roman"/>
          <w:b/>
          <w:bCs/>
          <w:noProof/>
          <w:color w:val="767171"/>
          <w:spacing w:val="20"/>
          <w:sz w:val="24"/>
          <w:szCs w:val="24"/>
          <w:lang w:val="es-DO"/>
        </w:rPr>
        <w:t xml:space="preserve">Eje I: Fortalecimiento Institucional </w:t>
      </w:r>
    </w:p>
    <w:p w14:paraId="516E6051" w14:textId="77777777" w:rsidR="008D5D78" w:rsidRPr="00570755"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 xml:space="preserve">Se enmarcan aquí todas las estrategias que buscan mantener y fortalecer la gestión administrativa, alineando la misma a los indicadores de madurez institucional a través de los cuales el gobierno fiscaliza el desempeño de sus funciones. </w:t>
      </w:r>
    </w:p>
    <w:p w14:paraId="1271F073" w14:textId="77777777" w:rsidR="008D5D78" w:rsidRPr="00570755" w:rsidRDefault="008D5D78" w:rsidP="00B82C6F">
      <w:pPr>
        <w:spacing w:line="360" w:lineRule="auto"/>
        <w:jc w:val="both"/>
        <w:rPr>
          <w:rFonts w:ascii="Times New Roman" w:eastAsia="Calibri" w:hAnsi="Times New Roman" w:cs="Times New Roman"/>
          <w:noProof/>
          <w:color w:val="767171"/>
          <w:spacing w:val="20"/>
          <w:sz w:val="24"/>
          <w:szCs w:val="24"/>
          <w:lang w:val="es-DO"/>
        </w:rPr>
      </w:pPr>
    </w:p>
    <w:p w14:paraId="38222A45" w14:textId="77777777" w:rsidR="008D5D78" w:rsidRPr="00570755" w:rsidRDefault="008D5D78" w:rsidP="00B82C6F">
      <w:pPr>
        <w:spacing w:line="360" w:lineRule="auto"/>
        <w:jc w:val="both"/>
        <w:rPr>
          <w:rFonts w:ascii="Times New Roman" w:eastAsia="Calibri" w:hAnsi="Times New Roman" w:cs="Times New Roman"/>
          <w:b/>
          <w:bCs/>
          <w:noProof/>
          <w:color w:val="767171"/>
          <w:spacing w:val="20"/>
          <w:sz w:val="24"/>
          <w:szCs w:val="24"/>
          <w:lang w:val="es-DO"/>
        </w:rPr>
      </w:pPr>
      <w:r w:rsidRPr="00570755">
        <w:rPr>
          <w:rFonts w:ascii="Times New Roman" w:eastAsia="Calibri" w:hAnsi="Times New Roman" w:cs="Times New Roman"/>
          <w:b/>
          <w:bCs/>
          <w:noProof/>
          <w:color w:val="767171"/>
          <w:spacing w:val="20"/>
          <w:sz w:val="24"/>
          <w:szCs w:val="24"/>
          <w:lang w:val="es-DO"/>
        </w:rPr>
        <w:t>Objetivos Estratégicos:</w:t>
      </w:r>
    </w:p>
    <w:p w14:paraId="11BC5F47" w14:textId="77777777" w:rsidR="008D5D78" w:rsidRPr="00570755"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FI1: Fomentar la cultura de la planificación involucrando a todas las áreas en la elaboración de planes operativos y monitoreando su eficiente ejecución.</w:t>
      </w:r>
    </w:p>
    <w:p w14:paraId="029FE1D7" w14:textId="77777777" w:rsidR="008D5D78" w:rsidRPr="00570755"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FI2: Fortalecer la estructura organizacional.</w:t>
      </w:r>
    </w:p>
    <w:p w14:paraId="4AA7ADAD" w14:textId="77777777" w:rsidR="008D5D78" w:rsidRPr="00570755"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FI3: Fortalecer la gestión humana.</w:t>
      </w:r>
    </w:p>
    <w:p w14:paraId="1DBEA503" w14:textId="77777777" w:rsidR="008D5D78" w:rsidRPr="00570755"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FI4: Fortalecer la gestión administrativa financiera.</w:t>
      </w:r>
    </w:p>
    <w:p w14:paraId="35CD226E" w14:textId="77777777" w:rsidR="008D5D78" w:rsidRPr="00570755"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FI5: Fortalecer la gestión TIC</w:t>
      </w:r>
    </w:p>
    <w:p w14:paraId="19AEB499" w14:textId="77777777" w:rsidR="008D5D78" w:rsidRPr="00570755"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FI6: Fortalecer la imagen institucional.</w:t>
      </w:r>
    </w:p>
    <w:p w14:paraId="5E5314DE" w14:textId="77777777" w:rsidR="008D5D78" w:rsidRPr="00570755"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FI7: Mantener y fortalecer las relaciones con el MITUR</w:t>
      </w:r>
    </w:p>
    <w:p w14:paraId="345466D6" w14:textId="77777777" w:rsidR="008D5D78" w:rsidRPr="00570755"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FI8: Alinear los procesos de la gestión a la base legal de la institución</w:t>
      </w:r>
    </w:p>
    <w:p w14:paraId="24F9DF95" w14:textId="77777777" w:rsidR="008D5D78" w:rsidRPr="00570755"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FI9: Incrementar el desempeño institucional en los indicadores del SMMGP</w:t>
      </w:r>
    </w:p>
    <w:p w14:paraId="210327AE" w14:textId="77777777" w:rsidR="008D5D78" w:rsidRPr="00570755" w:rsidRDefault="008D5D78" w:rsidP="00B82C6F">
      <w:pPr>
        <w:spacing w:line="360" w:lineRule="auto"/>
        <w:jc w:val="both"/>
        <w:rPr>
          <w:rFonts w:ascii="Times New Roman" w:eastAsia="Calibri" w:hAnsi="Times New Roman" w:cs="Times New Roman"/>
          <w:noProof/>
          <w:color w:val="767171"/>
          <w:spacing w:val="20"/>
          <w:sz w:val="24"/>
          <w:szCs w:val="24"/>
          <w:lang w:val="es-DO"/>
        </w:rPr>
      </w:pPr>
    </w:p>
    <w:p w14:paraId="1115FBCE" w14:textId="77777777" w:rsidR="0023604B" w:rsidRPr="00570755" w:rsidRDefault="0023604B" w:rsidP="00B82C6F">
      <w:pPr>
        <w:spacing w:line="360" w:lineRule="auto"/>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br w:type="page"/>
      </w:r>
    </w:p>
    <w:p w14:paraId="1369CD27" w14:textId="77777777" w:rsidR="008D5D78" w:rsidRPr="00570755" w:rsidRDefault="008D5D78" w:rsidP="00B82C6F">
      <w:pPr>
        <w:spacing w:line="360" w:lineRule="auto"/>
        <w:jc w:val="both"/>
        <w:rPr>
          <w:rFonts w:ascii="Times New Roman" w:eastAsia="Calibri" w:hAnsi="Times New Roman" w:cs="Times New Roman"/>
          <w:b/>
          <w:bCs/>
          <w:noProof/>
          <w:color w:val="767171"/>
          <w:spacing w:val="20"/>
          <w:sz w:val="24"/>
          <w:szCs w:val="24"/>
          <w:lang w:val="es-DO"/>
        </w:rPr>
      </w:pPr>
      <w:r w:rsidRPr="00570755">
        <w:rPr>
          <w:rFonts w:ascii="Times New Roman" w:eastAsia="Calibri" w:hAnsi="Times New Roman" w:cs="Times New Roman"/>
          <w:b/>
          <w:bCs/>
          <w:noProof/>
          <w:color w:val="767171"/>
          <w:spacing w:val="20"/>
          <w:sz w:val="24"/>
          <w:szCs w:val="24"/>
          <w:lang w:val="es-DO"/>
        </w:rPr>
        <w:lastRenderedPageBreak/>
        <w:t>Eje II: Administración de Propiedades</w:t>
      </w:r>
    </w:p>
    <w:p w14:paraId="5CF0174D" w14:textId="77777777" w:rsidR="008D5D78" w:rsidRPr="00570755"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Dentro de este eje se enmarcan las estrategias relacionadas con el arrendamiento y supervisión de las propiedades del estado bajo responsabilidad de la corporación (hoteles, vacacionales y paradores) conteniendo así los dos procesos misionales o claves de la misma.</w:t>
      </w:r>
    </w:p>
    <w:p w14:paraId="01BABF6A" w14:textId="77777777" w:rsidR="008D5D78" w:rsidRPr="00570755" w:rsidRDefault="008D5D78" w:rsidP="00B82C6F">
      <w:pPr>
        <w:spacing w:line="360" w:lineRule="auto"/>
        <w:jc w:val="both"/>
        <w:rPr>
          <w:rFonts w:ascii="Times New Roman" w:eastAsia="Calibri" w:hAnsi="Times New Roman" w:cs="Times New Roman"/>
          <w:noProof/>
          <w:color w:val="767171"/>
          <w:spacing w:val="20"/>
          <w:sz w:val="24"/>
          <w:szCs w:val="24"/>
          <w:lang w:val="es-DO"/>
        </w:rPr>
      </w:pPr>
    </w:p>
    <w:p w14:paraId="744E0232" w14:textId="77777777" w:rsidR="008D5D78" w:rsidRPr="00570755" w:rsidRDefault="008D5D78" w:rsidP="00B82C6F">
      <w:pPr>
        <w:spacing w:line="360" w:lineRule="auto"/>
        <w:jc w:val="both"/>
        <w:rPr>
          <w:rFonts w:ascii="Times New Roman" w:eastAsia="Calibri" w:hAnsi="Times New Roman" w:cs="Times New Roman"/>
          <w:b/>
          <w:bCs/>
          <w:noProof/>
          <w:color w:val="767171"/>
          <w:spacing w:val="20"/>
          <w:sz w:val="24"/>
          <w:szCs w:val="24"/>
          <w:lang w:val="es-DO"/>
        </w:rPr>
      </w:pPr>
      <w:r w:rsidRPr="00570755">
        <w:rPr>
          <w:rFonts w:ascii="Times New Roman" w:eastAsia="Calibri" w:hAnsi="Times New Roman" w:cs="Times New Roman"/>
          <w:b/>
          <w:bCs/>
          <w:noProof/>
          <w:color w:val="767171"/>
          <w:spacing w:val="20"/>
          <w:sz w:val="24"/>
          <w:szCs w:val="24"/>
          <w:lang w:val="es-DO"/>
        </w:rPr>
        <w:t>Objetivos Estratégicos:</w:t>
      </w:r>
    </w:p>
    <w:p w14:paraId="6FB73D50" w14:textId="77777777" w:rsidR="008D5D78" w:rsidRPr="00570755"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AP1: Eficientizar el proceso de supervisión de las propiedades</w:t>
      </w:r>
    </w:p>
    <w:p w14:paraId="63B80E49" w14:textId="77777777" w:rsidR="008D5D78" w:rsidRPr="00570755"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AP2: Gestionar la recuperación de paradores turísticos de acuerdo a lo establecido en la normativa legal.</w:t>
      </w:r>
    </w:p>
    <w:p w14:paraId="2708F9D6" w14:textId="77777777" w:rsidR="008D5D78" w:rsidRPr="00570755"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AP3: Estrechar las relaciones con los arrendatarios de las diferentes propiedades.</w:t>
      </w:r>
    </w:p>
    <w:p w14:paraId="1E654F20" w14:textId="77777777" w:rsidR="008D5D78" w:rsidRPr="00570755"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AP4: Eficientizar el modelo de operación de los complejos vacacionales</w:t>
      </w:r>
    </w:p>
    <w:p w14:paraId="2F9943EF" w14:textId="77777777" w:rsidR="008D5D78" w:rsidRPr="00570755"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AP5: Propiciar la puesta en operación de las propiedades disponibles de inversión.</w:t>
      </w:r>
    </w:p>
    <w:p w14:paraId="25D00257" w14:textId="77777777" w:rsidR="008D5D78" w:rsidRPr="00570755" w:rsidRDefault="008D5D78" w:rsidP="00B82C6F">
      <w:pPr>
        <w:spacing w:line="360" w:lineRule="auto"/>
        <w:jc w:val="both"/>
        <w:rPr>
          <w:rFonts w:ascii="Times New Roman" w:eastAsia="Calibri" w:hAnsi="Times New Roman" w:cs="Times New Roman"/>
          <w:noProof/>
          <w:color w:val="767171"/>
          <w:spacing w:val="20"/>
          <w:sz w:val="24"/>
          <w:szCs w:val="24"/>
          <w:lang w:val="es-DO"/>
        </w:rPr>
      </w:pPr>
    </w:p>
    <w:p w14:paraId="37F68744" w14:textId="77777777" w:rsidR="008D5D78" w:rsidRPr="00570755" w:rsidRDefault="008D5D78" w:rsidP="00B82C6F">
      <w:pPr>
        <w:spacing w:line="360" w:lineRule="auto"/>
        <w:jc w:val="both"/>
        <w:rPr>
          <w:rFonts w:ascii="Times New Roman" w:eastAsia="Calibri" w:hAnsi="Times New Roman" w:cs="Times New Roman"/>
          <w:b/>
          <w:bCs/>
          <w:noProof/>
          <w:color w:val="767171"/>
          <w:spacing w:val="20"/>
          <w:sz w:val="24"/>
          <w:szCs w:val="24"/>
          <w:lang w:val="es-DO"/>
        </w:rPr>
      </w:pPr>
      <w:r w:rsidRPr="00570755">
        <w:rPr>
          <w:rFonts w:ascii="Times New Roman" w:eastAsia="Calibri" w:hAnsi="Times New Roman" w:cs="Times New Roman"/>
          <w:b/>
          <w:bCs/>
          <w:noProof/>
          <w:color w:val="767171"/>
          <w:spacing w:val="20"/>
          <w:sz w:val="24"/>
          <w:szCs w:val="24"/>
          <w:lang w:val="es-DO"/>
        </w:rPr>
        <w:t>Eje III: Desarrollo del Turismo</w:t>
      </w:r>
    </w:p>
    <w:p w14:paraId="07B0165F" w14:textId="77777777" w:rsidR="008D5D78" w:rsidRPr="00570755"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Responderán a este eje todas las estrategias innovadoras que estén orientadas a apoyar el desarrollo del turismo en el país, como la construcción de nuevos paradores, acciones de relaciones públicas y/o responsabilidad social que busquen apoyar las intenciones del gobierno con relación al sector turismo.</w:t>
      </w:r>
    </w:p>
    <w:p w14:paraId="0956E5C0" w14:textId="77777777" w:rsidR="0023604B" w:rsidRPr="00570755" w:rsidRDefault="0023604B" w:rsidP="00B82C6F">
      <w:pPr>
        <w:spacing w:line="360" w:lineRule="auto"/>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br w:type="page"/>
      </w:r>
    </w:p>
    <w:p w14:paraId="65B8A2CE" w14:textId="77777777" w:rsidR="008D5D78" w:rsidRPr="00570755" w:rsidRDefault="008D5D78" w:rsidP="00B82C6F">
      <w:pPr>
        <w:spacing w:line="360" w:lineRule="auto"/>
        <w:jc w:val="both"/>
        <w:rPr>
          <w:rFonts w:ascii="Times New Roman" w:eastAsia="Calibri" w:hAnsi="Times New Roman" w:cs="Times New Roman"/>
          <w:b/>
          <w:bCs/>
          <w:noProof/>
          <w:color w:val="767171"/>
          <w:spacing w:val="20"/>
          <w:sz w:val="24"/>
          <w:szCs w:val="24"/>
          <w:lang w:val="es-DO"/>
        </w:rPr>
      </w:pPr>
      <w:r w:rsidRPr="00570755">
        <w:rPr>
          <w:rFonts w:ascii="Times New Roman" w:eastAsia="Calibri" w:hAnsi="Times New Roman" w:cs="Times New Roman"/>
          <w:b/>
          <w:bCs/>
          <w:noProof/>
          <w:color w:val="767171"/>
          <w:spacing w:val="20"/>
          <w:sz w:val="24"/>
          <w:szCs w:val="24"/>
          <w:lang w:val="es-DO"/>
        </w:rPr>
        <w:lastRenderedPageBreak/>
        <w:t>Objetivos Estratégicos:</w:t>
      </w:r>
    </w:p>
    <w:p w14:paraId="774AB18B" w14:textId="77777777" w:rsidR="008D5D78" w:rsidRPr="00570755"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DT1: Construir nuevos paradores turísticos en zonas con atractivos naturales.</w:t>
      </w:r>
    </w:p>
    <w:p w14:paraId="078A133E" w14:textId="77777777" w:rsidR="008D5D78" w:rsidRPr="00570755"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DT2: Fomentar el turismo naranja.</w:t>
      </w:r>
    </w:p>
    <w:p w14:paraId="5710DACF" w14:textId="77777777" w:rsidR="008D5D78" w:rsidRPr="00570755"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DT3: Atraer turistas a los complejos vacacionales.</w:t>
      </w:r>
    </w:p>
    <w:p w14:paraId="3CA71443" w14:textId="77777777" w:rsidR="008D5D78" w:rsidRPr="00B27317" w:rsidRDefault="008D5D78" w:rsidP="00B82C6F">
      <w:pPr>
        <w:spacing w:line="360" w:lineRule="auto"/>
        <w:rPr>
          <w:rFonts w:ascii="Times New Roman" w:eastAsia="Calibri" w:hAnsi="Times New Roman" w:cs="Times New Roman"/>
          <w:noProof/>
          <w:color w:val="595959" w:themeColor="text1" w:themeTint="A6"/>
          <w:spacing w:val="20"/>
          <w:sz w:val="24"/>
          <w:szCs w:val="24"/>
          <w:lang w:val="es-DO"/>
        </w:rPr>
      </w:pPr>
      <w:r w:rsidRPr="00B27317">
        <w:rPr>
          <w:rFonts w:ascii="Times New Roman" w:eastAsia="Calibri" w:hAnsi="Times New Roman" w:cs="Times New Roman"/>
          <w:noProof/>
          <w:color w:val="595959" w:themeColor="text1" w:themeTint="A6"/>
          <w:spacing w:val="20"/>
          <w:sz w:val="24"/>
          <w:szCs w:val="24"/>
          <w:lang w:val="es-DO"/>
        </w:rPr>
        <w:br w:type="page"/>
      </w:r>
    </w:p>
    <w:p w14:paraId="70C118BE" w14:textId="77777777" w:rsidR="008D5D78" w:rsidRPr="00570755" w:rsidRDefault="002C26D4" w:rsidP="00B82C6F">
      <w:pPr>
        <w:pStyle w:val="Ttulo1"/>
        <w:numPr>
          <w:ilvl w:val="0"/>
          <w:numId w:val="7"/>
        </w:numPr>
        <w:spacing w:line="360" w:lineRule="auto"/>
        <w:ind w:left="0" w:firstLine="0"/>
        <w:jc w:val="center"/>
        <w:rPr>
          <w:b/>
          <w:color w:val="767171"/>
          <w:spacing w:val="20"/>
          <w:lang w:val="es-DO"/>
        </w:rPr>
      </w:pPr>
      <w:bookmarkStart w:id="10" w:name="_Toc124760508"/>
      <w:r w:rsidRPr="00570755">
        <w:rPr>
          <w:b/>
          <w:color w:val="767171"/>
          <w:spacing w:val="20"/>
          <w:lang w:val="es-DO"/>
        </w:rPr>
        <w:lastRenderedPageBreak/>
        <w:t xml:space="preserve">Resultados </w:t>
      </w:r>
      <w:r w:rsidR="007950A3" w:rsidRPr="00570755">
        <w:rPr>
          <w:b/>
          <w:color w:val="767171"/>
          <w:spacing w:val="20"/>
          <w:lang w:val="es-DO"/>
        </w:rPr>
        <w:t>Misionales</w:t>
      </w:r>
      <w:bookmarkEnd w:id="10"/>
    </w:p>
    <w:p w14:paraId="3ADF1906" w14:textId="3F8674D2" w:rsidR="008D5D78" w:rsidRPr="00570755" w:rsidRDefault="002E634A" w:rsidP="00B82C6F">
      <w:pPr>
        <w:spacing w:line="360" w:lineRule="auto"/>
        <w:jc w:val="both"/>
        <w:rPr>
          <w:rFonts w:ascii="Times New Roman" w:eastAsia="Calibri" w:hAnsi="Times New Roman" w:cs="Times New Roman"/>
          <w:color w:val="767171"/>
          <w:sz w:val="18"/>
          <w:lang w:val="es-DO"/>
        </w:rPr>
      </w:pPr>
      <w:r>
        <w:rPr>
          <w:rFonts w:ascii="Times New Roman" w:eastAsia="Calibri" w:hAnsi="Times New Roman" w:cs="Times New Roman"/>
          <w:noProof/>
          <w:color w:val="767171"/>
          <w:sz w:val="18"/>
        </w:rPr>
        <mc:AlternateContent>
          <mc:Choice Requires="wps">
            <w:drawing>
              <wp:anchor distT="4294967295" distB="4294967295" distL="114300" distR="114300" simplePos="0" relativeHeight="251664896" behindDoc="0" locked="0" layoutInCell="1" allowOverlap="1" wp14:anchorId="5906C39B" wp14:editId="7658962F">
                <wp:simplePos x="0" y="0"/>
                <wp:positionH relativeFrom="margin">
                  <wp:posOffset>2254250</wp:posOffset>
                </wp:positionH>
                <wp:positionV relativeFrom="paragraph">
                  <wp:posOffset>155574</wp:posOffset>
                </wp:positionV>
                <wp:extent cx="463550" cy="0"/>
                <wp:effectExtent l="0" t="19050" r="12700" b="0"/>
                <wp:wrapNone/>
                <wp:docPr id="3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4639DD6" id="Straight Connector 21" o:spid="_x0000_s1026" style="position:absolute;z-index:2516648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12.25pt" to="21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" strokecolor="#ee2a24" strokeweight="2.25pt">
                <v:stroke joinstyle="miter"/>
                <w10:wrap anchorx="margin"/>
              </v:line>
            </w:pict>
          </mc:Fallback>
        </mc:AlternateContent>
      </w:r>
    </w:p>
    <w:p w14:paraId="0FD86ABB" w14:textId="433272DA" w:rsidR="00B72833" w:rsidRPr="00570755" w:rsidRDefault="008D5D78" w:rsidP="00570755">
      <w:pPr>
        <w:pStyle w:val="Ttulo2"/>
        <w:spacing w:line="360" w:lineRule="auto"/>
        <w:rPr>
          <w:rFonts w:ascii="Times New Roman" w:hAnsi="Times New Roman" w:cs="Times New Roman"/>
          <w:color w:val="767171"/>
          <w:spacing w:val="20"/>
          <w:sz w:val="24"/>
          <w:szCs w:val="24"/>
          <w:lang w:val="es-DO"/>
        </w:rPr>
      </w:pPr>
      <w:bookmarkStart w:id="11" w:name="_Toc124760509"/>
      <w:r w:rsidRPr="00570755">
        <w:rPr>
          <w:rFonts w:ascii="Times New Roman" w:hAnsi="Times New Roman" w:cs="Times New Roman"/>
          <w:color w:val="767171"/>
          <w:spacing w:val="20"/>
          <w:sz w:val="24"/>
          <w:szCs w:val="24"/>
          <w:lang w:val="es-DO"/>
        </w:rPr>
        <w:t>3.1 Información Cuantitativa, Cualitativa e Indicadores de los Procesos Misionales</w:t>
      </w:r>
      <w:bookmarkEnd w:id="11"/>
    </w:p>
    <w:p w14:paraId="016CDA95" w14:textId="77777777" w:rsidR="00777373" w:rsidRPr="00570755" w:rsidRDefault="00777373" w:rsidP="00777373">
      <w:pPr>
        <w:rPr>
          <w:color w:val="767171"/>
          <w:lang w:val="es-DO"/>
        </w:rPr>
      </w:pPr>
    </w:p>
    <w:p w14:paraId="7C83503C" w14:textId="77777777" w:rsidR="003A247C" w:rsidRPr="00570755" w:rsidRDefault="008D5D78" w:rsidP="00B82C6F">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Reconocidos dentro del manual de procesos de la institución, la Corporación de Hoteles del Estado lleva a cabo dos procesos misionales o claves, los cuales a su vez contienen diversos sub procesos que son afectados transversalmente por las gestiones estratégicas y de apoyo. A continuación presentamos el mapa de procesos misionales de la institución, para así, más abajo presentar los resultados obtenidos de su ejecución durante el año.</w:t>
      </w:r>
    </w:p>
    <w:p w14:paraId="54AA18DD" w14:textId="106C8A09" w:rsidR="003A247C" w:rsidRPr="00B27317" w:rsidRDefault="0070444D" w:rsidP="00B82C6F">
      <w:pPr>
        <w:spacing w:line="360" w:lineRule="auto"/>
        <w:jc w:val="center"/>
        <w:rPr>
          <w:rFonts w:ascii="Times New Roman" w:eastAsia="Calibri" w:hAnsi="Times New Roman" w:cs="Times New Roman"/>
          <w:noProof/>
          <w:color w:val="595959" w:themeColor="text1" w:themeTint="A6"/>
          <w:spacing w:val="20"/>
          <w:sz w:val="24"/>
          <w:szCs w:val="24"/>
          <w:lang w:val="es-ES"/>
        </w:rPr>
      </w:pPr>
      <w:r w:rsidRPr="00B27317">
        <w:rPr>
          <w:noProof/>
          <w:color w:val="595959" w:themeColor="text1" w:themeTint="A6"/>
          <w:lang w:val="es-DO" w:eastAsia="es-DO"/>
        </w:rPr>
        <w:drawing>
          <wp:inline distT="0" distB="0" distL="0" distR="0" wp14:anchorId="738AF556" wp14:editId="6F5202CF">
            <wp:extent cx="4635610" cy="2763537"/>
            <wp:effectExtent l="0" t="0" r="0" b="0"/>
            <wp:docPr id="32" name="Gráfico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96DAC541-7B7A-43D3-8B79-37D633B846F1}">
                          <asvg:svgBlip xmlns:asvg="http://schemas.microsoft.com/office/drawing/2016/SVG/main" r:embed="rId19"/>
                        </a:ext>
                      </a:extLst>
                    </a:blip>
                    <a:stretch>
                      <a:fillRect/>
                    </a:stretch>
                  </pic:blipFill>
                  <pic:spPr>
                    <a:xfrm>
                      <a:off x="0" y="0"/>
                      <a:ext cx="4699402" cy="2801567"/>
                    </a:xfrm>
                    <a:prstGeom prst="rect">
                      <a:avLst/>
                    </a:prstGeom>
                  </pic:spPr>
                </pic:pic>
              </a:graphicData>
            </a:graphic>
          </wp:inline>
        </w:drawing>
      </w:r>
    </w:p>
    <w:p w14:paraId="2EF82827" w14:textId="77777777" w:rsidR="00777373" w:rsidRPr="00B27317" w:rsidRDefault="00777373" w:rsidP="00B82C6F">
      <w:pPr>
        <w:spacing w:line="360" w:lineRule="auto"/>
        <w:jc w:val="center"/>
        <w:rPr>
          <w:rFonts w:ascii="Times New Roman" w:eastAsia="Calibri" w:hAnsi="Times New Roman" w:cs="Times New Roman"/>
          <w:noProof/>
          <w:color w:val="595959" w:themeColor="text1" w:themeTint="A6"/>
          <w:spacing w:val="20"/>
          <w:sz w:val="24"/>
          <w:szCs w:val="24"/>
          <w:lang w:val="es-ES"/>
        </w:rPr>
      </w:pPr>
    </w:p>
    <w:p w14:paraId="7828E9D0" w14:textId="77777777" w:rsidR="003A247C" w:rsidRPr="00B27317" w:rsidRDefault="003A247C" w:rsidP="00016D0B">
      <w:pPr>
        <w:spacing w:line="360" w:lineRule="auto"/>
        <w:jc w:val="both"/>
        <w:rPr>
          <w:rFonts w:ascii="Times New Roman" w:eastAsia="Calibri" w:hAnsi="Times New Roman" w:cs="Times New Roman"/>
          <w:noProof/>
          <w:color w:val="595959" w:themeColor="text1" w:themeTint="A6"/>
          <w:spacing w:val="20"/>
          <w:sz w:val="24"/>
          <w:szCs w:val="24"/>
          <w:lang w:val="es-DO"/>
        </w:rPr>
      </w:pPr>
      <w:r w:rsidRPr="00B27317">
        <w:rPr>
          <w:rFonts w:ascii="Times New Roman" w:eastAsia="Calibri" w:hAnsi="Times New Roman" w:cs="Times New Roman"/>
          <w:noProof/>
          <w:color w:val="595959" w:themeColor="text1" w:themeTint="A6"/>
          <w:spacing w:val="20"/>
          <w:sz w:val="24"/>
          <w:szCs w:val="24"/>
          <w:lang w:val="es-DO"/>
        </w:rPr>
        <w:t>Tomando en cuenta que los procesos misionales de la institución son aquellos referentes a nuestra intervención en las instalaciones turísticas del Estado que administramos, procedemos a extraer de los informes de cumplimiento POA 202</w:t>
      </w:r>
      <w:r w:rsidR="00016D0B" w:rsidRPr="00B27317">
        <w:rPr>
          <w:rFonts w:ascii="Times New Roman" w:eastAsia="Calibri" w:hAnsi="Times New Roman" w:cs="Times New Roman"/>
          <w:noProof/>
          <w:color w:val="595959" w:themeColor="text1" w:themeTint="A6"/>
          <w:spacing w:val="20"/>
          <w:sz w:val="24"/>
          <w:szCs w:val="24"/>
          <w:lang w:val="es-DO"/>
        </w:rPr>
        <w:t>2</w:t>
      </w:r>
      <w:r w:rsidRPr="00B27317">
        <w:rPr>
          <w:rFonts w:ascii="Times New Roman" w:eastAsia="Calibri" w:hAnsi="Times New Roman" w:cs="Times New Roman"/>
          <w:noProof/>
          <w:color w:val="595959" w:themeColor="text1" w:themeTint="A6"/>
          <w:spacing w:val="20"/>
          <w:sz w:val="24"/>
          <w:szCs w:val="24"/>
          <w:lang w:val="es-DO"/>
        </w:rPr>
        <w:t xml:space="preserve"> los productos programa</w:t>
      </w:r>
      <w:r w:rsidR="0023604B" w:rsidRPr="00B27317">
        <w:rPr>
          <w:rFonts w:ascii="Times New Roman" w:eastAsia="Calibri" w:hAnsi="Times New Roman" w:cs="Times New Roman"/>
          <w:noProof/>
          <w:color w:val="595959" w:themeColor="text1" w:themeTint="A6"/>
          <w:spacing w:val="20"/>
          <w:sz w:val="24"/>
          <w:szCs w:val="24"/>
          <w:lang w:val="es-DO"/>
        </w:rPr>
        <w:t>dos</w:t>
      </w:r>
      <w:r w:rsidR="00777373" w:rsidRPr="00B27317">
        <w:rPr>
          <w:rFonts w:ascii="Times New Roman" w:eastAsia="Calibri" w:hAnsi="Times New Roman" w:cs="Times New Roman"/>
          <w:noProof/>
          <w:color w:val="595959" w:themeColor="text1" w:themeTint="A6"/>
          <w:spacing w:val="20"/>
          <w:sz w:val="24"/>
          <w:szCs w:val="24"/>
          <w:lang w:val="es-DO"/>
        </w:rPr>
        <w:t xml:space="preserve"> </w:t>
      </w:r>
      <w:r w:rsidRPr="00B27317">
        <w:rPr>
          <w:rFonts w:ascii="Times New Roman" w:eastAsia="Calibri" w:hAnsi="Times New Roman" w:cs="Times New Roman"/>
          <w:noProof/>
          <w:color w:val="595959" w:themeColor="text1" w:themeTint="A6"/>
          <w:spacing w:val="20"/>
          <w:sz w:val="24"/>
          <w:szCs w:val="24"/>
          <w:lang w:val="es-DO"/>
        </w:rPr>
        <w:t>relacionados a la misión de la institución.</w:t>
      </w:r>
    </w:p>
    <w:p w14:paraId="1C88B4EC" w14:textId="51FD295E" w:rsidR="00777373" w:rsidRPr="00B27317" w:rsidRDefault="00777373" w:rsidP="00016D0B">
      <w:pPr>
        <w:spacing w:line="360" w:lineRule="auto"/>
        <w:jc w:val="both"/>
        <w:rPr>
          <w:rFonts w:ascii="Times New Roman" w:eastAsia="Calibri" w:hAnsi="Times New Roman" w:cs="Times New Roman"/>
          <w:noProof/>
          <w:color w:val="595959" w:themeColor="text1" w:themeTint="A6"/>
          <w:spacing w:val="20"/>
          <w:sz w:val="24"/>
          <w:szCs w:val="24"/>
          <w:lang w:val="es-DO"/>
        </w:rPr>
        <w:sectPr w:rsidR="00777373" w:rsidRPr="00B27317" w:rsidSect="000A0622">
          <w:headerReference w:type="default" r:id="rId20"/>
          <w:footerReference w:type="default" r:id="rId21"/>
          <w:pgSz w:w="12240" w:h="15840"/>
          <w:pgMar w:top="1440" w:right="2160" w:bottom="1440" w:left="2160" w:header="720" w:footer="720" w:gutter="0"/>
          <w:cols w:space="720"/>
          <w:docGrid w:linePitch="360"/>
        </w:sectPr>
      </w:pPr>
    </w:p>
    <w:p w14:paraId="435F69B1" w14:textId="2F902911" w:rsidR="00B761AD" w:rsidRPr="008E4250" w:rsidRDefault="003A247C" w:rsidP="00B761AD">
      <w:pPr>
        <w:spacing w:line="360" w:lineRule="auto"/>
        <w:jc w:val="center"/>
        <w:rPr>
          <w:rFonts w:ascii="Times New Roman" w:eastAsia="Calibri" w:hAnsi="Times New Roman" w:cs="Times New Roman"/>
          <w:b/>
          <w:bCs/>
          <w:color w:val="595959" w:themeColor="text1" w:themeTint="A6"/>
          <w:spacing w:val="20"/>
          <w:sz w:val="24"/>
          <w:szCs w:val="36"/>
          <w:lang w:val="es-DO"/>
        </w:rPr>
      </w:pPr>
      <w:r w:rsidRPr="008E4250">
        <w:rPr>
          <w:rFonts w:ascii="Times New Roman" w:eastAsia="Calibri" w:hAnsi="Times New Roman" w:cs="Times New Roman"/>
          <w:b/>
          <w:bCs/>
          <w:color w:val="595959" w:themeColor="text1" w:themeTint="A6"/>
          <w:spacing w:val="20"/>
          <w:sz w:val="24"/>
          <w:szCs w:val="36"/>
          <w:lang w:val="es-DO"/>
        </w:rPr>
        <w:lastRenderedPageBreak/>
        <w:t xml:space="preserve">Resultados de Productos Misionales programas y ejecutados para </w:t>
      </w:r>
      <w:r w:rsidR="007D6B45" w:rsidRPr="008E4250">
        <w:rPr>
          <w:rFonts w:ascii="Times New Roman" w:eastAsia="Calibri" w:hAnsi="Times New Roman" w:cs="Times New Roman"/>
          <w:b/>
          <w:bCs/>
          <w:color w:val="595959" w:themeColor="text1" w:themeTint="A6"/>
          <w:spacing w:val="20"/>
          <w:sz w:val="24"/>
          <w:szCs w:val="36"/>
          <w:lang w:val="es-DO"/>
        </w:rPr>
        <w:t>e</w:t>
      </w:r>
      <w:r w:rsidR="0083176F" w:rsidRPr="008E4250">
        <w:rPr>
          <w:rFonts w:ascii="Times New Roman" w:eastAsia="Calibri" w:hAnsi="Times New Roman" w:cs="Times New Roman"/>
          <w:b/>
          <w:bCs/>
          <w:color w:val="595959" w:themeColor="text1" w:themeTint="A6"/>
          <w:spacing w:val="20"/>
          <w:sz w:val="24"/>
          <w:szCs w:val="36"/>
          <w:lang w:val="es-DO"/>
        </w:rPr>
        <w:t>l año</w:t>
      </w:r>
      <w:r w:rsidR="007D6B45" w:rsidRPr="008E4250">
        <w:rPr>
          <w:rFonts w:ascii="Times New Roman" w:eastAsia="Calibri" w:hAnsi="Times New Roman" w:cs="Times New Roman"/>
          <w:b/>
          <w:bCs/>
          <w:color w:val="595959" w:themeColor="text1" w:themeTint="A6"/>
          <w:spacing w:val="20"/>
          <w:sz w:val="24"/>
          <w:szCs w:val="36"/>
          <w:lang w:val="es-DO"/>
        </w:rPr>
        <w:t xml:space="preserve"> </w:t>
      </w:r>
      <w:r w:rsidRPr="008E4250">
        <w:rPr>
          <w:rFonts w:ascii="Times New Roman" w:eastAsia="Calibri" w:hAnsi="Times New Roman" w:cs="Times New Roman"/>
          <w:b/>
          <w:bCs/>
          <w:color w:val="595959" w:themeColor="text1" w:themeTint="A6"/>
          <w:spacing w:val="20"/>
          <w:sz w:val="24"/>
          <w:szCs w:val="36"/>
          <w:lang w:val="es-DO"/>
        </w:rPr>
        <w:t>202</w:t>
      </w:r>
      <w:r w:rsidR="008505B4" w:rsidRPr="008E4250">
        <w:rPr>
          <w:rFonts w:ascii="Times New Roman" w:eastAsia="Calibri" w:hAnsi="Times New Roman" w:cs="Times New Roman"/>
          <w:b/>
          <w:bCs/>
          <w:color w:val="595959" w:themeColor="text1" w:themeTint="A6"/>
          <w:spacing w:val="20"/>
          <w:sz w:val="24"/>
          <w:szCs w:val="36"/>
          <w:lang w:val="es-DO"/>
        </w:rPr>
        <w:t>2</w:t>
      </w:r>
      <w:r w:rsidR="007D6B45" w:rsidRPr="008E4250">
        <w:rPr>
          <w:rFonts w:ascii="Times New Roman" w:eastAsia="Calibri" w:hAnsi="Times New Roman" w:cs="Times New Roman"/>
          <w:b/>
          <w:bCs/>
          <w:color w:val="595959" w:themeColor="text1" w:themeTint="A6"/>
          <w:spacing w:val="20"/>
          <w:sz w:val="24"/>
          <w:szCs w:val="36"/>
          <w:lang w:val="es-DO"/>
        </w:rPr>
        <w:t>.</w:t>
      </w:r>
    </w:p>
    <w:tbl>
      <w:tblPr>
        <w:tblW w:w="11937" w:type="dxa"/>
        <w:tblInd w:w="-31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702"/>
        <w:gridCol w:w="1446"/>
        <w:gridCol w:w="1276"/>
        <w:gridCol w:w="1418"/>
        <w:gridCol w:w="992"/>
        <w:gridCol w:w="992"/>
        <w:gridCol w:w="1134"/>
        <w:gridCol w:w="2977"/>
      </w:tblGrid>
      <w:tr w:rsidR="000A0622" w:rsidRPr="00B761AD" w14:paraId="2656FFEC" w14:textId="77777777" w:rsidTr="000A0622">
        <w:trPr>
          <w:trHeight w:val="953"/>
        </w:trPr>
        <w:tc>
          <w:tcPr>
            <w:tcW w:w="1702" w:type="dxa"/>
            <w:shd w:val="clear" w:color="auto" w:fill="002060"/>
            <w:vAlign w:val="center"/>
            <w:hideMark/>
          </w:tcPr>
          <w:p w14:paraId="3E6689F0" w14:textId="77777777" w:rsidR="00B761AD" w:rsidRPr="000A0622" w:rsidRDefault="00B761AD" w:rsidP="00595442">
            <w:pPr>
              <w:spacing w:after="0" w:line="360" w:lineRule="auto"/>
              <w:jc w:val="center"/>
              <w:rPr>
                <w:rFonts w:ascii="Times New Roman" w:eastAsia="Times New Roman" w:hAnsi="Times New Roman" w:cs="Times New Roman"/>
                <w:b/>
                <w:bCs/>
                <w:color w:val="FFFFFF" w:themeColor="background1"/>
                <w:sz w:val="18"/>
                <w:szCs w:val="18"/>
                <w:lang w:val="es-DO"/>
              </w:rPr>
            </w:pPr>
            <w:r w:rsidRPr="000A0622">
              <w:rPr>
                <w:rFonts w:ascii="Times New Roman" w:eastAsia="Times New Roman" w:hAnsi="Times New Roman" w:cs="Times New Roman"/>
                <w:b/>
                <w:bCs/>
                <w:color w:val="FFFFFF" w:themeColor="background1"/>
                <w:sz w:val="18"/>
                <w:szCs w:val="18"/>
                <w:lang w:val="es-DO"/>
              </w:rPr>
              <w:t>Objetivo Estratégico del PEI al que responde el producto</w:t>
            </w:r>
          </w:p>
        </w:tc>
        <w:tc>
          <w:tcPr>
            <w:tcW w:w="1446" w:type="dxa"/>
            <w:shd w:val="clear" w:color="auto" w:fill="002060"/>
            <w:vAlign w:val="center"/>
            <w:hideMark/>
          </w:tcPr>
          <w:p w14:paraId="7EC67F78" w14:textId="77777777" w:rsidR="00B761AD" w:rsidRPr="000A0622" w:rsidRDefault="00B761AD" w:rsidP="00595442">
            <w:pPr>
              <w:spacing w:after="0" w:line="360" w:lineRule="auto"/>
              <w:jc w:val="center"/>
              <w:rPr>
                <w:rFonts w:ascii="Times New Roman" w:eastAsia="Times New Roman" w:hAnsi="Times New Roman" w:cs="Times New Roman"/>
                <w:b/>
                <w:bCs/>
                <w:color w:val="FFFFFF" w:themeColor="background1"/>
                <w:sz w:val="18"/>
                <w:szCs w:val="18"/>
                <w:lang w:val="es-DO"/>
              </w:rPr>
            </w:pPr>
            <w:r w:rsidRPr="000A0622">
              <w:rPr>
                <w:rFonts w:ascii="Times New Roman" w:eastAsia="Times New Roman" w:hAnsi="Times New Roman" w:cs="Times New Roman"/>
                <w:b/>
                <w:bCs/>
                <w:color w:val="FFFFFF" w:themeColor="background1"/>
                <w:sz w:val="18"/>
                <w:szCs w:val="18"/>
                <w:lang w:val="es-DO"/>
              </w:rPr>
              <w:t>Nombre del Proceso Misional Afectado</w:t>
            </w:r>
          </w:p>
        </w:tc>
        <w:tc>
          <w:tcPr>
            <w:tcW w:w="1276" w:type="dxa"/>
            <w:shd w:val="clear" w:color="auto" w:fill="002060"/>
            <w:vAlign w:val="center"/>
            <w:hideMark/>
          </w:tcPr>
          <w:p w14:paraId="20152325" w14:textId="77777777" w:rsidR="00B761AD" w:rsidRPr="000A0622" w:rsidRDefault="00B761AD" w:rsidP="00595442">
            <w:pPr>
              <w:spacing w:after="0" w:line="360" w:lineRule="auto"/>
              <w:jc w:val="center"/>
              <w:rPr>
                <w:rFonts w:ascii="Times New Roman" w:eastAsia="Times New Roman" w:hAnsi="Times New Roman" w:cs="Times New Roman"/>
                <w:b/>
                <w:bCs/>
                <w:color w:val="FFFFFF" w:themeColor="background1"/>
                <w:sz w:val="18"/>
                <w:szCs w:val="18"/>
              </w:rPr>
            </w:pPr>
            <w:proofErr w:type="spellStart"/>
            <w:r w:rsidRPr="000A0622">
              <w:rPr>
                <w:rFonts w:ascii="Times New Roman" w:eastAsia="Times New Roman" w:hAnsi="Times New Roman" w:cs="Times New Roman"/>
                <w:b/>
                <w:bCs/>
                <w:color w:val="FFFFFF" w:themeColor="background1"/>
                <w:sz w:val="18"/>
                <w:szCs w:val="18"/>
              </w:rPr>
              <w:t>Producto</w:t>
            </w:r>
            <w:proofErr w:type="spellEnd"/>
            <w:r w:rsidRPr="000A0622">
              <w:rPr>
                <w:rFonts w:ascii="Times New Roman" w:eastAsia="Times New Roman" w:hAnsi="Times New Roman" w:cs="Times New Roman"/>
                <w:b/>
                <w:bCs/>
                <w:color w:val="FFFFFF" w:themeColor="background1"/>
                <w:sz w:val="18"/>
                <w:szCs w:val="18"/>
              </w:rPr>
              <w:t xml:space="preserve"> del POA</w:t>
            </w:r>
          </w:p>
        </w:tc>
        <w:tc>
          <w:tcPr>
            <w:tcW w:w="1418" w:type="dxa"/>
            <w:shd w:val="clear" w:color="auto" w:fill="002060"/>
            <w:noWrap/>
            <w:vAlign w:val="center"/>
            <w:hideMark/>
          </w:tcPr>
          <w:p w14:paraId="65F2025A" w14:textId="77777777" w:rsidR="00B761AD" w:rsidRPr="000A0622" w:rsidRDefault="00B761AD" w:rsidP="00595442">
            <w:pPr>
              <w:spacing w:after="0" w:line="360" w:lineRule="auto"/>
              <w:jc w:val="center"/>
              <w:rPr>
                <w:rFonts w:ascii="Times New Roman" w:eastAsia="Times New Roman" w:hAnsi="Times New Roman" w:cs="Times New Roman"/>
                <w:b/>
                <w:bCs/>
                <w:color w:val="FFFFFF" w:themeColor="background1"/>
                <w:sz w:val="18"/>
                <w:szCs w:val="18"/>
              </w:rPr>
            </w:pPr>
            <w:proofErr w:type="spellStart"/>
            <w:r w:rsidRPr="000A0622">
              <w:rPr>
                <w:rFonts w:ascii="Times New Roman" w:eastAsia="Times New Roman" w:hAnsi="Times New Roman" w:cs="Times New Roman"/>
                <w:b/>
                <w:bCs/>
                <w:color w:val="FFFFFF" w:themeColor="background1"/>
                <w:sz w:val="18"/>
                <w:szCs w:val="18"/>
              </w:rPr>
              <w:t>Indicador</w:t>
            </w:r>
            <w:proofErr w:type="spellEnd"/>
          </w:p>
        </w:tc>
        <w:tc>
          <w:tcPr>
            <w:tcW w:w="992" w:type="dxa"/>
            <w:shd w:val="clear" w:color="auto" w:fill="002060"/>
            <w:noWrap/>
            <w:vAlign w:val="center"/>
            <w:hideMark/>
          </w:tcPr>
          <w:p w14:paraId="10513494" w14:textId="77777777" w:rsidR="00B761AD" w:rsidRPr="000A0622" w:rsidRDefault="00B761AD" w:rsidP="00595442">
            <w:pPr>
              <w:spacing w:after="0" w:line="360" w:lineRule="auto"/>
              <w:jc w:val="center"/>
              <w:rPr>
                <w:rFonts w:ascii="Times New Roman" w:eastAsia="Times New Roman" w:hAnsi="Times New Roman" w:cs="Times New Roman"/>
                <w:b/>
                <w:bCs/>
                <w:color w:val="FFFFFF" w:themeColor="background1"/>
                <w:sz w:val="18"/>
                <w:szCs w:val="18"/>
              </w:rPr>
            </w:pPr>
            <w:r w:rsidRPr="000A0622">
              <w:rPr>
                <w:rFonts w:ascii="Times New Roman" w:eastAsia="Times New Roman" w:hAnsi="Times New Roman" w:cs="Times New Roman"/>
                <w:b/>
                <w:bCs/>
                <w:color w:val="FFFFFF" w:themeColor="background1"/>
                <w:sz w:val="18"/>
                <w:szCs w:val="18"/>
              </w:rPr>
              <w:t>Meta</w:t>
            </w:r>
          </w:p>
        </w:tc>
        <w:tc>
          <w:tcPr>
            <w:tcW w:w="992" w:type="dxa"/>
            <w:shd w:val="clear" w:color="auto" w:fill="002060"/>
            <w:vAlign w:val="center"/>
            <w:hideMark/>
          </w:tcPr>
          <w:p w14:paraId="165ACB3D" w14:textId="77777777" w:rsidR="00B761AD" w:rsidRPr="000A0622" w:rsidRDefault="00B761AD" w:rsidP="00595442">
            <w:pPr>
              <w:spacing w:after="0" w:line="360" w:lineRule="auto"/>
              <w:jc w:val="center"/>
              <w:rPr>
                <w:rFonts w:ascii="Times New Roman" w:eastAsia="Times New Roman" w:hAnsi="Times New Roman" w:cs="Times New Roman"/>
                <w:b/>
                <w:bCs/>
                <w:color w:val="FFFFFF" w:themeColor="background1"/>
                <w:sz w:val="18"/>
                <w:szCs w:val="18"/>
              </w:rPr>
            </w:pPr>
            <w:proofErr w:type="spellStart"/>
            <w:r w:rsidRPr="000A0622">
              <w:rPr>
                <w:rFonts w:ascii="Times New Roman" w:eastAsia="Times New Roman" w:hAnsi="Times New Roman" w:cs="Times New Roman"/>
                <w:b/>
                <w:bCs/>
                <w:color w:val="FFFFFF" w:themeColor="background1"/>
                <w:sz w:val="18"/>
                <w:szCs w:val="18"/>
              </w:rPr>
              <w:t>Ejecución</w:t>
            </w:r>
            <w:proofErr w:type="spellEnd"/>
          </w:p>
          <w:p w14:paraId="3433A2DA" w14:textId="165B7302" w:rsidR="00B761AD" w:rsidRPr="000A0622" w:rsidRDefault="00B761AD" w:rsidP="00595442">
            <w:pPr>
              <w:spacing w:after="0" w:line="360" w:lineRule="auto"/>
              <w:jc w:val="center"/>
              <w:rPr>
                <w:rFonts w:ascii="Times New Roman" w:eastAsia="Times New Roman" w:hAnsi="Times New Roman" w:cs="Times New Roman"/>
                <w:b/>
                <w:bCs/>
                <w:color w:val="FFFFFF" w:themeColor="background1"/>
                <w:sz w:val="18"/>
                <w:szCs w:val="18"/>
              </w:rPr>
            </w:pPr>
            <w:r w:rsidRPr="000A0622">
              <w:rPr>
                <w:rFonts w:ascii="Times New Roman" w:eastAsia="Times New Roman" w:hAnsi="Times New Roman" w:cs="Times New Roman"/>
                <w:b/>
                <w:bCs/>
                <w:color w:val="FFFFFF" w:themeColor="background1"/>
                <w:sz w:val="18"/>
                <w:szCs w:val="18"/>
              </w:rPr>
              <w:t xml:space="preserve">a </w:t>
            </w:r>
            <w:r w:rsidR="00A93DB2" w:rsidRPr="000A0622">
              <w:rPr>
                <w:rFonts w:ascii="Times New Roman" w:eastAsia="Times New Roman" w:hAnsi="Times New Roman" w:cs="Times New Roman"/>
                <w:b/>
                <w:bCs/>
                <w:color w:val="FFFFFF" w:themeColor="background1"/>
                <w:sz w:val="18"/>
                <w:szCs w:val="18"/>
              </w:rPr>
              <w:t>Nov.</w:t>
            </w:r>
          </w:p>
          <w:p w14:paraId="3BFB47CF" w14:textId="77777777" w:rsidR="00B761AD" w:rsidRPr="000A0622" w:rsidRDefault="00B761AD" w:rsidP="00595442">
            <w:pPr>
              <w:spacing w:after="0" w:line="360" w:lineRule="auto"/>
              <w:jc w:val="center"/>
              <w:rPr>
                <w:rFonts w:ascii="Times New Roman" w:eastAsia="Times New Roman" w:hAnsi="Times New Roman" w:cs="Times New Roman"/>
                <w:b/>
                <w:bCs/>
                <w:color w:val="FFFFFF" w:themeColor="background1"/>
                <w:sz w:val="18"/>
                <w:szCs w:val="18"/>
              </w:rPr>
            </w:pPr>
            <w:r w:rsidRPr="000A0622">
              <w:rPr>
                <w:rFonts w:ascii="Times New Roman" w:eastAsia="Times New Roman" w:hAnsi="Times New Roman" w:cs="Times New Roman"/>
                <w:b/>
                <w:bCs/>
                <w:color w:val="FFFFFF" w:themeColor="background1"/>
                <w:sz w:val="18"/>
                <w:szCs w:val="18"/>
              </w:rPr>
              <w:t>2022</w:t>
            </w:r>
          </w:p>
        </w:tc>
        <w:tc>
          <w:tcPr>
            <w:tcW w:w="1134" w:type="dxa"/>
            <w:shd w:val="clear" w:color="auto" w:fill="002060"/>
            <w:vAlign w:val="center"/>
            <w:hideMark/>
          </w:tcPr>
          <w:p w14:paraId="31FE9609" w14:textId="77777777" w:rsidR="00B761AD" w:rsidRPr="000A0622" w:rsidRDefault="00B761AD" w:rsidP="00595442">
            <w:pPr>
              <w:spacing w:after="0" w:line="360" w:lineRule="auto"/>
              <w:jc w:val="center"/>
              <w:rPr>
                <w:rFonts w:ascii="Times New Roman" w:eastAsia="Times New Roman" w:hAnsi="Times New Roman" w:cs="Times New Roman"/>
                <w:b/>
                <w:bCs/>
                <w:color w:val="FFFFFF" w:themeColor="background1"/>
                <w:sz w:val="18"/>
                <w:szCs w:val="18"/>
                <w:lang w:val="es-DO"/>
              </w:rPr>
            </w:pPr>
            <w:r w:rsidRPr="000A0622">
              <w:rPr>
                <w:rFonts w:ascii="Times New Roman" w:eastAsia="Times New Roman" w:hAnsi="Times New Roman" w:cs="Times New Roman"/>
                <w:b/>
                <w:bCs/>
                <w:color w:val="FFFFFF" w:themeColor="background1"/>
                <w:sz w:val="18"/>
                <w:szCs w:val="18"/>
                <w:lang w:val="es-DO"/>
              </w:rPr>
              <w:t>Proyección ejecución al cierre de año</w:t>
            </w:r>
          </w:p>
        </w:tc>
        <w:tc>
          <w:tcPr>
            <w:tcW w:w="2977" w:type="dxa"/>
            <w:shd w:val="clear" w:color="auto" w:fill="002060"/>
            <w:noWrap/>
            <w:vAlign w:val="center"/>
            <w:hideMark/>
          </w:tcPr>
          <w:p w14:paraId="0ECE95D7" w14:textId="77777777" w:rsidR="00B761AD" w:rsidRPr="000A0622" w:rsidRDefault="00B761AD" w:rsidP="00595442">
            <w:pPr>
              <w:spacing w:after="0" w:line="360" w:lineRule="auto"/>
              <w:jc w:val="center"/>
              <w:rPr>
                <w:rFonts w:ascii="Times New Roman" w:eastAsia="Times New Roman" w:hAnsi="Times New Roman" w:cs="Times New Roman"/>
                <w:b/>
                <w:bCs/>
                <w:color w:val="FFFFFF" w:themeColor="background1"/>
                <w:sz w:val="18"/>
                <w:szCs w:val="18"/>
              </w:rPr>
            </w:pPr>
            <w:proofErr w:type="spellStart"/>
            <w:r w:rsidRPr="000A0622">
              <w:rPr>
                <w:rFonts w:ascii="Times New Roman" w:eastAsia="Times New Roman" w:hAnsi="Times New Roman" w:cs="Times New Roman"/>
                <w:b/>
                <w:bCs/>
                <w:color w:val="FFFFFF" w:themeColor="background1"/>
                <w:sz w:val="18"/>
                <w:szCs w:val="18"/>
              </w:rPr>
              <w:t>Impacto</w:t>
            </w:r>
            <w:proofErr w:type="spellEnd"/>
            <w:r w:rsidRPr="000A0622">
              <w:rPr>
                <w:rFonts w:ascii="Times New Roman" w:eastAsia="Times New Roman" w:hAnsi="Times New Roman" w:cs="Times New Roman"/>
                <w:b/>
                <w:bCs/>
                <w:color w:val="FFFFFF" w:themeColor="background1"/>
                <w:sz w:val="18"/>
                <w:szCs w:val="18"/>
              </w:rPr>
              <w:t xml:space="preserve">/ </w:t>
            </w:r>
            <w:proofErr w:type="spellStart"/>
            <w:r w:rsidRPr="000A0622">
              <w:rPr>
                <w:rFonts w:ascii="Times New Roman" w:eastAsia="Times New Roman" w:hAnsi="Times New Roman" w:cs="Times New Roman"/>
                <w:b/>
                <w:bCs/>
                <w:color w:val="FFFFFF" w:themeColor="background1"/>
                <w:sz w:val="18"/>
                <w:szCs w:val="18"/>
              </w:rPr>
              <w:t>Interpretación</w:t>
            </w:r>
            <w:proofErr w:type="spellEnd"/>
          </w:p>
        </w:tc>
      </w:tr>
      <w:tr w:rsidR="000A0622" w:rsidRPr="00EF0E0D" w14:paraId="1124F53D" w14:textId="77777777" w:rsidTr="000A0622">
        <w:trPr>
          <w:trHeight w:val="1700"/>
        </w:trPr>
        <w:tc>
          <w:tcPr>
            <w:tcW w:w="1702" w:type="dxa"/>
            <w:shd w:val="clear" w:color="auto" w:fill="auto"/>
            <w:vAlign w:val="center"/>
            <w:hideMark/>
          </w:tcPr>
          <w:p w14:paraId="72A4B7A7" w14:textId="77777777" w:rsidR="00B761AD" w:rsidRPr="00AA557C" w:rsidRDefault="00B761AD" w:rsidP="00595442">
            <w:pPr>
              <w:spacing w:after="0" w:line="360" w:lineRule="auto"/>
              <w:jc w:val="center"/>
              <w:rPr>
                <w:rFonts w:ascii="Times New Roman" w:eastAsia="Times New Roman" w:hAnsi="Times New Roman" w:cs="Times New Roman"/>
                <w:color w:val="767171"/>
                <w:sz w:val="24"/>
                <w:szCs w:val="24"/>
                <w:lang w:val="es-DO"/>
              </w:rPr>
            </w:pPr>
            <w:r w:rsidRPr="00AA557C">
              <w:rPr>
                <w:rFonts w:ascii="Times New Roman" w:eastAsia="Times New Roman" w:hAnsi="Times New Roman" w:cs="Times New Roman"/>
                <w:color w:val="767171"/>
                <w:sz w:val="24"/>
                <w:szCs w:val="24"/>
                <w:lang w:val="es-DO"/>
              </w:rPr>
              <w:t>AP1: Eficientizar el proceso de supervisión de las propiedades</w:t>
            </w:r>
          </w:p>
        </w:tc>
        <w:tc>
          <w:tcPr>
            <w:tcW w:w="1446" w:type="dxa"/>
            <w:shd w:val="clear" w:color="auto" w:fill="auto"/>
            <w:vAlign w:val="center"/>
            <w:hideMark/>
          </w:tcPr>
          <w:p w14:paraId="34268757" w14:textId="77777777" w:rsidR="00B761AD" w:rsidRPr="00AA557C" w:rsidRDefault="00B761AD" w:rsidP="00595442">
            <w:pPr>
              <w:spacing w:after="0" w:line="360" w:lineRule="auto"/>
              <w:jc w:val="center"/>
              <w:rPr>
                <w:rFonts w:ascii="Times New Roman" w:eastAsia="Times New Roman" w:hAnsi="Times New Roman" w:cs="Times New Roman"/>
                <w:color w:val="767171"/>
                <w:sz w:val="24"/>
                <w:szCs w:val="24"/>
                <w:lang w:val="es-DO"/>
              </w:rPr>
            </w:pPr>
            <w:r w:rsidRPr="00AA557C">
              <w:rPr>
                <w:rFonts w:ascii="Times New Roman" w:eastAsia="Times New Roman" w:hAnsi="Times New Roman" w:cs="Times New Roman"/>
                <w:color w:val="767171"/>
                <w:sz w:val="24"/>
                <w:szCs w:val="24"/>
                <w:lang w:val="es-DO"/>
              </w:rPr>
              <w:t>Supervisión de Hoteles del Estado</w:t>
            </w:r>
          </w:p>
        </w:tc>
        <w:tc>
          <w:tcPr>
            <w:tcW w:w="1276" w:type="dxa"/>
            <w:shd w:val="clear" w:color="auto" w:fill="auto"/>
            <w:vAlign w:val="center"/>
            <w:hideMark/>
          </w:tcPr>
          <w:p w14:paraId="4522F03E" w14:textId="77777777" w:rsidR="00B761AD" w:rsidRPr="00AA557C" w:rsidRDefault="00B761AD" w:rsidP="00595442">
            <w:pPr>
              <w:spacing w:after="0" w:line="360" w:lineRule="auto"/>
              <w:jc w:val="center"/>
              <w:rPr>
                <w:rFonts w:ascii="Times New Roman" w:eastAsia="Times New Roman" w:hAnsi="Times New Roman" w:cs="Times New Roman"/>
                <w:color w:val="767171"/>
                <w:sz w:val="24"/>
                <w:szCs w:val="24"/>
                <w:lang w:val="es-DO"/>
              </w:rPr>
            </w:pPr>
            <w:r w:rsidRPr="00AA557C">
              <w:rPr>
                <w:rFonts w:ascii="Times New Roman" w:eastAsia="Times New Roman" w:hAnsi="Times New Roman" w:cs="Times New Roman"/>
                <w:color w:val="767171"/>
                <w:sz w:val="24"/>
                <w:szCs w:val="24"/>
                <w:lang w:val="es-DO"/>
              </w:rPr>
              <w:t>Visita de inspección de propiedades</w:t>
            </w:r>
          </w:p>
        </w:tc>
        <w:tc>
          <w:tcPr>
            <w:tcW w:w="1418" w:type="dxa"/>
            <w:shd w:val="clear" w:color="auto" w:fill="auto"/>
            <w:vAlign w:val="center"/>
            <w:hideMark/>
          </w:tcPr>
          <w:p w14:paraId="686759FB" w14:textId="77777777" w:rsidR="00B761AD" w:rsidRPr="00AA557C" w:rsidRDefault="00B761AD" w:rsidP="00595442">
            <w:pPr>
              <w:spacing w:after="0" w:line="360" w:lineRule="auto"/>
              <w:jc w:val="center"/>
              <w:rPr>
                <w:rFonts w:ascii="Times New Roman" w:eastAsia="Times New Roman" w:hAnsi="Times New Roman" w:cs="Times New Roman"/>
                <w:color w:val="767171"/>
                <w:sz w:val="24"/>
                <w:szCs w:val="24"/>
                <w:lang w:val="es-DO"/>
              </w:rPr>
            </w:pPr>
            <w:r w:rsidRPr="00AA557C">
              <w:rPr>
                <w:rFonts w:ascii="Times New Roman" w:eastAsia="Times New Roman" w:hAnsi="Times New Roman" w:cs="Times New Roman"/>
                <w:color w:val="767171"/>
                <w:sz w:val="24"/>
                <w:szCs w:val="24"/>
                <w:lang w:val="es-DO"/>
              </w:rPr>
              <w:t>Cantidad visitas de inspección del cronograma realizadas</w:t>
            </w:r>
          </w:p>
        </w:tc>
        <w:tc>
          <w:tcPr>
            <w:tcW w:w="992" w:type="dxa"/>
            <w:shd w:val="clear" w:color="auto" w:fill="auto"/>
            <w:vAlign w:val="center"/>
            <w:hideMark/>
          </w:tcPr>
          <w:p w14:paraId="5FF3DBC2" w14:textId="77777777" w:rsidR="00B761AD" w:rsidRPr="00AA557C" w:rsidRDefault="00B761AD" w:rsidP="00595442">
            <w:pPr>
              <w:spacing w:after="0" w:line="360" w:lineRule="auto"/>
              <w:jc w:val="center"/>
              <w:rPr>
                <w:rFonts w:ascii="Times New Roman" w:eastAsia="Times New Roman" w:hAnsi="Times New Roman" w:cs="Times New Roman"/>
                <w:color w:val="767171"/>
                <w:sz w:val="24"/>
                <w:szCs w:val="24"/>
                <w:lang w:val="es-DO"/>
              </w:rPr>
            </w:pPr>
            <w:r w:rsidRPr="00AA557C">
              <w:rPr>
                <w:rFonts w:ascii="Times New Roman" w:eastAsia="Times New Roman" w:hAnsi="Times New Roman" w:cs="Times New Roman"/>
                <w:color w:val="767171"/>
                <w:sz w:val="24"/>
                <w:szCs w:val="24"/>
                <w:lang w:val="es-DO"/>
              </w:rPr>
              <w:t>100%</w:t>
            </w:r>
          </w:p>
        </w:tc>
        <w:tc>
          <w:tcPr>
            <w:tcW w:w="992" w:type="dxa"/>
            <w:shd w:val="clear" w:color="auto" w:fill="auto"/>
            <w:vAlign w:val="center"/>
            <w:hideMark/>
          </w:tcPr>
          <w:p w14:paraId="294278B2" w14:textId="77777777" w:rsidR="00B761AD" w:rsidRPr="00AA557C" w:rsidRDefault="00B761AD" w:rsidP="00595442">
            <w:pPr>
              <w:spacing w:after="0" w:line="360" w:lineRule="auto"/>
              <w:jc w:val="center"/>
              <w:rPr>
                <w:rFonts w:ascii="Times New Roman" w:eastAsia="Times New Roman" w:hAnsi="Times New Roman" w:cs="Times New Roman"/>
                <w:color w:val="767171"/>
                <w:sz w:val="24"/>
                <w:szCs w:val="24"/>
              </w:rPr>
            </w:pPr>
            <w:r w:rsidRPr="00AA557C">
              <w:rPr>
                <w:rFonts w:ascii="Times New Roman" w:eastAsia="Times New Roman" w:hAnsi="Times New Roman" w:cs="Times New Roman"/>
                <w:color w:val="767171"/>
                <w:sz w:val="24"/>
                <w:szCs w:val="24"/>
              </w:rPr>
              <w:t>100%</w:t>
            </w:r>
          </w:p>
        </w:tc>
        <w:tc>
          <w:tcPr>
            <w:tcW w:w="1134" w:type="dxa"/>
            <w:shd w:val="clear" w:color="auto" w:fill="auto"/>
            <w:noWrap/>
            <w:vAlign w:val="center"/>
            <w:hideMark/>
          </w:tcPr>
          <w:p w14:paraId="761D089F" w14:textId="77777777" w:rsidR="00B761AD" w:rsidRPr="00AA557C" w:rsidRDefault="00B761AD" w:rsidP="00595442">
            <w:pPr>
              <w:spacing w:after="0" w:line="360" w:lineRule="auto"/>
              <w:jc w:val="center"/>
              <w:rPr>
                <w:rFonts w:ascii="Times New Roman" w:eastAsia="Times New Roman" w:hAnsi="Times New Roman" w:cs="Times New Roman"/>
                <w:color w:val="767171"/>
                <w:sz w:val="24"/>
                <w:szCs w:val="24"/>
              </w:rPr>
            </w:pPr>
            <w:r w:rsidRPr="00AA557C">
              <w:rPr>
                <w:rFonts w:ascii="Times New Roman" w:eastAsia="Times New Roman" w:hAnsi="Times New Roman" w:cs="Times New Roman"/>
                <w:color w:val="767171"/>
                <w:sz w:val="24"/>
                <w:szCs w:val="24"/>
              </w:rPr>
              <w:t>100%</w:t>
            </w:r>
          </w:p>
        </w:tc>
        <w:tc>
          <w:tcPr>
            <w:tcW w:w="2977" w:type="dxa"/>
            <w:shd w:val="clear" w:color="auto" w:fill="auto"/>
            <w:vAlign w:val="center"/>
            <w:hideMark/>
          </w:tcPr>
          <w:p w14:paraId="52E0B24C" w14:textId="5EDBBDAB" w:rsidR="00B761AD" w:rsidRPr="00F5359F" w:rsidRDefault="00B761AD" w:rsidP="00595442">
            <w:pPr>
              <w:spacing w:after="0" w:line="360" w:lineRule="auto"/>
              <w:rPr>
                <w:rFonts w:ascii="Times New Roman" w:eastAsia="Times New Roman" w:hAnsi="Times New Roman" w:cs="Times New Roman"/>
                <w:color w:val="767171"/>
                <w:sz w:val="20"/>
                <w:szCs w:val="20"/>
                <w:lang w:val="es-DO"/>
              </w:rPr>
            </w:pPr>
            <w:r w:rsidRPr="00F5359F">
              <w:rPr>
                <w:rFonts w:ascii="Times New Roman" w:eastAsia="Times New Roman" w:hAnsi="Times New Roman" w:cs="Times New Roman"/>
                <w:color w:val="767171"/>
                <w:sz w:val="20"/>
                <w:szCs w:val="20"/>
                <w:lang w:val="es-DO"/>
              </w:rPr>
              <w:t xml:space="preserve">Las 25 propiedades de uso turístico que son patrimonio del Estado, y legalmente administradas por esta corporación, </w:t>
            </w:r>
            <w:r w:rsidR="00F92E8F" w:rsidRPr="00F5359F">
              <w:rPr>
                <w:rFonts w:ascii="Times New Roman" w:eastAsia="Times New Roman" w:hAnsi="Times New Roman" w:cs="Times New Roman"/>
                <w:color w:val="767171"/>
                <w:sz w:val="20"/>
                <w:szCs w:val="20"/>
                <w:lang w:val="es-DO"/>
              </w:rPr>
              <w:t xml:space="preserve">fueron </w:t>
            </w:r>
            <w:r w:rsidRPr="00F5359F">
              <w:rPr>
                <w:rFonts w:ascii="Times New Roman" w:eastAsia="Times New Roman" w:hAnsi="Times New Roman" w:cs="Times New Roman"/>
                <w:color w:val="767171"/>
                <w:sz w:val="20"/>
                <w:szCs w:val="20"/>
                <w:lang w:val="es-DO"/>
              </w:rPr>
              <w:t>supervisadas e inspeccionadas rigurosamente durante todo el año</w:t>
            </w:r>
            <w:r w:rsidR="00F92E8F" w:rsidRPr="00F5359F">
              <w:rPr>
                <w:rFonts w:ascii="Times New Roman" w:eastAsia="Times New Roman" w:hAnsi="Times New Roman" w:cs="Times New Roman"/>
                <w:color w:val="767171"/>
                <w:sz w:val="20"/>
                <w:szCs w:val="20"/>
                <w:lang w:val="es-DO"/>
              </w:rPr>
              <w:t xml:space="preserve"> según cronograma de inspección preaprobado</w:t>
            </w:r>
            <w:r w:rsidRPr="00F5359F">
              <w:rPr>
                <w:rFonts w:ascii="Times New Roman" w:eastAsia="Times New Roman" w:hAnsi="Times New Roman" w:cs="Times New Roman"/>
                <w:color w:val="767171"/>
                <w:sz w:val="20"/>
                <w:szCs w:val="20"/>
                <w:lang w:val="es-DO"/>
              </w:rPr>
              <w:t>, con especial atención en el aspecto estructural, persiguiendo que los operarios de esas instalaciones que representan la parte privada en estas alianzas conserven en condiciones de calidad el patrimonio, mientras se pone a disposición de los usuarios finales (turistas), una experiencia confortable.</w:t>
            </w:r>
          </w:p>
        </w:tc>
      </w:tr>
      <w:tr w:rsidR="00F5359F" w:rsidRPr="00B761AD" w14:paraId="4F4FFC30" w14:textId="77777777" w:rsidTr="00C8454F">
        <w:trPr>
          <w:trHeight w:val="953"/>
        </w:trPr>
        <w:tc>
          <w:tcPr>
            <w:tcW w:w="1702" w:type="dxa"/>
            <w:shd w:val="clear" w:color="auto" w:fill="002060"/>
            <w:vAlign w:val="center"/>
            <w:hideMark/>
          </w:tcPr>
          <w:p w14:paraId="4C6AB67D"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lang w:val="es-DO"/>
              </w:rPr>
            </w:pPr>
            <w:r w:rsidRPr="000A0622">
              <w:rPr>
                <w:rFonts w:ascii="Times New Roman" w:eastAsia="Times New Roman" w:hAnsi="Times New Roman" w:cs="Times New Roman"/>
                <w:b/>
                <w:bCs/>
                <w:color w:val="FFFFFF" w:themeColor="background1"/>
                <w:sz w:val="18"/>
                <w:szCs w:val="18"/>
                <w:lang w:val="es-DO"/>
              </w:rPr>
              <w:lastRenderedPageBreak/>
              <w:t>Objetivo Estratégico del PEI al que responde el producto</w:t>
            </w:r>
          </w:p>
        </w:tc>
        <w:tc>
          <w:tcPr>
            <w:tcW w:w="1446" w:type="dxa"/>
            <w:shd w:val="clear" w:color="auto" w:fill="002060"/>
            <w:vAlign w:val="center"/>
            <w:hideMark/>
          </w:tcPr>
          <w:p w14:paraId="34E7C336"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lang w:val="es-DO"/>
              </w:rPr>
            </w:pPr>
            <w:r w:rsidRPr="000A0622">
              <w:rPr>
                <w:rFonts w:ascii="Times New Roman" w:eastAsia="Times New Roman" w:hAnsi="Times New Roman" w:cs="Times New Roman"/>
                <w:b/>
                <w:bCs/>
                <w:color w:val="FFFFFF" w:themeColor="background1"/>
                <w:sz w:val="18"/>
                <w:szCs w:val="18"/>
                <w:lang w:val="es-DO"/>
              </w:rPr>
              <w:t>Nombre del Proceso Misional Afectado</w:t>
            </w:r>
          </w:p>
        </w:tc>
        <w:tc>
          <w:tcPr>
            <w:tcW w:w="1276" w:type="dxa"/>
            <w:shd w:val="clear" w:color="auto" w:fill="002060"/>
            <w:vAlign w:val="center"/>
            <w:hideMark/>
          </w:tcPr>
          <w:p w14:paraId="3A38B460"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proofErr w:type="spellStart"/>
            <w:r w:rsidRPr="000A0622">
              <w:rPr>
                <w:rFonts w:ascii="Times New Roman" w:eastAsia="Times New Roman" w:hAnsi="Times New Roman" w:cs="Times New Roman"/>
                <w:b/>
                <w:bCs/>
                <w:color w:val="FFFFFF" w:themeColor="background1"/>
                <w:sz w:val="18"/>
                <w:szCs w:val="18"/>
              </w:rPr>
              <w:t>Producto</w:t>
            </w:r>
            <w:proofErr w:type="spellEnd"/>
            <w:r w:rsidRPr="000A0622">
              <w:rPr>
                <w:rFonts w:ascii="Times New Roman" w:eastAsia="Times New Roman" w:hAnsi="Times New Roman" w:cs="Times New Roman"/>
                <w:b/>
                <w:bCs/>
                <w:color w:val="FFFFFF" w:themeColor="background1"/>
                <w:sz w:val="18"/>
                <w:szCs w:val="18"/>
              </w:rPr>
              <w:t xml:space="preserve"> del POA</w:t>
            </w:r>
          </w:p>
        </w:tc>
        <w:tc>
          <w:tcPr>
            <w:tcW w:w="1418" w:type="dxa"/>
            <w:shd w:val="clear" w:color="auto" w:fill="002060"/>
            <w:noWrap/>
            <w:vAlign w:val="center"/>
            <w:hideMark/>
          </w:tcPr>
          <w:p w14:paraId="2C6CA4D6"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proofErr w:type="spellStart"/>
            <w:r w:rsidRPr="000A0622">
              <w:rPr>
                <w:rFonts w:ascii="Times New Roman" w:eastAsia="Times New Roman" w:hAnsi="Times New Roman" w:cs="Times New Roman"/>
                <w:b/>
                <w:bCs/>
                <w:color w:val="FFFFFF" w:themeColor="background1"/>
                <w:sz w:val="18"/>
                <w:szCs w:val="18"/>
              </w:rPr>
              <w:t>Indicador</w:t>
            </w:r>
            <w:proofErr w:type="spellEnd"/>
          </w:p>
        </w:tc>
        <w:tc>
          <w:tcPr>
            <w:tcW w:w="992" w:type="dxa"/>
            <w:shd w:val="clear" w:color="auto" w:fill="002060"/>
            <w:noWrap/>
            <w:vAlign w:val="center"/>
            <w:hideMark/>
          </w:tcPr>
          <w:p w14:paraId="5EFC770A"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r w:rsidRPr="000A0622">
              <w:rPr>
                <w:rFonts w:ascii="Times New Roman" w:eastAsia="Times New Roman" w:hAnsi="Times New Roman" w:cs="Times New Roman"/>
                <w:b/>
                <w:bCs/>
                <w:color w:val="FFFFFF" w:themeColor="background1"/>
                <w:sz w:val="18"/>
                <w:szCs w:val="18"/>
              </w:rPr>
              <w:t>Meta</w:t>
            </w:r>
          </w:p>
        </w:tc>
        <w:tc>
          <w:tcPr>
            <w:tcW w:w="992" w:type="dxa"/>
            <w:shd w:val="clear" w:color="auto" w:fill="002060"/>
            <w:vAlign w:val="center"/>
            <w:hideMark/>
          </w:tcPr>
          <w:p w14:paraId="166F978C"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proofErr w:type="spellStart"/>
            <w:r w:rsidRPr="000A0622">
              <w:rPr>
                <w:rFonts w:ascii="Times New Roman" w:eastAsia="Times New Roman" w:hAnsi="Times New Roman" w:cs="Times New Roman"/>
                <w:b/>
                <w:bCs/>
                <w:color w:val="FFFFFF" w:themeColor="background1"/>
                <w:sz w:val="18"/>
                <w:szCs w:val="18"/>
              </w:rPr>
              <w:t>Ejecución</w:t>
            </w:r>
            <w:proofErr w:type="spellEnd"/>
          </w:p>
          <w:p w14:paraId="52159253"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r w:rsidRPr="000A0622">
              <w:rPr>
                <w:rFonts w:ascii="Times New Roman" w:eastAsia="Times New Roman" w:hAnsi="Times New Roman" w:cs="Times New Roman"/>
                <w:b/>
                <w:bCs/>
                <w:color w:val="FFFFFF" w:themeColor="background1"/>
                <w:sz w:val="18"/>
                <w:szCs w:val="18"/>
              </w:rPr>
              <w:t>a Nov.</w:t>
            </w:r>
          </w:p>
          <w:p w14:paraId="209B6A66"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r w:rsidRPr="000A0622">
              <w:rPr>
                <w:rFonts w:ascii="Times New Roman" w:eastAsia="Times New Roman" w:hAnsi="Times New Roman" w:cs="Times New Roman"/>
                <w:b/>
                <w:bCs/>
                <w:color w:val="FFFFFF" w:themeColor="background1"/>
                <w:sz w:val="18"/>
                <w:szCs w:val="18"/>
              </w:rPr>
              <w:t>2022</w:t>
            </w:r>
          </w:p>
        </w:tc>
        <w:tc>
          <w:tcPr>
            <w:tcW w:w="1134" w:type="dxa"/>
            <w:shd w:val="clear" w:color="auto" w:fill="002060"/>
            <w:vAlign w:val="center"/>
            <w:hideMark/>
          </w:tcPr>
          <w:p w14:paraId="054D8248"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lang w:val="es-DO"/>
              </w:rPr>
            </w:pPr>
            <w:r w:rsidRPr="000A0622">
              <w:rPr>
                <w:rFonts w:ascii="Times New Roman" w:eastAsia="Times New Roman" w:hAnsi="Times New Roman" w:cs="Times New Roman"/>
                <w:b/>
                <w:bCs/>
                <w:color w:val="FFFFFF" w:themeColor="background1"/>
                <w:sz w:val="18"/>
                <w:szCs w:val="18"/>
                <w:lang w:val="es-DO"/>
              </w:rPr>
              <w:t>Proyección ejecución al cierre de año</w:t>
            </w:r>
          </w:p>
        </w:tc>
        <w:tc>
          <w:tcPr>
            <w:tcW w:w="2977" w:type="dxa"/>
            <w:shd w:val="clear" w:color="auto" w:fill="002060"/>
            <w:noWrap/>
            <w:vAlign w:val="center"/>
            <w:hideMark/>
          </w:tcPr>
          <w:p w14:paraId="098BB29E"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proofErr w:type="spellStart"/>
            <w:r w:rsidRPr="000A0622">
              <w:rPr>
                <w:rFonts w:ascii="Times New Roman" w:eastAsia="Times New Roman" w:hAnsi="Times New Roman" w:cs="Times New Roman"/>
                <w:b/>
                <w:bCs/>
                <w:color w:val="FFFFFF" w:themeColor="background1"/>
                <w:sz w:val="18"/>
                <w:szCs w:val="18"/>
              </w:rPr>
              <w:t>Impacto</w:t>
            </w:r>
            <w:proofErr w:type="spellEnd"/>
            <w:r w:rsidRPr="000A0622">
              <w:rPr>
                <w:rFonts w:ascii="Times New Roman" w:eastAsia="Times New Roman" w:hAnsi="Times New Roman" w:cs="Times New Roman"/>
                <w:b/>
                <w:bCs/>
                <w:color w:val="FFFFFF" w:themeColor="background1"/>
                <w:sz w:val="18"/>
                <w:szCs w:val="18"/>
              </w:rPr>
              <w:t xml:space="preserve">/ </w:t>
            </w:r>
            <w:proofErr w:type="spellStart"/>
            <w:r w:rsidRPr="000A0622">
              <w:rPr>
                <w:rFonts w:ascii="Times New Roman" w:eastAsia="Times New Roman" w:hAnsi="Times New Roman" w:cs="Times New Roman"/>
                <w:b/>
                <w:bCs/>
                <w:color w:val="FFFFFF" w:themeColor="background1"/>
                <w:sz w:val="18"/>
                <w:szCs w:val="18"/>
              </w:rPr>
              <w:t>Interpretación</w:t>
            </w:r>
            <w:proofErr w:type="spellEnd"/>
          </w:p>
        </w:tc>
      </w:tr>
      <w:tr w:rsidR="002D22D0" w:rsidRPr="00EF0E0D" w14:paraId="67BD1259" w14:textId="77777777" w:rsidTr="000A0622">
        <w:trPr>
          <w:trHeight w:val="1511"/>
        </w:trPr>
        <w:tc>
          <w:tcPr>
            <w:tcW w:w="1702" w:type="dxa"/>
            <w:shd w:val="clear" w:color="auto" w:fill="auto"/>
            <w:vAlign w:val="center"/>
            <w:hideMark/>
          </w:tcPr>
          <w:p w14:paraId="51E0E0A7" w14:textId="59BCCADD" w:rsidR="002D22D0" w:rsidRPr="00F82C9A" w:rsidRDefault="002D22D0" w:rsidP="00595442">
            <w:pPr>
              <w:spacing w:after="0" w:line="360" w:lineRule="auto"/>
              <w:jc w:val="center"/>
              <w:rPr>
                <w:rFonts w:ascii="Times New Roman" w:eastAsia="Times New Roman" w:hAnsi="Times New Roman" w:cs="Times New Roman"/>
                <w:color w:val="767171"/>
                <w:sz w:val="24"/>
                <w:szCs w:val="24"/>
                <w:lang w:val="es-DO"/>
              </w:rPr>
            </w:pPr>
            <w:r w:rsidRPr="00F82C9A">
              <w:rPr>
                <w:rFonts w:ascii="Times New Roman" w:eastAsia="Times New Roman" w:hAnsi="Times New Roman" w:cs="Times New Roman"/>
                <w:color w:val="767171"/>
                <w:sz w:val="24"/>
                <w:szCs w:val="24"/>
                <w:lang w:val="es-DO"/>
              </w:rPr>
              <w:t>AP1: Eficientizar el proceso de supervisión de las propiedades.</w:t>
            </w:r>
          </w:p>
        </w:tc>
        <w:tc>
          <w:tcPr>
            <w:tcW w:w="1446" w:type="dxa"/>
            <w:shd w:val="clear" w:color="auto" w:fill="auto"/>
            <w:vAlign w:val="center"/>
            <w:hideMark/>
          </w:tcPr>
          <w:p w14:paraId="3B17490D" w14:textId="77777777" w:rsidR="002D22D0" w:rsidRPr="00F82C9A" w:rsidRDefault="002D22D0" w:rsidP="00595442">
            <w:pPr>
              <w:spacing w:after="0" w:line="360" w:lineRule="auto"/>
              <w:jc w:val="center"/>
              <w:rPr>
                <w:rFonts w:ascii="Times New Roman" w:eastAsia="Times New Roman" w:hAnsi="Times New Roman" w:cs="Times New Roman"/>
                <w:color w:val="767171"/>
                <w:sz w:val="24"/>
                <w:szCs w:val="24"/>
              </w:rPr>
            </w:pPr>
            <w:proofErr w:type="spellStart"/>
            <w:r w:rsidRPr="00F82C9A">
              <w:rPr>
                <w:rFonts w:ascii="Times New Roman" w:eastAsia="Times New Roman" w:hAnsi="Times New Roman" w:cs="Times New Roman"/>
                <w:color w:val="767171"/>
                <w:sz w:val="24"/>
                <w:szCs w:val="24"/>
              </w:rPr>
              <w:t>Administra</w:t>
            </w:r>
            <w:proofErr w:type="spellEnd"/>
            <w:r w:rsidRPr="00F82C9A">
              <w:rPr>
                <w:rFonts w:ascii="Times New Roman" w:eastAsia="Times New Roman" w:hAnsi="Times New Roman" w:cs="Times New Roman"/>
                <w:color w:val="767171"/>
                <w:sz w:val="24"/>
                <w:szCs w:val="24"/>
              </w:rPr>
              <w:t>-</w:t>
            </w:r>
          </w:p>
          <w:p w14:paraId="075A3E29" w14:textId="77777777" w:rsidR="002D22D0" w:rsidRPr="00F82C9A" w:rsidRDefault="002D22D0" w:rsidP="00595442">
            <w:pPr>
              <w:spacing w:after="0" w:line="360" w:lineRule="auto"/>
              <w:jc w:val="center"/>
              <w:rPr>
                <w:rFonts w:ascii="Times New Roman" w:eastAsia="Times New Roman" w:hAnsi="Times New Roman" w:cs="Times New Roman"/>
                <w:color w:val="767171"/>
                <w:sz w:val="24"/>
                <w:szCs w:val="24"/>
              </w:rPr>
            </w:pPr>
            <w:proofErr w:type="spellStart"/>
            <w:r w:rsidRPr="00F82C9A">
              <w:rPr>
                <w:rFonts w:ascii="Times New Roman" w:eastAsia="Times New Roman" w:hAnsi="Times New Roman" w:cs="Times New Roman"/>
                <w:color w:val="767171"/>
                <w:sz w:val="24"/>
                <w:szCs w:val="24"/>
              </w:rPr>
              <w:t>ción</w:t>
            </w:r>
            <w:proofErr w:type="spellEnd"/>
            <w:r w:rsidRPr="00F82C9A">
              <w:rPr>
                <w:rFonts w:ascii="Times New Roman" w:eastAsia="Times New Roman" w:hAnsi="Times New Roman" w:cs="Times New Roman"/>
                <w:color w:val="767171"/>
                <w:sz w:val="24"/>
                <w:szCs w:val="24"/>
              </w:rPr>
              <w:t xml:space="preserve"> de </w:t>
            </w:r>
            <w:proofErr w:type="spellStart"/>
            <w:r w:rsidRPr="00F82C9A">
              <w:rPr>
                <w:rFonts w:ascii="Times New Roman" w:eastAsia="Times New Roman" w:hAnsi="Times New Roman" w:cs="Times New Roman"/>
                <w:color w:val="767171"/>
                <w:sz w:val="24"/>
                <w:szCs w:val="24"/>
              </w:rPr>
              <w:t>Propiedades</w:t>
            </w:r>
            <w:proofErr w:type="spellEnd"/>
          </w:p>
        </w:tc>
        <w:tc>
          <w:tcPr>
            <w:tcW w:w="1276" w:type="dxa"/>
            <w:shd w:val="clear" w:color="auto" w:fill="auto"/>
            <w:vAlign w:val="center"/>
            <w:hideMark/>
          </w:tcPr>
          <w:p w14:paraId="2C0F547B" w14:textId="77777777" w:rsidR="002D22D0" w:rsidRPr="00F82C9A" w:rsidRDefault="002D22D0" w:rsidP="00595442">
            <w:pPr>
              <w:spacing w:after="0" w:line="360" w:lineRule="auto"/>
              <w:rPr>
                <w:rFonts w:ascii="Times New Roman" w:eastAsia="Times New Roman" w:hAnsi="Times New Roman" w:cs="Times New Roman"/>
                <w:color w:val="767171"/>
                <w:sz w:val="24"/>
                <w:szCs w:val="24"/>
                <w:lang w:val="es-DO"/>
              </w:rPr>
            </w:pPr>
            <w:r w:rsidRPr="00F82C9A">
              <w:rPr>
                <w:rFonts w:ascii="Times New Roman" w:eastAsia="Times New Roman" w:hAnsi="Times New Roman" w:cs="Times New Roman"/>
                <w:color w:val="767171"/>
                <w:sz w:val="24"/>
                <w:szCs w:val="24"/>
                <w:lang w:val="es-DO"/>
              </w:rPr>
              <w:t>Ejecución obra proyecto remodelación capilla, oficina administrativa y puerta de entrada del Vacacional Ercilia Pepín de Jarabacoa</w:t>
            </w:r>
          </w:p>
        </w:tc>
        <w:tc>
          <w:tcPr>
            <w:tcW w:w="1418" w:type="dxa"/>
            <w:shd w:val="clear" w:color="auto" w:fill="auto"/>
            <w:vAlign w:val="center"/>
            <w:hideMark/>
          </w:tcPr>
          <w:p w14:paraId="6328C541" w14:textId="24F4F81C" w:rsidR="002D22D0" w:rsidRPr="00F82C9A" w:rsidRDefault="002D22D0" w:rsidP="00595442">
            <w:pPr>
              <w:spacing w:after="0" w:line="360" w:lineRule="auto"/>
              <w:jc w:val="center"/>
              <w:rPr>
                <w:rFonts w:ascii="Times New Roman" w:eastAsia="Times New Roman" w:hAnsi="Times New Roman" w:cs="Times New Roman"/>
                <w:color w:val="767171"/>
                <w:sz w:val="24"/>
                <w:szCs w:val="24"/>
                <w:lang w:val="es-DO"/>
              </w:rPr>
            </w:pPr>
            <w:r w:rsidRPr="00F82C9A">
              <w:rPr>
                <w:rFonts w:ascii="Times New Roman" w:eastAsia="Times New Roman" w:hAnsi="Times New Roman" w:cs="Times New Roman"/>
                <w:color w:val="767171"/>
                <w:sz w:val="24"/>
                <w:szCs w:val="24"/>
                <w:lang w:val="es-DO"/>
              </w:rPr>
              <w:t>Cantidad de cubicaciones pagada</w:t>
            </w:r>
            <w:r w:rsidR="00A93DB2" w:rsidRPr="00F82C9A">
              <w:rPr>
                <w:rFonts w:ascii="Times New Roman" w:eastAsia="Times New Roman" w:hAnsi="Times New Roman" w:cs="Times New Roman"/>
                <w:color w:val="767171"/>
                <w:sz w:val="24"/>
                <w:szCs w:val="24"/>
                <w:lang w:val="es-DO"/>
              </w:rPr>
              <w:t>s</w:t>
            </w:r>
          </w:p>
        </w:tc>
        <w:tc>
          <w:tcPr>
            <w:tcW w:w="992" w:type="dxa"/>
            <w:shd w:val="clear" w:color="auto" w:fill="auto"/>
            <w:vAlign w:val="center"/>
            <w:hideMark/>
          </w:tcPr>
          <w:p w14:paraId="2E242EE6" w14:textId="77777777" w:rsidR="002D22D0" w:rsidRPr="00F82C9A" w:rsidRDefault="002D22D0" w:rsidP="00595442">
            <w:pPr>
              <w:spacing w:after="0" w:line="360" w:lineRule="auto"/>
              <w:jc w:val="center"/>
              <w:rPr>
                <w:rFonts w:ascii="Times New Roman" w:eastAsia="Times New Roman" w:hAnsi="Times New Roman" w:cs="Times New Roman"/>
                <w:color w:val="767171"/>
                <w:sz w:val="24"/>
                <w:szCs w:val="24"/>
                <w:lang w:val="es-DO"/>
              </w:rPr>
            </w:pPr>
            <w:r w:rsidRPr="00F82C9A">
              <w:rPr>
                <w:rFonts w:ascii="Times New Roman" w:eastAsia="Times New Roman" w:hAnsi="Times New Roman" w:cs="Times New Roman"/>
                <w:color w:val="767171"/>
                <w:sz w:val="24"/>
                <w:szCs w:val="24"/>
                <w:lang w:val="es-DO"/>
              </w:rPr>
              <w:t>100%</w:t>
            </w:r>
          </w:p>
          <w:p w14:paraId="3D27F0B1" w14:textId="10B52BEE" w:rsidR="002D22D0" w:rsidRPr="00F82C9A" w:rsidRDefault="002D22D0" w:rsidP="00595442">
            <w:pPr>
              <w:spacing w:after="0" w:line="360" w:lineRule="auto"/>
              <w:jc w:val="center"/>
              <w:rPr>
                <w:rFonts w:ascii="Times New Roman" w:eastAsia="Times New Roman" w:hAnsi="Times New Roman" w:cs="Times New Roman"/>
                <w:color w:val="767171"/>
                <w:sz w:val="24"/>
                <w:szCs w:val="24"/>
                <w:lang w:val="es-DO"/>
              </w:rPr>
            </w:pPr>
            <w:r w:rsidRPr="00F82C9A">
              <w:rPr>
                <w:rFonts w:ascii="Times New Roman" w:eastAsia="Times New Roman" w:hAnsi="Times New Roman" w:cs="Times New Roman"/>
                <w:color w:val="767171"/>
                <w:sz w:val="24"/>
                <w:szCs w:val="24"/>
                <w:lang w:val="es-DO"/>
              </w:rPr>
              <w:t>(</w:t>
            </w:r>
            <w:proofErr w:type="spellStart"/>
            <w:r w:rsidRPr="00F82C9A">
              <w:rPr>
                <w:rFonts w:ascii="Times New Roman" w:eastAsia="Times New Roman" w:hAnsi="Times New Roman" w:cs="Times New Roman"/>
                <w:color w:val="767171"/>
                <w:sz w:val="24"/>
                <w:szCs w:val="24"/>
                <w:lang w:val="es-DO"/>
              </w:rPr>
              <w:t>inau</w:t>
            </w:r>
            <w:proofErr w:type="spellEnd"/>
            <w:r w:rsidRPr="00F82C9A">
              <w:rPr>
                <w:rFonts w:ascii="Times New Roman" w:eastAsia="Times New Roman" w:hAnsi="Times New Roman" w:cs="Times New Roman"/>
                <w:color w:val="767171"/>
                <w:sz w:val="24"/>
                <w:szCs w:val="24"/>
                <w:lang w:val="es-DO"/>
              </w:rPr>
              <w:t xml:space="preserve"> </w:t>
            </w:r>
            <w:proofErr w:type="spellStart"/>
            <w:r w:rsidRPr="00F82C9A">
              <w:rPr>
                <w:rFonts w:ascii="Times New Roman" w:eastAsia="Times New Roman" w:hAnsi="Times New Roman" w:cs="Times New Roman"/>
                <w:color w:val="767171"/>
                <w:sz w:val="24"/>
                <w:szCs w:val="24"/>
                <w:lang w:val="es-DO"/>
              </w:rPr>
              <w:t>guraci</w:t>
            </w:r>
            <w:r w:rsidR="001F32BA" w:rsidRPr="00F82C9A">
              <w:rPr>
                <w:rFonts w:ascii="Times New Roman" w:eastAsia="Times New Roman" w:hAnsi="Times New Roman" w:cs="Times New Roman"/>
                <w:color w:val="767171"/>
                <w:sz w:val="24"/>
                <w:szCs w:val="24"/>
                <w:lang w:val="es-DO"/>
              </w:rPr>
              <w:t>ó</w:t>
            </w:r>
            <w:r w:rsidRPr="00F82C9A">
              <w:rPr>
                <w:rFonts w:ascii="Times New Roman" w:eastAsia="Times New Roman" w:hAnsi="Times New Roman" w:cs="Times New Roman"/>
                <w:color w:val="767171"/>
                <w:sz w:val="24"/>
                <w:szCs w:val="24"/>
                <w:lang w:val="es-DO"/>
              </w:rPr>
              <w:t>n</w:t>
            </w:r>
            <w:proofErr w:type="spellEnd"/>
            <w:r w:rsidRPr="00F82C9A">
              <w:rPr>
                <w:rFonts w:ascii="Times New Roman" w:eastAsia="Times New Roman" w:hAnsi="Times New Roman" w:cs="Times New Roman"/>
                <w:color w:val="767171"/>
                <w:sz w:val="24"/>
                <w:szCs w:val="24"/>
                <w:lang w:val="es-DO"/>
              </w:rPr>
              <w:t>)</w:t>
            </w:r>
          </w:p>
        </w:tc>
        <w:tc>
          <w:tcPr>
            <w:tcW w:w="992" w:type="dxa"/>
            <w:shd w:val="clear" w:color="auto" w:fill="auto"/>
            <w:noWrap/>
            <w:vAlign w:val="center"/>
            <w:hideMark/>
          </w:tcPr>
          <w:p w14:paraId="4049868D" w14:textId="292EED66" w:rsidR="002D22D0" w:rsidRPr="00F82C9A" w:rsidRDefault="00A93DB2" w:rsidP="00595442">
            <w:pPr>
              <w:spacing w:after="0" w:line="360" w:lineRule="auto"/>
              <w:jc w:val="center"/>
              <w:rPr>
                <w:rFonts w:ascii="Times New Roman" w:eastAsia="Times New Roman" w:hAnsi="Times New Roman" w:cs="Times New Roman"/>
                <w:color w:val="767171"/>
                <w:sz w:val="24"/>
                <w:szCs w:val="24"/>
              </w:rPr>
            </w:pPr>
            <w:r w:rsidRPr="00F82C9A">
              <w:rPr>
                <w:rFonts w:ascii="Times New Roman" w:eastAsia="Times New Roman" w:hAnsi="Times New Roman" w:cs="Times New Roman"/>
                <w:color w:val="767171"/>
                <w:sz w:val="24"/>
                <w:szCs w:val="24"/>
              </w:rPr>
              <w:t>100</w:t>
            </w:r>
            <w:r w:rsidR="002D22D0" w:rsidRPr="00F82C9A">
              <w:rPr>
                <w:rFonts w:ascii="Times New Roman" w:eastAsia="Times New Roman" w:hAnsi="Times New Roman" w:cs="Times New Roman"/>
                <w:color w:val="767171"/>
                <w:sz w:val="24"/>
                <w:szCs w:val="24"/>
              </w:rPr>
              <w:t>%</w:t>
            </w:r>
          </w:p>
        </w:tc>
        <w:tc>
          <w:tcPr>
            <w:tcW w:w="1134" w:type="dxa"/>
            <w:shd w:val="clear" w:color="auto" w:fill="auto"/>
            <w:noWrap/>
            <w:vAlign w:val="center"/>
            <w:hideMark/>
          </w:tcPr>
          <w:p w14:paraId="5FBB974D" w14:textId="77777777" w:rsidR="002D22D0" w:rsidRPr="00F82C9A" w:rsidRDefault="002D22D0" w:rsidP="00595442">
            <w:pPr>
              <w:spacing w:after="0" w:line="360" w:lineRule="auto"/>
              <w:jc w:val="center"/>
              <w:rPr>
                <w:rFonts w:ascii="Times New Roman" w:eastAsia="Times New Roman" w:hAnsi="Times New Roman" w:cs="Times New Roman"/>
                <w:color w:val="767171"/>
                <w:sz w:val="24"/>
                <w:szCs w:val="24"/>
              </w:rPr>
            </w:pPr>
            <w:r w:rsidRPr="00F82C9A">
              <w:rPr>
                <w:rFonts w:ascii="Times New Roman" w:eastAsia="Times New Roman" w:hAnsi="Times New Roman" w:cs="Times New Roman"/>
                <w:color w:val="767171"/>
                <w:sz w:val="24"/>
                <w:szCs w:val="24"/>
              </w:rPr>
              <w:t>100%</w:t>
            </w:r>
          </w:p>
        </w:tc>
        <w:tc>
          <w:tcPr>
            <w:tcW w:w="2977" w:type="dxa"/>
            <w:shd w:val="clear" w:color="auto" w:fill="auto"/>
            <w:vAlign w:val="center"/>
            <w:hideMark/>
          </w:tcPr>
          <w:p w14:paraId="3AA85B23" w14:textId="106EAF0B" w:rsidR="002D22D0" w:rsidRPr="00F5359F" w:rsidRDefault="002D22D0" w:rsidP="00595442">
            <w:pPr>
              <w:spacing w:after="0" w:line="360" w:lineRule="auto"/>
              <w:rPr>
                <w:rFonts w:ascii="Times New Roman" w:eastAsia="Times New Roman" w:hAnsi="Times New Roman" w:cs="Times New Roman"/>
                <w:color w:val="767171"/>
                <w:lang w:val="es-DO"/>
              </w:rPr>
            </w:pPr>
            <w:r w:rsidRPr="00F5359F">
              <w:rPr>
                <w:rFonts w:ascii="Times New Roman" w:eastAsia="Times New Roman" w:hAnsi="Times New Roman" w:cs="Times New Roman"/>
                <w:color w:val="767171"/>
                <w:lang w:val="es-DO"/>
              </w:rPr>
              <w:t xml:space="preserve">El complejo vacacional Ercilia Pepín ubicado en Jarabacoa, recibe aproximadamente 200 familias y visitantes los fines de semana y días feriados en el municipio de Jarabacoa. El mismo es administrado y operado por esta corporación, y con la finalidad de brindar un mejor servicio a los visitantes con relación a la seguridad y control de acceso a las instalaciones, se </w:t>
            </w:r>
            <w:r w:rsidR="0097334F" w:rsidRPr="00F5359F">
              <w:rPr>
                <w:rFonts w:ascii="Times New Roman" w:eastAsia="Times New Roman" w:hAnsi="Times New Roman" w:cs="Times New Roman"/>
                <w:color w:val="767171"/>
                <w:lang w:val="es-DO"/>
              </w:rPr>
              <w:t>ejecutaron</w:t>
            </w:r>
            <w:r w:rsidRPr="00F5359F">
              <w:rPr>
                <w:rFonts w:ascii="Times New Roman" w:eastAsia="Times New Roman" w:hAnsi="Times New Roman" w:cs="Times New Roman"/>
                <w:color w:val="767171"/>
                <w:lang w:val="es-DO"/>
              </w:rPr>
              <w:t xml:space="preserve"> los trabajos dentro del marco de la transparencia, para construir un portón de acceso, un lobby y una capilla</w:t>
            </w:r>
            <w:r w:rsidR="0097334F" w:rsidRPr="00F5359F">
              <w:rPr>
                <w:rFonts w:ascii="Times New Roman" w:eastAsia="Times New Roman" w:hAnsi="Times New Roman" w:cs="Times New Roman"/>
                <w:color w:val="767171"/>
                <w:lang w:val="es-DO"/>
              </w:rPr>
              <w:t xml:space="preserve">, dichas áreas fueron inauguradas en el mes de agosto. </w:t>
            </w:r>
          </w:p>
        </w:tc>
      </w:tr>
      <w:tr w:rsidR="00F5359F" w:rsidRPr="00B761AD" w14:paraId="1C49C39E" w14:textId="77777777" w:rsidTr="00C8454F">
        <w:trPr>
          <w:trHeight w:val="953"/>
        </w:trPr>
        <w:tc>
          <w:tcPr>
            <w:tcW w:w="1702" w:type="dxa"/>
            <w:shd w:val="clear" w:color="auto" w:fill="002060"/>
            <w:vAlign w:val="center"/>
            <w:hideMark/>
          </w:tcPr>
          <w:p w14:paraId="4A8A9E65"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lang w:val="es-DO"/>
              </w:rPr>
            </w:pPr>
            <w:r w:rsidRPr="000A0622">
              <w:rPr>
                <w:rFonts w:ascii="Times New Roman" w:eastAsia="Times New Roman" w:hAnsi="Times New Roman" w:cs="Times New Roman"/>
                <w:b/>
                <w:bCs/>
                <w:color w:val="FFFFFF" w:themeColor="background1"/>
                <w:sz w:val="18"/>
                <w:szCs w:val="18"/>
                <w:lang w:val="es-DO"/>
              </w:rPr>
              <w:lastRenderedPageBreak/>
              <w:t>Objetivo Estratégico del PEI al que responde el producto</w:t>
            </w:r>
          </w:p>
        </w:tc>
        <w:tc>
          <w:tcPr>
            <w:tcW w:w="1446" w:type="dxa"/>
            <w:shd w:val="clear" w:color="auto" w:fill="002060"/>
            <w:vAlign w:val="center"/>
            <w:hideMark/>
          </w:tcPr>
          <w:p w14:paraId="42EB642E"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lang w:val="es-DO"/>
              </w:rPr>
            </w:pPr>
            <w:r w:rsidRPr="000A0622">
              <w:rPr>
                <w:rFonts w:ascii="Times New Roman" w:eastAsia="Times New Roman" w:hAnsi="Times New Roman" w:cs="Times New Roman"/>
                <w:b/>
                <w:bCs/>
                <w:color w:val="FFFFFF" w:themeColor="background1"/>
                <w:sz w:val="18"/>
                <w:szCs w:val="18"/>
                <w:lang w:val="es-DO"/>
              </w:rPr>
              <w:t>Nombre del Proceso Misional Afectado</w:t>
            </w:r>
          </w:p>
        </w:tc>
        <w:tc>
          <w:tcPr>
            <w:tcW w:w="1276" w:type="dxa"/>
            <w:shd w:val="clear" w:color="auto" w:fill="002060"/>
            <w:vAlign w:val="center"/>
            <w:hideMark/>
          </w:tcPr>
          <w:p w14:paraId="5B6F0A3B"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proofErr w:type="spellStart"/>
            <w:r w:rsidRPr="000A0622">
              <w:rPr>
                <w:rFonts w:ascii="Times New Roman" w:eastAsia="Times New Roman" w:hAnsi="Times New Roman" w:cs="Times New Roman"/>
                <w:b/>
                <w:bCs/>
                <w:color w:val="FFFFFF" w:themeColor="background1"/>
                <w:sz w:val="18"/>
                <w:szCs w:val="18"/>
              </w:rPr>
              <w:t>Producto</w:t>
            </w:r>
            <w:proofErr w:type="spellEnd"/>
            <w:r w:rsidRPr="000A0622">
              <w:rPr>
                <w:rFonts w:ascii="Times New Roman" w:eastAsia="Times New Roman" w:hAnsi="Times New Roman" w:cs="Times New Roman"/>
                <w:b/>
                <w:bCs/>
                <w:color w:val="FFFFFF" w:themeColor="background1"/>
                <w:sz w:val="18"/>
                <w:szCs w:val="18"/>
              </w:rPr>
              <w:t xml:space="preserve"> del POA</w:t>
            </w:r>
          </w:p>
        </w:tc>
        <w:tc>
          <w:tcPr>
            <w:tcW w:w="1418" w:type="dxa"/>
            <w:shd w:val="clear" w:color="auto" w:fill="002060"/>
            <w:noWrap/>
            <w:vAlign w:val="center"/>
            <w:hideMark/>
          </w:tcPr>
          <w:p w14:paraId="4DE86B40"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proofErr w:type="spellStart"/>
            <w:r w:rsidRPr="000A0622">
              <w:rPr>
                <w:rFonts w:ascii="Times New Roman" w:eastAsia="Times New Roman" w:hAnsi="Times New Roman" w:cs="Times New Roman"/>
                <w:b/>
                <w:bCs/>
                <w:color w:val="FFFFFF" w:themeColor="background1"/>
                <w:sz w:val="18"/>
                <w:szCs w:val="18"/>
              </w:rPr>
              <w:t>Indicador</w:t>
            </w:r>
            <w:proofErr w:type="spellEnd"/>
          </w:p>
        </w:tc>
        <w:tc>
          <w:tcPr>
            <w:tcW w:w="992" w:type="dxa"/>
            <w:shd w:val="clear" w:color="auto" w:fill="002060"/>
            <w:noWrap/>
            <w:vAlign w:val="center"/>
            <w:hideMark/>
          </w:tcPr>
          <w:p w14:paraId="68674CB7"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r w:rsidRPr="000A0622">
              <w:rPr>
                <w:rFonts w:ascii="Times New Roman" w:eastAsia="Times New Roman" w:hAnsi="Times New Roman" w:cs="Times New Roman"/>
                <w:b/>
                <w:bCs/>
                <w:color w:val="FFFFFF" w:themeColor="background1"/>
                <w:sz w:val="18"/>
                <w:szCs w:val="18"/>
              </w:rPr>
              <w:t>Meta</w:t>
            </w:r>
          </w:p>
        </w:tc>
        <w:tc>
          <w:tcPr>
            <w:tcW w:w="992" w:type="dxa"/>
            <w:shd w:val="clear" w:color="auto" w:fill="002060"/>
            <w:vAlign w:val="center"/>
            <w:hideMark/>
          </w:tcPr>
          <w:p w14:paraId="5DF6F9D8"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proofErr w:type="spellStart"/>
            <w:r w:rsidRPr="000A0622">
              <w:rPr>
                <w:rFonts w:ascii="Times New Roman" w:eastAsia="Times New Roman" w:hAnsi="Times New Roman" w:cs="Times New Roman"/>
                <w:b/>
                <w:bCs/>
                <w:color w:val="FFFFFF" w:themeColor="background1"/>
                <w:sz w:val="18"/>
                <w:szCs w:val="18"/>
              </w:rPr>
              <w:t>Ejecución</w:t>
            </w:r>
            <w:proofErr w:type="spellEnd"/>
          </w:p>
          <w:p w14:paraId="66DBCCDA"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r w:rsidRPr="000A0622">
              <w:rPr>
                <w:rFonts w:ascii="Times New Roman" w:eastAsia="Times New Roman" w:hAnsi="Times New Roman" w:cs="Times New Roman"/>
                <w:b/>
                <w:bCs/>
                <w:color w:val="FFFFFF" w:themeColor="background1"/>
                <w:sz w:val="18"/>
                <w:szCs w:val="18"/>
              </w:rPr>
              <w:t>a Nov.</w:t>
            </w:r>
          </w:p>
          <w:p w14:paraId="194EAAED"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r w:rsidRPr="000A0622">
              <w:rPr>
                <w:rFonts w:ascii="Times New Roman" w:eastAsia="Times New Roman" w:hAnsi="Times New Roman" w:cs="Times New Roman"/>
                <w:b/>
                <w:bCs/>
                <w:color w:val="FFFFFF" w:themeColor="background1"/>
                <w:sz w:val="18"/>
                <w:szCs w:val="18"/>
              </w:rPr>
              <w:t>2022</w:t>
            </w:r>
          </w:p>
        </w:tc>
        <w:tc>
          <w:tcPr>
            <w:tcW w:w="1134" w:type="dxa"/>
            <w:shd w:val="clear" w:color="auto" w:fill="002060"/>
            <w:vAlign w:val="center"/>
            <w:hideMark/>
          </w:tcPr>
          <w:p w14:paraId="7A0016DE"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lang w:val="es-DO"/>
              </w:rPr>
            </w:pPr>
            <w:r w:rsidRPr="000A0622">
              <w:rPr>
                <w:rFonts w:ascii="Times New Roman" w:eastAsia="Times New Roman" w:hAnsi="Times New Roman" w:cs="Times New Roman"/>
                <w:b/>
                <w:bCs/>
                <w:color w:val="FFFFFF" w:themeColor="background1"/>
                <w:sz w:val="18"/>
                <w:szCs w:val="18"/>
                <w:lang w:val="es-DO"/>
              </w:rPr>
              <w:t>Proyección ejecución al cierre de año</w:t>
            </w:r>
          </w:p>
        </w:tc>
        <w:tc>
          <w:tcPr>
            <w:tcW w:w="2977" w:type="dxa"/>
            <w:shd w:val="clear" w:color="auto" w:fill="002060"/>
            <w:noWrap/>
            <w:vAlign w:val="center"/>
            <w:hideMark/>
          </w:tcPr>
          <w:p w14:paraId="707A3B81"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proofErr w:type="spellStart"/>
            <w:r w:rsidRPr="000A0622">
              <w:rPr>
                <w:rFonts w:ascii="Times New Roman" w:eastAsia="Times New Roman" w:hAnsi="Times New Roman" w:cs="Times New Roman"/>
                <w:b/>
                <w:bCs/>
                <w:color w:val="FFFFFF" w:themeColor="background1"/>
                <w:sz w:val="18"/>
                <w:szCs w:val="18"/>
              </w:rPr>
              <w:t>Impacto</w:t>
            </w:r>
            <w:proofErr w:type="spellEnd"/>
            <w:r w:rsidRPr="000A0622">
              <w:rPr>
                <w:rFonts w:ascii="Times New Roman" w:eastAsia="Times New Roman" w:hAnsi="Times New Roman" w:cs="Times New Roman"/>
                <w:b/>
                <w:bCs/>
                <w:color w:val="FFFFFF" w:themeColor="background1"/>
                <w:sz w:val="18"/>
                <w:szCs w:val="18"/>
              </w:rPr>
              <w:t xml:space="preserve">/ </w:t>
            </w:r>
            <w:proofErr w:type="spellStart"/>
            <w:r w:rsidRPr="000A0622">
              <w:rPr>
                <w:rFonts w:ascii="Times New Roman" w:eastAsia="Times New Roman" w:hAnsi="Times New Roman" w:cs="Times New Roman"/>
                <w:b/>
                <w:bCs/>
                <w:color w:val="FFFFFF" w:themeColor="background1"/>
                <w:sz w:val="18"/>
                <w:szCs w:val="18"/>
              </w:rPr>
              <w:t>Interpretación</w:t>
            </w:r>
            <w:proofErr w:type="spellEnd"/>
          </w:p>
        </w:tc>
      </w:tr>
      <w:tr w:rsidR="00B761AD" w:rsidRPr="00EF0E0D" w14:paraId="6018CCC2" w14:textId="77777777" w:rsidTr="000A0622">
        <w:trPr>
          <w:trHeight w:val="1376"/>
        </w:trPr>
        <w:tc>
          <w:tcPr>
            <w:tcW w:w="1702" w:type="dxa"/>
            <w:shd w:val="clear" w:color="auto" w:fill="auto"/>
            <w:vAlign w:val="center"/>
            <w:hideMark/>
          </w:tcPr>
          <w:p w14:paraId="1E50E958" w14:textId="617E3099" w:rsidR="00B761AD" w:rsidRPr="00F82C9A" w:rsidRDefault="00B761AD" w:rsidP="00595442">
            <w:pPr>
              <w:spacing w:after="0" w:line="360" w:lineRule="auto"/>
              <w:jc w:val="center"/>
              <w:rPr>
                <w:rFonts w:ascii="Times New Roman" w:eastAsia="Times New Roman" w:hAnsi="Times New Roman" w:cs="Times New Roman"/>
                <w:color w:val="767171"/>
                <w:sz w:val="24"/>
                <w:szCs w:val="24"/>
                <w:lang w:val="es-DO"/>
              </w:rPr>
            </w:pPr>
            <w:r w:rsidRPr="00F82C9A">
              <w:rPr>
                <w:rFonts w:ascii="Times New Roman" w:eastAsia="Times New Roman" w:hAnsi="Times New Roman" w:cs="Times New Roman"/>
                <w:color w:val="767171"/>
                <w:sz w:val="24"/>
                <w:szCs w:val="24"/>
                <w:lang w:val="es-DO"/>
              </w:rPr>
              <w:t>AP1:  Eficientizar el proceso de supervisión de las propiedades.</w:t>
            </w:r>
          </w:p>
        </w:tc>
        <w:tc>
          <w:tcPr>
            <w:tcW w:w="1446" w:type="dxa"/>
            <w:shd w:val="clear" w:color="auto" w:fill="auto"/>
            <w:vAlign w:val="center"/>
            <w:hideMark/>
          </w:tcPr>
          <w:p w14:paraId="2114903D" w14:textId="77777777" w:rsidR="00B761AD" w:rsidRPr="00F82C9A" w:rsidRDefault="00B761AD" w:rsidP="00595442">
            <w:pPr>
              <w:spacing w:after="0" w:line="360" w:lineRule="auto"/>
              <w:jc w:val="center"/>
              <w:rPr>
                <w:rFonts w:ascii="Times New Roman" w:eastAsia="Times New Roman" w:hAnsi="Times New Roman" w:cs="Times New Roman"/>
                <w:color w:val="767171"/>
                <w:sz w:val="24"/>
                <w:szCs w:val="24"/>
              </w:rPr>
            </w:pPr>
            <w:proofErr w:type="spellStart"/>
            <w:r w:rsidRPr="00F82C9A">
              <w:rPr>
                <w:rFonts w:ascii="Times New Roman" w:eastAsia="Times New Roman" w:hAnsi="Times New Roman" w:cs="Times New Roman"/>
                <w:color w:val="767171"/>
                <w:sz w:val="24"/>
                <w:szCs w:val="24"/>
              </w:rPr>
              <w:t>Administra-ción</w:t>
            </w:r>
            <w:proofErr w:type="spellEnd"/>
            <w:r w:rsidRPr="00F82C9A">
              <w:rPr>
                <w:rFonts w:ascii="Times New Roman" w:eastAsia="Times New Roman" w:hAnsi="Times New Roman" w:cs="Times New Roman"/>
                <w:color w:val="767171"/>
                <w:sz w:val="24"/>
                <w:szCs w:val="24"/>
              </w:rPr>
              <w:t xml:space="preserve"> de </w:t>
            </w:r>
            <w:proofErr w:type="spellStart"/>
            <w:r w:rsidRPr="00F82C9A">
              <w:rPr>
                <w:rFonts w:ascii="Times New Roman" w:eastAsia="Times New Roman" w:hAnsi="Times New Roman" w:cs="Times New Roman"/>
                <w:color w:val="767171"/>
                <w:sz w:val="24"/>
                <w:szCs w:val="24"/>
              </w:rPr>
              <w:t>Propiedades</w:t>
            </w:r>
            <w:proofErr w:type="spellEnd"/>
          </w:p>
        </w:tc>
        <w:tc>
          <w:tcPr>
            <w:tcW w:w="1276" w:type="dxa"/>
            <w:shd w:val="clear" w:color="auto" w:fill="auto"/>
            <w:vAlign w:val="center"/>
            <w:hideMark/>
          </w:tcPr>
          <w:p w14:paraId="2CEE41A3" w14:textId="77777777" w:rsidR="00B761AD" w:rsidRPr="00F82C9A" w:rsidRDefault="00B761AD" w:rsidP="00666848">
            <w:pPr>
              <w:spacing w:after="0" w:line="360" w:lineRule="auto"/>
              <w:jc w:val="center"/>
              <w:rPr>
                <w:rFonts w:ascii="Times New Roman" w:eastAsia="Times New Roman" w:hAnsi="Times New Roman" w:cs="Times New Roman"/>
                <w:color w:val="767171"/>
                <w:sz w:val="24"/>
                <w:szCs w:val="24"/>
                <w:lang w:val="es-DO"/>
              </w:rPr>
            </w:pPr>
            <w:r w:rsidRPr="00F82C9A">
              <w:rPr>
                <w:rFonts w:ascii="Times New Roman" w:eastAsia="Times New Roman" w:hAnsi="Times New Roman" w:cs="Times New Roman"/>
                <w:color w:val="767171"/>
                <w:sz w:val="24"/>
                <w:szCs w:val="24"/>
                <w:lang w:val="es-DO"/>
              </w:rPr>
              <w:t>Gestión lotificación 2da. Etapa complejo vacacional Ercilia Pepín</w:t>
            </w:r>
          </w:p>
        </w:tc>
        <w:tc>
          <w:tcPr>
            <w:tcW w:w="1418" w:type="dxa"/>
            <w:shd w:val="clear" w:color="auto" w:fill="auto"/>
            <w:vAlign w:val="center"/>
            <w:hideMark/>
          </w:tcPr>
          <w:p w14:paraId="4B58DD03" w14:textId="77777777" w:rsidR="00B761AD" w:rsidRPr="00F82C9A" w:rsidRDefault="00B761AD" w:rsidP="00595442">
            <w:pPr>
              <w:spacing w:after="0" w:line="360" w:lineRule="auto"/>
              <w:jc w:val="center"/>
              <w:rPr>
                <w:rFonts w:ascii="Times New Roman" w:eastAsia="Times New Roman" w:hAnsi="Times New Roman" w:cs="Times New Roman"/>
                <w:color w:val="767171"/>
                <w:sz w:val="24"/>
                <w:szCs w:val="24"/>
                <w:lang w:val="es-DO"/>
              </w:rPr>
            </w:pPr>
            <w:r w:rsidRPr="00F82C9A">
              <w:rPr>
                <w:rFonts w:ascii="Times New Roman" w:eastAsia="Times New Roman" w:hAnsi="Times New Roman" w:cs="Times New Roman"/>
                <w:color w:val="767171"/>
                <w:sz w:val="24"/>
                <w:szCs w:val="24"/>
                <w:lang w:val="es-DO"/>
              </w:rPr>
              <w:t>Levantamiento realizado</w:t>
            </w:r>
          </w:p>
        </w:tc>
        <w:tc>
          <w:tcPr>
            <w:tcW w:w="992" w:type="dxa"/>
            <w:shd w:val="clear" w:color="auto" w:fill="auto"/>
            <w:vAlign w:val="center"/>
            <w:hideMark/>
          </w:tcPr>
          <w:p w14:paraId="2B238AEA" w14:textId="77777777" w:rsidR="00B761AD" w:rsidRPr="00F82C9A" w:rsidRDefault="00B761AD" w:rsidP="00595442">
            <w:pPr>
              <w:spacing w:after="0" w:line="360" w:lineRule="auto"/>
              <w:jc w:val="center"/>
              <w:rPr>
                <w:rFonts w:ascii="Times New Roman" w:eastAsia="Times New Roman" w:hAnsi="Times New Roman" w:cs="Times New Roman"/>
                <w:color w:val="767171"/>
                <w:sz w:val="24"/>
                <w:szCs w:val="24"/>
                <w:lang w:val="es-DO"/>
              </w:rPr>
            </w:pPr>
            <w:r w:rsidRPr="00F82C9A">
              <w:rPr>
                <w:rFonts w:ascii="Times New Roman" w:eastAsia="Times New Roman" w:hAnsi="Times New Roman" w:cs="Times New Roman"/>
                <w:color w:val="767171"/>
                <w:sz w:val="24"/>
                <w:szCs w:val="24"/>
                <w:lang w:val="es-DO"/>
              </w:rPr>
              <w:t>100% levantamiento realizado al 3er. trimestre</w:t>
            </w:r>
          </w:p>
        </w:tc>
        <w:tc>
          <w:tcPr>
            <w:tcW w:w="992" w:type="dxa"/>
            <w:shd w:val="clear" w:color="auto" w:fill="auto"/>
            <w:noWrap/>
            <w:vAlign w:val="center"/>
            <w:hideMark/>
          </w:tcPr>
          <w:p w14:paraId="0D951026" w14:textId="77777777" w:rsidR="00B761AD" w:rsidRPr="00F82C9A" w:rsidRDefault="00B761AD" w:rsidP="00595442">
            <w:pPr>
              <w:spacing w:after="0" w:line="360" w:lineRule="auto"/>
              <w:jc w:val="center"/>
              <w:rPr>
                <w:rFonts w:ascii="Times New Roman" w:eastAsia="Times New Roman" w:hAnsi="Times New Roman" w:cs="Times New Roman"/>
                <w:color w:val="767171"/>
                <w:sz w:val="24"/>
                <w:szCs w:val="24"/>
              </w:rPr>
            </w:pPr>
            <w:r w:rsidRPr="00F82C9A">
              <w:rPr>
                <w:rFonts w:ascii="Times New Roman" w:eastAsia="Times New Roman" w:hAnsi="Times New Roman" w:cs="Times New Roman"/>
                <w:color w:val="767171"/>
                <w:sz w:val="24"/>
                <w:szCs w:val="24"/>
              </w:rPr>
              <w:t>100%</w:t>
            </w:r>
          </w:p>
        </w:tc>
        <w:tc>
          <w:tcPr>
            <w:tcW w:w="1134" w:type="dxa"/>
            <w:shd w:val="clear" w:color="auto" w:fill="auto"/>
            <w:noWrap/>
            <w:vAlign w:val="center"/>
            <w:hideMark/>
          </w:tcPr>
          <w:p w14:paraId="2A992CD1" w14:textId="77777777" w:rsidR="00B761AD" w:rsidRPr="00F82C9A" w:rsidRDefault="00B761AD" w:rsidP="00595442">
            <w:pPr>
              <w:spacing w:after="0" w:line="360" w:lineRule="auto"/>
              <w:jc w:val="center"/>
              <w:rPr>
                <w:rFonts w:ascii="Times New Roman" w:eastAsia="Times New Roman" w:hAnsi="Times New Roman" w:cs="Times New Roman"/>
                <w:color w:val="767171"/>
                <w:sz w:val="24"/>
                <w:szCs w:val="24"/>
              </w:rPr>
            </w:pPr>
            <w:r w:rsidRPr="00F82C9A">
              <w:rPr>
                <w:rFonts w:ascii="Times New Roman" w:eastAsia="Times New Roman" w:hAnsi="Times New Roman" w:cs="Times New Roman"/>
                <w:color w:val="767171"/>
                <w:sz w:val="24"/>
                <w:szCs w:val="24"/>
              </w:rPr>
              <w:t>100%</w:t>
            </w:r>
          </w:p>
        </w:tc>
        <w:tc>
          <w:tcPr>
            <w:tcW w:w="2977" w:type="dxa"/>
            <w:shd w:val="clear" w:color="auto" w:fill="auto"/>
            <w:vAlign w:val="center"/>
            <w:hideMark/>
          </w:tcPr>
          <w:p w14:paraId="51590B71" w14:textId="797B91E5" w:rsidR="00B761AD" w:rsidRPr="00F82C9A" w:rsidRDefault="00B761AD" w:rsidP="00595442">
            <w:pPr>
              <w:spacing w:after="0" w:line="360" w:lineRule="auto"/>
              <w:rPr>
                <w:rFonts w:ascii="Times New Roman" w:eastAsia="Times New Roman" w:hAnsi="Times New Roman" w:cs="Times New Roman"/>
                <w:color w:val="767171"/>
                <w:sz w:val="24"/>
                <w:szCs w:val="24"/>
                <w:lang w:val="es-DO"/>
              </w:rPr>
            </w:pPr>
            <w:r w:rsidRPr="00F82C9A">
              <w:rPr>
                <w:rFonts w:ascii="Times New Roman" w:eastAsia="Times New Roman" w:hAnsi="Times New Roman" w:cs="Times New Roman"/>
                <w:color w:val="767171"/>
                <w:sz w:val="24"/>
                <w:szCs w:val="24"/>
                <w:lang w:val="es-DO"/>
              </w:rPr>
              <w:t xml:space="preserve">Esta gestión </w:t>
            </w:r>
            <w:r w:rsidR="00666848">
              <w:rPr>
                <w:rFonts w:ascii="Times New Roman" w:eastAsia="Times New Roman" w:hAnsi="Times New Roman" w:cs="Times New Roman"/>
                <w:color w:val="767171"/>
                <w:sz w:val="24"/>
                <w:szCs w:val="24"/>
                <w:lang w:val="es-DO"/>
              </w:rPr>
              <w:t>realizó</w:t>
            </w:r>
            <w:r w:rsidRPr="00F82C9A">
              <w:rPr>
                <w:rFonts w:ascii="Times New Roman" w:eastAsia="Times New Roman" w:hAnsi="Times New Roman" w:cs="Times New Roman"/>
                <w:color w:val="767171"/>
                <w:sz w:val="24"/>
                <w:szCs w:val="24"/>
                <w:lang w:val="es-DO"/>
              </w:rPr>
              <w:t xml:space="preserve"> el proceso de ampliación de la 2da. Etapa del complejo vacacional Ercilia </w:t>
            </w:r>
            <w:r w:rsidR="009D37C0" w:rsidRPr="00F82C9A">
              <w:rPr>
                <w:rFonts w:ascii="Times New Roman" w:eastAsia="Times New Roman" w:hAnsi="Times New Roman" w:cs="Times New Roman"/>
                <w:color w:val="767171"/>
                <w:sz w:val="24"/>
                <w:szCs w:val="24"/>
                <w:lang w:val="es-DO"/>
              </w:rPr>
              <w:t>Pepín</w:t>
            </w:r>
            <w:r w:rsidRPr="00F82C9A">
              <w:rPr>
                <w:rFonts w:ascii="Times New Roman" w:eastAsia="Times New Roman" w:hAnsi="Times New Roman" w:cs="Times New Roman"/>
                <w:color w:val="767171"/>
                <w:sz w:val="24"/>
                <w:szCs w:val="24"/>
                <w:lang w:val="es-DO"/>
              </w:rPr>
              <w:t>, el cual consiste en la lotificación de 200 villas</w:t>
            </w:r>
            <w:r w:rsidR="003372C8" w:rsidRPr="00F82C9A">
              <w:rPr>
                <w:rFonts w:ascii="Times New Roman" w:eastAsia="Times New Roman" w:hAnsi="Times New Roman" w:cs="Times New Roman"/>
                <w:color w:val="767171"/>
                <w:sz w:val="24"/>
                <w:szCs w:val="24"/>
                <w:lang w:val="es-DO"/>
              </w:rPr>
              <w:t>, para lo cual se propuso realizar el correspondiente levantamiento topográfico, que concluyó en el 3er</w:t>
            </w:r>
            <w:r w:rsidR="00666848">
              <w:rPr>
                <w:rFonts w:ascii="Times New Roman" w:eastAsia="Times New Roman" w:hAnsi="Times New Roman" w:cs="Times New Roman"/>
                <w:color w:val="767171"/>
                <w:sz w:val="24"/>
                <w:szCs w:val="24"/>
                <w:lang w:val="es-DO"/>
              </w:rPr>
              <w:t>.</w:t>
            </w:r>
            <w:r w:rsidR="003372C8" w:rsidRPr="00F82C9A">
              <w:rPr>
                <w:rFonts w:ascii="Times New Roman" w:eastAsia="Times New Roman" w:hAnsi="Times New Roman" w:cs="Times New Roman"/>
                <w:color w:val="767171"/>
                <w:sz w:val="24"/>
                <w:szCs w:val="24"/>
                <w:lang w:val="es-DO"/>
              </w:rPr>
              <w:t xml:space="preserve"> trimestre dejando las bases para la segunda parte del proyecto a ejecutar el siguiente año.</w:t>
            </w:r>
          </w:p>
        </w:tc>
      </w:tr>
    </w:tbl>
    <w:p w14:paraId="01745B83" w14:textId="77777777" w:rsidR="00EF0E0D" w:rsidRDefault="00EF0E0D">
      <w:r>
        <w:br w:type="page"/>
      </w:r>
    </w:p>
    <w:tbl>
      <w:tblPr>
        <w:tblW w:w="11937" w:type="dxa"/>
        <w:tblInd w:w="-31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702"/>
        <w:gridCol w:w="1446"/>
        <w:gridCol w:w="1276"/>
        <w:gridCol w:w="1418"/>
        <w:gridCol w:w="992"/>
        <w:gridCol w:w="992"/>
        <w:gridCol w:w="1134"/>
        <w:gridCol w:w="2977"/>
      </w:tblGrid>
      <w:tr w:rsidR="00F5359F" w:rsidRPr="00B761AD" w14:paraId="07444DEA" w14:textId="77777777" w:rsidTr="00C8454F">
        <w:trPr>
          <w:trHeight w:val="953"/>
        </w:trPr>
        <w:tc>
          <w:tcPr>
            <w:tcW w:w="1702" w:type="dxa"/>
            <w:shd w:val="clear" w:color="auto" w:fill="002060"/>
            <w:vAlign w:val="center"/>
            <w:hideMark/>
          </w:tcPr>
          <w:p w14:paraId="54E252B3" w14:textId="1306A854"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lang w:val="es-DO"/>
              </w:rPr>
            </w:pPr>
            <w:r w:rsidRPr="000A0622">
              <w:rPr>
                <w:rFonts w:ascii="Times New Roman" w:eastAsia="Times New Roman" w:hAnsi="Times New Roman" w:cs="Times New Roman"/>
                <w:b/>
                <w:bCs/>
                <w:color w:val="FFFFFF" w:themeColor="background1"/>
                <w:sz w:val="18"/>
                <w:szCs w:val="18"/>
                <w:lang w:val="es-DO"/>
              </w:rPr>
              <w:lastRenderedPageBreak/>
              <w:t>Objetivo Estratégico del PEI al que responde el producto</w:t>
            </w:r>
          </w:p>
        </w:tc>
        <w:tc>
          <w:tcPr>
            <w:tcW w:w="1446" w:type="dxa"/>
            <w:shd w:val="clear" w:color="auto" w:fill="002060"/>
            <w:vAlign w:val="center"/>
            <w:hideMark/>
          </w:tcPr>
          <w:p w14:paraId="098B6FC0"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lang w:val="es-DO"/>
              </w:rPr>
            </w:pPr>
            <w:r w:rsidRPr="000A0622">
              <w:rPr>
                <w:rFonts w:ascii="Times New Roman" w:eastAsia="Times New Roman" w:hAnsi="Times New Roman" w:cs="Times New Roman"/>
                <w:b/>
                <w:bCs/>
                <w:color w:val="FFFFFF" w:themeColor="background1"/>
                <w:sz w:val="18"/>
                <w:szCs w:val="18"/>
                <w:lang w:val="es-DO"/>
              </w:rPr>
              <w:t>Nombre del Proceso Misional Afectado</w:t>
            </w:r>
          </w:p>
        </w:tc>
        <w:tc>
          <w:tcPr>
            <w:tcW w:w="1276" w:type="dxa"/>
            <w:shd w:val="clear" w:color="auto" w:fill="002060"/>
            <w:vAlign w:val="center"/>
            <w:hideMark/>
          </w:tcPr>
          <w:p w14:paraId="454AE09B"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proofErr w:type="spellStart"/>
            <w:r w:rsidRPr="000A0622">
              <w:rPr>
                <w:rFonts w:ascii="Times New Roman" w:eastAsia="Times New Roman" w:hAnsi="Times New Roman" w:cs="Times New Roman"/>
                <w:b/>
                <w:bCs/>
                <w:color w:val="FFFFFF" w:themeColor="background1"/>
                <w:sz w:val="18"/>
                <w:szCs w:val="18"/>
              </w:rPr>
              <w:t>Producto</w:t>
            </w:r>
            <w:proofErr w:type="spellEnd"/>
            <w:r w:rsidRPr="000A0622">
              <w:rPr>
                <w:rFonts w:ascii="Times New Roman" w:eastAsia="Times New Roman" w:hAnsi="Times New Roman" w:cs="Times New Roman"/>
                <w:b/>
                <w:bCs/>
                <w:color w:val="FFFFFF" w:themeColor="background1"/>
                <w:sz w:val="18"/>
                <w:szCs w:val="18"/>
              </w:rPr>
              <w:t xml:space="preserve"> del POA</w:t>
            </w:r>
          </w:p>
        </w:tc>
        <w:tc>
          <w:tcPr>
            <w:tcW w:w="1418" w:type="dxa"/>
            <w:shd w:val="clear" w:color="auto" w:fill="002060"/>
            <w:noWrap/>
            <w:vAlign w:val="center"/>
            <w:hideMark/>
          </w:tcPr>
          <w:p w14:paraId="64977B90"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proofErr w:type="spellStart"/>
            <w:r w:rsidRPr="000A0622">
              <w:rPr>
                <w:rFonts w:ascii="Times New Roman" w:eastAsia="Times New Roman" w:hAnsi="Times New Roman" w:cs="Times New Roman"/>
                <w:b/>
                <w:bCs/>
                <w:color w:val="FFFFFF" w:themeColor="background1"/>
                <w:sz w:val="18"/>
                <w:szCs w:val="18"/>
              </w:rPr>
              <w:t>Indicador</w:t>
            </w:r>
            <w:proofErr w:type="spellEnd"/>
          </w:p>
        </w:tc>
        <w:tc>
          <w:tcPr>
            <w:tcW w:w="992" w:type="dxa"/>
            <w:shd w:val="clear" w:color="auto" w:fill="002060"/>
            <w:noWrap/>
            <w:vAlign w:val="center"/>
            <w:hideMark/>
          </w:tcPr>
          <w:p w14:paraId="226C3AAD"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r w:rsidRPr="000A0622">
              <w:rPr>
                <w:rFonts w:ascii="Times New Roman" w:eastAsia="Times New Roman" w:hAnsi="Times New Roman" w:cs="Times New Roman"/>
                <w:b/>
                <w:bCs/>
                <w:color w:val="FFFFFF" w:themeColor="background1"/>
                <w:sz w:val="18"/>
                <w:szCs w:val="18"/>
              </w:rPr>
              <w:t>Meta</w:t>
            </w:r>
          </w:p>
        </w:tc>
        <w:tc>
          <w:tcPr>
            <w:tcW w:w="992" w:type="dxa"/>
            <w:shd w:val="clear" w:color="auto" w:fill="002060"/>
            <w:vAlign w:val="center"/>
            <w:hideMark/>
          </w:tcPr>
          <w:p w14:paraId="2D13BFE3"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proofErr w:type="spellStart"/>
            <w:r w:rsidRPr="000A0622">
              <w:rPr>
                <w:rFonts w:ascii="Times New Roman" w:eastAsia="Times New Roman" w:hAnsi="Times New Roman" w:cs="Times New Roman"/>
                <w:b/>
                <w:bCs/>
                <w:color w:val="FFFFFF" w:themeColor="background1"/>
                <w:sz w:val="18"/>
                <w:szCs w:val="18"/>
              </w:rPr>
              <w:t>Ejecución</w:t>
            </w:r>
            <w:proofErr w:type="spellEnd"/>
          </w:p>
          <w:p w14:paraId="69B5346A"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r w:rsidRPr="000A0622">
              <w:rPr>
                <w:rFonts w:ascii="Times New Roman" w:eastAsia="Times New Roman" w:hAnsi="Times New Roman" w:cs="Times New Roman"/>
                <w:b/>
                <w:bCs/>
                <w:color w:val="FFFFFF" w:themeColor="background1"/>
                <w:sz w:val="18"/>
                <w:szCs w:val="18"/>
              </w:rPr>
              <w:t>a Nov.</w:t>
            </w:r>
          </w:p>
          <w:p w14:paraId="67A8B540"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r w:rsidRPr="000A0622">
              <w:rPr>
                <w:rFonts w:ascii="Times New Roman" w:eastAsia="Times New Roman" w:hAnsi="Times New Roman" w:cs="Times New Roman"/>
                <w:b/>
                <w:bCs/>
                <w:color w:val="FFFFFF" w:themeColor="background1"/>
                <w:sz w:val="18"/>
                <w:szCs w:val="18"/>
              </w:rPr>
              <w:t>2022</w:t>
            </w:r>
          </w:p>
        </w:tc>
        <w:tc>
          <w:tcPr>
            <w:tcW w:w="1134" w:type="dxa"/>
            <w:shd w:val="clear" w:color="auto" w:fill="002060"/>
            <w:vAlign w:val="center"/>
            <w:hideMark/>
          </w:tcPr>
          <w:p w14:paraId="4E3E43EC"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lang w:val="es-DO"/>
              </w:rPr>
            </w:pPr>
            <w:r w:rsidRPr="000A0622">
              <w:rPr>
                <w:rFonts w:ascii="Times New Roman" w:eastAsia="Times New Roman" w:hAnsi="Times New Roman" w:cs="Times New Roman"/>
                <w:b/>
                <w:bCs/>
                <w:color w:val="FFFFFF" w:themeColor="background1"/>
                <w:sz w:val="18"/>
                <w:szCs w:val="18"/>
                <w:lang w:val="es-DO"/>
              </w:rPr>
              <w:t>Proyección ejecución al cierre de año</w:t>
            </w:r>
          </w:p>
        </w:tc>
        <w:tc>
          <w:tcPr>
            <w:tcW w:w="2977" w:type="dxa"/>
            <w:shd w:val="clear" w:color="auto" w:fill="002060"/>
            <w:noWrap/>
            <w:vAlign w:val="center"/>
            <w:hideMark/>
          </w:tcPr>
          <w:p w14:paraId="45C08F3F"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proofErr w:type="spellStart"/>
            <w:r w:rsidRPr="000A0622">
              <w:rPr>
                <w:rFonts w:ascii="Times New Roman" w:eastAsia="Times New Roman" w:hAnsi="Times New Roman" w:cs="Times New Roman"/>
                <w:b/>
                <w:bCs/>
                <w:color w:val="FFFFFF" w:themeColor="background1"/>
                <w:sz w:val="18"/>
                <w:szCs w:val="18"/>
              </w:rPr>
              <w:t>Impacto</w:t>
            </w:r>
            <w:proofErr w:type="spellEnd"/>
            <w:r w:rsidRPr="000A0622">
              <w:rPr>
                <w:rFonts w:ascii="Times New Roman" w:eastAsia="Times New Roman" w:hAnsi="Times New Roman" w:cs="Times New Roman"/>
                <w:b/>
                <w:bCs/>
                <w:color w:val="FFFFFF" w:themeColor="background1"/>
                <w:sz w:val="18"/>
                <w:szCs w:val="18"/>
              </w:rPr>
              <w:t xml:space="preserve">/ </w:t>
            </w:r>
            <w:proofErr w:type="spellStart"/>
            <w:r w:rsidRPr="000A0622">
              <w:rPr>
                <w:rFonts w:ascii="Times New Roman" w:eastAsia="Times New Roman" w:hAnsi="Times New Roman" w:cs="Times New Roman"/>
                <w:b/>
                <w:bCs/>
                <w:color w:val="FFFFFF" w:themeColor="background1"/>
                <w:sz w:val="18"/>
                <w:szCs w:val="18"/>
              </w:rPr>
              <w:t>Interpretación</w:t>
            </w:r>
            <w:proofErr w:type="spellEnd"/>
          </w:p>
        </w:tc>
      </w:tr>
      <w:tr w:rsidR="00B761AD" w:rsidRPr="00EF0E0D" w14:paraId="318519C7" w14:textId="77777777" w:rsidTr="000A0622">
        <w:trPr>
          <w:trHeight w:val="1772"/>
        </w:trPr>
        <w:tc>
          <w:tcPr>
            <w:tcW w:w="1702" w:type="dxa"/>
            <w:shd w:val="clear" w:color="auto" w:fill="auto"/>
            <w:vAlign w:val="center"/>
            <w:hideMark/>
          </w:tcPr>
          <w:p w14:paraId="32741F18" w14:textId="7B14CE8C" w:rsidR="00B761AD" w:rsidRPr="00F82C9A" w:rsidRDefault="00B761AD" w:rsidP="00595442">
            <w:pPr>
              <w:spacing w:after="0" w:line="360" w:lineRule="auto"/>
              <w:jc w:val="center"/>
              <w:rPr>
                <w:rFonts w:ascii="Times New Roman" w:eastAsia="Times New Roman" w:hAnsi="Times New Roman" w:cs="Times New Roman"/>
                <w:color w:val="767171"/>
                <w:sz w:val="24"/>
                <w:szCs w:val="24"/>
                <w:lang w:val="es-DO"/>
              </w:rPr>
            </w:pPr>
            <w:r w:rsidRPr="00F82C9A">
              <w:rPr>
                <w:rFonts w:ascii="Times New Roman" w:eastAsia="Times New Roman" w:hAnsi="Times New Roman" w:cs="Times New Roman"/>
                <w:color w:val="767171"/>
                <w:sz w:val="24"/>
                <w:szCs w:val="24"/>
                <w:lang w:val="es-DO"/>
              </w:rPr>
              <w:t>AP5: Propiciar la puesta en operación de las propiedades disponibles de inversión</w:t>
            </w:r>
            <w:r w:rsidRPr="00F82C9A">
              <w:rPr>
                <w:rFonts w:ascii="Times New Roman" w:eastAsia="Times New Roman" w:hAnsi="Times New Roman" w:cs="Times New Roman"/>
                <w:color w:val="767171"/>
                <w:sz w:val="24"/>
                <w:szCs w:val="24"/>
                <w:lang w:val="es-DO"/>
              </w:rPr>
              <w:br/>
            </w:r>
          </w:p>
        </w:tc>
        <w:tc>
          <w:tcPr>
            <w:tcW w:w="1446" w:type="dxa"/>
            <w:shd w:val="clear" w:color="auto" w:fill="auto"/>
            <w:vAlign w:val="center"/>
            <w:hideMark/>
          </w:tcPr>
          <w:p w14:paraId="2BD9B5C9" w14:textId="77777777" w:rsidR="00B761AD" w:rsidRPr="00F82C9A" w:rsidRDefault="00B761AD" w:rsidP="00595442">
            <w:pPr>
              <w:spacing w:after="0" w:line="360" w:lineRule="auto"/>
              <w:jc w:val="center"/>
              <w:rPr>
                <w:rFonts w:ascii="Times New Roman" w:eastAsia="Times New Roman" w:hAnsi="Times New Roman" w:cs="Times New Roman"/>
                <w:color w:val="767171"/>
                <w:sz w:val="24"/>
                <w:szCs w:val="24"/>
              </w:rPr>
            </w:pPr>
            <w:proofErr w:type="spellStart"/>
            <w:r w:rsidRPr="00F82C9A">
              <w:rPr>
                <w:rFonts w:ascii="Times New Roman" w:eastAsia="Times New Roman" w:hAnsi="Times New Roman" w:cs="Times New Roman"/>
                <w:color w:val="767171"/>
                <w:sz w:val="24"/>
                <w:szCs w:val="24"/>
              </w:rPr>
              <w:t>Administra-ción</w:t>
            </w:r>
            <w:proofErr w:type="spellEnd"/>
            <w:r w:rsidRPr="00F82C9A">
              <w:rPr>
                <w:rFonts w:ascii="Times New Roman" w:eastAsia="Times New Roman" w:hAnsi="Times New Roman" w:cs="Times New Roman"/>
                <w:color w:val="767171"/>
                <w:sz w:val="24"/>
                <w:szCs w:val="24"/>
              </w:rPr>
              <w:t xml:space="preserve"> de </w:t>
            </w:r>
            <w:proofErr w:type="spellStart"/>
            <w:r w:rsidRPr="00F82C9A">
              <w:rPr>
                <w:rFonts w:ascii="Times New Roman" w:eastAsia="Times New Roman" w:hAnsi="Times New Roman" w:cs="Times New Roman"/>
                <w:color w:val="767171"/>
                <w:sz w:val="24"/>
                <w:szCs w:val="24"/>
              </w:rPr>
              <w:t>Propiedades</w:t>
            </w:r>
            <w:proofErr w:type="spellEnd"/>
          </w:p>
        </w:tc>
        <w:tc>
          <w:tcPr>
            <w:tcW w:w="1276" w:type="dxa"/>
            <w:shd w:val="clear" w:color="auto" w:fill="auto"/>
            <w:vAlign w:val="center"/>
            <w:hideMark/>
          </w:tcPr>
          <w:p w14:paraId="5A1FA03B" w14:textId="77777777" w:rsidR="00B761AD" w:rsidRPr="00F82C9A" w:rsidRDefault="00B761AD" w:rsidP="00595442">
            <w:pPr>
              <w:spacing w:after="0" w:line="360" w:lineRule="auto"/>
              <w:jc w:val="center"/>
              <w:rPr>
                <w:rFonts w:ascii="Times New Roman" w:eastAsia="Times New Roman" w:hAnsi="Times New Roman" w:cs="Times New Roman"/>
                <w:color w:val="767171"/>
                <w:sz w:val="24"/>
                <w:szCs w:val="24"/>
                <w:lang w:val="es-DO"/>
              </w:rPr>
            </w:pPr>
            <w:r w:rsidRPr="00F82C9A">
              <w:rPr>
                <w:rFonts w:ascii="Times New Roman" w:eastAsia="Times New Roman" w:hAnsi="Times New Roman" w:cs="Times New Roman"/>
                <w:color w:val="767171"/>
                <w:sz w:val="24"/>
                <w:szCs w:val="24"/>
                <w:lang w:val="es-DO"/>
              </w:rPr>
              <w:t>Licitación ejecución proyecto remodelación Plaza Naranjo Higüey</w:t>
            </w:r>
          </w:p>
        </w:tc>
        <w:tc>
          <w:tcPr>
            <w:tcW w:w="1418" w:type="dxa"/>
            <w:shd w:val="clear" w:color="auto" w:fill="auto"/>
            <w:vAlign w:val="center"/>
            <w:hideMark/>
          </w:tcPr>
          <w:p w14:paraId="0A52EAD4" w14:textId="77777777" w:rsidR="00B761AD" w:rsidRPr="00F82C9A" w:rsidRDefault="00B761AD" w:rsidP="00595442">
            <w:pPr>
              <w:spacing w:after="0" w:line="360" w:lineRule="auto"/>
              <w:jc w:val="center"/>
              <w:rPr>
                <w:rFonts w:ascii="Times New Roman" w:eastAsia="Times New Roman" w:hAnsi="Times New Roman" w:cs="Times New Roman"/>
                <w:color w:val="767171"/>
                <w:sz w:val="24"/>
                <w:szCs w:val="24"/>
                <w:lang w:val="es-DO"/>
              </w:rPr>
            </w:pPr>
            <w:r w:rsidRPr="00F82C9A">
              <w:rPr>
                <w:rFonts w:ascii="Times New Roman" w:eastAsia="Times New Roman" w:hAnsi="Times New Roman" w:cs="Times New Roman"/>
                <w:color w:val="767171"/>
                <w:sz w:val="24"/>
                <w:szCs w:val="24"/>
                <w:lang w:val="es-DO"/>
              </w:rPr>
              <w:t xml:space="preserve">Cantidad de cubicaciones pagadas </w:t>
            </w:r>
          </w:p>
        </w:tc>
        <w:tc>
          <w:tcPr>
            <w:tcW w:w="992" w:type="dxa"/>
            <w:shd w:val="clear" w:color="auto" w:fill="auto"/>
            <w:vAlign w:val="center"/>
            <w:hideMark/>
          </w:tcPr>
          <w:p w14:paraId="2A077001" w14:textId="2E0CDD21" w:rsidR="00B761AD" w:rsidRPr="00F82C9A" w:rsidRDefault="00B761AD" w:rsidP="00595442">
            <w:pPr>
              <w:spacing w:after="0" w:line="360" w:lineRule="auto"/>
              <w:jc w:val="center"/>
              <w:rPr>
                <w:rFonts w:ascii="Times New Roman" w:eastAsia="Times New Roman" w:hAnsi="Times New Roman" w:cs="Times New Roman"/>
                <w:color w:val="767171"/>
                <w:sz w:val="24"/>
                <w:szCs w:val="24"/>
                <w:lang w:val="es-DO"/>
              </w:rPr>
            </w:pPr>
            <w:r w:rsidRPr="00F82C9A">
              <w:rPr>
                <w:rFonts w:ascii="Times New Roman" w:eastAsia="Times New Roman" w:hAnsi="Times New Roman" w:cs="Times New Roman"/>
                <w:color w:val="767171"/>
                <w:sz w:val="24"/>
                <w:szCs w:val="24"/>
                <w:lang w:val="es-DO"/>
              </w:rPr>
              <w:t>100% (inauguraci</w:t>
            </w:r>
            <w:r w:rsidR="001F32BA" w:rsidRPr="00F82C9A">
              <w:rPr>
                <w:rFonts w:ascii="Times New Roman" w:eastAsia="Times New Roman" w:hAnsi="Times New Roman" w:cs="Times New Roman"/>
                <w:color w:val="767171"/>
                <w:sz w:val="24"/>
                <w:szCs w:val="24"/>
                <w:lang w:val="es-DO"/>
              </w:rPr>
              <w:t>ó</w:t>
            </w:r>
            <w:r w:rsidRPr="00F82C9A">
              <w:rPr>
                <w:rFonts w:ascii="Times New Roman" w:eastAsia="Times New Roman" w:hAnsi="Times New Roman" w:cs="Times New Roman"/>
                <w:color w:val="767171"/>
                <w:sz w:val="24"/>
                <w:szCs w:val="24"/>
                <w:lang w:val="es-DO"/>
              </w:rPr>
              <w:t>n plaza</w:t>
            </w:r>
          </w:p>
        </w:tc>
        <w:tc>
          <w:tcPr>
            <w:tcW w:w="992" w:type="dxa"/>
            <w:shd w:val="clear" w:color="auto" w:fill="auto"/>
            <w:noWrap/>
            <w:vAlign w:val="center"/>
            <w:hideMark/>
          </w:tcPr>
          <w:p w14:paraId="7A60978C" w14:textId="77777777" w:rsidR="00B761AD" w:rsidRPr="00F82C9A" w:rsidRDefault="00B761AD" w:rsidP="00595442">
            <w:pPr>
              <w:spacing w:after="0" w:line="360" w:lineRule="auto"/>
              <w:jc w:val="center"/>
              <w:rPr>
                <w:rFonts w:ascii="Times New Roman" w:eastAsia="Times New Roman" w:hAnsi="Times New Roman" w:cs="Times New Roman"/>
                <w:color w:val="767171"/>
                <w:sz w:val="24"/>
                <w:szCs w:val="24"/>
              </w:rPr>
            </w:pPr>
            <w:r w:rsidRPr="00F82C9A">
              <w:rPr>
                <w:rFonts w:ascii="Times New Roman" w:eastAsia="Times New Roman" w:hAnsi="Times New Roman" w:cs="Times New Roman"/>
                <w:color w:val="767171"/>
                <w:sz w:val="24"/>
                <w:szCs w:val="24"/>
              </w:rPr>
              <w:t>100%</w:t>
            </w:r>
          </w:p>
        </w:tc>
        <w:tc>
          <w:tcPr>
            <w:tcW w:w="1134" w:type="dxa"/>
            <w:shd w:val="clear" w:color="auto" w:fill="auto"/>
            <w:noWrap/>
            <w:vAlign w:val="center"/>
            <w:hideMark/>
          </w:tcPr>
          <w:p w14:paraId="66A2D71C" w14:textId="77777777" w:rsidR="00B761AD" w:rsidRPr="00F82C9A" w:rsidRDefault="00B761AD" w:rsidP="00595442">
            <w:pPr>
              <w:spacing w:after="0" w:line="360" w:lineRule="auto"/>
              <w:jc w:val="center"/>
              <w:rPr>
                <w:rFonts w:ascii="Times New Roman" w:eastAsia="Times New Roman" w:hAnsi="Times New Roman" w:cs="Times New Roman"/>
                <w:color w:val="767171"/>
                <w:sz w:val="24"/>
                <w:szCs w:val="24"/>
              </w:rPr>
            </w:pPr>
            <w:r w:rsidRPr="00F82C9A">
              <w:rPr>
                <w:rFonts w:ascii="Times New Roman" w:eastAsia="Times New Roman" w:hAnsi="Times New Roman" w:cs="Times New Roman"/>
                <w:color w:val="767171"/>
                <w:sz w:val="24"/>
                <w:szCs w:val="24"/>
              </w:rPr>
              <w:t>100%</w:t>
            </w:r>
          </w:p>
        </w:tc>
        <w:tc>
          <w:tcPr>
            <w:tcW w:w="2977" w:type="dxa"/>
            <w:shd w:val="clear" w:color="auto" w:fill="auto"/>
            <w:vAlign w:val="center"/>
            <w:hideMark/>
          </w:tcPr>
          <w:p w14:paraId="102333C0" w14:textId="77777777" w:rsidR="00B761AD" w:rsidRPr="00F82C9A" w:rsidRDefault="00B761AD" w:rsidP="00595442">
            <w:pPr>
              <w:spacing w:after="0" w:line="360" w:lineRule="auto"/>
              <w:rPr>
                <w:rFonts w:ascii="Times New Roman" w:eastAsia="Times New Roman" w:hAnsi="Times New Roman" w:cs="Times New Roman"/>
                <w:color w:val="767171"/>
                <w:sz w:val="24"/>
                <w:szCs w:val="24"/>
                <w:lang w:val="es-DO"/>
              </w:rPr>
            </w:pPr>
            <w:r w:rsidRPr="00F82C9A">
              <w:rPr>
                <w:rFonts w:ascii="Times New Roman" w:eastAsia="Times New Roman" w:hAnsi="Times New Roman" w:cs="Times New Roman"/>
                <w:color w:val="767171"/>
                <w:sz w:val="24"/>
                <w:szCs w:val="24"/>
                <w:lang w:val="es-DO"/>
              </w:rPr>
              <w:t>Esta gestión, tras recuperar la administración de la Plaza Naranjo ubicada céntricamente en Higüey, se propuso ejecutar el reacondicionamiento de la parte interior de la plaza en donde operan diversos comercios que brindan servicio de primera necesidad e incluso algunas oficinas públicas, a fines de propiciar las condiciones necesarias para la visita de los consumidores finales en esa zona turística.</w:t>
            </w:r>
          </w:p>
        </w:tc>
      </w:tr>
    </w:tbl>
    <w:p w14:paraId="12F9C4FC" w14:textId="77777777" w:rsidR="00EF0E0D" w:rsidRDefault="00EF0E0D">
      <w:r>
        <w:br w:type="page"/>
      </w:r>
    </w:p>
    <w:tbl>
      <w:tblPr>
        <w:tblW w:w="11937" w:type="dxa"/>
        <w:tblInd w:w="-31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702"/>
        <w:gridCol w:w="1446"/>
        <w:gridCol w:w="1276"/>
        <w:gridCol w:w="1418"/>
        <w:gridCol w:w="992"/>
        <w:gridCol w:w="992"/>
        <w:gridCol w:w="1134"/>
        <w:gridCol w:w="2977"/>
      </w:tblGrid>
      <w:tr w:rsidR="00F5359F" w:rsidRPr="00B761AD" w14:paraId="338B1B3A" w14:textId="77777777" w:rsidTr="00C8454F">
        <w:trPr>
          <w:trHeight w:val="953"/>
        </w:trPr>
        <w:tc>
          <w:tcPr>
            <w:tcW w:w="1702" w:type="dxa"/>
            <w:shd w:val="clear" w:color="auto" w:fill="002060"/>
            <w:vAlign w:val="center"/>
            <w:hideMark/>
          </w:tcPr>
          <w:p w14:paraId="626DBE4E" w14:textId="2A54D19A" w:rsidR="00F5359F" w:rsidRPr="000A0622" w:rsidRDefault="00EF0E0D" w:rsidP="00C8454F">
            <w:pPr>
              <w:spacing w:after="0" w:line="360" w:lineRule="auto"/>
              <w:jc w:val="center"/>
              <w:rPr>
                <w:rFonts w:ascii="Times New Roman" w:eastAsia="Times New Roman" w:hAnsi="Times New Roman" w:cs="Times New Roman"/>
                <w:b/>
                <w:bCs/>
                <w:color w:val="FFFFFF" w:themeColor="background1"/>
                <w:sz w:val="18"/>
                <w:szCs w:val="18"/>
                <w:lang w:val="es-DO"/>
              </w:rPr>
            </w:pPr>
            <w:r w:rsidRPr="00EF0E0D">
              <w:rPr>
                <w:lang w:val="es-DO"/>
              </w:rPr>
              <w:lastRenderedPageBreak/>
              <w:br w:type="page"/>
            </w:r>
            <w:r w:rsidR="00F5359F" w:rsidRPr="000A0622">
              <w:rPr>
                <w:rFonts w:ascii="Times New Roman" w:eastAsia="Times New Roman" w:hAnsi="Times New Roman" w:cs="Times New Roman"/>
                <w:b/>
                <w:bCs/>
                <w:color w:val="FFFFFF" w:themeColor="background1"/>
                <w:sz w:val="18"/>
                <w:szCs w:val="18"/>
                <w:lang w:val="es-DO"/>
              </w:rPr>
              <w:t>Objetivo Estratégico del PEI al que responde el producto</w:t>
            </w:r>
          </w:p>
        </w:tc>
        <w:tc>
          <w:tcPr>
            <w:tcW w:w="1446" w:type="dxa"/>
            <w:shd w:val="clear" w:color="auto" w:fill="002060"/>
            <w:vAlign w:val="center"/>
            <w:hideMark/>
          </w:tcPr>
          <w:p w14:paraId="272AAE4C"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lang w:val="es-DO"/>
              </w:rPr>
            </w:pPr>
            <w:r w:rsidRPr="000A0622">
              <w:rPr>
                <w:rFonts w:ascii="Times New Roman" w:eastAsia="Times New Roman" w:hAnsi="Times New Roman" w:cs="Times New Roman"/>
                <w:b/>
                <w:bCs/>
                <w:color w:val="FFFFFF" w:themeColor="background1"/>
                <w:sz w:val="18"/>
                <w:szCs w:val="18"/>
                <w:lang w:val="es-DO"/>
              </w:rPr>
              <w:t>Nombre del Proceso Misional Afectado</w:t>
            </w:r>
          </w:p>
        </w:tc>
        <w:tc>
          <w:tcPr>
            <w:tcW w:w="1276" w:type="dxa"/>
            <w:shd w:val="clear" w:color="auto" w:fill="002060"/>
            <w:vAlign w:val="center"/>
            <w:hideMark/>
          </w:tcPr>
          <w:p w14:paraId="2B6D6C08"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proofErr w:type="spellStart"/>
            <w:r w:rsidRPr="000A0622">
              <w:rPr>
                <w:rFonts w:ascii="Times New Roman" w:eastAsia="Times New Roman" w:hAnsi="Times New Roman" w:cs="Times New Roman"/>
                <w:b/>
                <w:bCs/>
                <w:color w:val="FFFFFF" w:themeColor="background1"/>
                <w:sz w:val="18"/>
                <w:szCs w:val="18"/>
              </w:rPr>
              <w:t>Producto</w:t>
            </w:r>
            <w:proofErr w:type="spellEnd"/>
            <w:r w:rsidRPr="000A0622">
              <w:rPr>
                <w:rFonts w:ascii="Times New Roman" w:eastAsia="Times New Roman" w:hAnsi="Times New Roman" w:cs="Times New Roman"/>
                <w:b/>
                <w:bCs/>
                <w:color w:val="FFFFFF" w:themeColor="background1"/>
                <w:sz w:val="18"/>
                <w:szCs w:val="18"/>
              </w:rPr>
              <w:t xml:space="preserve"> del POA</w:t>
            </w:r>
          </w:p>
        </w:tc>
        <w:tc>
          <w:tcPr>
            <w:tcW w:w="1418" w:type="dxa"/>
            <w:shd w:val="clear" w:color="auto" w:fill="002060"/>
            <w:noWrap/>
            <w:vAlign w:val="center"/>
            <w:hideMark/>
          </w:tcPr>
          <w:p w14:paraId="1FD64141"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proofErr w:type="spellStart"/>
            <w:r w:rsidRPr="000A0622">
              <w:rPr>
                <w:rFonts w:ascii="Times New Roman" w:eastAsia="Times New Roman" w:hAnsi="Times New Roman" w:cs="Times New Roman"/>
                <w:b/>
                <w:bCs/>
                <w:color w:val="FFFFFF" w:themeColor="background1"/>
                <w:sz w:val="18"/>
                <w:szCs w:val="18"/>
              </w:rPr>
              <w:t>Indicador</w:t>
            </w:r>
            <w:proofErr w:type="spellEnd"/>
          </w:p>
        </w:tc>
        <w:tc>
          <w:tcPr>
            <w:tcW w:w="992" w:type="dxa"/>
            <w:shd w:val="clear" w:color="auto" w:fill="002060"/>
            <w:noWrap/>
            <w:vAlign w:val="center"/>
            <w:hideMark/>
          </w:tcPr>
          <w:p w14:paraId="799225FD"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r w:rsidRPr="000A0622">
              <w:rPr>
                <w:rFonts w:ascii="Times New Roman" w:eastAsia="Times New Roman" w:hAnsi="Times New Roman" w:cs="Times New Roman"/>
                <w:b/>
                <w:bCs/>
                <w:color w:val="FFFFFF" w:themeColor="background1"/>
                <w:sz w:val="18"/>
                <w:szCs w:val="18"/>
              </w:rPr>
              <w:t>Meta</w:t>
            </w:r>
          </w:p>
        </w:tc>
        <w:tc>
          <w:tcPr>
            <w:tcW w:w="992" w:type="dxa"/>
            <w:shd w:val="clear" w:color="auto" w:fill="002060"/>
            <w:vAlign w:val="center"/>
            <w:hideMark/>
          </w:tcPr>
          <w:p w14:paraId="76C850C5"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proofErr w:type="spellStart"/>
            <w:r w:rsidRPr="000A0622">
              <w:rPr>
                <w:rFonts w:ascii="Times New Roman" w:eastAsia="Times New Roman" w:hAnsi="Times New Roman" w:cs="Times New Roman"/>
                <w:b/>
                <w:bCs/>
                <w:color w:val="FFFFFF" w:themeColor="background1"/>
                <w:sz w:val="18"/>
                <w:szCs w:val="18"/>
              </w:rPr>
              <w:t>Ejecución</w:t>
            </w:r>
            <w:proofErr w:type="spellEnd"/>
          </w:p>
          <w:p w14:paraId="7DCF8B20"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r w:rsidRPr="000A0622">
              <w:rPr>
                <w:rFonts w:ascii="Times New Roman" w:eastAsia="Times New Roman" w:hAnsi="Times New Roman" w:cs="Times New Roman"/>
                <w:b/>
                <w:bCs/>
                <w:color w:val="FFFFFF" w:themeColor="background1"/>
                <w:sz w:val="18"/>
                <w:szCs w:val="18"/>
              </w:rPr>
              <w:t>a Nov.</w:t>
            </w:r>
          </w:p>
          <w:p w14:paraId="1E194AAE"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r w:rsidRPr="000A0622">
              <w:rPr>
                <w:rFonts w:ascii="Times New Roman" w:eastAsia="Times New Roman" w:hAnsi="Times New Roman" w:cs="Times New Roman"/>
                <w:b/>
                <w:bCs/>
                <w:color w:val="FFFFFF" w:themeColor="background1"/>
                <w:sz w:val="18"/>
                <w:szCs w:val="18"/>
              </w:rPr>
              <w:t>2022</w:t>
            </w:r>
          </w:p>
        </w:tc>
        <w:tc>
          <w:tcPr>
            <w:tcW w:w="1134" w:type="dxa"/>
            <w:shd w:val="clear" w:color="auto" w:fill="002060"/>
            <w:vAlign w:val="center"/>
            <w:hideMark/>
          </w:tcPr>
          <w:p w14:paraId="4B52B905"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lang w:val="es-DO"/>
              </w:rPr>
            </w:pPr>
            <w:r w:rsidRPr="000A0622">
              <w:rPr>
                <w:rFonts w:ascii="Times New Roman" w:eastAsia="Times New Roman" w:hAnsi="Times New Roman" w:cs="Times New Roman"/>
                <w:b/>
                <w:bCs/>
                <w:color w:val="FFFFFF" w:themeColor="background1"/>
                <w:sz w:val="18"/>
                <w:szCs w:val="18"/>
                <w:lang w:val="es-DO"/>
              </w:rPr>
              <w:t>Proyección ejecución al cierre de año</w:t>
            </w:r>
          </w:p>
        </w:tc>
        <w:tc>
          <w:tcPr>
            <w:tcW w:w="2977" w:type="dxa"/>
            <w:shd w:val="clear" w:color="auto" w:fill="002060"/>
            <w:noWrap/>
            <w:vAlign w:val="center"/>
            <w:hideMark/>
          </w:tcPr>
          <w:p w14:paraId="3F90DD6B"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proofErr w:type="spellStart"/>
            <w:r w:rsidRPr="000A0622">
              <w:rPr>
                <w:rFonts w:ascii="Times New Roman" w:eastAsia="Times New Roman" w:hAnsi="Times New Roman" w:cs="Times New Roman"/>
                <w:b/>
                <w:bCs/>
                <w:color w:val="FFFFFF" w:themeColor="background1"/>
                <w:sz w:val="18"/>
                <w:szCs w:val="18"/>
              </w:rPr>
              <w:t>Impacto</w:t>
            </w:r>
            <w:proofErr w:type="spellEnd"/>
            <w:r w:rsidRPr="000A0622">
              <w:rPr>
                <w:rFonts w:ascii="Times New Roman" w:eastAsia="Times New Roman" w:hAnsi="Times New Roman" w:cs="Times New Roman"/>
                <w:b/>
                <w:bCs/>
                <w:color w:val="FFFFFF" w:themeColor="background1"/>
                <w:sz w:val="18"/>
                <w:szCs w:val="18"/>
              </w:rPr>
              <w:t xml:space="preserve">/ </w:t>
            </w:r>
            <w:proofErr w:type="spellStart"/>
            <w:r w:rsidRPr="000A0622">
              <w:rPr>
                <w:rFonts w:ascii="Times New Roman" w:eastAsia="Times New Roman" w:hAnsi="Times New Roman" w:cs="Times New Roman"/>
                <w:b/>
                <w:bCs/>
                <w:color w:val="FFFFFF" w:themeColor="background1"/>
                <w:sz w:val="18"/>
                <w:szCs w:val="18"/>
              </w:rPr>
              <w:t>Interpretación</w:t>
            </w:r>
            <w:proofErr w:type="spellEnd"/>
          </w:p>
        </w:tc>
      </w:tr>
      <w:tr w:rsidR="00B761AD" w:rsidRPr="00EF0E0D" w14:paraId="247B6D5D" w14:textId="77777777" w:rsidTr="000A0622">
        <w:trPr>
          <w:trHeight w:val="2400"/>
        </w:trPr>
        <w:tc>
          <w:tcPr>
            <w:tcW w:w="1702" w:type="dxa"/>
            <w:shd w:val="clear" w:color="auto" w:fill="auto"/>
            <w:vAlign w:val="center"/>
            <w:hideMark/>
          </w:tcPr>
          <w:p w14:paraId="5A3AB6A4" w14:textId="77777777" w:rsidR="00B761AD" w:rsidRPr="00F82C9A" w:rsidRDefault="00B761AD" w:rsidP="00595442">
            <w:pPr>
              <w:spacing w:after="0" w:line="360" w:lineRule="auto"/>
              <w:jc w:val="center"/>
              <w:rPr>
                <w:rFonts w:ascii="Times New Roman" w:eastAsia="Times New Roman" w:hAnsi="Times New Roman" w:cs="Times New Roman"/>
                <w:color w:val="767171"/>
                <w:sz w:val="24"/>
                <w:szCs w:val="24"/>
                <w:lang w:val="es-DO"/>
              </w:rPr>
            </w:pPr>
            <w:r w:rsidRPr="00F82C9A">
              <w:rPr>
                <w:rFonts w:ascii="Times New Roman" w:eastAsia="Times New Roman" w:hAnsi="Times New Roman" w:cs="Times New Roman"/>
                <w:color w:val="767171"/>
                <w:sz w:val="24"/>
                <w:szCs w:val="24"/>
                <w:lang w:val="es-DO"/>
              </w:rPr>
              <w:t>AP1: Eficientizar el proceso de supervisión de las propiedades</w:t>
            </w:r>
          </w:p>
        </w:tc>
        <w:tc>
          <w:tcPr>
            <w:tcW w:w="1446" w:type="dxa"/>
            <w:shd w:val="clear" w:color="auto" w:fill="auto"/>
            <w:vAlign w:val="center"/>
            <w:hideMark/>
          </w:tcPr>
          <w:p w14:paraId="197D9922" w14:textId="77777777" w:rsidR="00B761AD" w:rsidRPr="00F82C9A" w:rsidRDefault="00B761AD" w:rsidP="00595442">
            <w:pPr>
              <w:spacing w:after="0" w:line="360" w:lineRule="auto"/>
              <w:jc w:val="center"/>
              <w:rPr>
                <w:rFonts w:ascii="Times New Roman" w:eastAsia="Times New Roman" w:hAnsi="Times New Roman" w:cs="Times New Roman"/>
                <w:color w:val="767171"/>
                <w:sz w:val="24"/>
                <w:szCs w:val="24"/>
              </w:rPr>
            </w:pPr>
            <w:proofErr w:type="spellStart"/>
            <w:r w:rsidRPr="00F82C9A">
              <w:rPr>
                <w:rFonts w:ascii="Times New Roman" w:eastAsia="Times New Roman" w:hAnsi="Times New Roman" w:cs="Times New Roman"/>
                <w:color w:val="767171"/>
                <w:sz w:val="24"/>
                <w:szCs w:val="24"/>
              </w:rPr>
              <w:t>Administra-ción</w:t>
            </w:r>
            <w:proofErr w:type="spellEnd"/>
            <w:r w:rsidRPr="00F82C9A">
              <w:rPr>
                <w:rFonts w:ascii="Times New Roman" w:eastAsia="Times New Roman" w:hAnsi="Times New Roman" w:cs="Times New Roman"/>
                <w:color w:val="767171"/>
                <w:sz w:val="24"/>
                <w:szCs w:val="24"/>
              </w:rPr>
              <w:t xml:space="preserve"> de </w:t>
            </w:r>
            <w:proofErr w:type="spellStart"/>
            <w:r w:rsidRPr="00F82C9A">
              <w:rPr>
                <w:rFonts w:ascii="Times New Roman" w:eastAsia="Times New Roman" w:hAnsi="Times New Roman" w:cs="Times New Roman"/>
                <w:color w:val="767171"/>
                <w:sz w:val="24"/>
                <w:szCs w:val="24"/>
              </w:rPr>
              <w:t>Propiedades</w:t>
            </w:r>
            <w:proofErr w:type="spellEnd"/>
          </w:p>
        </w:tc>
        <w:tc>
          <w:tcPr>
            <w:tcW w:w="1276" w:type="dxa"/>
            <w:shd w:val="clear" w:color="auto" w:fill="auto"/>
            <w:vAlign w:val="center"/>
            <w:hideMark/>
          </w:tcPr>
          <w:p w14:paraId="026861E1" w14:textId="77777777" w:rsidR="00B761AD" w:rsidRPr="00F82C9A" w:rsidRDefault="00B761AD" w:rsidP="00595442">
            <w:pPr>
              <w:spacing w:after="0" w:line="360" w:lineRule="auto"/>
              <w:jc w:val="center"/>
              <w:rPr>
                <w:rFonts w:ascii="Times New Roman" w:eastAsia="Times New Roman" w:hAnsi="Times New Roman" w:cs="Times New Roman"/>
                <w:color w:val="767171"/>
                <w:sz w:val="24"/>
                <w:szCs w:val="24"/>
                <w:lang w:val="es-DO"/>
              </w:rPr>
            </w:pPr>
            <w:r w:rsidRPr="00F82C9A">
              <w:rPr>
                <w:rFonts w:ascii="Times New Roman" w:eastAsia="Times New Roman" w:hAnsi="Times New Roman" w:cs="Times New Roman"/>
                <w:color w:val="767171"/>
                <w:sz w:val="24"/>
                <w:szCs w:val="24"/>
                <w:lang w:val="es-DO"/>
              </w:rPr>
              <w:t>Emisión No Objeción a remodelación</w:t>
            </w:r>
          </w:p>
        </w:tc>
        <w:tc>
          <w:tcPr>
            <w:tcW w:w="1418" w:type="dxa"/>
            <w:shd w:val="clear" w:color="auto" w:fill="auto"/>
            <w:vAlign w:val="center"/>
            <w:hideMark/>
          </w:tcPr>
          <w:p w14:paraId="797FB4E0" w14:textId="77777777" w:rsidR="00B761AD" w:rsidRPr="00F82C9A" w:rsidRDefault="00B761AD" w:rsidP="00595442">
            <w:pPr>
              <w:spacing w:after="0" w:line="360" w:lineRule="auto"/>
              <w:jc w:val="center"/>
              <w:rPr>
                <w:rFonts w:ascii="Times New Roman" w:eastAsia="Times New Roman" w:hAnsi="Times New Roman" w:cs="Times New Roman"/>
                <w:color w:val="767171"/>
                <w:sz w:val="24"/>
                <w:szCs w:val="24"/>
                <w:lang w:val="es-DO"/>
              </w:rPr>
            </w:pPr>
            <w:r w:rsidRPr="00F82C9A">
              <w:rPr>
                <w:rFonts w:ascii="Times New Roman" w:eastAsia="Times New Roman" w:hAnsi="Times New Roman" w:cs="Times New Roman"/>
                <w:color w:val="767171"/>
                <w:sz w:val="24"/>
                <w:szCs w:val="24"/>
                <w:lang w:val="es-DO"/>
              </w:rPr>
              <w:t>Cantidad de solicitudes respondidas</w:t>
            </w:r>
          </w:p>
        </w:tc>
        <w:tc>
          <w:tcPr>
            <w:tcW w:w="992" w:type="dxa"/>
            <w:shd w:val="clear" w:color="auto" w:fill="auto"/>
            <w:vAlign w:val="center"/>
            <w:hideMark/>
          </w:tcPr>
          <w:p w14:paraId="334AE1CD" w14:textId="77777777" w:rsidR="00B761AD" w:rsidRPr="00F82C9A" w:rsidRDefault="00B761AD" w:rsidP="00595442">
            <w:pPr>
              <w:spacing w:after="0" w:line="360" w:lineRule="auto"/>
              <w:jc w:val="center"/>
              <w:rPr>
                <w:rFonts w:ascii="Times New Roman" w:eastAsia="Times New Roman" w:hAnsi="Times New Roman" w:cs="Times New Roman"/>
                <w:color w:val="767171"/>
                <w:sz w:val="24"/>
                <w:szCs w:val="24"/>
                <w:lang w:val="es-DO"/>
              </w:rPr>
            </w:pPr>
            <w:r w:rsidRPr="00F82C9A">
              <w:rPr>
                <w:rFonts w:ascii="Times New Roman" w:eastAsia="Times New Roman" w:hAnsi="Times New Roman" w:cs="Times New Roman"/>
                <w:color w:val="767171"/>
                <w:sz w:val="24"/>
                <w:szCs w:val="24"/>
                <w:lang w:val="es-DO"/>
              </w:rPr>
              <w:t xml:space="preserve">100% </w:t>
            </w:r>
          </w:p>
        </w:tc>
        <w:tc>
          <w:tcPr>
            <w:tcW w:w="992" w:type="dxa"/>
            <w:shd w:val="clear" w:color="auto" w:fill="auto"/>
            <w:noWrap/>
            <w:vAlign w:val="center"/>
            <w:hideMark/>
          </w:tcPr>
          <w:p w14:paraId="5AC53995" w14:textId="77777777" w:rsidR="00B761AD" w:rsidRPr="00F82C9A" w:rsidRDefault="00B761AD" w:rsidP="00595442">
            <w:pPr>
              <w:spacing w:after="0" w:line="360" w:lineRule="auto"/>
              <w:jc w:val="center"/>
              <w:rPr>
                <w:rFonts w:ascii="Times New Roman" w:eastAsia="Times New Roman" w:hAnsi="Times New Roman" w:cs="Times New Roman"/>
                <w:color w:val="767171"/>
                <w:sz w:val="24"/>
                <w:szCs w:val="24"/>
              </w:rPr>
            </w:pPr>
            <w:r w:rsidRPr="00F82C9A">
              <w:rPr>
                <w:rFonts w:ascii="Times New Roman" w:eastAsia="Times New Roman" w:hAnsi="Times New Roman" w:cs="Times New Roman"/>
                <w:color w:val="767171"/>
                <w:sz w:val="24"/>
                <w:szCs w:val="24"/>
              </w:rPr>
              <w:t>100%</w:t>
            </w:r>
          </w:p>
        </w:tc>
        <w:tc>
          <w:tcPr>
            <w:tcW w:w="1134" w:type="dxa"/>
            <w:shd w:val="clear" w:color="auto" w:fill="auto"/>
            <w:noWrap/>
            <w:vAlign w:val="center"/>
            <w:hideMark/>
          </w:tcPr>
          <w:p w14:paraId="5B3EE73D" w14:textId="77777777" w:rsidR="00B761AD" w:rsidRPr="00F82C9A" w:rsidRDefault="00B761AD" w:rsidP="00595442">
            <w:pPr>
              <w:spacing w:after="0" w:line="360" w:lineRule="auto"/>
              <w:jc w:val="center"/>
              <w:rPr>
                <w:rFonts w:ascii="Times New Roman" w:eastAsia="Times New Roman" w:hAnsi="Times New Roman" w:cs="Times New Roman"/>
                <w:color w:val="767171"/>
                <w:sz w:val="24"/>
                <w:szCs w:val="24"/>
              </w:rPr>
            </w:pPr>
            <w:r w:rsidRPr="00F82C9A">
              <w:rPr>
                <w:rFonts w:ascii="Times New Roman" w:eastAsia="Times New Roman" w:hAnsi="Times New Roman" w:cs="Times New Roman"/>
                <w:color w:val="767171"/>
                <w:sz w:val="24"/>
                <w:szCs w:val="24"/>
              </w:rPr>
              <w:t>100%</w:t>
            </w:r>
          </w:p>
        </w:tc>
        <w:tc>
          <w:tcPr>
            <w:tcW w:w="2977" w:type="dxa"/>
            <w:shd w:val="clear" w:color="auto" w:fill="auto"/>
            <w:vAlign w:val="center"/>
            <w:hideMark/>
          </w:tcPr>
          <w:p w14:paraId="1739EE66" w14:textId="36277451" w:rsidR="00B761AD" w:rsidRPr="00F82C9A" w:rsidRDefault="00B761AD" w:rsidP="00595442">
            <w:pPr>
              <w:spacing w:after="0" w:line="360" w:lineRule="auto"/>
              <w:rPr>
                <w:rFonts w:ascii="Times New Roman" w:eastAsia="Times New Roman" w:hAnsi="Times New Roman" w:cs="Times New Roman"/>
                <w:color w:val="767171"/>
                <w:sz w:val="24"/>
                <w:szCs w:val="24"/>
                <w:lang w:val="es-DO"/>
              </w:rPr>
            </w:pPr>
            <w:r w:rsidRPr="00F82C9A">
              <w:rPr>
                <w:rFonts w:ascii="Times New Roman" w:eastAsia="Times New Roman" w:hAnsi="Times New Roman" w:cs="Times New Roman"/>
                <w:color w:val="767171"/>
                <w:sz w:val="24"/>
                <w:szCs w:val="24"/>
                <w:lang w:val="es-DO"/>
              </w:rPr>
              <w:t xml:space="preserve">La institución recibe las solicitudes de arrendatarios que manifiestan su interés en remodelar las villas que tienen arrendadas y realiza las visitas de inspección y si procede, emite una certificación de No Objeción de remodelación al arrendatario interesado. </w:t>
            </w:r>
            <w:r w:rsidR="00F145CA" w:rsidRPr="00F82C9A">
              <w:rPr>
                <w:rFonts w:ascii="Times New Roman" w:eastAsia="Times New Roman" w:hAnsi="Times New Roman" w:cs="Times New Roman"/>
                <w:color w:val="767171"/>
                <w:sz w:val="24"/>
                <w:szCs w:val="24"/>
                <w:lang w:val="es-DO"/>
              </w:rPr>
              <w:t>Estas emisiones son a requerimiento del arrendatario, y todas las solicitudes recibidas por el depto. de ingeniería en el año fueron debidamente respondidas.</w:t>
            </w:r>
          </w:p>
        </w:tc>
      </w:tr>
      <w:tr w:rsidR="00F5359F" w:rsidRPr="00B761AD" w14:paraId="184BCEF3" w14:textId="77777777" w:rsidTr="00C8454F">
        <w:trPr>
          <w:trHeight w:val="953"/>
        </w:trPr>
        <w:tc>
          <w:tcPr>
            <w:tcW w:w="1702" w:type="dxa"/>
            <w:shd w:val="clear" w:color="auto" w:fill="002060"/>
            <w:vAlign w:val="center"/>
            <w:hideMark/>
          </w:tcPr>
          <w:p w14:paraId="7AA0533D"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lang w:val="es-DO"/>
              </w:rPr>
            </w:pPr>
            <w:r w:rsidRPr="000A0622">
              <w:rPr>
                <w:rFonts w:ascii="Times New Roman" w:eastAsia="Times New Roman" w:hAnsi="Times New Roman" w:cs="Times New Roman"/>
                <w:b/>
                <w:bCs/>
                <w:color w:val="FFFFFF" w:themeColor="background1"/>
                <w:sz w:val="18"/>
                <w:szCs w:val="18"/>
                <w:lang w:val="es-DO"/>
              </w:rPr>
              <w:lastRenderedPageBreak/>
              <w:t>Objetivo Estratégico del PEI al que responde el producto</w:t>
            </w:r>
          </w:p>
        </w:tc>
        <w:tc>
          <w:tcPr>
            <w:tcW w:w="1446" w:type="dxa"/>
            <w:shd w:val="clear" w:color="auto" w:fill="002060"/>
            <w:vAlign w:val="center"/>
            <w:hideMark/>
          </w:tcPr>
          <w:p w14:paraId="73A63CD3"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lang w:val="es-DO"/>
              </w:rPr>
            </w:pPr>
            <w:r w:rsidRPr="000A0622">
              <w:rPr>
                <w:rFonts w:ascii="Times New Roman" w:eastAsia="Times New Roman" w:hAnsi="Times New Roman" w:cs="Times New Roman"/>
                <w:b/>
                <w:bCs/>
                <w:color w:val="FFFFFF" w:themeColor="background1"/>
                <w:sz w:val="18"/>
                <w:szCs w:val="18"/>
                <w:lang w:val="es-DO"/>
              </w:rPr>
              <w:t>Nombre del Proceso Misional Afectado</w:t>
            </w:r>
          </w:p>
        </w:tc>
        <w:tc>
          <w:tcPr>
            <w:tcW w:w="1276" w:type="dxa"/>
            <w:shd w:val="clear" w:color="auto" w:fill="002060"/>
            <w:vAlign w:val="center"/>
            <w:hideMark/>
          </w:tcPr>
          <w:p w14:paraId="4B78599F"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proofErr w:type="spellStart"/>
            <w:r w:rsidRPr="000A0622">
              <w:rPr>
                <w:rFonts w:ascii="Times New Roman" w:eastAsia="Times New Roman" w:hAnsi="Times New Roman" w:cs="Times New Roman"/>
                <w:b/>
                <w:bCs/>
                <w:color w:val="FFFFFF" w:themeColor="background1"/>
                <w:sz w:val="18"/>
                <w:szCs w:val="18"/>
              </w:rPr>
              <w:t>Producto</w:t>
            </w:r>
            <w:proofErr w:type="spellEnd"/>
            <w:r w:rsidRPr="000A0622">
              <w:rPr>
                <w:rFonts w:ascii="Times New Roman" w:eastAsia="Times New Roman" w:hAnsi="Times New Roman" w:cs="Times New Roman"/>
                <w:b/>
                <w:bCs/>
                <w:color w:val="FFFFFF" w:themeColor="background1"/>
                <w:sz w:val="18"/>
                <w:szCs w:val="18"/>
              </w:rPr>
              <w:t xml:space="preserve"> del POA</w:t>
            </w:r>
          </w:p>
        </w:tc>
        <w:tc>
          <w:tcPr>
            <w:tcW w:w="1418" w:type="dxa"/>
            <w:shd w:val="clear" w:color="auto" w:fill="002060"/>
            <w:noWrap/>
            <w:vAlign w:val="center"/>
            <w:hideMark/>
          </w:tcPr>
          <w:p w14:paraId="6313030C"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proofErr w:type="spellStart"/>
            <w:r w:rsidRPr="000A0622">
              <w:rPr>
                <w:rFonts w:ascii="Times New Roman" w:eastAsia="Times New Roman" w:hAnsi="Times New Roman" w:cs="Times New Roman"/>
                <w:b/>
                <w:bCs/>
                <w:color w:val="FFFFFF" w:themeColor="background1"/>
                <w:sz w:val="18"/>
                <w:szCs w:val="18"/>
              </w:rPr>
              <w:t>Indicador</w:t>
            </w:r>
            <w:proofErr w:type="spellEnd"/>
          </w:p>
        </w:tc>
        <w:tc>
          <w:tcPr>
            <w:tcW w:w="992" w:type="dxa"/>
            <w:shd w:val="clear" w:color="auto" w:fill="002060"/>
            <w:noWrap/>
            <w:vAlign w:val="center"/>
            <w:hideMark/>
          </w:tcPr>
          <w:p w14:paraId="6B68DED7"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r w:rsidRPr="000A0622">
              <w:rPr>
                <w:rFonts w:ascii="Times New Roman" w:eastAsia="Times New Roman" w:hAnsi="Times New Roman" w:cs="Times New Roman"/>
                <w:b/>
                <w:bCs/>
                <w:color w:val="FFFFFF" w:themeColor="background1"/>
                <w:sz w:val="18"/>
                <w:szCs w:val="18"/>
              </w:rPr>
              <w:t>Meta</w:t>
            </w:r>
          </w:p>
        </w:tc>
        <w:tc>
          <w:tcPr>
            <w:tcW w:w="992" w:type="dxa"/>
            <w:shd w:val="clear" w:color="auto" w:fill="002060"/>
            <w:vAlign w:val="center"/>
            <w:hideMark/>
          </w:tcPr>
          <w:p w14:paraId="3139C522"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proofErr w:type="spellStart"/>
            <w:r w:rsidRPr="000A0622">
              <w:rPr>
                <w:rFonts w:ascii="Times New Roman" w:eastAsia="Times New Roman" w:hAnsi="Times New Roman" w:cs="Times New Roman"/>
                <w:b/>
                <w:bCs/>
                <w:color w:val="FFFFFF" w:themeColor="background1"/>
                <w:sz w:val="18"/>
                <w:szCs w:val="18"/>
              </w:rPr>
              <w:t>Ejecución</w:t>
            </w:r>
            <w:proofErr w:type="spellEnd"/>
          </w:p>
          <w:p w14:paraId="104C79E7"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r w:rsidRPr="000A0622">
              <w:rPr>
                <w:rFonts w:ascii="Times New Roman" w:eastAsia="Times New Roman" w:hAnsi="Times New Roman" w:cs="Times New Roman"/>
                <w:b/>
                <w:bCs/>
                <w:color w:val="FFFFFF" w:themeColor="background1"/>
                <w:sz w:val="18"/>
                <w:szCs w:val="18"/>
              </w:rPr>
              <w:t>a Nov.</w:t>
            </w:r>
          </w:p>
          <w:p w14:paraId="60ED5082"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r w:rsidRPr="000A0622">
              <w:rPr>
                <w:rFonts w:ascii="Times New Roman" w:eastAsia="Times New Roman" w:hAnsi="Times New Roman" w:cs="Times New Roman"/>
                <w:b/>
                <w:bCs/>
                <w:color w:val="FFFFFF" w:themeColor="background1"/>
                <w:sz w:val="18"/>
                <w:szCs w:val="18"/>
              </w:rPr>
              <w:t>2022</w:t>
            </w:r>
          </w:p>
        </w:tc>
        <w:tc>
          <w:tcPr>
            <w:tcW w:w="1134" w:type="dxa"/>
            <w:shd w:val="clear" w:color="auto" w:fill="002060"/>
            <w:vAlign w:val="center"/>
            <w:hideMark/>
          </w:tcPr>
          <w:p w14:paraId="0B3670E8"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lang w:val="es-DO"/>
              </w:rPr>
            </w:pPr>
            <w:r w:rsidRPr="000A0622">
              <w:rPr>
                <w:rFonts w:ascii="Times New Roman" w:eastAsia="Times New Roman" w:hAnsi="Times New Roman" w:cs="Times New Roman"/>
                <w:b/>
                <w:bCs/>
                <w:color w:val="FFFFFF" w:themeColor="background1"/>
                <w:sz w:val="18"/>
                <w:szCs w:val="18"/>
                <w:lang w:val="es-DO"/>
              </w:rPr>
              <w:t>Proyección ejecución al cierre de año</w:t>
            </w:r>
          </w:p>
        </w:tc>
        <w:tc>
          <w:tcPr>
            <w:tcW w:w="2977" w:type="dxa"/>
            <w:shd w:val="clear" w:color="auto" w:fill="002060"/>
            <w:noWrap/>
            <w:vAlign w:val="center"/>
            <w:hideMark/>
          </w:tcPr>
          <w:p w14:paraId="42963A6A" w14:textId="77777777" w:rsidR="00F5359F" w:rsidRPr="000A0622" w:rsidRDefault="00F5359F" w:rsidP="00C8454F">
            <w:pPr>
              <w:spacing w:after="0" w:line="360" w:lineRule="auto"/>
              <w:jc w:val="center"/>
              <w:rPr>
                <w:rFonts w:ascii="Times New Roman" w:eastAsia="Times New Roman" w:hAnsi="Times New Roman" w:cs="Times New Roman"/>
                <w:b/>
                <w:bCs/>
                <w:color w:val="FFFFFF" w:themeColor="background1"/>
                <w:sz w:val="18"/>
                <w:szCs w:val="18"/>
              </w:rPr>
            </w:pPr>
            <w:proofErr w:type="spellStart"/>
            <w:r w:rsidRPr="000A0622">
              <w:rPr>
                <w:rFonts w:ascii="Times New Roman" w:eastAsia="Times New Roman" w:hAnsi="Times New Roman" w:cs="Times New Roman"/>
                <w:b/>
                <w:bCs/>
                <w:color w:val="FFFFFF" w:themeColor="background1"/>
                <w:sz w:val="18"/>
                <w:szCs w:val="18"/>
              </w:rPr>
              <w:t>Impacto</w:t>
            </w:r>
            <w:proofErr w:type="spellEnd"/>
            <w:r w:rsidRPr="000A0622">
              <w:rPr>
                <w:rFonts w:ascii="Times New Roman" w:eastAsia="Times New Roman" w:hAnsi="Times New Roman" w:cs="Times New Roman"/>
                <w:b/>
                <w:bCs/>
                <w:color w:val="FFFFFF" w:themeColor="background1"/>
                <w:sz w:val="18"/>
                <w:szCs w:val="18"/>
              </w:rPr>
              <w:t xml:space="preserve">/ </w:t>
            </w:r>
            <w:proofErr w:type="spellStart"/>
            <w:r w:rsidRPr="000A0622">
              <w:rPr>
                <w:rFonts w:ascii="Times New Roman" w:eastAsia="Times New Roman" w:hAnsi="Times New Roman" w:cs="Times New Roman"/>
                <w:b/>
                <w:bCs/>
                <w:color w:val="FFFFFF" w:themeColor="background1"/>
                <w:sz w:val="18"/>
                <w:szCs w:val="18"/>
              </w:rPr>
              <w:t>Interpretación</w:t>
            </w:r>
            <w:proofErr w:type="spellEnd"/>
          </w:p>
        </w:tc>
      </w:tr>
      <w:tr w:rsidR="00B761AD" w:rsidRPr="00EF0E0D" w14:paraId="30209BBD" w14:textId="77777777" w:rsidTr="001E5164">
        <w:trPr>
          <w:trHeight w:val="1295"/>
        </w:trPr>
        <w:tc>
          <w:tcPr>
            <w:tcW w:w="1702" w:type="dxa"/>
            <w:shd w:val="clear" w:color="auto" w:fill="auto"/>
            <w:vAlign w:val="center"/>
          </w:tcPr>
          <w:p w14:paraId="2E1F4601" w14:textId="2113F18D" w:rsidR="00B761AD" w:rsidRPr="00B238C3" w:rsidRDefault="00F92E8F" w:rsidP="00595442">
            <w:pPr>
              <w:spacing w:after="0" w:line="360" w:lineRule="auto"/>
              <w:jc w:val="center"/>
              <w:rPr>
                <w:rFonts w:ascii="Times New Roman" w:eastAsia="Times New Roman" w:hAnsi="Times New Roman" w:cs="Times New Roman"/>
                <w:color w:val="767171"/>
                <w:sz w:val="24"/>
                <w:szCs w:val="24"/>
                <w:lang w:val="es-DO"/>
              </w:rPr>
            </w:pPr>
            <w:r w:rsidRPr="00B238C3">
              <w:rPr>
                <w:rFonts w:ascii="Times New Roman" w:eastAsia="Times New Roman" w:hAnsi="Times New Roman" w:cs="Times New Roman"/>
                <w:color w:val="767171"/>
                <w:sz w:val="24"/>
                <w:szCs w:val="24"/>
                <w:lang w:val="es-DO"/>
              </w:rPr>
              <w:t>AP1: Eficientizar el proceso de supervisión de las propiedades</w:t>
            </w:r>
          </w:p>
        </w:tc>
        <w:tc>
          <w:tcPr>
            <w:tcW w:w="1446" w:type="dxa"/>
            <w:shd w:val="clear" w:color="auto" w:fill="auto"/>
            <w:vAlign w:val="center"/>
          </w:tcPr>
          <w:p w14:paraId="00CD5734" w14:textId="271C7FCA" w:rsidR="00B761AD" w:rsidRPr="00B238C3" w:rsidRDefault="00F92E8F" w:rsidP="00595442">
            <w:pPr>
              <w:spacing w:after="0" w:line="360" w:lineRule="auto"/>
              <w:jc w:val="center"/>
              <w:rPr>
                <w:rFonts w:ascii="Times New Roman" w:eastAsia="Times New Roman" w:hAnsi="Times New Roman" w:cs="Times New Roman"/>
                <w:color w:val="767171"/>
                <w:sz w:val="24"/>
                <w:szCs w:val="24"/>
                <w:lang w:val="es-DO"/>
              </w:rPr>
            </w:pPr>
            <w:proofErr w:type="spellStart"/>
            <w:r w:rsidRPr="00B238C3">
              <w:rPr>
                <w:rFonts w:ascii="Times New Roman" w:eastAsia="Times New Roman" w:hAnsi="Times New Roman" w:cs="Times New Roman"/>
                <w:color w:val="767171"/>
                <w:sz w:val="24"/>
                <w:szCs w:val="24"/>
              </w:rPr>
              <w:t>Administra-ción</w:t>
            </w:r>
            <w:proofErr w:type="spellEnd"/>
            <w:r w:rsidRPr="00B238C3">
              <w:rPr>
                <w:rFonts w:ascii="Times New Roman" w:eastAsia="Times New Roman" w:hAnsi="Times New Roman" w:cs="Times New Roman"/>
                <w:color w:val="767171"/>
                <w:sz w:val="24"/>
                <w:szCs w:val="24"/>
              </w:rPr>
              <w:t xml:space="preserve"> de </w:t>
            </w:r>
            <w:proofErr w:type="spellStart"/>
            <w:r w:rsidRPr="00B238C3">
              <w:rPr>
                <w:rFonts w:ascii="Times New Roman" w:eastAsia="Times New Roman" w:hAnsi="Times New Roman" w:cs="Times New Roman"/>
                <w:color w:val="767171"/>
                <w:sz w:val="24"/>
                <w:szCs w:val="24"/>
              </w:rPr>
              <w:t>Propiedades</w:t>
            </w:r>
            <w:proofErr w:type="spellEnd"/>
          </w:p>
        </w:tc>
        <w:tc>
          <w:tcPr>
            <w:tcW w:w="1276" w:type="dxa"/>
            <w:shd w:val="clear" w:color="auto" w:fill="auto"/>
            <w:vAlign w:val="center"/>
          </w:tcPr>
          <w:p w14:paraId="60971A44" w14:textId="7885C125" w:rsidR="00B761AD" w:rsidRPr="00B238C3" w:rsidRDefault="00F92E8F" w:rsidP="00595442">
            <w:pPr>
              <w:spacing w:after="0" w:line="360" w:lineRule="auto"/>
              <w:jc w:val="center"/>
              <w:rPr>
                <w:rFonts w:ascii="Times New Roman" w:eastAsia="Times New Roman" w:hAnsi="Times New Roman" w:cs="Times New Roman"/>
                <w:color w:val="767171"/>
                <w:sz w:val="24"/>
                <w:szCs w:val="24"/>
                <w:lang w:val="es-DO"/>
              </w:rPr>
            </w:pPr>
            <w:r w:rsidRPr="00B238C3">
              <w:rPr>
                <w:rFonts w:ascii="Times New Roman" w:eastAsia="Times New Roman" w:hAnsi="Times New Roman" w:cs="Times New Roman"/>
                <w:color w:val="767171"/>
                <w:sz w:val="24"/>
                <w:szCs w:val="24"/>
                <w:lang w:val="es-DO"/>
              </w:rPr>
              <w:t>Proyecto construcción portón de acceso Vacacional La Mansión</w:t>
            </w:r>
          </w:p>
        </w:tc>
        <w:tc>
          <w:tcPr>
            <w:tcW w:w="1418" w:type="dxa"/>
            <w:shd w:val="clear" w:color="auto" w:fill="auto"/>
            <w:vAlign w:val="center"/>
          </w:tcPr>
          <w:p w14:paraId="1FD77B46" w14:textId="48F328DA" w:rsidR="00B761AD" w:rsidRPr="00B238C3" w:rsidRDefault="00F92E8F" w:rsidP="00595442">
            <w:pPr>
              <w:spacing w:after="0" w:line="360" w:lineRule="auto"/>
              <w:jc w:val="center"/>
              <w:rPr>
                <w:rFonts w:ascii="Times New Roman" w:eastAsia="Times New Roman" w:hAnsi="Times New Roman" w:cs="Times New Roman"/>
                <w:color w:val="767171"/>
                <w:sz w:val="24"/>
                <w:szCs w:val="24"/>
                <w:lang w:val="es-DO"/>
              </w:rPr>
            </w:pPr>
            <w:r w:rsidRPr="00B238C3">
              <w:rPr>
                <w:rFonts w:ascii="Times New Roman" w:eastAsia="Times New Roman" w:hAnsi="Times New Roman" w:cs="Times New Roman"/>
                <w:color w:val="767171"/>
                <w:sz w:val="24"/>
                <w:szCs w:val="24"/>
                <w:lang w:val="es-DO"/>
              </w:rPr>
              <w:t>Cantidad de actividades del cronograma del proyecto ejecutadas</w:t>
            </w:r>
          </w:p>
        </w:tc>
        <w:tc>
          <w:tcPr>
            <w:tcW w:w="992" w:type="dxa"/>
            <w:shd w:val="clear" w:color="auto" w:fill="auto"/>
            <w:vAlign w:val="center"/>
          </w:tcPr>
          <w:p w14:paraId="28A0DFD5" w14:textId="052CDF79" w:rsidR="00B761AD" w:rsidRPr="00B27317" w:rsidRDefault="00F92E8F" w:rsidP="00595442">
            <w:pPr>
              <w:spacing w:after="0" w:line="360" w:lineRule="auto"/>
              <w:jc w:val="center"/>
              <w:rPr>
                <w:rFonts w:ascii="Times New Roman" w:eastAsia="Times New Roman" w:hAnsi="Times New Roman" w:cs="Times New Roman"/>
                <w:color w:val="595959" w:themeColor="text1" w:themeTint="A6"/>
                <w:sz w:val="24"/>
                <w:szCs w:val="24"/>
                <w:lang w:val="es-DO"/>
              </w:rPr>
            </w:pPr>
            <w:r>
              <w:rPr>
                <w:rFonts w:ascii="Times New Roman" w:eastAsia="Times New Roman" w:hAnsi="Times New Roman" w:cs="Times New Roman"/>
                <w:color w:val="595959" w:themeColor="text1" w:themeTint="A6"/>
                <w:sz w:val="24"/>
                <w:szCs w:val="24"/>
                <w:lang w:val="es-DO"/>
              </w:rPr>
              <w:t>100%</w:t>
            </w:r>
          </w:p>
        </w:tc>
        <w:tc>
          <w:tcPr>
            <w:tcW w:w="992" w:type="dxa"/>
            <w:shd w:val="clear" w:color="auto" w:fill="auto"/>
            <w:noWrap/>
            <w:vAlign w:val="center"/>
          </w:tcPr>
          <w:p w14:paraId="3EB7B915" w14:textId="496E5758" w:rsidR="00B761AD" w:rsidRPr="00F92E8F" w:rsidRDefault="00C02E30" w:rsidP="00595442">
            <w:pPr>
              <w:spacing w:after="0" w:line="360" w:lineRule="auto"/>
              <w:jc w:val="center"/>
              <w:rPr>
                <w:rFonts w:ascii="Times New Roman" w:eastAsia="Times New Roman" w:hAnsi="Times New Roman" w:cs="Times New Roman"/>
                <w:color w:val="595959" w:themeColor="text1" w:themeTint="A6"/>
                <w:sz w:val="24"/>
                <w:szCs w:val="24"/>
                <w:lang w:val="es-DO"/>
              </w:rPr>
            </w:pPr>
            <w:r>
              <w:rPr>
                <w:rFonts w:ascii="Times New Roman" w:eastAsia="Times New Roman" w:hAnsi="Times New Roman" w:cs="Times New Roman"/>
                <w:color w:val="595959" w:themeColor="text1" w:themeTint="A6"/>
                <w:sz w:val="24"/>
                <w:szCs w:val="24"/>
                <w:lang w:val="es-DO"/>
              </w:rPr>
              <w:t>40%</w:t>
            </w:r>
          </w:p>
        </w:tc>
        <w:tc>
          <w:tcPr>
            <w:tcW w:w="1134" w:type="dxa"/>
            <w:shd w:val="clear" w:color="auto" w:fill="auto"/>
            <w:noWrap/>
            <w:vAlign w:val="center"/>
          </w:tcPr>
          <w:p w14:paraId="29443824" w14:textId="42286CCB" w:rsidR="00B761AD" w:rsidRPr="00F92E8F" w:rsidRDefault="00C02E30" w:rsidP="00595442">
            <w:pPr>
              <w:spacing w:after="0" w:line="360" w:lineRule="auto"/>
              <w:jc w:val="center"/>
              <w:rPr>
                <w:rFonts w:ascii="Times New Roman" w:eastAsia="Times New Roman" w:hAnsi="Times New Roman" w:cs="Times New Roman"/>
                <w:color w:val="595959" w:themeColor="text1" w:themeTint="A6"/>
                <w:sz w:val="24"/>
                <w:szCs w:val="24"/>
                <w:lang w:val="es-DO"/>
              </w:rPr>
            </w:pPr>
            <w:r>
              <w:rPr>
                <w:rFonts w:ascii="Times New Roman" w:eastAsia="Times New Roman" w:hAnsi="Times New Roman" w:cs="Times New Roman"/>
                <w:color w:val="595959" w:themeColor="text1" w:themeTint="A6"/>
                <w:sz w:val="24"/>
                <w:szCs w:val="24"/>
                <w:lang w:val="es-DO"/>
              </w:rPr>
              <w:t>40%</w:t>
            </w:r>
          </w:p>
        </w:tc>
        <w:tc>
          <w:tcPr>
            <w:tcW w:w="2977" w:type="dxa"/>
            <w:shd w:val="clear" w:color="auto" w:fill="auto"/>
            <w:vAlign w:val="center"/>
          </w:tcPr>
          <w:p w14:paraId="392A8AEE" w14:textId="149466B0" w:rsidR="00B761AD" w:rsidRPr="00B27317" w:rsidRDefault="00C02E30" w:rsidP="00595442">
            <w:pPr>
              <w:spacing w:after="0" w:line="360" w:lineRule="auto"/>
              <w:rPr>
                <w:rFonts w:ascii="Times New Roman" w:eastAsia="Times New Roman" w:hAnsi="Times New Roman" w:cs="Times New Roman"/>
                <w:color w:val="595959" w:themeColor="text1" w:themeTint="A6"/>
                <w:sz w:val="24"/>
                <w:szCs w:val="24"/>
                <w:lang w:val="es-DO"/>
              </w:rPr>
            </w:pPr>
            <w:r>
              <w:rPr>
                <w:rFonts w:ascii="Times New Roman" w:eastAsia="Times New Roman" w:hAnsi="Times New Roman" w:cs="Times New Roman"/>
                <w:color w:val="595959" w:themeColor="text1" w:themeTint="A6"/>
                <w:sz w:val="24"/>
                <w:szCs w:val="24"/>
                <w:lang w:val="es-DO"/>
              </w:rPr>
              <w:t>A los fines de garantizar mayor seguridad a los usuarios del Complejo Vacacional La Mansión, se planificó la construcción del portón acceso</w:t>
            </w:r>
            <w:r w:rsidR="00450A19">
              <w:rPr>
                <w:rFonts w:ascii="Times New Roman" w:eastAsia="Times New Roman" w:hAnsi="Times New Roman" w:cs="Times New Roman"/>
                <w:color w:val="595959" w:themeColor="text1" w:themeTint="A6"/>
                <w:sz w:val="24"/>
                <w:szCs w:val="24"/>
                <w:lang w:val="es-DO"/>
              </w:rPr>
              <w:t xml:space="preserve">, cuya ejecución del proceso quedó en un 40% según indicadores del producto, llegando a elaborar diseño, pliego de condiciones, y </w:t>
            </w:r>
            <w:r w:rsidR="00F145CA">
              <w:rPr>
                <w:rFonts w:ascii="Times New Roman" w:eastAsia="Times New Roman" w:hAnsi="Times New Roman" w:cs="Times New Roman"/>
                <w:color w:val="595959" w:themeColor="text1" w:themeTint="A6"/>
                <w:sz w:val="24"/>
                <w:szCs w:val="24"/>
                <w:lang w:val="es-DO"/>
              </w:rPr>
              <w:t>su correspondiente publicación en el portal de compras, para su finalización en el año entrante.</w:t>
            </w:r>
          </w:p>
        </w:tc>
      </w:tr>
    </w:tbl>
    <w:tbl>
      <w:tblPr>
        <w:tblpPr w:leftFromText="141" w:rightFromText="141" w:vertAnchor="text" w:horzAnchor="margin" w:tblpXSpec="center" w:tblpY="-58"/>
        <w:tblW w:w="1232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838"/>
        <w:gridCol w:w="1418"/>
        <w:gridCol w:w="1275"/>
        <w:gridCol w:w="1418"/>
        <w:gridCol w:w="992"/>
        <w:gridCol w:w="992"/>
        <w:gridCol w:w="993"/>
        <w:gridCol w:w="3402"/>
      </w:tblGrid>
      <w:tr w:rsidR="00F5359F" w:rsidRPr="00FD2982" w14:paraId="59C505D0" w14:textId="77777777" w:rsidTr="00F5359F">
        <w:trPr>
          <w:trHeight w:val="2400"/>
        </w:trPr>
        <w:tc>
          <w:tcPr>
            <w:tcW w:w="1838" w:type="dxa"/>
            <w:shd w:val="clear" w:color="auto" w:fill="002060"/>
            <w:vAlign w:val="center"/>
            <w:hideMark/>
          </w:tcPr>
          <w:p w14:paraId="2662C809" w14:textId="4D460591" w:rsidR="00F5359F" w:rsidRPr="00BE78F6" w:rsidRDefault="00F5359F" w:rsidP="00F5359F">
            <w:pPr>
              <w:spacing w:after="0" w:line="360" w:lineRule="auto"/>
              <w:jc w:val="center"/>
              <w:rPr>
                <w:rFonts w:ascii="Times New Roman" w:eastAsia="Times New Roman" w:hAnsi="Times New Roman" w:cs="Times New Roman"/>
                <w:color w:val="767171"/>
                <w:sz w:val="24"/>
                <w:szCs w:val="24"/>
                <w:lang w:val="es-DO"/>
              </w:rPr>
            </w:pPr>
            <w:r w:rsidRPr="000A0622">
              <w:rPr>
                <w:rFonts w:ascii="Times New Roman" w:eastAsia="Times New Roman" w:hAnsi="Times New Roman" w:cs="Times New Roman"/>
                <w:b/>
                <w:bCs/>
                <w:color w:val="FFFFFF" w:themeColor="background1"/>
                <w:sz w:val="18"/>
                <w:szCs w:val="18"/>
                <w:lang w:val="es-DO"/>
              </w:rPr>
              <w:lastRenderedPageBreak/>
              <w:t>Objetivo Estratégico del PEI al que responde el producto</w:t>
            </w:r>
          </w:p>
        </w:tc>
        <w:tc>
          <w:tcPr>
            <w:tcW w:w="1418" w:type="dxa"/>
            <w:shd w:val="clear" w:color="auto" w:fill="002060"/>
            <w:vAlign w:val="center"/>
            <w:hideMark/>
          </w:tcPr>
          <w:p w14:paraId="36A0D3D7" w14:textId="3047F6A7" w:rsidR="00F5359F" w:rsidRPr="00BE78F6" w:rsidRDefault="00F5359F" w:rsidP="00F5359F">
            <w:pPr>
              <w:spacing w:after="0" w:line="360" w:lineRule="auto"/>
              <w:jc w:val="center"/>
              <w:rPr>
                <w:rFonts w:ascii="Times New Roman" w:eastAsia="Times New Roman" w:hAnsi="Times New Roman" w:cs="Times New Roman"/>
                <w:color w:val="767171"/>
                <w:sz w:val="24"/>
                <w:szCs w:val="24"/>
                <w:lang w:val="es-DO"/>
              </w:rPr>
            </w:pPr>
            <w:r w:rsidRPr="000A0622">
              <w:rPr>
                <w:rFonts w:ascii="Times New Roman" w:eastAsia="Times New Roman" w:hAnsi="Times New Roman" w:cs="Times New Roman"/>
                <w:b/>
                <w:bCs/>
                <w:color w:val="FFFFFF" w:themeColor="background1"/>
                <w:sz w:val="18"/>
                <w:szCs w:val="18"/>
                <w:lang w:val="es-DO"/>
              </w:rPr>
              <w:t>Nombre del Proceso Misional Afectado</w:t>
            </w:r>
          </w:p>
        </w:tc>
        <w:tc>
          <w:tcPr>
            <w:tcW w:w="1275" w:type="dxa"/>
            <w:shd w:val="clear" w:color="auto" w:fill="002060"/>
            <w:vAlign w:val="center"/>
            <w:hideMark/>
          </w:tcPr>
          <w:p w14:paraId="52EBBF63" w14:textId="2A213453" w:rsidR="00F5359F" w:rsidRPr="00BE78F6" w:rsidRDefault="00F5359F" w:rsidP="00F5359F">
            <w:pPr>
              <w:spacing w:after="0" w:line="360" w:lineRule="auto"/>
              <w:jc w:val="center"/>
              <w:rPr>
                <w:rFonts w:ascii="Times New Roman" w:eastAsia="Times New Roman" w:hAnsi="Times New Roman" w:cs="Times New Roman"/>
                <w:color w:val="767171"/>
                <w:sz w:val="24"/>
                <w:szCs w:val="24"/>
                <w:lang w:val="es-DO"/>
              </w:rPr>
            </w:pPr>
            <w:proofErr w:type="spellStart"/>
            <w:r w:rsidRPr="000A0622">
              <w:rPr>
                <w:rFonts w:ascii="Times New Roman" w:eastAsia="Times New Roman" w:hAnsi="Times New Roman" w:cs="Times New Roman"/>
                <w:b/>
                <w:bCs/>
                <w:color w:val="FFFFFF" w:themeColor="background1"/>
                <w:sz w:val="18"/>
                <w:szCs w:val="18"/>
              </w:rPr>
              <w:t>Producto</w:t>
            </w:r>
            <w:proofErr w:type="spellEnd"/>
            <w:r w:rsidRPr="000A0622">
              <w:rPr>
                <w:rFonts w:ascii="Times New Roman" w:eastAsia="Times New Roman" w:hAnsi="Times New Roman" w:cs="Times New Roman"/>
                <w:b/>
                <w:bCs/>
                <w:color w:val="FFFFFF" w:themeColor="background1"/>
                <w:sz w:val="18"/>
                <w:szCs w:val="18"/>
              </w:rPr>
              <w:t xml:space="preserve"> del POA</w:t>
            </w:r>
          </w:p>
        </w:tc>
        <w:tc>
          <w:tcPr>
            <w:tcW w:w="1418" w:type="dxa"/>
            <w:shd w:val="clear" w:color="auto" w:fill="002060"/>
            <w:vAlign w:val="center"/>
            <w:hideMark/>
          </w:tcPr>
          <w:p w14:paraId="3AA8FF7B" w14:textId="56E10E25" w:rsidR="00F5359F" w:rsidRPr="00BE78F6" w:rsidRDefault="00F5359F" w:rsidP="00F5359F">
            <w:pPr>
              <w:jc w:val="center"/>
              <w:rPr>
                <w:rFonts w:ascii="Times New Roman" w:eastAsia="Times New Roman" w:hAnsi="Times New Roman" w:cs="Times New Roman"/>
                <w:color w:val="767171"/>
                <w:sz w:val="24"/>
                <w:szCs w:val="24"/>
                <w:lang w:val="es-DO"/>
              </w:rPr>
            </w:pPr>
            <w:proofErr w:type="spellStart"/>
            <w:r w:rsidRPr="000A0622">
              <w:rPr>
                <w:rFonts w:ascii="Times New Roman" w:eastAsia="Times New Roman" w:hAnsi="Times New Roman" w:cs="Times New Roman"/>
                <w:b/>
                <w:bCs/>
                <w:color w:val="FFFFFF" w:themeColor="background1"/>
                <w:sz w:val="18"/>
                <w:szCs w:val="18"/>
              </w:rPr>
              <w:t>Indicador</w:t>
            </w:r>
            <w:proofErr w:type="spellEnd"/>
          </w:p>
        </w:tc>
        <w:tc>
          <w:tcPr>
            <w:tcW w:w="992" w:type="dxa"/>
            <w:shd w:val="clear" w:color="auto" w:fill="002060"/>
            <w:vAlign w:val="center"/>
            <w:hideMark/>
          </w:tcPr>
          <w:p w14:paraId="005DD9C5" w14:textId="7F3263C5" w:rsidR="00F5359F" w:rsidRPr="00BE78F6" w:rsidRDefault="00F5359F" w:rsidP="00F5359F">
            <w:pPr>
              <w:spacing w:after="0" w:line="360" w:lineRule="auto"/>
              <w:jc w:val="center"/>
              <w:rPr>
                <w:rFonts w:ascii="Times New Roman" w:eastAsia="Times New Roman" w:hAnsi="Times New Roman" w:cs="Times New Roman"/>
                <w:color w:val="767171"/>
                <w:sz w:val="24"/>
                <w:szCs w:val="24"/>
                <w:lang w:val="es-DO"/>
              </w:rPr>
            </w:pPr>
            <w:r w:rsidRPr="000A0622">
              <w:rPr>
                <w:rFonts w:ascii="Times New Roman" w:eastAsia="Times New Roman" w:hAnsi="Times New Roman" w:cs="Times New Roman"/>
                <w:b/>
                <w:bCs/>
                <w:color w:val="FFFFFF" w:themeColor="background1"/>
                <w:sz w:val="18"/>
                <w:szCs w:val="18"/>
              </w:rPr>
              <w:t>Meta</w:t>
            </w:r>
          </w:p>
        </w:tc>
        <w:tc>
          <w:tcPr>
            <w:tcW w:w="992" w:type="dxa"/>
            <w:shd w:val="clear" w:color="auto" w:fill="002060"/>
            <w:noWrap/>
            <w:vAlign w:val="center"/>
            <w:hideMark/>
          </w:tcPr>
          <w:p w14:paraId="35668151" w14:textId="77777777" w:rsidR="00F5359F" w:rsidRPr="000A0622" w:rsidRDefault="00F5359F" w:rsidP="00F5359F">
            <w:pPr>
              <w:spacing w:after="0" w:line="360" w:lineRule="auto"/>
              <w:jc w:val="center"/>
              <w:rPr>
                <w:rFonts w:ascii="Times New Roman" w:eastAsia="Times New Roman" w:hAnsi="Times New Roman" w:cs="Times New Roman"/>
                <w:b/>
                <w:bCs/>
                <w:color w:val="FFFFFF" w:themeColor="background1"/>
                <w:sz w:val="18"/>
                <w:szCs w:val="18"/>
              </w:rPr>
            </w:pPr>
            <w:proofErr w:type="spellStart"/>
            <w:r w:rsidRPr="000A0622">
              <w:rPr>
                <w:rFonts w:ascii="Times New Roman" w:eastAsia="Times New Roman" w:hAnsi="Times New Roman" w:cs="Times New Roman"/>
                <w:b/>
                <w:bCs/>
                <w:color w:val="FFFFFF" w:themeColor="background1"/>
                <w:sz w:val="18"/>
                <w:szCs w:val="18"/>
              </w:rPr>
              <w:t>Ejecución</w:t>
            </w:r>
            <w:proofErr w:type="spellEnd"/>
          </w:p>
          <w:p w14:paraId="387BDDCA" w14:textId="77777777" w:rsidR="00F5359F" w:rsidRPr="000A0622" w:rsidRDefault="00F5359F" w:rsidP="00F5359F">
            <w:pPr>
              <w:spacing w:after="0" w:line="360" w:lineRule="auto"/>
              <w:jc w:val="center"/>
              <w:rPr>
                <w:rFonts w:ascii="Times New Roman" w:eastAsia="Times New Roman" w:hAnsi="Times New Roman" w:cs="Times New Roman"/>
                <w:b/>
                <w:bCs/>
                <w:color w:val="FFFFFF" w:themeColor="background1"/>
                <w:sz w:val="18"/>
                <w:szCs w:val="18"/>
              </w:rPr>
            </w:pPr>
            <w:r w:rsidRPr="000A0622">
              <w:rPr>
                <w:rFonts w:ascii="Times New Roman" w:eastAsia="Times New Roman" w:hAnsi="Times New Roman" w:cs="Times New Roman"/>
                <w:b/>
                <w:bCs/>
                <w:color w:val="FFFFFF" w:themeColor="background1"/>
                <w:sz w:val="18"/>
                <w:szCs w:val="18"/>
              </w:rPr>
              <w:t>a Nov.</w:t>
            </w:r>
          </w:p>
          <w:p w14:paraId="2B780401" w14:textId="02F84E4D" w:rsidR="00F5359F" w:rsidRPr="00BE78F6" w:rsidRDefault="00F5359F" w:rsidP="00F5359F">
            <w:pPr>
              <w:spacing w:after="0" w:line="360" w:lineRule="auto"/>
              <w:jc w:val="center"/>
              <w:rPr>
                <w:rFonts w:ascii="Times New Roman" w:eastAsia="Times New Roman" w:hAnsi="Times New Roman" w:cs="Times New Roman"/>
                <w:color w:val="767171"/>
                <w:sz w:val="24"/>
                <w:szCs w:val="24"/>
                <w:lang w:val="es-DO"/>
              </w:rPr>
            </w:pPr>
            <w:r w:rsidRPr="000A0622">
              <w:rPr>
                <w:rFonts w:ascii="Times New Roman" w:eastAsia="Times New Roman" w:hAnsi="Times New Roman" w:cs="Times New Roman"/>
                <w:b/>
                <w:bCs/>
                <w:color w:val="FFFFFF" w:themeColor="background1"/>
                <w:sz w:val="18"/>
                <w:szCs w:val="18"/>
              </w:rPr>
              <w:t>2022</w:t>
            </w:r>
          </w:p>
        </w:tc>
        <w:tc>
          <w:tcPr>
            <w:tcW w:w="993" w:type="dxa"/>
            <w:shd w:val="clear" w:color="auto" w:fill="002060"/>
            <w:noWrap/>
            <w:vAlign w:val="center"/>
            <w:hideMark/>
          </w:tcPr>
          <w:p w14:paraId="363E5F00" w14:textId="642C5875" w:rsidR="00F5359F" w:rsidRPr="00BE78F6" w:rsidRDefault="00F5359F" w:rsidP="00F5359F">
            <w:pPr>
              <w:spacing w:after="0" w:line="360" w:lineRule="auto"/>
              <w:jc w:val="center"/>
              <w:rPr>
                <w:rFonts w:ascii="Times New Roman" w:eastAsia="Times New Roman" w:hAnsi="Times New Roman" w:cs="Times New Roman"/>
                <w:color w:val="767171"/>
                <w:sz w:val="24"/>
                <w:szCs w:val="24"/>
                <w:lang w:val="es-DO"/>
              </w:rPr>
            </w:pPr>
            <w:r w:rsidRPr="000A0622">
              <w:rPr>
                <w:rFonts w:ascii="Times New Roman" w:eastAsia="Times New Roman" w:hAnsi="Times New Roman" w:cs="Times New Roman"/>
                <w:b/>
                <w:bCs/>
                <w:color w:val="FFFFFF" w:themeColor="background1"/>
                <w:sz w:val="18"/>
                <w:szCs w:val="18"/>
                <w:lang w:val="es-DO"/>
              </w:rPr>
              <w:t>Proyección ejecución al cierre de año</w:t>
            </w:r>
          </w:p>
        </w:tc>
        <w:tc>
          <w:tcPr>
            <w:tcW w:w="3402" w:type="dxa"/>
            <w:shd w:val="clear" w:color="auto" w:fill="002060"/>
            <w:vAlign w:val="center"/>
            <w:hideMark/>
          </w:tcPr>
          <w:p w14:paraId="11CF538D" w14:textId="08BF5AD9" w:rsidR="00F5359F" w:rsidRPr="00BE78F6" w:rsidRDefault="00F5359F" w:rsidP="00F5359F">
            <w:pPr>
              <w:pStyle w:val="Sinespaciado"/>
              <w:spacing w:line="276" w:lineRule="auto"/>
              <w:jc w:val="center"/>
              <w:rPr>
                <w:rFonts w:eastAsia="Times New Roman"/>
                <w:color w:val="767171"/>
                <w:lang w:val="es-DO"/>
              </w:rPr>
            </w:pPr>
            <w:proofErr w:type="spellStart"/>
            <w:r w:rsidRPr="000A0622">
              <w:rPr>
                <w:rFonts w:eastAsia="Times New Roman"/>
                <w:b/>
                <w:bCs/>
                <w:color w:val="FFFFFF" w:themeColor="background1"/>
                <w:sz w:val="18"/>
                <w:szCs w:val="18"/>
              </w:rPr>
              <w:t>Impacto</w:t>
            </w:r>
            <w:proofErr w:type="spellEnd"/>
            <w:r w:rsidRPr="000A0622">
              <w:rPr>
                <w:rFonts w:eastAsia="Times New Roman"/>
                <w:b/>
                <w:bCs/>
                <w:color w:val="FFFFFF" w:themeColor="background1"/>
                <w:sz w:val="18"/>
                <w:szCs w:val="18"/>
              </w:rPr>
              <w:t xml:space="preserve">/ </w:t>
            </w:r>
            <w:proofErr w:type="spellStart"/>
            <w:r w:rsidRPr="000A0622">
              <w:rPr>
                <w:rFonts w:eastAsia="Times New Roman"/>
                <w:b/>
                <w:bCs/>
                <w:color w:val="FFFFFF" w:themeColor="background1"/>
                <w:sz w:val="18"/>
                <w:szCs w:val="18"/>
              </w:rPr>
              <w:t>Interpretación</w:t>
            </w:r>
            <w:proofErr w:type="spellEnd"/>
          </w:p>
        </w:tc>
      </w:tr>
      <w:tr w:rsidR="000A0622" w:rsidRPr="00EF0E0D" w14:paraId="647611BC" w14:textId="77777777" w:rsidTr="000A0622">
        <w:trPr>
          <w:trHeight w:val="2400"/>
        </w:trPr>
        <w:tc>
          <w:tcPr>
            <w:tcW w:w="1838" w:type="dxa"/>
            <w:shd w:val="clear" w:color="auto" w:fill="auto"/>
            <w:vAlign w:val="center"/>
            <w:hideMark/>
          </w:tcPr>
          <w:p w14:paraId="32B44899" w14:textId="2537AA39" w:rsidR="00F145CA" w:rsidRPr="00BE78F6" w:rsidRDefault="00F145CA" w:rsidP="00F145CA">
            <w:pPr>
              <w:spacing w:after="0" w:line="360" w:lineRule="auto"/>
              <w:jc w:val="center"/>
              <w:rPr>
                <w:rFonts w:ascii="Times New Roman" w:eastAsia="Times New Roman" w:hAnsi="Times New Roman" w:cs="Times New Roman"/>
                <w:color w:val="767171"/>
                <w:sz w:val="24"/>
                <w:szCs w:val="24"/>
                <w:lang w:val="es-DO"/>
              </w:rPr>
            </w:pPr>
            <w:r w:rsidRPr="00BE78F6">
              <w:rPr>
                <w:rFonts w:ascii="Times New Roman" w:eastAsia="Times New Roman" w:hAnsi="Times New Roman" w:cs="Times New Roman"/>
                <w:color w:val="767171"/>
                <w:sz w:val="24"/>
                <w:szCs w:val="24"/>
                <w:lang w:val="es-DO"/>
              </w:rPr>
              <w:t>FI4: Fortalecer la gestión administrativa financiera.</w:t>
            </w:r>
          </w:p>
        </w:tc>
        <w:tc>
          <w:tcPr>
            <w:tcW w:w="1418" w:type="dxa"/>
            <w:shd w:val="clear" w:color="auto" w:fill="auto"/>
            <w:vAlign w:val="center"/>
            <w:hideMark/>
          </w:tcPr>
          <w:p w14:paraId="4951F2F1" w14:textId="77777777" w:rsidR="00F145CA" w:rsidRPr="00BE78F6" w:rsidRDefault="00F145CA" w:rsidP="00F145CA">
            <w:pPr>
              <w:spacing w:after="0" w:line="360" w:lineRule="auto"/>
              <w:jc w:val="center"/>
              <w:rPr>
                <w:rFonts w:ascii="Times New Roman" w:eastAsia="Times New Roman" w:hAnsi="Times New Roman" w:cs="Times New Roman"/>
                <w:color w:val="767171"/>
                <w:sz w:val="24"/>
                <w:szCs w:val="24"/>
                <w:lang w:val="es-DO"/>
              </w:rPr>
            </w:pPr>
            <w:proofErr w:type="spellStart"/>
            <w:r w:rsidRPr="00BE78F6">
              <w:rPr>
                <w:rFonts w:ascii="Times New Roman" w:eastAsia="Times New Roman" w:hAnsi="Times New Roman" w:cs="Times New Roman"/>
                <w:color w:val="767171"/>
                <w:sz w:val="24"/>
                <w:szCs w:val="24"/>
                <w:lang w:val="es-DO"/>
              </w:rPr>
              <w:t>Adminis-tración</w:t>
            </w:r>
            <w:proofErr w:type="spellEnd"/>
            <w:r w:rsidRPr="00BE78F6">
              <w:rPr>
                <w:rFonts w:ascii="Times New Roman" w:eastAsia="Times New Roman" w:hAnsi="Times New Roman" w:cs="Times New Roman"/>
                <w:color w:val="767171"/>
                <w:sz w:val="24"/>
                <w:szCs w:val="24"/>
                <w:lang w:val="es-DO"/>
              </w:rPr>
              <w:t xml:space="preserve"> de Propiedades</w:t>
            </w:r>
          </w:p>
        </w:tc>
        <w:tc>
          <w:tcPr>
            <w:tcW w:w="1275" w:type="dxa"/>
            <w:shd w:val="clear" w:color="auto" w:fill="auto"/>
            <w:vAlign w:val="center"/>
            <w:hideMark/>
          </w:tcPr>
          <w:p w14:paraId="67E1EDD3" w14:textId="2CFCF3A7" w:rsidR="00F145CA" w:rsidRPr="00BE78F6" w:rsidRDefault="009F78BE" w:rsidP="00F145CA">
            <w:pPr>
              <w:spacing w:after="0" w:line="360" w:lineRule="auto"/>
              <w:jc w:val="center"/>
              <w:rPr>
                <w:rFonts w:ascii="Times New Roman" w:eastAsia="Times New Roman" w:hAnsi="Times New Roman" w:cs="Times New Roman"/>
                <w:color w:val="767171"/>
                <w:sz w:val="24"/>
                <w:szCs w:val="24"/>
                <w:lang w:val="es-DO"/>
              </w:rPr>
            </w:pPr>
            <w:r w:rsidRPr="00BE78F6">
              <w:rPr>
                <w:rFonts w:ascii="Times New Roman" w:eastAsia="Times New Roman" w:hAnsi="Times New Roman" w:cs="Times New Roman"/>
                <w:color w:val="767171"/>
                <w:sz w:val="24"/>
                <w:szCs w:val="24"/>
                <w:lang w:val="es-DO"/>
              </w:rPr>
              <w:t>Gestión de cobros mensuales</w:t>
            </w:r>
          </w:p>
        </w:tc>
        <w:tc>
          <w:tcPr>
            <w:tcW w:w="1418" w:type="dxa"/>
            <w:shd w:val="clear" w:color="auto" w:fill="auto"/>
            <w:vAlign w:val="center"/>
            <w:hideMark/>
          </w:tcPr>
          <w:p w14:paraId="75E53ABE" w14:textId="09A63BA9" w:rsidR="00F145CA" w:rsidRPr="00BE78F6" w:rsidRDefault="009F78BE" w:rsidP="00F145CA">
            <w:pPr>
              <w:spacing w:after="0" w:line="360" w:lineRule="auto"/>
              <w:jc w:val="center"/>
              <w:rPr>
                <w:rFonts w:ascii="Times New Roman" w:eastAsia="Times New Roman" w:hAnsi="Times New Roman" w:cs="Times New Roman"/>
                <w:color w:val="767171"/>
                <w:sz w:val="24"/>
                <w:szCs w:val="24"/>
                <w:lang w:val="es-DO"/>
              </w:rPr>
            </w:pPr>
            <w:r w:rsidRPr="00BE78F6">
              <w:rPr>
                <w:rFonts w:ascii="Times New Roman" w:eastAsia="Times New Roman" w:hAnsi="Times New Roman" w:cs="Times New Roman"/>
                <w:color w:val="767171"/>
                <w:sz w:val="24"/>
                <w:szCs w:val="24"/>
                <w:lang w:val="es-DO"/>
              </w:rPr>
              <w:t>Cantidad de ingresos percibidos mensualmente por concepto de renta de propiedades con relación a lo presupuestado</w:t>
            </w:r>
          </w:p>
          <w:p w14:paraId="616DB588" w14:textId="7F1C25DB" w:rsidR="009F78BE" w:rsidRPr="00BE78F6" w:rsidRDefault="009F78BE" w:rsidP="009F78BE">
            <w:pPr>
              <w:rPr>
                <w:rFonts w:ascii="Times New Roman" w:eastAsia="Times New Roman" w:hAnsi="Times New Roman" w:cs="Times New Roman"/>
                <w:color w:val="767171"/>
                <w:sz w:val="24"/>
                <w:szCs w:val="24"/>
                <w:lang w:val="es-DO"/>
              </w:rPr>
            </w:pPr>
          </w:p>
        </w:tc>
        <w:tc>
          <w:tcPr>
            <w:tcW w:w="992" w:type="dxa"/>
            <w:shd w:val="clear" w:color="auto" w:fill="auto"/>
            <w:vAlign w:val="center"/>
            <w:hideMark/>
          </w:tcPr>
          <w:p w14:paraId="48DA023D" w14:textId="5152A7E8" w:rsidR="00F145CA" w:rsidRPr="00BE78F6" w:rsidRDefault="009F78BE" w:rsidP="00F145CA">
            <w:pPr>
              <w:spacing w:after="0" w:line="360" w:lineRule="auto"/>
              <w:jc w:val="center"/>
              <w:rPr>
                <w:rFonts w:ascii="Times New Roman" w:eastAsia="Times New Roman" w:hAnsi="Times New Roman" w:cs="Times New Roman"/>
                <w:color w:val="767171"/>
                <w:sz w:val="24"/>
                <w:szCs w:val="24"/>
                <w:lang w:val="es-DO"/>
              </w:rPr>
            </w:pPr>
            <w:r w:rsidRPr="00BE78F6">
              <w:rPr>
                <w:rFonts w:ascii="Times New Roman" w:eastAsia="Times New Roman" w:hAnsi="Times New Roman" w:cs="Times New Roman"/>
                <w:color w:val="767171"/>
                <w:sz w:val="24"/>
                <w:szCs w:val="24"/>
                <w:lang w:val="es-DO"/>
              </w:rPr>
              <w:t>100%</w:t>
            </w:r>
          </w:p>
        </w:tc>
        <w:tc>
          <w:tcPr>
            <w:tcW w:w="992" w:type="dxa"/>
            <w:shd w:val="clear" w:color="auto" w:fill="auto"/>
            <w:noWrap/>
            <w:vAlign w:val="center"/>
            <w:hideMark/>
          </w:tcPr>
          <w:p w14:paraId="6E94C436" w14:textId="1D99C477" w:rsidR="00F145CA" w:rsidRPr="00BE78F6" w:rsidRDefault="00BE78F6" w:rsidP="00F145CA">
            <w:pPr>
              <w:spacing w:after="0" w:line="360" w:lineRule="auto"/>
              <w:jc w:val="center"/>
              <w:rPr>
                <w:rFonts w:ascii="Times New Roman" w:eastAsia="Times New Roman" w:hAnsi="Times New Roman" w:cs="Times New Roman"/>
                <w:color w:val="767171"/>
                <w:sz w:val="24"/>
                <w:szCs w:val="24"/>
                <w:lang w:val="es-DO"/>
              </w:rPr>
            </w:pPr>
            <w:r>
              <w:rPr>
                <w:rFonts w:ascii="Times New Roman" w:eastAsia="Times New Roman" w:hAnsi="Times New Roman" w:cs="Times New Roman"/>
                <w:color w:val="767171"/>
                <w:sz w:val="24"/>
                <w:szCs w:val="24"/>
                <w:lang w:val="es-DO"/>
              </w:rPr>
              <w:t>62</w:t>
            </w:r>
            <w:r w:rsidR="00175DC1" w:rsidRPr="00BE78F6">
              <w:rPr>
                <w:rFonts w:ascii="Times New Roman" w:eastAsia="Times New Roman" w:hAnsi="Times New Roman" w:cs="Times New Roman"/>
                <w:color w:val="767171"/>
                <w:sz w:val="24"/>
                <w:szCs w:val="24"/>
                <w:lang w:val="es-DO"/>
              </w:rPr>
              <w:t>%</w:t>
            </w:r>
          </w:p>
        </w:tc>
        <w:tc>
          <w:tcPr>
            <w:tcW w:w="993" w:type="dxa"/>
            <w:shd w:val="clear" w:color="auto" w:fill="auto"/>
            <w:noWrap/>
            <w:vAlign w:val="center"/>
            <w:hideMark/>
          </w:tcPr>
          <w:p w14:paraId="5C383497" w14:textId="01C3850B" w:rsidR="00F145CA" w:rsidRPr="00BE78F6" w:rsidRDefault="00BE78F6" w:rsidP="00F145CA">
            <w:pPr>
              <w:spacing w:after="0" w:line="360" w:lineRule="auto"/>
              <w:jc w:val="center"/>
              <w:rPr>
                <w:rFonts w:ascii="Times New Roman" w:eastAsia="Times New Roman" w:hAnsi="Times New Roman" w:cs="Times New Roman"/>
                <w:color w:val="767171"/>
                <w:sz w:val="24"/>
                <w:szCs w:val="24"/>
                <w:lang w:val="es-DO"/>
              </w:rPr>
            </w:pPr>
            <w:r w:rsidRPr="00BE78F6">
              <w:rPr>
                <w:rFonts w:ascii="Times New Roman" w:eastAsia="Times New Roman" w:hAnsi="Times New Roman" w:cs="Times New Roman"/>
                <w:color w:val="767171"/>
                <w:sz w:val="24"/>
                <w:szCs w:val="24"/>
                <w:lang w:val="es-DO"/>
              </w:rPr>
              <w:t>6</w:t>
            </w:r>
            <w:r>
              <w:rPr>
                <w:rFonts w:ascii="Times New Roman" w:eastAsia="Times New Roman" w:hAnsi="Times New Roman" w:cs="Times New Roman"/>
                <w:color w:val="767171"/>
                <w:sz w:val="24"/>
                <w:szCs w:val="24"/>
                <w:lang w:val="es-DO"/>
              </w:rPr>
              <w:t>8</w:t>
            </w:r>
            <w:r w:rsidR="00175DC1" w:rsidRPr="00BE78F6">
              <w:rPr>
                <w:rFonts w:ascii="Times New Roman" w:eastAsia="Times New Roman" w:hAnsi="Times New Roman" w:cs="Times New Roman"/>
                <w:color w:val="767171"/>
                <w:sz w:val="24"/>
                <w:szCs w:val="24"/>
                <w:lang w:val="es-DO"/>
              </w:rPr>
              <w:t>%</w:t>
            </w:r>
          </w:p>
        </w:tc>
        <w:tc>
          <w:tcPr>
            <w:tcW w:w="3402" w:type="dxa"/>
            <w:shd w:val="clear" w:color="auto" w:fill="auto"/>
            <w:vAlign w:val="center"/>
            <w:hideMark/>
          </w:tcPr>
          <w:p w14:paraId="706EC485" w14:textId="6235C886" w:rsidR="00F145CA" w:rsidRPr="00BE78F6" w:rsidRDefault="00175DC1" w:rsidP="00666848">
            <w:pPr>
              <w:pStyle w:val="Sinespaciado"/>
              <w:spacing w:line="276" w:lineRule="auto"/>
              <w:rPr>
                <w:rFonts w:eastAsia="Times New Roman"/>
                <w:color w:val="767171"/>
                <w:lang w:val="es-DO"/>
              </w:rPr>
            </w:pPr>
            <w:r w:rsidRPr="00BE78F6">
              <w:rPr>
                <w:noProof/>
                <w:color w:val="767171"/>
                <w:lang w:val="es-DO"/>
              </w:rPr>
              <w:t xml:space="preserve">El departamento administrativo financiero presupuestó para </w:t>
            </w:r>
            <w:r w:rsidR="00257092" w:rsidRPr="00BE78F6">
              <w:rPr>
                <w:noProof/>
                <w:color w:val="767171"/>
                <w:lang w:val="es-DO"/>
              </w:rPr>
              <w:t>el 2022</w:t>
            </w:r>
            <w:r w:rsidRPr="00BE78F6">
              <w:rPr>
                <w:noProof/>
                <w:color w:val="767171"/>
                <w:lang w:val="es-DO"/>
              </w:rPr>
              <w:t xml:space="preserve"> unos ingresos de RD$179,079,</w:t>
            </w:r>
            <w:r w:rsidR="00BE78F6" w:rsidRPr="00BE78F6">
              <w:rPr>
                <w:noProof/>
                <w:color w:val="767171"/>
                <w:lang w:val="es-DO"/>
              </w:rPr>
              <w:t>792</w:t>
            </w:r>
            <w:r w:rsidRPr="00BE78F6">
              <w:rPr>
                <w:noProof/>
                <w:color w:val="767171"/>
                <w:lang w:val="es-DO"/>
              </w:rPr>
              <w:t>.</w:t>
            </w:r>
            <w:r w:rsidR="00BE78F6" w:rsidRPr="00BE78F6">
              <w:rPr>
                <w:noProof/>
                <w:color w:val="767171"/>
                <w:lang w:val="es-DO"/>
              </w:rPr>
              <w:t>0</w:t>
            </w:r>
            <w:r w:rsidRPr="00BE78F6">
              <w:rPr>
                <w:noProof/>
                <w:color w:val="767171"/>
                <w:lang w:val="es-DO"/>
              </w:rPr>
              <w:t>0 por concepto de la renta de las propiedades que administra la institución. Al mes de noviembre han ingresado RD$1</w:t>
            </w:r>
            <w:r w:rsidR="00BE78F6" w:rsidRPr="00BE78F6">
              <w:rPr>
                <w:noProof/>
                <w:color w:val="767171"/>
                <w:lang w:val="es-DO"/>
              </w:rPr>
              <w:t>11</w:t>
            </w:r>
            <w:r w:rsidRPr="00BE78F6">
              <w:rPr>
                <w:noProof/>
                <w:color w:val="767171"/>
                <w:lang w:val="es-DO"/>
              </w:rPr>
              <w:t>,</w:t>
            </w:r>
            <w:r w:rsidR="00BE78F6" w:rsidRPr="00BE78F6">
              <w:rPr>
                <w:noProof/>
                <w:color w:val="767171"/>
                <w:lang w:val="es-DO"/>
              </w:rPr>
              <w:t>822</w:t>
            </w:r>
            <w:r w:rsidRPr="00BE78F6">
              <w:rPr>
                <w:noProof/>
                <w:color w:val="767171"/>
                <w:lang w:val="es-DO"/>
              </w:rPr>
              <w:t>,</w:t>
            </w:r>
            <w:r w:rsidR="00BE78F6" w:rsidRPr="00BE78F6">
              <w:rPr>
                <w:noProof/>
                <w:color w:val="767171"/>
                <w:lang w:val="es-DO"/>
              </w:rPr>
              <w:t>838</w:t>
            </w:r>
            <w:r w:rsidRPr="00BE78F6">
              <w:rPr>
                <w:noProof/>
                <w:color w:val="767171"/>
                <w:lang w:val="es-DO"/>
              </w:rPr>
              <w:t>.</w:t>
            </w:r>
            <w:r w:rsidR="00BE78F6" w:rsidRPr="00BE78F6">
              <w:rPr>
                <w:noProof/>
                <w:color w:val="767171"/>
                <w:lang w:val="es-DO"/>
              </w:rPr>
              <w:t>73</w:t>
            </w:r>
            <w:r w:rsidRPr="00BE78F6">
              <w:rPr>
                <w:noProof/>
                <w:color w:val="767171"/>
                <w:lang w:val="es-DO"/>
              </w:rPr>
              <w:t xml:space="preserve">, con una proyección al cierre de año de </w:t>
            </w:r>
            <w:r w:rsidR="00257092" w:rsidRPr="00BE78F6">
              <w:rPr>
                <w:noProof/>
                <w:color w:val="767171"/>
                <w:lang w:val="es-DO"/>
              </w:rPr>
              <w:t>RD$</w:t>
            </w:r>
            <w:r w:rsidR="00BE78F6" w:rsidRPr="00BE78F6">
              <w:rPr>
                <w:noProof/>
                <w:color w:val="767171"/>
                <w:lang w:val="es-DO"/>
              </w:rPr>
              <w:t>121</w:t>
            </w:r>
            <w:r w:rsidR="00257092" w:rsidRPr="00BE78F6">
              <w:rPr>
                <w:noProof/>
                <w:color w:val="767171"/>
                <w:lang w:val="es-DO"/>
              </w:rPr>
              <w:t>,</w:t>
            </w:r>
            <w:r w:rsidR="00BE78F6" w:rsidRPr="00BE78F6">
              <w:rPr>
                <w:noProof/>
                <w:color w:val="767171"/>
                <w:lang w:val="es-DO"/>
              </w:rPr>
              <w:t>988</w:t>
            </w:r>
            <w:r w:rsidR="00257092" w:rsidRPr="00BE78F6">
              <w:rPr>
                <w:noProof/>
                <w:color w:val="767171"/>
                <w:lang w:val="es-DO"/>
              </w:rPr>
              <w:t>,</w:t>
            </w:r>
            <w:r w:rsidR="00BE78F6" w:rsidRPr="00BE78F6">
              <w:rPr>
                <w:noProof/>
                <w:color w:val="767171"/>
                <w:lang w:val="es-DO"/>
              </w:rPr>
              <w:t>551</w:t>
            </w:r>
            <w:r w:rsidR="00257092" w:rsidRPr="00BE78F6">
              <w:rPr>
                <w:noProof/>
                <w:color w:val="767171"/>
                <w:lang w:val="es-DO"/>
              </w:rPr>
              <w:t>.</w:t>
            </w:r>
            <w:r w:rsidR="00BE78F6" w:rsidRPr="00BE78F6">
              <w:rPr>
                <w:noProof/>
                <w:color w:val="767171"/>
                <w:lang w:val="es-DO"/>
              </w:rPr>
              <w:t>34</w:t>
            </w:r>
            <w:r w:rsidR="00257092" w:rsidRPr="00BE78F6">
              <w:rPr>
                <w:noProof/>
                <w:color w:val="767171"/>
                <w:lang w:val="es-DO"/>
              </w:rPr>
              <w:t xml:space="preserve"> para un</w:t>
            </w:r>
            <w:r w:rsidR="00BE78F6" w:rsidRPr="00BE78F6">
              <w:rPr>
                <w:noProof/>
                <w:color w:val="767171"/>
                <w:lang w:val="es-DO"/>
              </w:rPr>
              <w:t xml:space="preserve"> 68</w:t>
            </w:r>
            <w:r w:rsidR="00257092" w:rsidRPr="00BE78F6">
              <w:rPr>
                <w:noProof/>
                <w:color w:val="767171"/>
                <w:lang w:val="es-DO"/>
              </w:rPr>
              <w:t>% de ejecución</w:t>
            </w:r>
            <w:r w:rsidR="00B238C3" w:rsidRPr="00BE78F6">
              <w:rPr>
                <w:noProof/>
                <w:color w:val="767171"/>
                <w:lang w:val="es-DO"/>
              </w:rPr>
              <w:t>.</w:t>
            </w:r>
          </w:p>
        </w:tc>
      </w:tr>
    </w:tbl>
    <w:p w14:paraId="6BD03AA4" w14:textId="3D24AF21" w:rsidR="00B761AD" w:rsidRDefault="00B761AD">
      <w:pPr>
        <w:rPr>
          <w:color w:val="595959" w:themeColor="text1" w:themeTint="A6"/>
          <w:lang w:val="es-DO"/>
        </w:rPr>
      </w:pPr>
    </w:p>
    <w:p w14:paraId="503F88E8" w14:textId="0FD50D96" w:rsidR="00967929" w:rsidRPr="00B27317" w:rsidRDefault="00967929" w:rsidP="00B82C6F">
      <w:pPr>
        <w:spacing w:line="360" w:lineRule="auto"/>
        <w:rPr>
          <w:color w:val="595959" w:themeColor="text1" w:themeTint="A6"/>
          <w:lang w:val="es-DO"/>
        </w:rPr>
        <w:sectPr w:rsidR="00967929" w:rsidRPr="00B27317" w:rsidSect="000A0622">
          <w:pgSz w:w="15840" w:h="12240" w:orient="landscape" w:code="1"/>
          <w:pgMar w:top="1440" w:right="2160" w:bottom="1440" w:left="2160" w:header="720" w:footer="720" w:gutter="0"/>
          <w:cols w:space="720"/>
          <w:docGrid w:linePitch="360"/>
        </w:sectPr>
      </w:pPr>
    </w:p>
    <w:p w14:paraId="307402D3" w14:textId="18AD9F8F" w:rsidR="00F120A0" w:rsidRPr="00BA0EE0" w:rsidRDefault="00FD2982" w:rsidP="00B82C6F">
      <w:pPr>
        <w:pStyle w:val="Ttulo1"/>
        <w:numPr>
          <w:ilvl w:val="0"/>
          <w:numId w:val="7"/>
        </w:numPr>
        <w:spacing w:line="360" w:lineRule="auto"/>
        <w:ind w:left="0" w:firstLine="0"/>
        <w:jc w:val="center"/>
        <w:rPr>
          <w:b/>
          <w:color w:val="767171"/>
          <w:spacing w:val="20"/>
          <w:lang w:val="es-DO"/>
        </w:rPr>
      </w:pPr>
      <w:bookmarkStart w:id="12" w:name="_Toc124760510"/>
      <w:r>
        <w:rPr>
          <w:b/>
          <w:color w:val="767171"/>
          <w:spacing w:val="20"/>
          <w:lang w:val="es-DO"/>
        </w:rPr>
        <w:lastRenderedPageBreak/>
        <w:t>Resultados Áreas de Apoyo y Transversales</w:t>
      </w:r>
      <w:bookmarkEnd w:id="12"/>
    </w:p>
    <w:p w14:paraId="6D9D2A9F" w14:textId="58BAA9F8" w:rsidR="00F120A0" w:rsidRPr="00BA0EE0" w:rsidRDefault="002E634A" w:rsidP="00B82C6F">
      <w:pPr>
        <w:spacing w:line="360" w:lineRule="auto"/>
        <w:jc w:val="both"/>
        <w:rPr>
          <w:rFonts w:ascii="Times New Roman" w:eastAsia="Calibri" w:hAnsi="Times New Roman" w:cs="Times New Roman"/>
          <w:color w:val="767171"/>
          <w:sz w:val="18"/>
          <w:lang w:val="es-DO"/>
        </w:rPr>
      </w:pPr>
      <w:r>
        <w:rPr>
          <w:rFonts w:ascii="Times New Roman" w:eastAsia="Calibri" w:hAnsi="Times New Roman" w:cs="Times New Roman"/>
          <w:noProof/>
          <w:color w:val="767171"/>
          <w:sz w:val="18"/>
        </w:rPr>
        <mc:AlternateContent>
          <mc:Choice Requires="wps">
            <w:drawing>
              <wp:anchor distT="4294967295" distB="4294967295" distL="114300" distR="114300" simplePos="0" relativeHeight="251665920" behindDoc="0" locked="0" layoutInCell="1" allowOverlap="1" wp14:anchorId="62447CFD" wp14:editId="5C8440E6">
                <wp:simplePos x="0" y="0"/>
                <wp:positionH relativeFrom="margin">
                  <wp:posOffset>2158365</wp:posOffset>
                </wp:positionH>
                <wp:positionV relativeFrom="paragraph">
                  <wp:posOffset>112394</wp:posOffset>
                </wp:positionV>
                <wp:extent cx="463550" cy="0"/>
                <wp:effectExtent l="0" t="19050" r="12700" b="0"/>
                <wp:wrapNone/>
                <wp:docPr id="1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4DC9DD6" id="Straight Connector 21" o:spid="_x0000_s1026" style="position:absolute;z-index:2516659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69.95pt,8.85pt" to="206.4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" strokecolor="#ee2a24" strokeweight="2.25pt">
                <v:stroke joinstyle="miter"/>
                <w10:wrap anchorx="margin"/>
              </v:line>
            </w:pict>
          </mc:Fallback>
        </mc:AlternateContent>
      </w:r>
    </w:p>
    <w:p w14:paraId="36F2DD36" w14:textId="3444DEDA" w:rsidR="00FD2982" w:rsidRPr="00C20D64" w:rsidRDefault="00FD2982" w:rsidP="00FD2982">
      <w:pPr>
        <w:pStyle w:val="Ttulo2"/>
        <w:numPr>
          <w:ilvl w:val="1"/>
          <w:numId w:val="20"/>
        </w:numPr>
        <w:spacing w:line="360" w:lineRule="auto"/>
        <w:rPr>
          <w:rFonts w:ascii="Times New Roman" w:hAnsi="Times New Roman" w:cs="Times New Roman"/>
          <w:color w:val="767171"/>
          <w:spacing w:val="20"/>
          <w:sz w:val="28"/>
          <w:szCs w:val="28"/>
          <w:lang w:val="es-DO"/>
        </w:rPr>
      </w:pPr>
      <w:bookmarkStart w:id="13" w:name="_Toc124760511"/>
      <w:bookmarkStart w:id="14" w:name="_Hlk109651599"/>
      <w:r w:rsidRPr="00C20D64">
        <w:rPr>
          <w:rFonts w:ascii="Times New Roman" w:hAnsi="Times New Roman" w:cs="Times New Roman"/>
          <w:color w:val="767171"/>
          <w:spacing w:val="20"/>
          <w:sz w:val="28"/>
          <w:szCs w:val="28"/>
          <w:lang w:val="es-DO"/>
        </w:rPr>
        <w:t xml:space="preserve">Desempeño </w:t>
      </w:r>
      <w:r>
        <w:rPr>
          <w:rFonts w:ascii="Times New Roman" w:hAnsi="Times New Roman" w:cs="Times New Roman"/>
          <w:color w:val="767171"/>
          <w:spacing w:val="20"/>
          <w:sz w:val="28"/>
          <w:szCs w:val="28"/>
          <w:lang w:val="es-DO"/>
        </w:rPr>
        <w:t>Área Administrativo Financiero</w:t>
      </w:r>
      <w:bookmarkEnd w:id="13"/>
    </w:p>
    <w:p w14:paraId="0BD1A619" w14:textId="29014899" w:rsidR="00A00203" w:rsidRDefault="00A00203" w:rsidP="00371DFD">
      <w:pPr>
        <w:spacing w:line="360" w:lineRule="auto"/>
        <w:jc w:val="both"/>
        <w:rPr>
          <w:rFonts w:ascii="Times New Roman" w:eastAsia="Calibri" w:hAnsi="Times New Roman" w:cs="Times New Roman"/>
          <w:noProof/>
          <w:color w:val="767171"/>
          <w:spacing w:val="20"/>
          <w:sz w:val="24"/>
          <w:szCs w:val="24"/>
          <w:lang w:val="es-DO"/>
        </w:rPr>
      </w:pPr>
      <w:r w:rsidRPr="00A00203">
        <w:rPr>
          <w:rFonts w:ascii="Times New Roman" w:eastAsia="Calibri" w:hAnsi="Times New Roman" w:cs="Times New Roman"/>
          <w:noProof/>
          <w:color w:val="767171"/>
          <w:spacing w:val="20"/>
          <w:sz w:val="24"/>
          <w:szCs w:val="24"/>
          <w:lang w:val="es-DO"/>
        </w:rPr>
        <w:t>Con relación al desempeño del Departamento Administrativo Financiero, esta unidad organizativa en su planificación operativa del año tiene propuesto un total de 1</w:t>
      </w:r>
      <w:r w:rsidR="007F1909">
        <w:rPr>
          <w:rFonts w:ascii="Times New Roman" w:eastAsia="Calibri" w:hAnsi="Times New Roman" w:cs="Times New Roman"/>
          <w:noProof/>
          <w:color w:val="767171"/>
          <w:spacing w:val="20"/>
          <w:sz w:val="24"/>
          <w:szCs w:val="24"/>
          <w:lang w:val="es-DO"/>
        </w:rPr>
        <w:t>8</w:t>
      </w:r>
      <w:r w:rsidRPr="00A00203">
        <w:rPr>
          <w:rFonts w:ascii="Times New Roman" w:eastAsia="Calibri" w:hAnsi="Times New Roman" w:cs="Times New Roman"/>
          <w:noProof/>
          <w:color w:val="767171"/>
          <w:spacing w:val="20"/>
          <w:sz w:val="24"/>
          <w:szCs w:val="24"/>
          <w:lang w:val="es-DO"/>
        </w:rPr>
        <w:t xml:space="preserve"> productos o procesos de apoyo, </w:t>
      </w:r>
      <w:r w:rsidR="007F1909">
        <w:rPr>
          <w:rFonts w:ascii="Times New Roman" w:eastAsia="Calibri" w:hAnsi="Times New Roman" w:cs="Times New Roman"/>
          <w:noProof/>
          <w:color w:val="767171"/>
          <w:spacing w:val="20"/>
          <w:sz w:val="24"/>
          <w:szCs w:val="24"/>
          <w:lang w:val="es-DO"/>
        </w:rPr>
        <w:t>que al momento de la elaboración de esta Memoria se han ejecutado en un 89% según informe de POA</w:t>
      </w:r>
      <w:r w:rsidRPr="00A00203">
        <w:rPr>
          <w:rFonts w:ascii="Times New Roman" w:eastAsia="Calibri" w:hAnsi="Times New Roman" w:cs="Times New Roman"/>
          <w:noProof/>
          <w:color w:val="767171"/>
          <w:spacing w:val="20"/>
          <w:sz w:val="24"/>
          <w:szCs w:val="24"/>
          <w:lang w:val="es-DO"/>
        </w:rPr>
        <w:t>.</w:t>
      </w:r>
    </w:p>
    <w:bookmarkEnd w:id="14"/>
    <w:p w14:paraId="48589F1F" w14:textId="4D737E45" w:rsidR="00A00203" w:rsidRPr="007A4463" w:rsidRDefault="00A00203" w:rsidP="00371DFD">
      <w:pPr>
        <w:spacing w:line="360" w:lineRule="auto"/>
        <w:jc w:val="both"/>
        <w:rPr>
          <w:rFonts w:ascii="Times New Roman" w:eastAsia="Calibri" w:hAnsi="Times New Roman" w:cs="Times New Roman"/>
          <w:noProof/>
          <w:color w:val="767171"/>
          <w:spacing w:val="20"/>
          <w:sz w:val="24"/>
          <w:szCs w:val="24"/>
          <w:lang w:val="es-DO"/>
        </w:rPr>
      </w:pPr>
      <w:r w:rsidRPr="007A4463">
        <w:rPr>
          <w:rFonts w:ascii="Times New Roman" w:eastAsia="Calibri" w:hAnsi="Times New Roman" w:cs="Times New Roman"/>
          <w:noProof/>
          <w:color w:val="767171"/>
          <w:spacing w:val="20"/>
          <w:sz w:val="24"/>
          <w:szCs w:val="24"/>
          <w:lang w:val="es-DO"/>
        </w:rPr>
        <w:t xml:space="preserve">Dentro de los logros remarcables de esta gestión esta poder  mantener las cuentas por cobrar en valores razonables, en montos inferiores al total de facturacion mensual. Al 30 de </w:t>
      </w:r>
      <w:r w:rsidR="007F1909" w:rsidRPr="007A4463">
        <w:rPr>
          <w:rFonts w:ascii="Times New Roman" w:eastAsia="Calibri" w:hAnsi="Times New Roman" w:cs="Times New Roman"/>
          <w:noProof/>
          <w:color w:val="767171"/>
          <w:spacing w:val="20"/>
          <w:sz w:val="24"/>
          <w:szCs w:val="24"/>
          <w:lang w:val="es-DO"/>
        </w:rPr>
        <w:t>noviembre</w:t>
      </w:r>
      <w:r w:rsidRPr="007A4463">
        <w:rPr>
          <w:rFonts w:ascii="Times New Roman" w:eastAsia="Calibri" w:hAnsi="Times New Roman" w:cs="Times New Roman"/>
          <w:noProof/>
          <w:color w:val="767171"/>
          <w:spacing w:val="20"/>
          <w:sz w:val="24"/>
          <w:szCs w:val="24"/>
          <w:lang w:val="es-DO"/>
        </w:rPr>
        <w:t xml:space="preserve"> del 2022 las cuentas por cobrar ascienden a 8.1 millones de pesos contra un total facturado superior a los 9 millones de pesos. A esto se suma la recuperaci</w:t>
      </w:r>
      <w:r w:rsidR="007F1909" w:rsidRPr="007A4463">
        <w:rPr>
          <w:rFonts w:ascii="Times New Roman" w:eastAsia="Calibri" w:hAnsi="Times New Roman" w:cs="Times New Roman"/>
          <w:noProof/>
          <w:color w:val="767171"/>
          <w:spacing w:val="20"/>
          <w:sz w:val="24"/>
          <w:szCs w:val="24"/>
          <w:lang w:val="es-DO"/>
        </w:rPr>
        <w:t>ó</w:t>
      </w:r>
      <w:r w:rsidRPr="007A4463">
        <w:rPr>
          <w:rFonts w:ascii="Times New Roman" w:eastAsia="Calibri" w:hAnsi="Times New Roman" w:cs="Times New Roman"/>
          <w:noProof/>
          <w:color w:val="767171"/>
          <w:spacing w:val="20"/>
          <w:sz w:val="24"/>
          <w:szCs w:val="24"/>
          <w:lang w:val="es-DO"/>
        </w:rPr>
        <w:t>n de cuentas morosas en mas de 1.9 millones de pesos, mediante un esfuerzo conjunto con la gestión de cobros legales y compulsivos.</w:t>
      </w:r>
    </w:p>
    <w:p w14:paraId="4761D679" w14:textId="606F5A16" w:rsidR="00371DFD" w:rsidRPr="004E0697" w:rsidRDefault="00A00203" w:rsidP="00A00203">
      <w:pPr>
        <w:spacing w:line="360" w:lineRule="auto"/>
        <w:jc w:val="both"/>
        <w:rPr>
          <w:rFonts w:ascii="Times New Roman" w:eastAsia="Calibri" w:hAnsi="Times New Roman" w:cs="Times New Roman"/>
          <w:noProof/>
          <w:color w:val="767171"/>
          <w:spacing w:val="20"/>
          <w:sz w:val="24"/>
          <w:szCs w:val="24"/>
          <w:lang w:val="es-DO"/>
        </w:rPr>
      </w:pPr>
      <w:r w:rsidRPr="004E0697">
        <w:rPr>
          <w:rFonts w:ascii="Times New Roman" w:eastAsia="Calibri" w:hAnsi="Times New Roman" w:cs="Times New Roman"/>
          <w:noProof/>
          <w:color w:val="767171"/>
          <w:spacing w:val="20"/>
          <w:sz w:val="24"/>
          <w:szCs w:val="24"/>
          <w:lang w:val="es-DO"/>
        </w:rPr>
        <w:t xml:space="preserve">Con relación a la gestión de compras y contrataciones, nos place reportar como logro de este departamento el alcanzar puntuación promedio </w:t>
      </w:r>
      <w:r w:rsidR="00F850C4" w:rsidRPr="004E0697">
        <w:rPr>
          <w:rFonts w:ascii="Times New Roman" w:eastAsia="Calibri" w:hAnsi="Times New Roman" w:cs="Times New Roman"/>
          <w:noProof/>
          <w:color w:val="767171"/>
          <w:spacing w:val="20"/>
          <w:sz w:val="24"/>
          <w:szCs w:val="24"/>
          <w:lang w:val="es-DO"/>
        </w:rPr>
        <w:t>100</w:t>
      </w:r>
      <w:r w:rsidRPr="004E0697">
        <w:rPr>
          <w:rFonts w:ascii="Times New Roman" w:eastAsia="Calibri" w:hAnsi="Times New Roman" w:cs="Times New Roman"/>
          <w:noProof/>
          <w:color w:val="767171"/>
          <w:spacing w:val="20"/>
          <w:sz w:val="24"/>
          <w:szCs w:val="24"/>
          <w:lang w:val="es-DO"/>
        </w:rPr>
        <w:t>% según el SMMGP que recoge las evaluaciones hechas por la DGCP al uso del portal transaccional y buenas prácticas de la gestión de compras, tomando como referencia el corte del 3</w:t>
      </w:r>
      <w:r w:rsidR="00F850C4" w:rsidRPr="004E0697">
        <w:rPr>
          <w:rFonts w:ascii="Times New Roman" w:eastAsia="Calibri" w:hAnsi="Times New Roman" w:cs="Times New Roman"/>
          <w:noProof/>
          <w:color w:val="767171"/>
          <w:spacing w:val="20"/>
          <w:sz w:val="24"/>
          <w:szCs w:val="24"/>
          <w:lang w:val="es-DO"/>
        </w:rPr>
        <w:t>0</w:t>
      </w:r>
      <w:r w:rsidRPr="004E0697">
        <w:rPr>
          <w:rFonts w:ascii="Times New Roman" w:eastAsia="Calibri" w:hAnsi="Times New Roman" w:cs="Times New Roman"/>
          <w:noProof/>
          <w:color w:val="767171"/>
          <w:spacing w:val="20"/>
          <w:sz w:val="24"/>
          <w:szCs w:val="24"/>
          <w:lang w:val="es-DO"/>
        </w:rPr>
        <w:t xml:space="preserve"> de </w:t>
      </w:r>
      <w:r w:rsidR="00F850C4" w:rsidRPr="004E0697">
        <w:rPr>
          <w:rFonts w:ascii="Times New Roman" w:eastAsia="Calibri" w:hAnsi="Times New Roman" w:cs="Times New Roman"/>
          <w:noProof/>
          <w:color w:val="767171"/>
          <w:spacing w:val="20"/>
          <w:sz w:val="24"/>
          <w:szCs w:val="24"/>
          <w:lang w:val="es-DO"/>
        </w:rPr>
        <w:t>octubre</w:t>
      </w:r>
      <w:r w:rsidRPr="004E0697">
        <w:rPr>
          <w:rFonts w:ascii="Times New Roman" w:eastAsia="Calibri" w:hAnsi="Times New Roman" w:cs="Times New Roman"/>
          <w:noProof/>
          <w:color w:val="767171"/>
          <w:spacing w:val="20"/>
          <w:sz w:val="24"/>
          <w:szCs w:val="24"/>
          <w:lang w:val="es-DO"/>
        </w:rPr>
        <w:t xml:space="preserve">, como se muestra en la captura de pantalla del SIGOB. </w:t>
      </w:r>
      <w:r w:rsidR="00F850C4" w:rsidRPr="004E0697">
        <w:rPr>
          <w:rFonts w:ascii="Times New Roman" w:eastAsia="Calibri" w:hAnsi="Times New Roman" w:cs="Times New Roman"/>
          <w:noProof/>
          <w:color w:val="767171"/>
          <w:spacing w:val="20"/>
          <w:sz w:val="24"/>
          <w:szCs w:val="24"/>
          <w:lang w:val="es-DO"/>
        </w:rPr>
        <w:t>A</w:t>
      </w:r>
      <w:r w:rsidRPr="004E0697">
        <w:rPr>
          <w:rFonts w:ascii="Times New Roman" w:eastAsia="Calibri" w:hAnsi="Times New Roman" w:cs="Times New Roman"/>
          <w:noProof/>
          <w:color w:val="767171"/>
          <w:spacing w:val="20"/>
          <w:sz w:val="24"/>
          <w:szCs w:val="24"/>
          <w:lang w:val="es-DO"/>
        </w:rPr>
        <w:t xml:space="preserve"> la fecha la puntuación promedio de la gestion de compra y contrataciones, correspondiente al </w:t>
      </w:r>
      <w:r w:rsidR="00F850C4" w:rsidRPr="004E0697">
        <w:rPr>
          <w:rFonts w:ascii="Times New Roman" w:eastAsia="Calibri" w:hAnsi="Times New Roman" w:cs="Times New Roman"/>
          <w:noProof/>
          <w:color w:val="767171"/>
          <w:spacing w:val="20"/>
          <w:sz w:val="24"/>
          <w:szCs w:val="24"/>
          <w:lang w:val="es-DO"/>
        </w:rPr>
        <w:t>año</w:t>
      </w:r>
      <w:r w:rsidRPr="004E0697">
        <w:rPr>
          <w:rFonts w:ascii="Times New Roman" w:eastAsia="Calibri" w:hAnsi="Times New Roman" w:cs="Times New Roman"/>
          <w:noProof/>
          <w:color w:val="767171"/>
          <w:spacing w:val="20"/>
          <w:sz w:val="24"/>
          <w:szCs w:val="24"/>
          <w:lang w:val="es-DO"/>
        </w:rPr>
        <w:t xml:space="preserve"> enero-</w:t>
      </w:r>
      <w:r w:rsidR="00F850C4" w:rsidRPr="004E0697">
        <w:rPr>
          <w:rFonts w:ascii="Times New Roman" w:eastAsia="Calibri" w:hAnsi="Times New Roman" w:cs="Times New Roman"/>
          <w:noProof/>
          <w:color w:val="767171"/>
          <w:spacing w:val="20"/>
          <w:sz w:val="24"/>
          <w:szCs w:val="24"/>
          <w:lang w:val="es-DO"/>
        </w:rPr>
        <w:t>diciembre</w:t>
      </w:r>
      <w:r w:rsidRPr="004E0697">
        <w:rPr>
          <w:rFonts w:ascii="Times New Roman" w:eastAsia="Calibri" w:hAnsi="Times New Roman" w:cs="Times New Roman"/>
          <w:noProof/>
          <w:color w:val="767171"/>
          <w:spacing w:val="20"/>
          <w:sz w:val="24"/>
          <w:szCs w:val="24"/>
          <w:lang w:val="es-DO"/>
        </w:rPr>
        <w:t xml:space="preserve"> 2022 es de 99.</w:t>
      </w:r>
      <w:r w:rsidR="004E0697">
        <w:rPr>
          <w:rFonts w:ascii="Times New Roman" w:eastAsia="Calibri" w:hAnsi="Times New Roman" w:cs="Times New Roman"/>
          <w:noProof/>
          <w:color w:val="767171"/>
          <w:spacing w:val="20"/>
          <w:sz w:val="24"/>
          <w:szCs w:val="24"/>
          <w:lang w:val="es-DO"/>
        </w:rPr>
        <w:t>78</w:t>
      </w:r>
      <w:r w:rsidR="002C3EAC" w:rsidRPr="004E0697">
        <w:rPr>
          <w:rFonts w:ascii="Times New Roman" w:eastAsia="Calibri" w:hAnsi="Times New Roman" w:cs="Times New Roman"/>
          <w:noProof/>
          <w:color w:val="767171"/>
          <w:spacing w:val="20"/>
          <w:sz w:val="24"/>
          <w:szCs w:val="24"/>
          <w:lang w:val="es-DO"/>
        </w:rPr>
        <w:t xml:space="preserve"> según portal SISCOMPRAS.</w:t>
      </w:r>
      <w:r w:rsidR="00371DFD" w:rsidRPr="004E0697">
        <w:rPr>
          <w:rFonts w:ascii="Times New Roman" w:eastAsia="Calibri" w:hAnsi="Times New Roman" w:cs="Times New Roman"/>
          <w:noProof/>
          <w:color w:val="767171"/>
          <w:spacing w:val="20"/>
          <w:sz w:val="24"/>
          <w:szCs w:val="24"/>
          <w:lang w:val="es-DO"/>
        </w:rPr>
        <w:br w:type="page"/>
      </w:r>
    </w:p>
    <w:p w14:paraId="221243BD" w14:textId="77777777" w:rsidR="00A00203" w:rsidRDefault="00A00203" w:rsidP="00371DFD">
      <w:pPr>
        <w:spacing w:line="360" w:lineRule="auto"/>
        <w:jc w:val="both"/>
        <w:rPr>
          <w:rFonts w:ascii="Times New Roman" w:eastAsia="Calibri" w:hAnsi="Times New Roman" w:cs="Times New Roman"/>
          <w:noProof/>
          <w:color w:val="767171"/>
          <w:spacing w:val="20"/>
          <w:sz w:val="24"/>
          <w:szCs w:val="24"/>
          <w:lang w:val="es-DO"/>
        </w:rPr>
      </w:pPr>
      <w:r w:rsidRPr="00A00203">
        <w:rPr>
          <w:rFonts w:ascii="Times New Roman" w:eastAsia="Calibri" w:hAnsi="Times New Roman" w:cs="Times New Roman"/>
          <w:noProof/>
          <w:color w:val="767171"/>
          <w:spacing w:val="20"/>
          <w:sz w:val="24"/>
          <w:szCs w:val="24"/>
          <w:lang w:val="es-DO"/>
        </w:rPr>
        <w:lastRenderedPageBreak/>
        <w:t>En la tabla presentada debajo se puede apreciar el comportamiento de la institución en la  gestión de ejecución de los gastos, mientras que en la sección de anexos, hemos insertado los informes de ejecución de meta física financiera trimestrales, que se reportaron a tiempo durante todo el año a la DIGEPRES.</w:t>
      </w:r>
    </w:p>
    <w:p w14:paraId="0F6DB1EF" w14:textId="12856221" w:rsidR="00371DFD" w:rsidRPr="00570755" w:rsidRDefault="00371DFD" w:rsidP="00371DFD">
      <w:pPr>
        <w:spacing w:line="360" w:lineRule="auto"/>
        <w:jc w:val="both"/>
        <w:rPr>
          <w:rFonts w:ascii="Times New Roman" w:eastAsia="Calibri" w:hAnsi="Times New Roman" w:cs="Times New Roman"/>
          <w:noProof/>
          <w:color w:val="767171"/>
          <w:spacing w:val="20"/>
          <w:sz w:val="24"/>
          <w:szCs w:val="24"/>
          <w:lang w:val="es-DO"/>
        </w:rPr>
      </w:pPr>
      <w:r w:rsidRPr="00570755">
        <w:rPr>
          <w:rFonts w:ascii="Times New Roman" w:eastAsia="Calibri" w:hAnsi="Times New Roman" w:cs="Times New Roman"/>
          <w:noProof/>
          <w:color w:val="767171"/>
          <w:spacing w:val="20"/>
          <w:sz w:val="24"/>
          <w:szCs w:val="24"/>
          <w:lang w:val="es-DO"/>
        </w:rPr>
        <w:t> </w:t>
      </w:r>
    </w:p>
    <w:p w14:paraId="2850A6E7" w14:textId="77777777" w:rsidR="001A7F1F" w:rsidRPr="000F510B" w:rsidRDefault="001A7F1F" w:rsidP="001A7F1F">
      <w:pPr>
        <w:spacing w:line="360" w:lineRule="auto"/>
        <w:jc w:val="center"/>
        <w:rPr>
          <w:rFonts w:ascii="Times New Roman" w:eastAsia="Calibri" w:hAnsi="Times New Roman" w:cs="Times New Roman"/>
          <w:b/>
          <w:bCs/>
          <w:noProof/>
          <w:color w:val="767171"/>
          <w:spacing w:val="20"/>
          <w:sz w:val="24"/>
          <w:szCs w:val="24"/>
          <w:lang w:val="es-DO"/>
        </w:rPr>
      </w:pPr>
      <w:r w:rsidRPr="000F510B">
        <w:rPr>
          <w:rFonts w:ascii="Times New Roman" w:eastAsia="Calibri" w:hAnsi="Times New Roman" w:cs="Times New Roman"/>
          <w:b/>
          <w:bCs/>
          <w:noProof/>
          <w:color w:val="767171"/>
          <w:spacing w:val="20"/>
          <w:sz w:val="24"/>
          <w:szCs w:val="24"/>
          <w:lang w:val="es-DO"/>
        </w:rPr>
        <w:t>Estimación de Gastos para el año 2022</w:t>
      </w:r>
    </w:p>
    <w:tbl>
      <w:tblPr>
        <w:tblpPr w:leftFromText="141" w:rightFromText="141" w:vertAnchor="page" w:horzAnchor="margin" w:tblpY="4981"/>
        <w:tblW w:w="7960"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CellMar>
          <w:left w:w="70" w:type="dxa"/>
          <w:right w:w="70" w:type="dxa"/>
        </w:tblCellMar>
        <w:tblLook w:val="04A0" w:firstRow="1" w:lastRow="0" w:firstColumn="1" w:lastColumn="0" w:noHBand="0" w:noVBand="1"/>
      </w:tblPr>
      <w:tblGrid>
        <w:gridCol w:w="3980"/>
        <w:gridCol w:w="3980"/>
      </w:tblGrid>
      <w:tr w:rsidR="000F510B" w:rsidRPr="000F510B" w14:paraId="4F68CA8A" w14:textId="77777777" w:rsidTr="005307E2">
        <w:trPr>
          <w:trHeight w:val="405"/>
        </w:trPr>
        <w:tc>
          <w:tcPr>
            <w:tcW w:w="3980" w:type="dxa"/>
            <w:shd w:val="clear" w:color="auto" w:fill="auto"/>
            <w:vAlign w:val="center"/>
            <w:hideMark/>
          </w:tcPr>
          <w:p w14:paraId="75C9B12D" w14:textId="77777777" w:rsidR="00A00203" w:rsidRPr="000F510B" w:rsidRDefault="00A00203" w:rsidP="00A00203">
            <w:pPr>
              <w:spacing w:after="0" w:line="360" w:lineRule="auto"/>
              <w:rPr>
                <w:rFonts w:ascii="Times New Roman" w:eastAsia="Times New Roman" w:hAnsi="Times New Roman" w:cs="Times New Roman"/>
                <w:color w:val="767171"/>
                <w:sz w:val="24"/>
                <w:szCs w:val="24"/>
                <w:lang w:val="es-DO" w:eastAsia="es-DO"/>
              </w:rPr>
            </w:pPr>
            <w:r w:rsidRPr="000F510B">
              <w:rPr>
                <w:rFonts w:ascii="Times New Roman" w:eastAsia="Times New Roman" w:hAnsi="Times New Roman" w:cs="Times New Roman"/>
                <w:color w:val="767171"/>
                <w:sz w:val="24"/>
                <w:szCs w:val="24"/>
                <w:lang w:val="es-DO" w:eastAsia="es-DO"/>
              </w:rPr>
              <w:t>Remuneraciones y contribuciones</w:t>
            </w:r>
          </w:p>
        </w:tc>
        <w:tc>
          <w:tcPr>
            <w:tcW w:w="3980" w:type="dxa"/>
            <w:shd w:val="clear" w:color="auto" w:fill="auto"/>
            <w:hideMark/>
          </w:tcPr>
          <w:p w14:paraId="559EFD50" w14:textId="6199AC86" w:rsidR="00A00203" w:rsidRPr="000F510B" w:rsidRDefault="00A00203" w:rsidP="00A00203">
            <w:pPr>
              <w:spacing w:after="0" w:line="360" w:lineRule="auto"/>
              <w:jc w:val="right"/>
              <w:rPr>
                <w:rFonts w:ascii="Times New Roman" w:eastAsia="Times New Roman" w:hAnsi="Times New Roman" w:cs="Times New Roman"/>
                <w:color w:val="767171"/>
                <w:sz w:val="24"/>
                <w:szCs w:val="24"/>
                <w:lang w:val="es-DO" w:eastAsia="es-DO"/>
              </w:rPr>
            </w:pPr>
            <w:r w:rsidRPr="000F510B">
              <w:rPr>
                <w:rFonts w:ascii="Times New Roman" w:hAnsi="Times New Roman" w:cs="Times New Roman"/>
                <w:color w:val="767171"/>
              </w:rPr>
              <w:t>89,214,</w:t>
            </w:r>
            <w:r w:rsidR="00FD4C3A" w:rsidRPr="000F510B">
              <w:rPr>
                <w:rFonts w:ascii="Times New Roman" w:hAnsi="Times New Roman" w:cs="Times New Roman"/>
                <w:color w:val="767171"/>
              </w:rPr>
              <w:t>7</w:t>
            </w:r>
            <w:r w:rsidRPr="000F510B">
              <w:rPr>
                <w:rFonts w:ascii="Times New Roman" w:hAnsi="Times New Roman" w:cs="Times New Roman"/>
                <w:color w:val="767171"/>
              </w:rPr>
              <w:t>70.10</w:t>
            </w:r>
          </w:p>
        </w:tc>
      </w:tr>
      <w:tr w:rsidR="000F510B" w:rsidRPr="000F510B" w14:paraId="0CDEEFE9" w14:textId="77777777" w:rsidTr="005307E2">
        <w:trPr>
          <w:trHeight w:val="405"/>
        </w:trPr>
        <w:tc>
          <w:tcPr>
            <w:tcW w:w="3980" w:type="dxa"/>
            <w:shd w:val="clear" w:color="auto" w:fill="auto"/>
            <w:vAlign w:val="center"/>
            <w:hideMark/>
          </w:tcPr>
          <w:p w14:paraId="022F003B" w14:textId="77777777" w:rsidR="00A00203" w:rsidRPr="000F510B" w:rsidRDefault="00A00203" w:rsidP="00A00203">
            <w:pPr>
              <w:spacing w:after="0" w:line="360" w:lineRule="auto"/>
              <w:rPr>
                <w:rFonts w:ascii="Times New Roman" w:eastAsia="Times New Roman" w:hAnsi="Times New Roman" w:cs="Times New Roman"/>
                <w:color w:val="767171"/>
                <w:sz w:val="24"/>
                <w:szCs w:val="24"/>
                <w:lang w:val="es-DO" w:eastAsia="es-DO"/>
              </w:rPr>
            </w:pPr>
            <w:r w:rsidRPr="000F510B">
              <w:rPr>
                <w:rFonts w:ascii="Times New Roman" w:eastAsia="Times New Roman" w:hAnsi="Times New Roman" w:cs="Times New Roman"/>
                <w:color w:val="767171"/>
                <w:sz w:val="24"/>
                <w:szCs w:val="24"/>
                <w:lang w:val="es-DO" w:eastAsia="es-DO"/>
              </w:rPr>
              <w:t>Contrataciones de servicios</w:t>
            </w:r>
          </w:p>
        </w:tc>
        <w:tc>
          <w:tcPr>
            <w:tcW w:w="3980" w:type="dxa"/>
            <w:shd w:val="clear" w:color="auto" w:fill="auto"/>
            <w:hideMark/>
          </w:tcPr>
          <w:p w14:paraId="602880B8" w14:textId="0C6CF315" w:rsidR="00A00203" w:rsidRPr="000F510B" w:rsidRDefault="00A00203" w:rsidP="00A00203">
            <w:pPr>
              <w:spacing w:after="0" w:line="360" w:lineRule="auto"/>
              <w:jc w:val="right"/>
              <w:rPr>
                <w:rFonts w:ascii="Times New Roman" w:eastAsia="Times New Roman" w:hAnsi="Times New Roman" w:cs="Times New Roman"/>
                <w:color w:val="767171"/>
                <w:sz w:val="24"/>
                <w:szCs w:val="24"/>
                <w:lang w:val="es-DO" w:eastAsia="es-DO"/>
              </w:rPr>
            </w:pPr>
            <w:r w:rsidRPr="000F510B">
              <w:rPr>
                <w:rFonts w:ascii="Times New Roman" w:hAnsi="Times New Roman" w:cs="Times New Roman"/>
                <w:color w:val="767171"/>
              </w:rPr>
              <w:t>39,633,534.00</w:t>
            </w:r>
          </w:p>
        </w:tc>
      </w:tr>
      <w:tr w:rsidR="000F510B" w:rsidRPr="000F510B" w14:paraId="53F0082B" w14:textId="77777777" w:rsidTr="005307E2">
        <w:trPr>
          <w:trHeight w:val="405"/>
        </w:trPr>
        <w:tc>
          <w:tcPr>
            <w:tcW w:w="3980" w:type="dxa"/>
            <w:shd w:val="clear" w:color="auto" w:fill="auto"/>
            <w:vAlign w:val="center"/>
            <w:hideMark/>
          </w:tcPr>
          <w:p w14:paraId="5FA678B0" w14:textId="77777777" w:rsidR="00A00203" w:rsidRPr="000F510B" w:rsidRDefault="00A00203" w:rsidP="00A00203">
            <w:pPr>
              <w:spacing w:after="0" w:line="360" w:lineRule="auto"/>
              <w:rPr>
                <w:rFonts w:ascii="Times New Roman" w:eastAsia="Times New Roman" w:hAnsi="Times New Roman" w:cs="Times New Roman"/>
                <w:color w:val="767171"/>
                <w:sz w:val="24"/>
                <w:szCs w:val="24"/>
                <w:lang w:val="es-DO" w:eastAsia="es-DO"/>
              </w:rPr>
            </w:pPr>
            <w:r w:rsidRPr="000F510B">
              <w:rPr>
                <w:rFonts w:ascii="Times New Roman" w:eastAsia="Times New Roman" w:hAnsi="Times New Roman" w:cs="Times New Roman"/>
                <w:color w:val="767171"/>
                <w:sz w:val="24"/>
                <w:szCs w:val="24"/>
                <w:lang w:val="es-DO" w:eastAsia="es-DO"/>
              </w:rPr>
              <w:t>Materiales y suministros</w:t>
            </w:r>
          </w:p>
        </w:tc>
        <w:tc>
          <w:tcPr>
            <w:tcW w:w="3980" w:type="dxa"/>
            <w:shd w:val="clear" w:color="auto" w:fill="auto"/>
            <w:hideMark/>
          </w:tcPr>
          <w:p w14:paraId="1070D6E0" w14:textId="510D2CF4" w:rsidR="00A00203" w:rsidRPr="000F510B" w:rsidRDefault="00A00203" w:rsidP="00A00203">
            <w:pPr>
              <w:spacing w:after="0" w:line="360" w:lineRule="auto"/>
              <w:jc w:val="right"/>
              <w:rPr>
                <w:rFonts w:ascii="Times New Roman" w:eastAsia="Times New Roman" w:hAnsi="Times New Roman" w:cs="Times New Roman"/>
                <w:color w:val="767171"/>
                <w:sz w:val="24"/>
                <w:szCs w:val="24"/>
                <w:lang w:val="es-DO" w:eastAsia="es-DO"/>
              </w:rPr>
            </w:pPr>
            <w:r w:rsidRPr="000F510B">
              <w:rPr>
                <w:rFonts w:ascii="Times New Roman" w:hAnsi="Times New Roman" w:cs="Times New Roman"/>
                <w:color w:val="767171"/>
              </w:rPr>
              <w:t>10,</w:t>
            </w:r>
            <w:r w:rsidR="00FD4C3A" w:rsidRPr="000F510B">
              <w:rPr>
                <w:rFonts w:ascii="Times New Roman" w:hAnsi="Times New Roman" w:cs="Times New Roman"/>
                <w:color w:val="767171"/>
              </w:rPr>
              <w:t>360</w:t>
            </w:r>
            <w:r w:rsidRPr="000F510B">
              <w:rPr>
                <w:rFonts w:ascii="Times New Roman" w:hAnsi="Times New Roman" w:cs="Times New Roman"/>
                <w:color w:val="767171"/>
              </w:rPr>
              <w:t>,000.00</w:t>
            </w:r>
          </w:p>
        </w:tc>
      </w:tr>
      <w:tr w:rsidR="000F510B" w:rsidRPr="000F510B" w14:paraId="77EFD840" w14:textId="77777777" w:rsidTr="005307E2">
        <w:trPr>
          <w:trHeight w:val="405"/>
        </w:trPr>
        <w:tc>
          <w:tcPr>
            <w:tcW w:w="3980" w:type="dxa"/>
            <w:shd w:val="clear" w:color="auto" w:fill="auto"/>
            <w:vAlign w:val="center"/>
            <w:hideMark/>
          </w:tcPr>
          <w:p w14:paraId="3A764DB0" w14:textId="77777777" w:rsidR="00A00203" w:rsidRPr="000F510B" w:rsidRDefault="00A00203" w:rsidP="00A00203">
            <w:pPr>
              <w:spacing w:after="0" w:line="360" w:lineRule="auto"/>
              <w:rPr>
                <w:rFonts w:ascii="Times New Roman" w:eastAsia="Times New Roman" w:hAnsi="Times New Roman" w:cs="Times New Roman"/>
                <w:color w:val="767171"/>
                <w:sz w:val="24"/>
                <w:szCs w:val="24"/>
                <w:lang w:val="es-DO" w:eastAsia="es-DO"/>
              </w:rPr>
            </w:pPr>
            <w:r w:rsidRPr="000F510B">
              <w:rPr>
                <w:rFonts w:ascii="Times New Roman" w:eastAsia="Times New Roman" w:hAnsi="Times New Roman" w:cs="Times New Roman"/>
                <w:color w:val="767171"/>
                <w:sz w:val="24"/>
                <w:szCs w:val="24"/>
                <w:lang w:val="es-DO" w:eastAsia="es-DO"/>
              </w:rPr>
              <w:t>Transferencias corrientes</w:t>
            </w:r>
          </w:p>
        </w:tc>
        <w:tc>
          <w:tcPr>
            <w:tcW w:w="3980" w:type="dxa"/>
            <w:shd w:val="clear" w:color="auto" w:fill="auto"/>
            <w:hideMark/>
          </w:tcPr>
          <w:p w14:paraId="678F1A46" w14:textId="0DE720A6" w:rsidR="00A00203" w:rsidRPr="000F510B" w:rsidRDefault="00A00203" w:rsidP="00A00203">
            <w:pPr>
              <w:spacing w:after="0" w:line="360" w:lineRule="auto"/>
              <w:jc w:val="right"/>
              <w:rPr>
                <w:rFonts w:ascii="Times New Roman" w:eastAsia="Times New Roman" w:hAnsi="Times New Roman" w:cs="Times New Roman"/>
                <w:color w:val="767171"/>
                <w:sz w:val="24"/>
                <w:szCs w:val="24"/>
                <w:lang w:val="es-DO" w:eastAsia="es-DO"/>
              </w:rPr>
            </w:pPr>
            <w:r w:rsidRPr="000F510B">
              <w:rPr>
                <w:rFonts w:ascii="Times New Roman" w:hAnsi="Times New Roman" w:cs="Times New Roman"/>
                <w:color w:val="767171"/>
              </w:rPr>
              <w:t>1,585,000.00</w:t>
            </w:r>
          </w:p>
        </w:tc>
      </w:tr>
      <w:tr w:rsidR="000F510B" w:rsidRPr="000F510B" w14:paraId="369D7A3E" w14:textId="77777777" w:rsidTr="005307E2">
        <w:trPr>
          <w:trHeight w:val="405"/>
        </w:trPr>
        <w:tc>
          <w:tcPr>
            <w:tcW w:w="3980" w:type="dxa"/>
            <w:shd w:val="clear" w:color="auto" w:fill="auto"/>
            <w:vAlign w:val="center"/>
            <w:hideMark/>
          </w:tcPr>
          <w:p w14:paraId="474813DF" w14:textId="77777777" w:rsidR="00A00203" w:rsidRPr="000F510B" w:rsidRDefault="00A00203" w:rsidP="00A00203">
            <w:pPr>
              <w:spacing w:after="0" w:line="360" w:lineRule="auto"/>
              <w:rPr>
                <w:rFonts w:ascii="Times New Roman" w:eastAsia="Times New Roman" w:hAnsi="Times New Roman" w:cs="Times New Roman"/>
                <w:color w:val="767171"/>
                <w:sz w:val="24"/>
                <w:szCs w:val="24"/>
                <w:lang w:val="es-DO" w:eastAsia="es-DO"/>
              </w:rPr>
            </w:pPr>
            <w:r w:rsidRPr="000F510B">
              <w:rPr>
                <w:rFonts w:ascii="Times New Roman" w:eastAsia="Times New Roman" w:hAnsi="Times New Roman" w:cs="Times New Roman"/>
                <w:color w:val="767171"/>
                <w:sz w:val="24"/>
                <w:szCs w:val="24"/>
                <w:lang w:val="es-DO" w:eastAsia="es-DO"/>
              </w:rPr>
              <w:t>Bienes muebles inmuebles e intangibles</w:t>
            </w:r>
          </w:p>
        </w:tc>
        <w:tc>
          <w:tcPr>
            <w:tcW w:w="3980" w:type="dxa"/>
            <w:shd w:val="clear" w:color="auto" w:fill="auto"/>
            <w:hideMark/>
          </w:tcPr>
          <w:p w14:paraId="332F3F55" w14:textId="025A9E83" w:rsidR="00A00203" w:rsidRPr="000F510B" w:rsidRDefault="00A00203" w:rsidP="00A00203">
            <w:pPr>
              <w:spacing w:after="0" w:line="360" w:lineRule="auto"/>
              <w:jc w:val="right"/>
              <w:rPr>
                <w:rFonts w:ascii="Times New Roman" w:eastAsia="Times New Roman" w:hAnsi="Times New Roman" w:cs="Times New Roman"/>
                <w:color w:val="767171"/>
                <w:sz w:val="24"/>
                <w:szCs w:val="24"/>
                <w:lang w:val="es-DO" w:eastAsia="es-DO"/>
              </w:rPr>
            </w:pPr>
            <w:r w:rsidRPr="000F510B">
              <w:rPr>
                <w:rFonts w:ascii="Times New Roman" w:hAnsi="Times New Roman" w:cs="Times New Roman"/>
                <w:color w:val="767171"/>
              </w:rPr>
              <w:t>1</w:t>
            </w:r>
            <w:r w:rsidR="00FD4C3A" w:rsidRPr="000F510B">
              <w:rPr>
                <w:rFonts w:ascii="Times New Roman" w:hAnsi="Times New Roman" w:cs="Times New Roman"/>
                <w:color w:val="767171"/>
              </w:rPr>
              <w:t>1</w:t>
            </w:r>
            <w:r w:rsidRPr="000F510B">
              <w:rPr>
                <w:rFonts w:ascii="Times New Roman" w:hAnsi="Times New Roman" w:cs="Times New Roman"/>
                <w:color w:val="767171"/>
              </w:rPr>
              <w:t>,</w:t>
            </w:r>
            <w:r w:rsidR="00FD4C3A" w:rsidRPr="000F510B">
              <w:rPr>
                <w:rFonts w:ascii="Times New Roman" w:hAnsi="Times New Roman" w:cs="Times New Roman"/>
                <w:color w:val="767171"/>
              </w:rPr>
              <w:t>435</w:t>
            </w:r>
            <w:r w:rsidRPr="000F510B">
              <w:rPr>
                <w:rFonts w:ascii="Times New Roman" w:hAnsi="Times New Roman" w:cs="Times New Roman"/>
                <w:color w:val="767171"/>
              </w:rPr>
              <w:t>,</w:t>
            </w:r>
            <w:r w:rsidR="00FD4C3A" w:rsidRPr="000F510B">
              <w:rPr>
                <w:rFonts w:ascii="Times New Roman" w:hAnsi="Times New Roman" w:cs="Times New Roman"/>
                <w:color w:val="767171"/>
              </w:rPr>
              <w:t>000</w:t>
            </w:r>
            <w:r w:rsidRPr="000F510B">
              <w:rPr>
                <w:rFonts w:ascii="Times New Roman" w:hAnsi="Times New Roman" w:cs="Times New Roman"/>
                <w:color w:val="767171"/>
              </w:rPr>
              <w:t>.</w:t>
            </w:r>
            <w:r w:rsidR="00FD4C3A" w:rsidRPr="000F510B">
              <w:rPr>
                <w:rFonts w:ascii="Times New Roman" w:hAnsi="Times New Roman" w:cs="Times New Roman"/>
                <w:color w:val="767171"/>
              </w:rPr>
              <w:t>00</w:t>
            </w:r>
          </w:p>
        </w:tc>
      </w:tr>
      <w:tr w:rsidR="000F510B" w:rsidRPr="000F510B" w14:paraId="78168D9C" w14:textId="77777777" w:rsidTr="005307E2">
        <w:trPr>
          <w:trHeight w:val="405"/>
        </w:trPr>
        <w:tc>
          <w:tcPr>
            <w:tcW w:w="3980" w:type="dxa"/>
            <w:shd w:val="clear" w:color="auto" w:fill="auto"/>
            <w:vAlign w:val="center"/>
            <w:hideMark/>
          </w:tcPr>
          <w:p w14:paraId="5267789C" w14:textId="77777777" w:rsidR="00A00203" w:rsidRPr="000F510B" w:rsidRDefault="00A00203" w:rsidP="00A00203">
            <w:pPr>
              <w:spacing w:after="0" w:line="360" w:lineRule="auto"/>
              <w:rPr>
                <w:rFonts w:ascii="Times New Roman" w:eastAsia="Times New Roman" w:hAnsi="Times New Roman" w:cs="Times New Roman"/>
                <w:color w:val="767171"/>
                <w:sz w:val="24"/>
                <w:szCs w:val="24"/>
                <w:lang w:val="es-DO" w:eastAsia="es-DO"/>
              </w:rPr>
            </w:pPr>
            <w:r w:rsidRPr="000F510B">
              <w:rPr>
                <w:rFonts w:ascii="Times New Roman" w:eastAsia="Times New Roman" w:hAnsi="Times New Roman" w:cs="Times New Roman"/>
                <w:color w:val="767171"/>
                <w:sz w:val="24"/>
                <w:szCs w:val="24"/>
                <w:lang w:val="es-DO" w:eastAsia="es-DO"/>
              </w:rPr>
              <w:t>Obras</w:t>
            </w:r>
          </w:p>
        </w:tc>
        <w:tc>
          <w:tcPr>
            <w:tcW w:w="3980" w:type="dxa"/>
            <w:shd w:val="clear" w:color="auto" w:fill="auto"/>
            <w:hideMark/>
          </w:tcPr>
          <w:p w14:paraId="668ADB93" w14:textId="51ED87B3" w:rsidR="00A00203" w:rsidRPr="000F510B" w:rsidRDefault="00FD4C3A" w:rsidP="00A00203">
            <w:pPr>
              <w:spacing w:after="0" w:line="360" w:lineRule="auto"/>
              <w:jc w:val="right"/>
              <w:rPr>
                <w:rFonts w:ascii="Times New Roman" w:eastAsia="Times New Roman" w:hAnsi="Times New Roman" w:cs="Times New Roman"/>
                <w:color w:val="767171"/>
                <w:sz w:val="24"/>
                <w:szCs w:val="24"/>
                <w:lang w:val="es-DO" w:eastAsia="es-DO"/>
              </w:rPr>
            </w:pPr>
            <w:r w:rsidRPr="000F510B">
              <w:rPr>
                <w:rFonts w:ascii="Times New Roman" w:hAnsi="Times New Roman" w:cs="Times New Roman"/>
                <w:color w:val="767171"/>
              </w:rPr>
              <w:t>26</w:t>
            </w:r>
            <w:r w:rsidR="00A00203" w:rsidRPr="000F510B">
              <w:rPr>
                <w:rFonts w:ascii="Times New Roman" w:hAnsi="Times New Roman" w:cs="Times New Roman"/>
                <w:color w:val="767171"/>
              </w:rPr>
              <w:t>,</w:t>
            </w:r>
            <w:r w:rsidRPr="000F510B">
              <w:rPr>
                <w:rFonts w:ascii="Times New Roman" w:hAnsi="Times New Roman" w:cs="Times New Roman"/>
                <w:color w:val="767171"/>
              </w:rPr>
              <w:t>851</w:t>
            </w:r>
            <w:r w:rsidR="00A00203" w:rsidRPr="000F510B">
              <w:rPr>
                <w:rFonts w:ascii="Times New Roman" w:hAnsi="Times New Roman" w:cs="Times New Roman"/>
                <w:color w:val="767171"/>
              </w:rPr>
              <w:t>,</w:t>
            </w:r>
            <w:r w:rsidRPr="000F510B">
              <w:rPr>
                <w:rFonts w:ascii="Times New Roman" w:hAnsi="Times New Roman" w:cs="Times New Roman"/>
                <w:color w:val="767171"/>
              </w:rPr>
              <w:t>388</w:t>
            </w:r>
            <w:r w:rsidR="00A00203" w:rsidRPr="000F510B">
              <w:rPr>
                <w:rFonts w:ascii="Times New Roman" w:hAnsi="Times New Roman" w:cs="Times New Roman"/>
                <w:color w:val="767171"/>
              </w:rPr>
              <w:t>.</w:t>
            </w:r>
            <w:r w:rsidRPr="000F510B">
              <w:rPr>
                <w:rFonts w:ascii="Times New Roman" w:hAnsi="Times New Roman" w:cs="Times New Roman"/>
                <w:color w:val="767171"/>
              </w:rPr>
              <w:t>00</w:t>
            </w:r>
          </w:p>
        </w:tc>
      </w:tr>
      <w:tr w:rsidR="00A00203" w:rsidRPr="00570755" w14:paraId="2E486C0A" w14:textId="77777777" w:rsidTr="005307E2">
        <w:trPr>
          <w:trHeight w:val="405"/>
        </w:trPr>
        <w:tc>
          <w:tcPr>
            <w:tcW w:w="3980" w:type="dxa"/>
            <w:shd w:val="clear" w:color="auto" w:fill="002060"/>
            <w:vAlign w:val="center"/>
            <w:hideMark/>
          </w:tcPr>
          <w:p w14:paraId="14439981" w14:textId="77777777" w:rsidR="00A00203" w:rsidRPr="000F510B" w:rsidRDefault="00A00203" w:rsidP="00A00203">
            <w:pPr>
              <w:spacing w:after="0" w:line="360" w:lineRule="auto"/>
              <w:jc w:val="center"/>
              <w:rPr>
                <w:rFonts w:ascii="Times New Roman" w:eastAsia="Times New Roman" w:hAnsi="Times New Roman" w:cs="Times New Roman"/>
                <w:b/>
                <w:bCs/>
                <w:color w:val="FFFFFF" w:themeColor="background1"/>
                <w:sz w:val="24"/>
                <w:szCs w:val="24"/>
                <w:lang w:val="es-DO" w:eastAsia="es-DO"/>
              </w:rPr>
            </w:pPr>
            <w:r w:rsidRPr="000F510B">
              <w:rPr>
                <w:rFonts w:ascii="Times New Roman" w:eastAsia="Times New Roman" w:hAnsi="Times New Roman" w:cs="Times New Roman"/>
                <w:b/>
                <w:bCs/>
                <w:color w:val="FFFFFF" w:themeColor="background1"/>
                <w:sz w:val="24"/>
                <w:szCs w:val="24"/>
                <w:lang w:val="es-DO" w:eastAsia="es-DO"/>
              </w:rPr>
              <w:t>Total, gastos</w:t>
            </w:r>
          </w:p>
        </w:tc>
        <w:tc>
          <w:tcPr>
            <w:tcW w:w="3980" w:type="dxa"/>
            <w:shd w:val="clear" w:color="auto" w:fill="002060"/>
            <w:hideMark/>
          </w:tcPr>
          <w:p w14:paraId="006498D9" w14:textId="41854BEA" w:rsidR="00A00203" w:rsidRPr="000F510B" w:rsidRDefault="00FD4C3A" w:rsidP="00A00203">
            <w:pPr>
              <w:spacing w:after="0" w:line="360" w:lineRule="auto"/>
              <w:jc w:val="center"/>
              <w:rPr>
                <w:rFonts w:ascii="Times New Roman" w:eastAsia="Times New Roman" w:hAnsi="Times New Roman" w:cs="Times New Roman"/>
                <w:b/>
                <w:bCs/>
                <w:color w:val="FFFFFF" w:themeColor="background1"/>
                <w:sz w:val="24"/>
                <w:szCs w:val="24"/>
                <w:lang w:val="es-DO" w:eastAsia="es-DO"/>
              </w:rPr>
            </w:pPr>
            <w:r w:rsidRPr="000F510B">
              <w:rPr>
                <w:rFonts w:ascii="Times New Roman" w:hAnsi="Times New Roman" w:cs="Times New Roman"/>
                <w:b/>
                <w:bCs/>
                <w:color w:val="FFFFFF" w:themeColor="background1"/>
              </w:rPr>
              <w:t>179</w:t>
            </w:r>
            <w:r w:rsidR="00A00203" w:rsidRPr="000F510B">
              <w:rPr>
                <w:rFonts w:ascii="Times New Roman" w:hAnsi="Times New Roman" w:cs="Times New Roman"/>
                <w:b/>
                <w:bCs/>
                <w:color w:val="FFFFFF" w:themeColor="background1"/>
              </w:rPr>
              <w:t>,079,</w:t>
            </w:r>
            <w:r w:rsidRPr="000F510B">
              <w:rPr>
                <w:rFonts w:ascii="Times New Roman" w:hAnsi="Times New Roman" w:cs="Times New Roman"/>
                <w:b/>
                <w:bCs/>
                <w:color w:val="FFFFFF" w:themeColor="background1"/>
              </w:rPr>
              <w:t>692</w:t>
            </w:r>
            <w:r w:rsidR="00A00203" w:rsidRPr="000F510B">
              <w:rPr>
                <w:rFonts w:ascii="Times New Roman" w:hAnsi="Times New Roman" w:cs="Times New Roman"/>
                <w:b/>
                <w:bCs/>
                <w:color w:val="FFFFFF" w:themeColor="background1"/>
              </w:rPr>
              <w:t>.10</w:t>
            </w:r>
          </w:p>
        </w:tc>
      </w:tr>
    </w:tbl>
    <w:p w14:paraId="672E3FA7" w14:textId="28596057" w:rsidR="001A7F1F" w:rsidRPr="00F0209F" w:rsidRDefault="001A7F1F" w:rsidP="00570755">
      <w:pPr>
        <w:jc w:val="center"/>
        <w:rPr>
          <w:rFonts w:ascii="Times New Roman" w:eastAsia="Calibri" w:hAnsi="Times New Roman" w:cs="Times New Roman"/>
          <w:noProof/>
          <w:color w:val="767171"/>
          <w:spacing w:val="20"/>
          <w:sz w:val="24"/>
          <w:szCs w:val="24"/>
          <w:lang w:val="es-DO"/>
        </w:rPr>
      </w:pPr>
    </w:p>
    <w:p w14:paraId="692F18F1" w14:textId="208D48CA" w:rsidR="00151D07" w:rsidRPr="00570755" w:rsidRDefault="00151D07" w:rsidP="00BF2720">
      <w:pPr>
        <w:rPr>
          <w:rFonts w:ascii="Times New Roman" w:eastAsia="Calibri" w:hAnsi="Times New Roman" w:cs="Times New Roman"/>
          <w:b/>
          <w:bCs/>
          <w:noProof/>
          <w:color w:val="767171"/>
          <w:spacing w:val="20"/>
          <w:sz w:val="24"/>
          <w:szCs w:val="24"/>
          <w:lang w:val="es-DO"/>
        </w:rPr>
      </w:pPr>
    </w:p>
    <w:p w14:paraId="6FE28884" w14:textId="77777777" w:rsidR="001A7F1F" w:rsidRPr="00570755" w:rsidRDefault="001A7F1F" w:rsidP="001A7F1F">
      <w:pPr>
        <w:jc w:val="center"/>
        <w:rPr>
          <w:rFonts w:ascii="Times New Roman" w:eastAsia="Calibri" w:hAnsi="Times New Roman" w:cs="Times New Roman"/>
          <w:b/>
          <w:bCs/>
          <w:noProof/>
          <w:color w:val="767171"/>
          <w:spacing w:val="20"/>
          <w:sz w:val="24"/>
          <w:szCs w:val="24"/>
          <w:lang w:val="es-DO"/>
        </w:rPr>
      </w:pPr>
      <w:r w:rsidRPr="00570755">
        <w:rPr>
          <w:rFonts w:ascii="Times New Roman" w:eastAsia="Calibri" w:hAnsi="Times New Roman" w:cs="Times New Roman"/>
          <w:b/>
          <w:bCs/>
          <w:noProof/>
          <w:color w:val="767171"/>
          <w:spacing w:val="20"/>
          <w:sz w:val="24"/>
          <w:szCs w:val="24"/>
          <w:lang w:val="es-DO"/>
        </w:rPr>
        <w:t>Estimación de Ingresos para el año 2022</w:t>
      </w:r>
    </w:p>
    <w:tbl>
      <w:tblPr>
        <w:tblpPr w:leftFromText="141" w:rightFromText="141" w:vertAnchor="page" w:horzAnchor="margin" w:tblpY="9543"/>
        <w:tblW w:w="7933"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CellMar>
          <w:left w:w="70" w:type="dxa"/>
          <w:right w:w="70" w:type="dxa"/>
        </w:tblCellMar>
        <w:tblLook w:val="04A0" w:firstRow="1" w:lastRow="0" w:firstColumn="1" w:lastColumn="0" w:noHBand="0" w:noVBand="1"/>
      </w:tblPr>
      <w:tblGrid>
        <w:gridCol w:w="1980"/>
        <w:gridCol w:w="3544"/>
        <w:gridCol w:w="2409"/>
      </w:tblGrid>
      <w:tr w:rsidR="00F0209F" w:rsidRPr="00F0209F" w14:paraId="56652E73" w14:textId="77777777" w:rsidTr="001A7F1F">
        <w:trPr>
          <w:trHeight w:val="405"/>
        </w:trPr>
        <w:tc>
          <w:tcPr>
            <w:tcW w:w="1980" w:type="dxa"/>
            <w:shd w:val="clear" w:color="auto" w:fill="002060"/>
            <w:noWrap/>
            <w:vAlign w:val="bottom"/>
            <w:hideMark/>
          </w:tcPr>
          <w:p w14:paraId="60CCE780" w14:textId="77777777" w:rsidR="001A7F1F" w:rsidRPr="00F0209F" w:rsidRDefault="001A7F1F" w:rsidP="001A7F1F">
            <w:pPr>
              <w:spacing w:after="0" w:line="360" w:lineRule="auto"/>
              <w:jc w:val="center"/>
              <w:rPr>
                <w:rFonts w:ascii="Times New Roman" w:eastAsia="Times New Roman" w:hAnsi="Times New Roman" w:cs="Times New Roman"/>
                <w:color w:val="FFFFFF" w:themeColor="background1"/>
                <w:sz w:val="24"/>
                <w:szCs w:val="24"/>
                <w:lang w:val="es-DO" w:eastAsia="es-DO"/>
              </w:rPr>
            </w:pPr>
            <w:r w:rsidRPr="00F0209F">
              <w:rPr>
                <w:rFonts w:ascii="Times New Roman" w:eastAsia="Times New Roman" w:hAnsi="Times New Roman" w:cs="Times New Roman"/>
                <w:color w:val="FFFFFF" w:themeColor="background1"/>
                <w:sz w:val="24"/>
                <w:szCs w:val="24"/>
                <w:lang w:val="es-DO" w:eastAsia="es-DO"/>
              </w:rPr>
              <w:t>Cuenta</w:t>
            </w:r>
          </w:p>
        </w:tc>
        <w:tc>
          <w:tcPr>
            <w:tcW w:w="3544" w:type="dxa"/>
            <w:shd w:val="clear" w:color="auto" w:fill="002060"/>
            <w:noWrap/>
            <w:vAlign w:val="bottom"/>
            <w:hideMark/>
          </w:tcPr>
          <w:p w14:paraId="2FD9F537" w14:textId="77777777" w:rsidR="001A7F1F" w:rsidRPr="00F0209F" w:rsidRDefault="001A7F1F" w:rsidP="001A7F1F">
            <w:pPr>
              <w:spacing w:after="0" w:line="360" w:lineRule="auto"/>
              <w:jc w:val="center"/>
              <w:rPr>
                <w:rFonts w:ascii="Times New Roman" w:eastAsia="Times New Roman" w:hAnsi="Times New Roman" w:cs="Times New Roman"/>
                <w:color w:val="FFFFFF" w:themeColor="background1"/>
                <w:sz w:val="24"/>
                <w:szCs w:val="24"/>
                <w:lang w:val="es-DO" w:eastAsia="es-DO"/>
              </w:rPr>
            </w:pPr>
            <w:r w:rsidRPr="00F0209F">
              <w:rPr>
                <w:rFonts w:ascii="Times New Roman" w:eastAsia="Times New Roman" w:hAnsi="Times New Roman" w:cs="Times New Roman"/>
                <w:color w:val="FFFFFF" w:themeColor="background1"/>
                <w:sz w:val="24"/>
                <w:szCs w:val="24"/>
                <w:lang w:val="es-DO" w:eastAsia="es-DO"/>
              </w:rPr>
              <w:t>Detalle</w:t>
            </w:r>
          </w:p>
        </w:tc>
        <w:tc>
          <w:tcPr>
            <w:tcW w:w="2409" w:type="dxa"/>
            <w:shd w:val="clear" w:color="auto" w:fill="002060"/>
            <w:noWrap/>
            <w:vAlign w:val="bottom"/>
            <w:hideMark/>
          </w:tcPr>
          <w:p w14:paraId="57A0FF0B" w14:textId="77777777" w:rsidR="001A7F1F" w:rsidRPr="00F0209F" w:rsidRDefault="001A7F1F" w:rsidP="001A7F1F">
            <w:pPr>
              <w:spacing w:after="0" w:line="360" w:lineRule="auto"/>
              <w:jc w:val="center"/>
              <w:rPr>
                <w:rFonts w:ascii="Times New Roman" w:eastAsia="Times New Roman" w:hAnsi="Times New Roman" w:cs="Times New Roman"/>
                <w:color w:val="FFFFFF" w:themeColor="background1"/>
                <w:sz w:val="24"/>
                <w:szCs w:val="24"/>
                <w:lang w:val="es-DO" w:eastAsia="es-DO"/>
              </w:rPr>
            </w:pPr>
            <w:r w:rsidRPr="00F0209F">
              <w:rPr>
                <w:rFonts w:ascii="Times New Roman" w:eastAsia="Times New Roman" w:hAnsi="Times New Roman" w:cs="Times New Roman"/>
                <w:color w:val="FFFFFF" w:themeColor="background1"/>
                <w:sz w:val="24"/>
                <w:szCs w:val="24"/>
                <w:lang w:val="es-DO" w:eastAsia="es-DO"/>
              </w:rPr>
              <w:t>Monto</w:t>
            </w:r>
          </w:p>
        </w:tc>
      </w:tr>
      <w:tr w:rsidR="00570755" w:rsidRPr="00570755" w14:paraId="330C569B" w14:textId="77777777" w:rsidTr="001A7F1F">
        <w:trPr>
          <w:trHeight w:val="405"/>
        </w:trPr>
        <w:tc>
          <w:tcPr>
            <w:tcW w:w="1980" w:type="dxa"/>
            <w:shd w:val="clear" w:color="auto" w:fill="auto"/>
            <w:noWrap/>
            <w:vAlign w:val="bottom"/>
            <w:hideMark/>
          </w:tcPr>
          <w:p w14:paraId="02B3C95F" w14:textId="77777777" w:rsidR="001A7F1F" w:rsidRPr="000F510B" w:rsidRDefault="001A7F1F" w:rsidP="001A7F1F">
            <w:pPr>
              <w:spacing w:after="0" w:line="360" w:lineRule="auto"/>
              <w:jc w:val="center"/>
              <w:rPr>
                <w:rFonts w:ascii="Times New Roman" w:eastAsia="Times New Roman" w:hAnsi="Times New Roman" w:cs="Times New Roman"/>
                <w:color w:val="767171"/>
                <w:sz w:val="24"/>
                <w:szCs w:val="24"/>
                <w:lang w:val="es-DO" w:eastAsia="es-DO"/>
              </w:rPr>
            </w:pPr>
            <w:r w:rsidRPr="000F510B">
              <w:rPr>
                <w:rFonts w:ascii="Times New Roman" w:eastAsia="Times New Roman" w:hAnsi="Times New Roman" w:cs="Times New Roman"/>
                <w:color w:val="767171"/>
                <w:sz w:val="24"/>
                <w:szCs w:val="24"/>
                <w:lang w:val="es-DO" w:eastAsia="es-DO"/>
              </w:rPr>
              <w:t>1.5.2.2.01</w:t>
            </w:r>
          </w:p>
        </w:tc>
        <w:tc>
          <w:tcPr>
            <w:tcW w:w="3544" w:type="dxa"/>
            <w:shd w:val="clear" w:color="auto" w:fill="auto"/>
            <w:vAlign w:val="center"/>
            <w:hideMark/>
          </w:tcPr>
          <w:p w14:paraId="464101F3" w14:textId="77777777" w:rsidR="001A7F1F" w:rsidRPr="000F510B" w:rsidRDefault="001A7F1F" w:rsidP="001A7F1F">
            <w:pPr>
              <w:spacing w:after="0" w:line="360" w:lineRule="auto"/>
              <w:rPr>
                <w:rFonts w:ascii="Times New Roman" w:eastAsia="Times New Roman" w:hAnsi="Times New Roman" w:cs="Times New Roman"/>
                <w:color w:val="767171"/>
                <w:sz w:val="24"/>
                <w:szCs w:val="24"/>
                <w:lang w:val="es-DO" w:eastAsia="es-DO"/>
              </w:rPr>
            </w:pPr>
            <w:r w:rsidRPr="000F510B">
              <w:rPr>
                <w:rFonts w:ascii="Times New Roman" w:eastAsia="Times New Roman" w:hAnsi="Times New Roman" w:cs="Times New Roman"/>
                <w:color w:val="767171"/>
                <w:sz w:val="24"/>
                <w:szCs w:val="24"/>
                <w:lang w:val="es-DO" w:eastAsia="es-DO"/>
              </w:rPr>
              <w:t>Venta de servicios por establecimiento de mercado</w:t>
            </w:r>
          </w:p>
        </w:tc>
        <w:tc>
          <w:tcPr>
            <w:tcW w:w="2409" w:type="dxa"/>
            <w:shd w:val="clear" w:color="auto" w:fill="auto"/>
            <w:noWrap/>
            <w:vAlign w:val="bottom"/>
            <w:hideMark/>
          </w:tcPr>
          <w:p w14:paraId="46F4A936" w14:textId="77777777" w:rsidR="001A7F1F" w:rsidRPr="000F510B" w:rsidRDefault="001A7F1F" w:rsidP="001A7F1F">
            <w:pPr>
              <w:spacing w:after="0" w:line="360" w:lineRule="auto"/>
              <w:jc w:val="right"/>
              <w:rPr>
                <w:rFonts w:ascii="Times New Roman" w:eastAsia="Times New Roman" w:hAnsi="Times New Roman" w:cs="Times New Roman"/>
                <w:color w:val="767171"/>
                <w:sz w:val="24"/>
                <w:szCs w:val="24"/>
                <w:lang w:val="es-DO" w:eastAsia="es-DO"/>
              </w:rPr>
            </w:pPr>
            <w:r w:rsidRPr="000F510B">
              <w:rPr>
                <w:rFonts w:ascii="Times New Roman" w:eastAsia="Times New Roman" w:hAnsi="Times New Roman" w:cs="Times New Roman"/>
                <w:color w:val="767171"/>
                <w:sz w:val="24"/>
                <w:szCs w:val="24"/>
                <w:lang w:val="es-DO" w:eastAsia="es-DO"/>
              </w:rPr>
              <w:t>RD$179,079,792.10</w:t>
            </w:r>
          </w:p>
        </w:tc>
      </w:tr>
      <w:tr w:rsidR="00570755" w:rsidRPr="00570755" w14:paraId="529485D3" w14:textId="77777777" w:rsidTr="001A7F1F">
        <w:trPr>
          <w:trHeight w:val="405"/>
        </w:trPr>
        <w:tc>
          <w:tcPr>
            <w:tcW w:w="1980" w:type="dxa"/>
            <w:shd w:val="clear" w:color="auto" w:fill="auto"/>
            <w:noWrap/>
            <w:vAlign w:val="bottom"/>
            <w:hideMark/>
          </w:tcPr>
          <w:p w14:paraId="7B6357EA" w14:textId="77777777" w:rsidR="001A7F1F" w:rsidRPr="000F510B" w:rsidRDefault="001A7F1F" w:rsidP="001A7F1F">
            <w:pPr>
              <w:spacing w:after="0" w:line="360" w:lineRule="auto"/>
              <w:jc w:val="center"/>
              <w:rPr>
                <w:rFonts w:ascii="Times New Roman" w:eastAsia="Times New Roman" w:hAnsi="Times New Roman" w:cs="Times New Roman"/>
                <w:color w:val="767171"/>
                <w:sz w:val="24"/>
                <w:szCs w:val="24"/>
                <w:lang w:val="es-DO" w:eastAsia="es-DO"/>
              </w:rPr>
            </w:pPr>
            <w:r w:rsidRPr="000F510B">
              <w:rPr>
                <w:rFonts w:ascii="Times New Roman" w:eastAsia="Times New Roman" w:hAnsi="Times New Roman" w:cs="Times New Roman"/>
                <w:color w:val="767171"/>
                <w:sz w:val="24"/>
                <w:szCs w:val="24"/>
                <w:lang w:val="es-DO" w:eastAsia="es-DO"/>
              </w:rPr>
              <w:t>3.1.1.1.01</w:t>
            </w:r>
          </w:p>
        </w:tc>
        <w:tc>
          <w:tcPr>
            <w:tcW w:w="3544" w:type="dxa"/>
            <w:shd w:val="clear" w:color="auto" w:fill="auto"/>
            <w:vAlign w:val="center"/>
            <w:hideMark/>
          </w:tcPr>
          <w:p w14:paraId="2D30A385" w14:textId="77777777" w:rsidR="001A7F1F" w:rsidRPr="000F510B" w:rsidRDefault="001A7F1F" w:rsidP="001A7F1F">
            <w:pPr>
              <w:spacing w:after="0" w:line="360" w:lineRule="auto"/>
              <w:rPr>
                <w:rFonts w:ascii="Times New Roman" w:eastAsia="Times New Roman" w:hAnsi="Times New Roman" w:cs="Times New Roman"/>
                <w:color w:val="767171"/>
                <w:sz w:val="24"/>
                <w:szCs w:val="24"/>
                <w:lang w:val="es-DO" w:eastAsia="es-DO"/>
              </w:rPr>
            </w:pPr>
            <w:r w:rsidRPr="000F510B">
              <w:rPr>
                <w:rFonts w:ascii="Times New Roman" w:eastAsia="Times New Roman" w:hAnsi="Times New Roman" w:cs="Times New Roman"/>
                <w:color w:val="767171"/>
                <w:sz w:val="24"/>
                <w:szCs w:val="24"/>
                <w:lang w:val="es-DO" w:eastAsia="es-DO"/>
              </w:rPr>
              <w:t>Disminución de activos financieros corrientes</w:t>
            </w:r>
          </w:p>
        </w:tc>
        <w:tc>
          <w:tcPr>
            <w:tcW w:w="2409" w:type="dxa"/>
            <w:shd w:val="clear" w:color="auto" w:fill="auto"/>
            <w:noWrap/>
            <w:vAlign w:val="center"/>
            <w:hideMark/>
          </w:tcPr>
          <w:p w14:paraId="3DFDF45E" w14:textId="77777777" w:rsidR="001A7F1F" w:rsidRPr="000F510B" w:rsidRDefault="001A7F1F" w:rsidP="001A7F1F">
            <w:pPr>
              <w:spacing w:after="0" w:line="360" w:lineRule="auto"/>
              <w:jc w:val="right"/>
              <w:rPr>
                <w:rFonts w:ascii="Times New Roman" w:eastAsia="Times New Roman" w:hAnsi="Times New Roman" w:cs="Times New Roman"/>
                <w:color w:val="767171"/>
                <w:sz w:val="24"/>
                <w:szCs w:val="24"/>
                <w:lang w:val="es-DO" w:eastAsia="es-DO"/>
              </w:rPr>
            </w:pPr>
            <w:r w:rsidRPr="000F510B">
              <w:rPr>
                <w:rFonts w:ascii="Times New Roman" w:eastAsia="Times New Roman" w:hAnsi="Times New Roman" w:cs="Times New Roman"/>
                <w:color w:val="767171"/>
                <w:sz w:val="24"/>
                <w:szCs w:val="24"/>
                <w:lang w:val="es-DO" w:eastAsia="es-DO"/>
              </w:rPr>
              <w:t>RD$30,000,000.00</w:t>
            </w:r>
          </w:p>
        </w:tc>
      </w:tr>
      <w:tr w:rsidR="00570755" w:rsidRPr="00570755" w14:paraId="6CE19137" w14:textId="77777777" w:rsidTr="001A7F1F">
        <w:trPr>
          <w:trHeight w:val="405"/>
        </w:trPr>
        <w:tc>
          <w:tcPr>
            <w:tcW w:w="5524" w:type="dxa"/>
            <w:gridSpan w:val="2"/>
            <w:shd w:val="clear" w:color="auto" w:fill="auto"/>
            <w:noWrap/>
            <w:vAlign w:val="bottom"/>
            <w:hideMark/>
          </w:tcPr>
          <w:p w14:paraId="26DEDB07" w14:textId="77777777" w:rsidR="001A7F1F" w:rsidRPr="000F510B" w:rsidRDefault="001A7F1F" w:rsidP="001A7F1F">
            <w:pPr>
              <w:spacing w:after="0" w:line="360" w:lineRule="auto"/>
              <w:rPr>
                <w:rFonts w:ascii="Times New Roman" w:eastAsia="Times New Roman" w:hAnsi="Times New Roman" w:cs="Times New Roman"/>
                <w:b/>
                <w:bCs/>
                <w:color w:val="767171"/>
                <w:sz w:val="24"/>
                <w:szCs w:val="24"/>
                <w:lang w:val="es-DO" w:eastAsia="es-DO"/>
              </w:rPr>
            </w:pPr>
            <w:r w:rsidRPr="000F510B">
              <w:rPr>
                <w:rFonts w:ascii="Times New Roman" w:eastAsia="Times New Roman" w:hAnsi="Times New Roman" w:cs="Times New Roman"/>
                <w:b/>
                <w:bCs/>
                <w:color w:val="767171"/>
                <w:sz w:val="24"/>
                <w:szCs w:val="24"/>
                <w:lang w:val="es-DO" w:eastAsia="es-DO"/>
              </w:rPr>
              <w:t xml:space="preserve">                           Total, Ingresos</w:t>
            </w:r>
          </w:p>
        </w:tc>
        <w:tc>
          <w:tcPr>
            <w:tcW w:w="2409" w:type="dxa"/>
            <w:shd w:val="clear" w:color="auto" w:fill="auto"/>
            <w:noWrap/>
            <w:vAlign w:val="bottom"/>
            <w:hideMark/>
          </w:tcPr>
          <w:p w14:paraId="4E855A2F" w14:textId="77777777" w:rsidR="001A7F1F" w:rsidRPr="000F510B" w:rsidRDefault="001A7F1F" w:rsidP="001A7F1F">
            <w:pPr>
              <w:spacing w:after="0" w:line="360" w:lineRule="auto"/>
              <w:jc w:val="right"/>
              <w:rPr>
                <w:rFonts w:ascii="Times New Roman" w:eastAsia="Times New Roman" w:hAnsi="Times New Roman" w:cs="Times New Roman"/>
                <w:b/>
                <w:bCs/>
                <w:color w:val="767171"/>
                <w:sz w:val="24"/>
                <w:szCs w:val="24"/>
                <w:lang w:val="es-DO" w:eastAsia="es-DO"/>
              </w:rPr>
            </w:pPr>
            <w:r w:rsidRPr="000F510B">
              <w:rPr>
                <w:rFonts w:ascii="Times New Roman" w:eastAsia="Times New Roman" w:hAnsi="Times New Roman" w:cs="Times New Roman"/>
                <w:b/>
                <w:bCs/>
                <w:color w:val="767171"/>
                <w:sz w:val="24"/>
                <w:szCs w:val="24"/>
                <w:lang w:val="es-DO" w:eastAsia="es-DO"/>
              </w:rPr>
              <w:t>RD$209,079,792.10</w:t>
            </w:r>
          </w:p>
        </w:tc>
      </w:tr>
    </w:tbl>
    <w:p w14:paraId="21BCA7E7" w14:textId="77777777" w:rsidR="00F01BE7" w:rsidRPr="00570755" w:rsidRDefault="00F01BE7" w:rsidP="001A7F1F">
      <w:pPr>
        <w:spacing w:after="0" w:line="360" w:lineRule="auto"/>
        <w:rPr>
          <w:rFonts w:ascii="Times New Roman" w:eastAsia="Times New Roman" w:hAnsi="Times New Roman" w:cs="Times New Roman"/>
          <w:color w:val="767171"/>
          <w:sz w:val="24"/>
          <w:szCs w:val="24"/>
          <w:lang w:val="es-DO"/>
        </w:rPr>
      </w:pPr>
    </w:p>
    <w:p w14:paraId="4EDCCEC9" w14:textId="46360723" w:rsidR="001A7F1F" w:rsidRPr="00F0209F" w:rsidRDefault="001A7F1F" w:rsidP="001A7F1F">
      <w:pPr>
        <w:spacing w:after="0" w:line="360" w:lineRule="auto"/>
        <w:rPr>
          <w:rFonts w:ascii="Times New Roman" w:eastAsia="Times New Roman" w:hAnsi="Times New Roman" w:cs="Times New Roman"/>
          <w:color w:val="767171"/>
          <w:sz w:val="24"/>
          <w:szCs w:val="24"/>
          <w:lang w:val="es-DO"/>
        </w:rPr>
        <w:sectPr w:rsidR="001A7F1F" w:rsidRPr="00F0209F" w:rsidSect="000A0622">
          <w:pgSz w:w="12240" w:h="15840" w:code="1"/>
          <w:pgMar w:top="1440" w:right="2160" w:bottom="1440" w:left="2160" w:header="720" w:footer="720" w:gutter="0"/>
          <w:cols w:space="720"/>
          <w:docGrid w:linePitch="360"/>
        </w:sectPr>
      </w:pPr>
    </w:p>
    <w:tbl>
      <w:tblPr>
        <w:tblW w:w="10797" w:type="dxa"/>
        <w:tblInd w:w="113" w:type="dxa"/>
        <w:tblLook w:val="04A0" w:firstRow="1" w:lastRow="0" w:firstColumn="1" w:lastColumn="0" w:noHBand="0" w:noVBand="1"/>
      </w:tblPr>
      <w:tblGrid>
        <w:gridCol w:w="516"/>
        <w:gridCol w:w="1816"/>
        <w:gridCol w:w="1836"/>
        <w:gridCol w:w="1716"/>
        <w:gridCol w:w="1836"/>
        <w:gridCol w:w="1292"/>
        <w:gridCol w:w="1836"/>
      </w:tblGrid>
      <w:tr w:rsidR="00FD4C3A" w:rsidRPr="00EF0E0D" w14:paraId="7507BA12" w14:textId="77777777" w:rsidTr="006F0455">
        <w:trPr>
          <w:trHeight w:val="616"/>
        </w:trPr>
        <w:tc>
          <w:tcPr>
            <w:tcW w:w="10797" w:type="dxa"/>
            <w:gridSpan w:val="7"/>
            <w:tcBorders>
              <w:top w:val="single" w:sz="4" w:space="0" w:color="auto"/>
              <w:left w:val="single" w:sz="4" w:space="0" w:color="auto"/>
              <w:bottom w:val="single" w:sz="4" w:space="0" w:color="auto"/>
              <w:right w:val="single" w:sz="4" w:space="0" w:color="auto"/>
            </w:tcBorders>
            <w:shd w:val="clear" w:color="000000" w:fill="002060"/>
            <w:vAlign w:val="center"/>
          </w:tcPr>
          <w:p w14:paraId="665564C5" w14:textId="6EDCB1F4" w:rsidR="00FD4C3A" w:rsidRPr="00FD4C3A" w:rsidRDefault="00FD4C3A" w:rsidP="00DA4360">
            <w:pPr>
              <w:spacing w:after="0" w:line="240" w:lineRule="auto"/>
              <w:jc w:val="center"/>
              <w:rPr>
                <w:rFonts w:ascii="Times New Roman" w:eastAsia="Times New Roman" w:hAnsi="Times New Roman" w:cs="Times New Roman"/>
                <w:b/>
                <w:bCs/>
                <w:color w:val="FFFFFF" w:themeColor="background1"/>
                <w:sz w:val="24"/>
                <w:szCs w:val="24"/>
                <w:lang w:val="es-DO"/>
              </w:rPr>
            </w:pPr>
            <w:r w:rsidRPr="00FD4C3A">
              <w:rPr>
                <w:rFonts w:ascii="Times New Roman" w:eastAsia="Times New Roman" w:hAnsi="Times New Roman" w:cs="Times New Roman"/>
                <w:b/>
                <w:bCs/>
                <w:color w:val="FFFFFF" w:themeColor="background1"/>
                <w:sz w:val="24"/>
                <w:szCs w:val="24"/>
                <w:lang w:val="es-DO"/>
              </w:rPr>
              <w:lastRenderedPageBreak/>
              <w:t>Ejecución Presupuestaria del gasto e</w:t>
            </w:r>
            <w:r>
              <w:rPr>
                <w:rFonts w:ascii="Times New Roman" w:eastAsia="Times New Roman" w:hAnsi="Times New Roman" w:cs="Times New Roman"/>
                <w:b/>
                <w:bCs/>
                <w:color w:val="FFFFFF" w:themeColor="background1"/>
                <w:sz w:val="24"/>
                <w:szCs w:val="24"/>
                <w:lang w:val="es-DO"/>
              </w:rPr>
              <w:t>nero – diciembre 2022</w:t>
            </w:r>
          </w:p>
        </w:tc>
      </w:tr>
      <w:tr w:rsidR="006F0455" w:rsidRPr="00A226A5" w14:paraId="64922307" w14:textId="77777777" w:rsidTr="006F0455">
        <w:trPr>
          <w:trHeight w:val="616"/>
        </w:trPr>
        <w:tc>
          <w:tcPr>
            <w:tcW w:w="2332" w:type="dxa"/>
            <w:gridSpan w:val="2"/>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6248B4E8" w14:textId="77777777" w:rsidR="00FD4C3A" w:rsidRPr="00FD4C3A" w:rsidRDefault="00FD4C3A" w:rsidP="00DA4360">
            <w:pPr>
              <w:spacing w:after="0" w:line="240" w:lineRule="auto"/>
              <w:jc w:val="center"/>
              <w:rPr>
                <w:rFonts w:ascii="Times New Roman" w:eastAsia="Times New Roman" w:hAnsi="Times New Roman" w:cs="Times New Roman"/>
                <w:b/>
                <w:bCs/>
                <w:color w:val="FFFFFF" w:themeColor="background1"/>
                <w:sz w:val="24"/>
                <w:szCs w:val="24"/>
              </w:rPr>
            </w:pPr>
            <w:proofErr w:type="spellStart"/>
            <w:r w:rsidRPr="00FD4C3A">
              <w:rPr>
                <w:rFonts w:ascii="Times New Roman" w:eastAsia="Times New Roman" w:hAnsi="Times New Roman" w:cs="Times New Roman"/>
                <w:b/>
                <w:bCs/>
                <w:color w:val="FFFFFF" w:themeColor="background1"/>
                <w:sz w:val="24"/>
                <w:szCs w:val="24"/>
              </w:rPr>
              <w:t>Objeto</w:t>
            </w:r>
            <w:proofErr w:type="spellEnd"/>
            <w:r w:rsidRPr="00FD4C3A">
              <w:rPr>
                <w:rFonts w:ascii="Times New Roman" w:eastAsia="Times New Roman" w:hAnsi="Times New Roman" w:cs="Times New Roman"/>
                <w:b/>
                <w:bCs/>
                <w:color w:val="FFFFFF" w:themeColor="background1"/>
                <w:sz w:val="24"/>
                <w:szCs w:val="24"/>
              </w:rPr>
              <w:t xml:space="preserve"> </w:t>
            </w:r>
            <w:proofErr w:type="spellStart"/>
            <w:r w:rsidRPr="00FD4C3A">
              <w:rPr>
                <w:rFonts w:ascii="Times New Roman" w:eastAsia="Times New Roman" w:hAnsi="Times New Roman" w:cs="Times New Roman"/>
                <w:b/>
                <w:bCs/>
                <w:color w:val="FFFFFF" w:themeColor="background1"/>
                <w:sz w:val="24"/>
                <w:szCs w:val="24"/>
              </w:rPr>
              <w:t>Gastos</w:t>
            </w:r>
            <w:proofErr w:type="spellEnd"/>
          </w:p>
        </w:tc>
        <w:tc>
          <w:tcPr>
            <w:tcW w:w="1836"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1A511F7F" w14:textId="77777777" w:rsidR="00FD4C3A" w:rsidRPr="00FD4C3A" w:rsidRDefault="00FD4C3A" w:rsidP="00DA4360">
            <w:pPr>
              <w:spacing w:after="0" w:line="240" w:lineRule="auto"/>
              <w:jc w:val="center"/>
              <w:rPr>
                <w:rFonts w:ascii="Times New Roman" w:eastAsia="Times New Roman" w:hAnsi="Times New Roman" w:cs="Times New Roman"/>
                <w:b/>
                <w:bCs/>
                <w:color w:val="FFFFFF" w:themeColor="background1"/>
                <w:sz w:val="24"/>
                <w:szCs w:val="24"/>
              </w:rPr>
            </w:pPr>
            <w:proofErr w:type="spellStart"/>
            <w:r w:rsidRPr="00FD4C3A">
              <w:rPr>
                <w:rFonts w:ascii="Times New Roman" w:eastAsia="Times New Roman" w:hAnsi="Times New Roman" w:cs="Times New Roman"/>
                <w:b/>
                <w:bCs/>
                <w:color w:val="FFFFFF" w:themeColor="background1"/>
                <w:sz w:val="24"/>
                <w:szCs w:val="24"/>
              </w:rPr>
              <w:t>Presupuesto</w:t>
            </w:r>
            <w:proofErr w:type="spellEnd"/>
            <w:r w:rsidRPr="00FD4C3A">
              <w:rPr>
                <w:rFonts w:ascii="Times New Roman" w:eastAsia="Times New Roman" w:hAnsi="Times New Roman" w:cs="Times New Roman"/>
                <w:b/>
                <w:bCs/>
                <w:color w:val="FFFFFF" w:themeColor="background1"/>
                <w:sz w:val="24"/>
                <w:szCs w:val="24"/>
              </w:rPr>
              <w:t xml:space="preserve"> </w:t>
            </w:r>
            <w:proofErr w:type="spellStart"/>
            <w:r w:rsidRPr="00FD4C3A">
              <w:rPr>
                <w:rFonts w:ascii="Times New Roman" w:eastAsia="Times New Roman" w:hAnsi="Times New Roman" w:cs="Times New Roman"/>
                <w:b/>
                <w:bCs/>
                <w:color w:val="FFFFFF" w:themeColor="background1"/>
                <w:sz w:val="24"/>
                <w:szCs w:val="24"/>
              </w:rPr>
              <w:t>Inicial</w:t>
            </w:r>
            <w:proofErr w:type="spellEnd"/>
          </w:p>
        </w:tc>
        <w:tc>
          <w:tcPr>
            <w:tcW w:w="1716"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3531FE3D" w14:textId="77777777" w:rsidR="00FD4C3A" w:rsidRPr="00FD4C3A" w:rsidRDefault="00FD4C3A" w:rsidP="00DA4360">
            <w:pPr>
              <w:spacing w:after="0" w:line="240" w:lineRule="auto"/>
              <w:jc w:val="center"/>
              <w:rPr>
                <w:rFonts w:ascii="Times New Roman" w:eastAsia="Times New Roman" w:hAnsi="Times New Roman" w:cs="Times New Roman"/>
                <w:b/>
                <w:bCs/>
                <w:color w:val="FFFFFF" w:themeColor="background1"/>
                <w:sz w:val="24"/>
                <w:szCs w:val="24"/>
              </w:rPr>
            </w:pPr>
            <w:proofErr w:type="spellStart"/>
            <w:r w:rsidRPr="00FD4C3A">
              <w:rPr>
                <w:rFonts w:ascii="Times New Roman" w:eastAsia="Times New Roman" w:hAnsi="Times New Roman" w:cs="Times New Roman"/>
                <w:b/>
                <w:bCs/>
                <w:color w:val="FFFFFF" w:themeColor="background1"/>
                <w:sz w:val="24"/>
                <w:szCs w:val="24"/>
              </w:rPr>
              <w:t>Presupuesto</w:t>
            </w:r>
            <w:proofErr w:type="spellEnd"/>
            <w:r w:rsidRPr="00FD4C3A">
              <w:rPr>
                <w:rFonts w:ascii="Times New Roman" w:eastAsia="Times New Roman" w:hAnsi="Times New Roman" w:cs="Times New Roman"/>
                <w:b/>
                <w:bCs/>
                <w:color w:val="FFFFFF" w:themeColor="background1"/>
                <w:sz w:val="24"/>
                <w:szCs w:val="24"/>
              </w:rPr>
              <w:t xml:space="preserve"> </w:t>
            </w:r>
            <w:proofErr w:type="spellStart"/>
            <w:r w:rsidRPr="00FD4C3A">
              <w:rPr>
                <w:rFonts w:ascii="Times New Roman" w:eastAsia="Times New Roman" w:hAnsi="Times New Roman" w:cs="Times New Roman"/>
                <w:b/>
                <w:bCs/>
                <w:color w:val="FFFFFF" w:themeColor="background1"/>
                <w:sz w:val="24"/>
                <w:szCs w:val="24"/>
              </w:rPr>
              <w:t>Vigente</w:t>
            </w:r>
            <w:proofErr w:type="spellEnd"/>
          </w:p>
        </w:tc>
        <w:tc>
          <w:tcPr>
            <w:tcW w:w="1836"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59F33F5A" w14:textId="77777777" w:rsidR="00FD4C3A" w:rsidRPr="00FD4C3A" w:rsidRDefault="00FD4C3A" w:rsidP="00DA4360">
            <w:pPr>
              <w:spacing w:after="0" w:line="240" w:lineRule="auto"/>
              <w:jc w:val="center"/>
              <w:rPr>
                <w:rFonts w:ascii="Times New Roman" w:eastAsia="Times New Roman" w:hAnsi="Times New Roman" w:cs="Times New Roman"/>
                <w:b/>
                <w:bCs/>
                <w:color w:val="FFFFFF" w:themeColor="background1"/>
                <w:sz w:val="24"/>
                <w:szCs w:val="24"/>
              </w:rPr>
            </w:pPr>
            <w:proofErr w:type="spellStart"/>
            <w:r w:rsidRPr="00FD4C3A">
              <w:rPr>
                <w:rFonts w:ascii="Times New Roman" w:eastAsia="Times New Roman" w:hAnsi="Times New Roman" w:cs="Times New Roman"/>
                <w:b/>
                <w:bCs/>
                <w:color w:val="FFFFFF" w:themeColor="background1"/>
                <w:sz w:val="24"/>
                <w:szCs w:val="24"/>
              </w:rPr>
              <w:t>Ejecución</w:t>
            </w:r>
            <w:proofErr w:type="spellEnd"/>
            <w:r w:rsidRPr="00FD4C3A">
              <w:rPr>
                <w:rFonts w:ascii="Times New Roman" w:eastAsia="Times New Roman" w:hAnsi="Times New Roman" w:cs="Times New Roman"/>
                <w:b/>
                <w:bCs/>
                <w:color w:val="FFFFFF" w:themeColor="background1"/>
                <w:sz w:val="24"/>
                <w:szCs w:val="24"/>
              </w:rPr>
              <w:t xml:space="preserve"> al 30/11/2022</w:t>
            </w:r>
          </w:p>
        </w:tc>
        <w:tc>
          <w:tcPr>
            <w:tcW w:w="1292"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63D24DB0" w14:textId="77777777" w:rsidR="00FD4C3A" w:rsidRPr="00FD4C3A" w:rsidRDefault="00FD4C3A" w:rsidP="00DA4360">
            <w:pPr>
              <w:spacing w:after="0" w:line="240" w:lineRule="auto"/>
              <w:jc w:val="center"/>
              <w:rPr>
                <w:rFonts w:ascii="Times New Roman" w:eastAsia="Times New Roman" w:hAnsi="Times New Roman" w:cs="Times New Roman"/>
                <w:b/>
                <w:bCs/>
                <w:color w:val="FFFFFF" w:themeColor="background1"/>
                <w:sz w:val="24"/>
                <w:szCs w:val="24"/>
              </w:rPr>
            </w:pPr>
            <w:r w:rsidRPr="00FD4C3A">
              <w:rPr>
                <w:rFonts w:ascii="Times New Roman" w:eastAsia="Times New Roman" w:hAnsi="Times New Roman" w:cs="Times New Roman"/>
                <w:b/>
                <w:bCs/>
                <w:color w:val="FFFFFF" w:themeColor="background1"/>
                <w:sz w:val="24"/>
                <w:szCs w:val="24"/>
              </w:rPr>
              <w:t xml:space="preserve">% </w:t>
            </w:r>
            <w:proofErr w:type="spellStart"/>
            <w:r w:rsidRPr="00FD4C3A">
              <w:rPr>
                <w:rFonts w:ascii="Times New Roman" w:eastAsia="Times New Roman" w:hAnsi="Times New Roman" w:cs="Times New Roman"/>
                <w:b/>
                <w:bCs/>
                <w:color w:val="FFFFFF" w:themeColor="background1"/>
                <w:sz w:val="24"/>
                <w:szCs w:val="24"/>
              </w:rPr>
              <w:t>Ejecución</w:t>
            </w:r>
            <w:proofErr w:type="spellEnd"/>
            <w:r w:rsidRPr="00FD4C3A">
              <w:rPr>
                <w:rFonts w:ascii="Times New Roman" w:eastAsia="Times New Roman" w:hAnsi="Times New Roman" w:cs="Times New Roman"/>
                <w:b/>
                <w:bCs/>
                <w:color w:val="FFFFFF" w:themeColor="background1"/>
                <w:sz w:val="24"/>
                <w:szCs w:val="24"/>
              </w:rPr>
              <w:t xml:space="preserve"> al 30/11/22</w:t>
            </w:r>
          </w:p>
        </w:tc>
        <w:tc>
          <w:tcPr>
            <w:tcW w:w="178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5FB4BA8" w14:textId="77777777" w:rsidR="00FD4C3A" w:rsidRPr="00FD4C3A" w:rsidRDefault="00FD4C3A" w:rsidP="00DA4360">
            <w:pPr>
              <w:spacing w:after="0" w:line="240" w:lineRule="auto"/>
              <w:jc w:val="center"/>
              <w:rPr>
                <w:rFonts w:ascii="Times New Roman" w:eastAsia="Times New Roman" w:hAnsi="Times New Roman" w:cs="Times New Roman"/>
                <w:b/>
                <w:bCs/>
                <w:color w:val="FFFFFF" w:themeColor="background1"/>
                <w:sz w:val="24"/>
                <w:szCs w:val="24"/>
              </w:rPr>
            </w:pPr>
            <w:proofErr w:type="spellStart"/>
            <w:r w:rsidRPr="00FD4C3A">
              <w:rPr>
                <w:rFonts w:ascii="Times New Roman" w:eastAsia="Times New Roman" w:hAnsi="Times New Roman" w:cs="Times New Roman"/>
                <w:b/>
                <w:bCs/>
                <w:color w:val="FFFFFF" w:themeColor="background1"/>
                <w:sz w:val="24"/>
                <w:szCs w:val="24"/>
              </w:rPr>
              <w:t>Proyección</w:t>
            </w:r>
            <w:proofErr w:type="spellEnd"/>
            <w:r w:rsidRPr="00FD4C3A">
              <w:rPr>
                <w:rFonts w:ascii="Times New Roman" w:eastAsia="Times New Roman" w:hAnsi="Times New Roman" w:cs="Times New Roman"/>
                <w:b/>
                <w:bCs/>
                <w:color w:val="FFFFFF" w:themeColor="background1"/>
                <w:sz w:val="24"/>
                <w:szCs w:val="24"/>
              </w:rPr>
              <w:t xml:space="preserve"> al </w:t>
            </w:r>
            <w:proofErr w:type="spellStart"/>
            <w:r w:rsidRPr="00FD4C3A">
              <w:rPr>
                <w:rFonts w:ascii="Times New Roman" w:eastAsia="Times New Roman" w:hAnsi="Times New Roman" w:cs="Times New Roman"/>
                <w:b/>
                <w:bCs/>
                <w:color w:val="FFFFFF" w:themeColor="background1"/>
                <w:sz w:val="24"/>
                <w:szCs w:val="24"/>
              </w:rPr>
              <w:t>cierre</w:t>
            </w:r>
            <w:proofErr w:type="spellEnd"/>
          </w:p>
        </w:tc>
      </w:tr>
      <w:tr w:rsidR="00FD4C3A" w:rsidRPr="00A226A5" w14:paraId="0FD2F0BD" w14:textId="77777777" w:rsidTr="006F0455">
        <w:trPr>
          <w:trHeight w:val="831"/>
        </w:trPr>
        <w:tc>
          <w:tcPr>
            <w:tcW w:w="2332" w:type="dxa"/>
            <w:gridSpan w:val="2"/>
            <w:vMerge/>
            <w:tcBorders>
              <w:top w:val="single" w:sz="4" w:space="0" w:color="auto"/>
              <w:left w:val="single" w:sz="4" w:space="0" w:color="auto"/>
              <w:bottom w:val="single" w:sz="4" w:space="0" w:color="auto"/>
              <w:right w:val="single" w:sz="4" w:space="0" w:color="auto"/>
            </w:tcBorders>
            <w:vAlign w:val="center"/>
            <w:hideMark/>
          </w:tcPr>
          <w:p w14:paraId="5556A9D2" w14:textId="77777777" w:rsidR="00FD4C3A" w:rsidRPr="00FD4C3A" w:rsidRDefault="00FD4C3A" w:rsidP="00DA4360">
            <w:pPr>
              <w:spacing w:after="0" w:line="240" w:lineRule="auto"/>
              <w:rPr>
                <w:rFonts w:ascii="Times New Roman" w:eastAsia="Times New Roman" w:hAnsi="Times New Roman" w:cs="Times New Roman"/>
                <w:b/>
                <w:bCs/>
                <w:color w:val="FFFFFF" w:themeColor="background1"/>
                <w:sz w:val="24"/>
                <w:szCs w:val="24"/>
              </w:rPr>
            </w:pPr>
          </w:p>
        </w:tc>
        <w:tc>
          <w:tcPr>
            <w:tcW w:w="1836" w:type="dxa"/>
            <w:vMerge/>
            <w:tcBorders>
              <w:top w:val="single" w:sz="4" w:space="0" w:color="auto"/>
              <w:left w:val="single" w:sz="4" w:space="0" w:color="auto"/>
              <w:bottom w:val="single" w:sz="4" w:space="0" w:color="auto"/>
              <w:right w:val="single" w:sz="4" w:space="0" w:color="auto"/>
            </w:tcBorders>
            <w:vAlign w:val="center"/>
            <w:hideMark/>
          </w:tcPr>
          <w:p w14:paraId="78BDB4CD" w14:textId="77777777" w:rsidR="00FD4C3A" w:rsidRPr="00FD4C3A" w:rsidRDefault="00FD4C3A" w:rsidP="00DA4360">
            <w:pPr>
              <w:spacing w:after="0" w:line="240" w:lineRule="auto"/>
              <w:rPr>
                <w:rFonts w:ascii="Times New Roman" w:eastAsia="Times New Roman" w:hAnsi="Times New Roman" w:cs="Times New Roman"/>
                <w:b/>
                <w:bCs/>
                <w:color w:val="FFFFFF" w:themeColor="background1"/>
                <w:sz w:val="24"/>
                <w:szCs w:val="24"/>
              </w:rPr>
            </w:pPr>
          </w:p>
        </w:tc>
        <w:tc>
          <w:tcPr>
            <w:tcW w:w="1716" w:type="dxa"/>
            <w:vMerge/>
            <w:tcBorders>
              <w:top w:val="single" w:sz="4" w:space="0" w:color="auto"/>
              <w:left w:val="single" w:sz="4" w:space="0" w:color="auto"/>
              <w:bottom w:val="single" w:sz="4" w:space="0" w:color="auto"/>
              <w:right w:val="single" w:sz="4" w:space="0" w:color="auto"/>
            </w:tcBorders>
            <w:vAlign w:val="center"/>
            <w:hideMark/>
          </w:tcPr>
          <w:p w14:paraId="20CE22AC" w14:textId="77777777" w:rsidR="00FD4C3A" w:rsidRPr="00FD4C3A" w:rsidRDefault="00FD4C3A" w:rsidP="00DA4360">
            <w:pPr>
              <w:spacing w:after="0" w:line="240" w:lineRule="auto"/>
              <w:rPr>
                <w:rFonts w:ascii="Times New Roman" w:eastAsia="Times New Roman" w:hAnsi="Times New Roman" w:cs="Times New Roman"/>
                <w:b/>
                <w:bCs/>
                <w:color w:val="FFFFFF" w:themeColor="background1"/>
                <w:sz w:val="24"/>
                <w:szCs w:val="24"/>
              </w:rPr>
            </w:pPr>
          </w:p>
        </w:tc>
        <w:tc>
          <w:tcPr>
            <w:tcW w:w="1836" w:type="dxa"/>
            <w:vMerge/>
            <w:tcBorders>
              <w:top w:val="single" w:sz="4" w:space="0" w:color="auto"/>
              <w:left w:val="single" w:sz="4" w:space="0" w:color="auto"/>
              <w:bottom w:val="single" w:sz="4" w:space="0" w:color="auto"/>
              <w:right w:val="single" w:sz="4" w:space="0" w:color="auto"/>
            </w:tcBorders>
            <w:vAlign w:val="center"/>
            <w:hideMark/>
          </w:tcPr>
          <w:p w14:paraId="1F14E040" w14:textId="77777777" w:rsidR="00FD4C3A" w:rsidRPr="00FD4C3A" w:rsidRDefault="00FD4C3A" w:rsidP="00DA4360">
            <w:pPr>
              <w:spacing w:after="0" w:line="240" w:lineRule="auto"/>
              <w:rPr>
                <w:rFonts w:ascii="Times New Roman" w:eastAsia="Times New Roman" w:hAnsi="Times New Roman" w:cs="Times New Roman"/>
                <w:b/>
                <w:bCs/>
                <w:color w:val="FFFFFF" w:themeColor="background1"/>
                <w:sz w:val="24"/>
                <w:szCs w:val="24"/>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7EEBC0D3" w14:textId="77777777" w:rsidR="00FD4C3A" w:rsidRPr="00FD4C3A" w:rsidRDefault="00FD4C3A" w:rsidP="00DA4360">
            <w:pPr>
              <w:spacing w:after="0" w:line="240" w:lineRule="auto"/>
              <w:rPr>
                <w:rFonts w:ascii="Times New Roman" w:eastAsia="Times New Roman" w:hAnsi="Times New Roman" w:cs="Times New Roman"/>
                <w:b/>
                <w:bCs/>
                <w:color w:val="FFFFFF" w:themeColor="background1"/>
                <w:sz w:val="24"/>
                <w:szCs w:val="24"/>
              </w:rPr>
            </w:pPr>
          </w:p>
        </w:tc>
        <w:tc>
          <w:tcPr>
            <w:tcW w:w="178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5516D18" w14:textId="77777777" w:rsidR="00FD4C3A" w:rsidRPr="00FD4C3A" w:rsidRDefault="00FD4C3A" w:rsidP="00DA4360">
            <w:pPr>
              <w:spacing w:after="0" w:line="240" w:lineRule="auto"/>
              <w:jc w:val="center"/>
              <w:rPr>
                <w:rFonts w:ascii="Times New Roman" w:eastAsia="Times New Roman" w:hAnsi="Times New Roman" w:cs="Times New Roman"/>
                <w:b/>
                <w:bCs/>
                <w:color w:val="FFFFFF" w:themeColor="background1"/>
                <w:sz w:val="24"/>
                <w:szCs w:val="24"/>
              </w:rPr>
            </w:pPr>
            <w:r w:rsidRPr="00FD4C3A">
              <w:rPr>
                <w:rFonts w:ascii="Times New Roman" w:eastAsia="Times New Roman" w:hAnsi="Times New Roman" w:cs="Times New Roman"/>
                <w:b/>
                <w:bCs/>
                <w:color w:val="FFFFFF" w:themeColor="background1"/>
                <w:sz w:val="24"/>
                <w:szCs w:val="24"/>
              </w:rPr>
              <w:t>31/12/2022</w:t>
            </w:r>
          </w:p>
        </w:tc>
      </w:tr>
      <w:tr w:rsidR="00FD4C3A" w:rsidRPr="00A226A5" w14:paraId="3756359B" w14:textId="77777777" w:rsidTr="006F0455">
        <w:trPr>
          <w:trHeight w:val="573"/>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A2CEC" w14:textId="77777777" w:rsidR="00FD4C3A" w:rsidRPr="00FD4C3A" w:rsidRDefault="00FD4C3A" w:rsidP="00DA4360">
            <w:pPr>
              <w:spacing w:after="0" w:line="240" w:lineRule="auto"/>
              <w:jc w:val="center"/>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2.1</w:t>
            </w:r>
          </w:p>
        </w:tc>
        <w:tc>
          <w:tcPr>
            <w:tcW w:w="1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A1E4B" w14:textId="77777777" w:rsidR="00FD4C3A" w:rsidRPr="00FD4C3A" w:rsidRDefault="00FD4C3A" w:rsidP="00DA4360">
            <w:pPr>
              <w:spacing w:after="0" w:line="240" w:lineRule="auto"/>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lang w:val="es-DO"/>
              </w:rPr>
              <w:t>Remuneraciones y Contribuciones</w:t>
            </w:r>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904CE" w14:textId="77777777" w:rsidR="00FD4C3A" w:rsidRPr="00FD4C3A" w:rsidRDefault="00FD4C3A" w:rsidP="00DA4360">
            <w:pPr>
              <w:spacing w:after="0" w:line="240" w:lineRule="auto"/>
              <w:jc w:val="right"/>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$89,214,770.10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A1958" w14:textId="77777777" w:rsidR="00FD4C3A" w:rsidRPr="00FD4C3A" w:rsidRDefault="00FD4C3A" w:rsidP="00DA4360">
            <w:pPr>
              <w:spacing w:after="0" w:line="240" w:lineRule="auto"/>
              <w:jc w:val="right"/>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$13,825,523.47</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B1BE2" w14:textId="77777777" w:rsidR="00FD4C3A" w:rsidRPr="00FD4C3A" w:rsidRDefault="00FD4C3A" w:rsidP="00DA4360">
            <w:pPr>
              <w:spacing w:after="0" w:line="240" w:lineRule="auto"/>
              <w:jc w:val="right"/>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$75,389,243.63</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9A1EB" w14:textId="77777777" w:rsidR="00FD4C3A" w:rsidRPr="00FD4C3A" w:rsidRDefault="00FD4C3A" w:rsidP="00DA4360">
            <w:pPr>
              <w:spacing w:after="0" w:line="240" w:lineRule="auto"/>
              <w:jc w:val="center"/>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85</w:t>
            </w:r>
          </w:p>
        </w:tc>
        <w:tc>
          <w:tcPr>
            <w:tcW w:w="17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56EBD" w14:textId="77777777" w:rsidR="00FD4C3A" w:rsidRPr="00FD4C3A" w:rsidRDefault="00FD4C3A" w:rsidP="00DA4360">
            <w:pPr>
              <w:spacing w:after="0" w:line="240" w:lineRule="auto"/>
              <w:jc w:val="right"/>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$105,178,671.98</w:t>
            </w:r>
          </w:p>
        </w:tc>
      </w:tr>
      <w:tr w:rsidR="00FD4C3A" w:rsidRPr="00A226A5" w14:paraId="44DFFD5B" w14:textId="77777777" w:rsidTr="006F0455">
        <w:trPr>
          <w:trHeight w:val="573"/>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35959" w14:textId="77777777" w:rsidR="00FD4C3A" w:rsidRPr="00FD4C3A" w:rsidRDefault="00FD4C3A" w:rsidP="00DA4360">
            <w:pPr>
              <w:spacing w:after="0" w:line="240" w:lineRule="auto"/>
              <w:jc w:val="center"/>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2.2</w:t>
            </w:r>
          </w:p>
        </w:tc>
        <w:tc>
          <w:tcPr>
            <w:tcW w:w="1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75D3B" w14:textId="77777777" w:rsidR="00FD4C3A" w:rsidRPr="00FD4C3A" w:rsidRDefault="00FD4C3A" w:rsidP="00DA4360">
            <w:pPr>
              <w:spacing w:after="0" w:line="240" w:lineRule="auto"/>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lang w:val="es-DO"/>
              </w:rPr>
              <w:t>Contratación de Servicios</w:t>
            </w:r>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09F96" w14:textId="77777777" w:rsidR="00FD4C3A" w:rsidRPr="00FD4C3A" w:rsidRDefault="00FD4C3A" w:rsidP="00DA4360">
            <w:pPr>
              <w:spacing w:after="0" w:line="240" w:lineRule="auto"/>
              <w:jc w:val="right"/>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$39,633,534.00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72C50" w14:textId="77777777" w:rsidR="00FD4C3A" w:rsidRPr="00FD4C3A" w:rsidRDefault="00FD4C3A" w:rsidP="00DA4360">
            <w:pPr>
              <w:spacing w:after="0" w:line="240" w:lineRule="auto"/>
              <w:jc w:val="right"/>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$10,089,774.97</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BC556" w14:textId="77777777" w:rsidR="00FD4C3A" w:rsidRPr="00FD4C3A" w:rsidRDefault="00FD4C3A" w:rsidP="00DA4360">
            <w:pPr>
              <w:spacing w:after="0" w:line="240" w:lineRule="auto"/>
              <w:jc w:val="right"/>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$29,543,759.03</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E70FF" w14:textId="77777777" w:rsidR="00FD4C3A" w:rsidRPr="00FD4C3A" w:rsidRDefault="00FD4C3A" w:rsidP="00DA4360">
            <w:pPr>
              <w:spacing w:after="0" w:line="240" w:lineRule="auto"/>
              <w:jc w:val="center"/>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75</w:t>
            </w:r>
          </w:p>
        </w:tc>
        <w:tc>
          <w:tcPr>
            <w:tcW w:w="17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1D11B" w14:textId="77777777" w:rsidR="00FD4C3A" w:rsidRPr="00FD4C3A" w:rsidRDefault="00FD4C3A" w:rsidP="00DA4360">
            <w:pPr>
              <w:spacing w:after="0" w:line="240" w:lineRule="auto"/>
              <w:jc w:val="right"/>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$39,633,534.00</w:t>
            </w:r>
          </w:p>
        </w:tc>
      </w:tr>
      <w:tr w:rsidR="00FD4C3A" w:rsidRPr="00A226A5" w14:paraId="7827A481" w14:textId="77777777" w:rsidTr="006F0455">
        <w:trPr>
          <w:trHeight w:val="573"/>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77256" w14:textId="77777777" w:rsidR="00FD4C3A" w:rsidRPr="00FD4C3A" w:rsidRDefault="00FD4C3A" w:rsidP="00DA4360">
            <w:pPr>
              <w:spacing w:after="0" w:line="240" w:lineRule="auto"/>
              <w:jc w:val="center"/>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2.3</w:t>
            </w:r>
          </w:p>
        </w:tc>
        <w:tc>
          <w:tcPr>
            <w:tcW w:w="1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BA24C3" w14:textId="77777777" w:rsidR="00FD4C3A" w:rsidRPr="00FD4C3A" w:rsidRDefault="00FD4C3A" w:rsidP="00DA4360">
            <w:pPr>
              <w:spacing w:after="0" w:line="240" w:lineRule="auto"/>
              <w:rPr>
                <w:rFonts w:ascii="Times New Roman" w:eastAsia="Times New Roman" w:hAnsi="Times New Roman" w:cs="Times New Roman"/>
                <w:color w:val="767171"/>
                <w:sz w:val="24"/>
                <w:szCs w:val="24"/>
              </w:rPr>
            </w:pPr>
            <w:proofErr w:type="spellStart"/>
            <w:r w:rsidRPr="00FD4C3A">
              <w:rPr>
                <w:rFonts w:ascii="Times New Roman" w:eastAsia="Times New Roman" w:hAnsi="Times New Roman" w:cs="Times New Roman"/>
                <w:color w:val="767171"/>
                <w:sz w:val="24"/>
                <w:szCs w:val="24"/>
              </w:rPr>
              <w:t>Materiales</w:t>
            </w:r>
            <w:proofErr w:type="spellEnd"/>
            <w:r w:rsidRPr="00FD4C3A">
              <w:rPr>
                <w:rFonts w:ascii="Times New Roman" w:eastAsia="Times New Roman" w:hAnsi="Times New Roman" w:cs="Times New Roman"/>
                <w:color w:val="767171"/>
                <w:sz w:val="24"/>
                <w:szCs w:val="24"/>
              </w:rPr>
              <w:t xml:space="preserve"> y </w:t>
            </w:r>
            <w:proofErr w:type="spellStart"/>
            <w:r w:rsidRPr="00FD4C3A">
              <w:rPr>
                <w:rFonts w:ascii="Times New Roman" w:eastAsia="Times New Roman" w:hAnsi="Times New Roman" w:cs="Times New Roman"/>
                <w:color w:val="767171"/>
                <w:sz w:val="24"/>
                <w:szCs w:val="24"/>
              </w:rPr>
              <w:t>Suministros</w:t>
            </w:r>
            <w:proofErr w:type="spellEnd"/>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10650" w14:textId="77777777" w:rsidR="00FD4C3A" w:rsidRPr="00FD4C3A" w:rsidRDefault="00FD4C3A" w:rsidP="00DA4360">
            <w:pPr>
              <w:spacing w:after="0" w:line="240" w:lineRule="auto"/>
              <w:jc w:val="right"/>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$10,360,000.00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BEAC0" w14:textId="77777777" w:rsidR="00FD4C3A" w:rsidRPr="00FD4C3A" w:rsidRDefault="00FD4C3A" w:rsidP="00DA4360">
            <w:pPr>
              <w:spacing w:after="0" w:line="240" w:lineRule="auto"/>
              <w:jc w:val="right"/>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$3,278,853.60</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9B0BA" w14:textId="77777777" w:rsidR="00FD4C3A" w:rsidRPr="00FD4C3A" w:rsidRDefault="00FD4C3A" w:rsidP="00DA4360">
            <w:pPr>
              <w:spacing w:after="0" w:line="240" w:lineRule="auto"/>
              <w:jc w:val="right"/>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$7,081,146.40</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D9567" w14:textId="77777777" w:rsidR="00FD4C3A" w:rsidRPr="00FD4C3A" w:rsidRDefault="00FD4C3A" w:rsidP="00DA4360">
            <w:pPr>
              <w:spacing w:after="0" w:line="240" w:lineRule="auto"/>
              <w:jc w:val="center"/>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68</w:t>
            </w:r>
          </w:p>
        </w:tc>
        <w:tc>
          <w:tcPr>
            <w:tcW w:w="17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97559" w14:textId="77777777" w:rsidR="00FD4C3A" w:rsidRPr="00FD4C3A" w:rsidRDefault="00FD4C3A" w:rsidP="00DA4360">
            <w:pPr>
              <w:spacing w:after="0" w:line="240" w:lineRule="auto"/>
              <w:jc w:val="right"/>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$10,360,000.00</w:t>
            </w:r>
          </w:p>
        </w:tc>
      </w:tr>
      <w:tr w:rsidR="00FD4C3A" w:rsidRPr="00A226A5" w14:paraId="4E8B5D6B" w14:textId="77777777" w:rsidTr="006F0455">
        <w:trPr>
          <w:trHeight w:val="573"/>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EEC84" w14:textId="77777777" w:rsidR="00FD4C3A" w:rsidRPr="00FD4C3A" w:rsidRDefault="00FD4C3A" w:rsidP="00DA4360">
            <w:pPr>
              <w:spacing w:after="0" w:line="240" w:lineRule="auto"/>
              <w:jc w:val="center"/>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2.4</w:t>
            </w:r>
          </w:p>
        </w:tc>
        <w:tc>
          <w:tcPr>
            <w:tcW w:w="1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43CF9" w14:textId="77777777" w:rsidR="00FD4C3A" w:rsidRPr="00FD4C3A" w:rsidRDefault="00FD4C3A" w:rsidP="00DA4360">
            <w:pPr>
              <w:spacing w:after="0" w:line="240" w:lineRule="auto"/>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lang w:val="es-DO"/>
              </w:rPr>
              <w:t>Transferencias Corrientes</w:t>
            </w:r>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3FF11" w14:textId="77777777" w:rsidR="00FD4C3A" w:rsidRPr="00FD4C3A" w:rsidRDefault="00FD4C3A" w:rsidP="00DA4360">
            <w:pPr>
              <w:spacing w:after="0" w:line="240" w:lineRule="auto"/>
              <w:jc w:val="right"/>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$1,585,000.00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CE427" w14:textId="77777777" w:rsidR="00FD4C3A" w:rsidRPr="00FD4C3A" w:rsidRDefault="00FD4C3A" w:rsidP="00DA4360">
            <w:pPr>
              <w:spacing w:after="0" w:line="240" w:lineRule="auto"/>
              <w:jc w:val="right"/>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$1,533,000.00</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96FC2" w14:textId="77777777" w:rsidR="00FD4C3A" w:rsidRPr="00FD4C3A" w:rsidRDefault="00FD4C3A" w:rsidP="00DA4360">
            <w:pPr>
              <w:spacing w:after="0" w:line="240" w:lineRule="auto"/>
              <w:jc w:val="right"/>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$52,000.00</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112D0" w14:textId="77777777" w:rsidR="00FD4C3A" w:rsidRPr="00FD4C3A" w:rsidRDefault="00FD4C3A" w:rsidP="00DA4360">
            <w:pPr>
              <w:spacing w:after="0" w:line="240" w:lineRule="auto"/>
              <w:jc w:val="center"/>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3</w:t>
            </w:r>
          </w:p>
        </w:tc>
        <w:tc>
          <w:tcPr>
            <w:tcW w:w="17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B64EB" w14:textId="77777777" w:rsidR="00FD4C3A" w:rsidRPr="00FD4C3A" w:rsidRDefault="00FD4C3A" w:rsidP="00DA4360">
            <w:pPr>
              <w:spacing w:after="0" w:line="240" w:lineRule="auto"/>
              <w:jc w:val="center"/>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_</w:t>
            </w:r>
          </w:p>
        </w:tc>
      </w:tr>
      <w:tr w:rsidR="00FD4C3A" w:rsidRPr="00A226A5" w14:paraId="21B07432" w14:textId="77777777" w:rsidTr="006F0455">
        <w:trPr>
          <w:trHeight w:val="573"/>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BA7BD" w14:textId="77777777" w:rsidR="00FD4C3A" w:rsidRPr="00FD4C3A" w:rsidRDefault="00FD4C3A" w:rsidP="00DA4360">
            <w:pPr>
              <w:spacing w:after="0" w:line="240" w:lineRule="auto"/>
              <w:jc w:val="center"/>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2.5</w:t>
            </w:r>
          </w:p>
        </w:tc>
        <w:tc>
          <w:tcPr>
            <w:tcW w:w="1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EDDA5" w14:textId="77777777" w:rsidR="00FD4C3A" w:rsidRPr="00FD4C3A" w:rsidRDefault="00FD4C3A" w:rsidP="00DA4360">
            <w:pPr>
              <w:spacing w:after="0" w:line="240" w:lineRule="auto"/>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lang w:val="es-DO"/>
              </w:rPr>
              <w:t>Transferencias de Capital</w:t>
            </w:r>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9D091" w14:textId="77777777" w:rsidR="00FD4C3A" w:rsidRPr="00FD4C3A" w:rsidRDefault="00FD4C3A" w:rsidP="00DA4360">
            <w:pPr>
              <w:spacing w:after="0" w:line="240" w:lineRule="auto"/>
              <w:jc w:val="center"/>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32B68" w14:textId="77777777" w:rsidR="00FD4C3A" w:rsidRPr="00FD4C3A" w:rsidRDefault="00FD4C3A" w:rsidP="00DA4360">
            <w:pPr>
              <w:spacing w:after="0" w:line="240" w:lineRule="auto"/>
              <w:jc w:val="center"/>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E521BB" w14:textId="77777777" w:rsidR="00FD4C3A" w:rsidRPr="00FD4C3A" w:rsidRDefault="00FD4C3A" w:rsidP="00DA4360">
            <w:pPr>
              <w:spacing w:after="0" w:line="240" w:lineRule="auto"/>
              <w:jc w:val="center"/>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_</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BBA9B" w14:textId="77777777" w:rsidR="00FD4C3A" w:rsidRPr="00FD4C3A" w:rsidRDefault="00FD4C3A" w:rsidP="00DA4360">
            <w:pPr>
              <w:spacing w:after="0" w:line="240" w:lineRule="auto"/>
              <w:jc w:val="center"/>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_</w:t>
            </w:r>
          </w:p>
        </w:tc>
        <w:tc>
          <w:tcPr>
            <w:tcW w:w="17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2A494" w14:textId="77777777" w:rsidR="00FD4C3A" w:rsidRPr="00FD4C3A" w:rsidRDefault="00FD4C3A" w:rsidP="00DA4360">
            <w:pPr>
              <w:spacing w:after="0" w:line="240" w:lineRule="auto"/>
              <w:jc w:val="center"/>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_</w:t>
            </w:r>
          </w:p>
        </w:tc>
      </w:tr>
      <w:tr w:rsidR="00FD4C3A" w:rsidRPr="00A226A5" w14:paraId="706A3F65" w14:textId="77777777" w:rsidTr="006F0455">
        <w:trPr>
          <w:trHeight w:val="573"/>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65F02" w14:textId="77777777" w:rsidR="00FD4C3A" w:rsidRPr="00FD4C3A" w:rsidRDefault="00FD4C3A" w:rsidP="00DA4360">
            <w:pPr>
              <w:spacing w:after="0" w:line="240" w:lineRule="auto"/>
              <w:jc w:val="center"/>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2.6</w:t>
            </w:r>
          </w:p>
        </w:tc>
        <w:tc>
          <w:tcPr>
            <w:tcW w:w="1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579616" w14:textId="77777777" w:rsidR="00FD4C3A" w:rsidRPr="00FD4C3A" w:rsidRDefault="00FD4C3A" w:rsidP="00DA4360">
            <w:pPr>
              <w:spacing w:after="0" w:line="240" w:lineRule="auto"/>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lang w:val="es-DO"/>
              </w:rPr>
              <w:t>Bienes, Muebles e Intangibles</w:t>
            </w:r>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592F9" w14:textId="77777777" w:rsidR="00FD4C3A" w:rsidRPr="00FD4C3A" w:rsidRDefault="00FD4C3A" w:rsidP="00DA4360">
            <w:pPr>
              <w:spacing w:after="0" w:line="240" w:lineRule="auto"/>
              <w:jc w:val="right"/>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$11,435,000.00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43126" w14:textId="77777777" w:rsidR="00FD4C3A" w:rsidRPr="00FD4C3A" w:rsidRDefault="00FD4C3A" w:rsidP="00DA4360">
            <w:pPr>
              <w:spacing w:after="0" w:line="240" w:lineRule="auto"/>
              <w:jc w:val="right"/>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$9,182,861.05</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E5EB7" w14:textId="77777777" w:rsidR="00FD4C3A" w:rsidRPr="00FD4C3A" w:rsidRDefault="00FD4C3A" w:rsidP="00DA4360">
            <w:pPr>
              <w:spacing w:after="0" w:line="240" w:lineRule="auto"/>
              <w:jc w:val="right"/>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$2,252,138.95</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45923" w14:textId="77777777" w:rsidR="00FD4C3A" w:rsidRPr="00FD4C3A" w:rsidRDefault="00FD4C3A" w:rsidP="00DA4360">
            <w:pPr>
              <w:spacing w:after="0" w:line="240" w:lineRule="auto"/>
              <w:jc w:val="center"/>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20</w:t>
            </w:r>
          </w:p>
        </w:tc>
        <w:tc>
          <w:tcPr>
            <w:tcW w:w="17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C7893" w14:textId="77777777" w:rsidR="00FD4C3A" w:rsidRPr="00FD4C3A" w:rsidRDefault="00FD4C3A" w:rsidP="00DA4360">
            <w:pPr>
              <w:spacing w:after="0" w:line="240" w:lineRule="auto"/>
              <w:jc w:val="right"/>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$11,435,000.00</w:t>
            </w:r>
          </w:p>
        </w:tc>
      </w:tr>
      <w:tr w:rsidR="00FD4C3A" w:rsidRPr="00A226A5" w14:paraId="1DE2B8C0" w14:textId="77777777" w:rsidTr="006F0455">
        <w:trPr>
          <w:trHeight w:val="573"/>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EF509" w14:textId="77777777" w:rsidR="00FD4C3A" w:rsidRPr="00FD4C3A" w:rsidRDefault="00FD4C3A" w:rsidP="00DA4360">
            <w:pPr>
              <w:spacing w:after="0" w:line="240" w:lineRule="auto"/>
              <w:jc w:val="center"/>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2.7</w:t>
            </w:r>
          </w:p>
        </w:tc>
        <w:tc>
          <w:tcPr>
            <w:tcW w:w="1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B311C" w14:textId="77777777" w:rsidR="00FD4C3A" w:rsidRPr="00FD4C3A" w:rsidRDefault="00FD4C3A" w:rsidP="00DA4360">
            <w:pPr>
              <w:spacing w:after="0" w:line="240" w:lineRule="auto"/>
              <w:rPr>
                <w:rFonts w:ascii="Times New Roman" w:eastAsia="Times New Roman" w:hAnsi="Times New Roman" w:cs="Times New Roman"/>
                <w:color w:val="767171"/>
                <w:sz w:val="24"/>
                <w:szCs w:val="24"/>
              </w:rPr>
            </w:pPr>
            <w:proofErr w:type="spellStart"/>
            <w:r w:rsidRPr="00FD4C3A">
              <w:rPr>
                <w:rFonts w:ascii="Times New Roman" w:eastAsia="Times New Roman" w:hAnsi="Times New Roman" w:cs="Times New Roman"/>
                <w:color w:val="767171"/>
                <w:sz w:val="24"/>
                <w:szCs w:val="24"/>
              </w:rPr>
              <w:t>Obras</w:t>
            </w:r>
            <w:proofErr w:type="spellEnd"/>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7ED05" w14:textId="77777777" w:rsidR="00FD4C3A" w:rsidRPr="00FD4C3A" w:rsidRDefault="00FD4C3A" w:rsidP="00DA4360">
            <w:pPr>
              <w:spacing w:after="0" w:line="240" w:lineRule="auto"/>
              <w:jc w:val="right"/>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$26,851,388.00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C973C" w14:textId="77777777" w:rsidR="00FD4C3A" w:rsidRPr="00FD4C3A" w:rsidRDefault="00FD4C3A" w:rsidP="00DA4360">
            <w:pPr>
              <w:spacing w:after="0" w:line="240" w:lineRule="auto"/>
              <w:jc w:val="center"/>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-$3,325,623.59</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29808" w14:textId="77777777" w:rsidR="00FD4C3A" w:rsidRPr="00FD4C3A" w:rsidRDefault="00FD4C3A" w:rsidP="00DA4360">
            <w:pPr>
              <w:spacing w:after="0" w:line="240" w:lineRule="auto"/>
              <w:jc w:val="right"/>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$30,177,011.59</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F76CB" w14:textId="77777777" w:rsidR="00FD4C3A" w:rsidRPr="00FD4C3A" w:rsidRDefault="00FD4C3A" w:rsidP="00DA4360">
            <w:pPr>
              <w:spacing w:after="0" w:line="240" w:lineRule="auto"/>
              <w:jc w:val="center"/>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112</w:t>
            </w:r>
          </w:p>
        </w:tc>
        <w:tc>
          <w:tcPr>
            <w:tcW w:w="17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D4EBF" w14:textId="77777777" w:rsidR="00FD4C3A" w:rsidRPr="00FD4C3A" w:rsidRDefault="00FD4C3A" w:rsidP="00DA4360">
            <w:pPr>
              <w:spacing w:after="0" w:line="240" w:lineRule="auto"/>
              <w:jc w:val="center"/>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_</w:t>
            </w:r>
          </w:p>
        </w:tc>
      </w:tr>
      <w:tr w:rsidR="00FD4C3A" w:rsidRPr="00A226A5" w14:paraId="79619055" w14:textId="77777777" w:rsidTr="006F0455">
        <w:trPr>
          <w:trHeight w:val="573"/>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65C8B" w14:textId="77777777" w:rsidR="00FD4C3A" w:rsidRPr="00FD4C3A" w:rsidRDefault="00FD4C3A" w:rsidP="00DA4360">
            <w:pPr>
              <w:spacing w:after="0" w:line="240" w:lineRule="auto"/>
              <w:jc w:val="center"/>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4.1</w:t>
            </w:r>
          </w:p>
        </w:tc>
        <w:tc>
          <w:tcPr>
            <w:tcW w:w="1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8FC37" w14:textId="77777777" w:rsidR="00FD4C3A" w:rsidRPr="00FD4C3A" w:rsidRDefault="00FD4C3A" w:rsidP="00DA4360">
            <w:pPr>
              <w:spacing w:after="0" w:line="240" w:lineRule="auto"/>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lang w:val="es-DO"/>
              </w:rPr>
              <w:t>Incremento de disponibilidades internas</w:t>
            </w:r>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09AE7" w14:textId="77777777" w:rsidR="00FD4C3A" w:rsidRPr="00FD4C3A" w:rsidRDefault="00FD4C3A" w:rsidP="00DA4360">
            <w:pPr>
              <w:spacing w:after="0" w:line="240" w:lineRule="auto"/>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 </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37059" w14:textId="77777777" w:rsidR="00FD4C3A" w:rsidRPr="00FD4C3A" w:rsidRDefault="00FD4C3A" w:rsidP="00DA4360">
            <w:pPr>
              <w:spacing w:after="0" w:line="240" w:lineRule="auto"/>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 </w:t>
            </w:r>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9FDC4" w14:textId="77777777" w:rsidR="00FD4C3A" w:rsidRPr="00FD4C3A" w:rsidRDefault="00FD4C3A" w:rsidP="00DA4360">
            <w:pPr>
              <w:spacing w:after="0" w:line="240" w:lineRule="auto"/>
              <w:rPr>
                <w:rFonts w:ascii="Calibri" w:eastAsia="Times New Roman" w:hAnsi="Calibri" w:cs="Calibri"/>
                <w:color w:val="767171"/>
              </w:rPr>
            </w:pPr>
            <w:r w:rsidRPr="00FD4C3A">
              <w:rPr>
                <w:rFonts w:ascii="Calibri" w:eastAsia="Times New Roman" w:hAnsi="Calibri" w:cs="Calibri"/>
                <w:color w:val="767171"/>
              </w:rPr>
              <w:t> </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936BA" w14:textId="77777777" w:rsidR="00FD4C3A" w:rsidRPr="00FD4C3A" w:rsidRDefault="00FD4C3A" w:rsidP="00DA4360">
            <w:pPr>
              <w:spacing w:after="0" w:line="240" w:lineRule="auto"/>
              <w:jc w:val="center"/>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 </w:t>
            </w:r>
          </w:p>
        </w:tc>
        <w:tc>
          <w:tcPr>
            <w:tcW w:w="17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52DF9" w14:textId="77777777" w:rsidR="00FD4C3A" w:rsidRPr="00FD4C3A" w:rsidRDefault="00FD4C3A" w:rsidP="00DA4360">
            <w:pPr>
              <w:spacing w:after="0" w:line="240" w:lineRule="auto"/>
              <w:rPr>
                <w:rFonts w:ascii="Times New Roman" w:eastAsia="Times New Roman" w:hAnsi="Times New Roman" w:cs="Times New Roman"/>
                <w:color w:val="767171"/>
                <w:sz w:val="24"/>
                <w:szCs w:val="24"/>
              </w:rPr>
            </w:pPr>
            <w:r w:rsidRPr="00FD4C3A">
              <w:rPr>
                <w:rFonts w:ascii="Times New Roman" w:eastAsia="Times New Roman" w:hAnsi="Times New Roman" w:cs="Times New Roman"/>
                <w:color w:val="767171"/>
                <w:sz w:val="24"/>
                <w:szCs w:val="24"/>
              </w:rPr>
              <w:t> </w:t>
            </w:r>
          </w:p>
        </w:tc>
      </w:tr>
      <w:tr w:rsidR="00FD4C3A" w:rsidRPr="00A226A5" w14:paraId="3D1BEF43" w14:textId="77777777" w:rsidTr="006F0455">
        <w:trPr>
          <w:trHeight w:val="315"/>
        </w:trPr>
        <w:tc>
          <w:tcPr>
            <w:tcW w:w="23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AF5C8" w14:textId="77777777" w:rsidR="00FD4C3A" w:rsidRPr="00FD4C3A" w:rsidRDefault="00FD4C3A" w:rsidP="00DA4360">
            <w:pPr>
              <w:spacing w:after="0" w:line="240" w:lineRule="auto"/>
              <w:rPr>
                <w:rFonts w:ascii="Times New Roman" w:eastAsia="Times New Roman" w:hAnsi="Times New Roman" w:cs="Times New Roman"/>
                <w:b/>
                <w:bCs/>
                <w:color w:val="767171"/>
                <w:sz w:val="24"/>
                <w:szCs w:val="24"/>
              </w:rPr>
            </w:pPr>
            <w:proofErr w:type="spellStart"/>
            <w:r w:rsidRPr="00FD4C3A">
              <w:rPr>
                <w:rFonts w:ascii="Times New Roman" w:eastAsia="Times New Roman" w:hAnsi="Times New Roman" w:cs="Times New Roman"/>
                <w:b/>
                <w:bCs/>
                <w:color w:val="767171"/>
                <w:sz w:val="24"/>
                <w:szCs w:val="24"/>
              </w:rPr>
              <w:t>Totales</w:t>
            </w:r>
            <w:proofErr w:type="spellEnd"/>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3B886" w14:textId="77777777" w:rsidR="00FD4C3A" w:rsidRPr="00FD4C3A" w:rsidRDefault="00FD4C3A" w:rsidP="00DA4360">
            <w:pPr>
              <w:spacing w:after="0" w:line="240" w:lineRule="auto"/>
              <w:jc w:val="right"/>
              <w:rPr>
                <w:rFonts w:ascii="Times New Roman" w:eastAsia="Times New Roman" w:hAnsi="Times New Roman" w:cs="Times New Roman"/>
                <w:b/>
                <w:bCs/>
                <w:color w:val="767171"/>
                <w:sz w:val="24"/>
                <w:szCs w:val="24"/>
              </w:rPr>
            </w:pPr>
            <w:r w:rsidRPr="00FD4C3A">
              <w:rPr>
                <w:rFonts w:ascii="Times New Roman" w:eastAsia="Times New Roman" w:hAnsi="Times New Roman" w:cs="Times New Roman"/>
                <w:b/>
                <w:bCs/>
                <w:color w:val="767171"/>
                <w:sz w:val="24"/>
                <w:szCs w:val="24"/>
              </w:rPr>
              <w:t>$179,079,692.10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AAF5D" w14:textId="77777777" w:rsidR="00FD4C3A" w:rsidRPr="00FD4C3A" w:rsidRDefault="00FD4C3A" w:rsidP="00DA4360">
            <w:pPr>
              <w:spacing w:after="0" w:line="240" w:lineRule="auto"/>
              <w:jc w:val="right"/>
              <w:rPr>
                <w:rFonts w:ascii="Times New Roman" w:eastAsia="Times New Roman" w:hAnsi="Times New Roman" w:cs="Times New Roman"/>
                <w:b/>
                <w:bCs/>
                <w:color w:val="767171"/>
                <w:sz w:val="24"/>
                <w:szCs w:val="24"/>
              </w:rPr>
            </w:pPr>
            <w:r w:rsidRPr="00FD4C3A">
              <w:rPr>
                <w:rFonts w:ascii="Times New Roman" w:eastAsia="Times New Roman" w:hAnsi="Times New Roman" w:cs="Times New Roman"/>
                <w:b/>
                <w:bCs/>
                <w:color w:val="767171"/>
                <w:sz w:val="24"/>
                <w:szCs w:val="24"/>
              </w:rPr>
              <w:t>$34,584,389.50</w:t>
            </w:r>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675F4" w14:textId="77777777" w:rsidR="00FD4C3A" w:rsidRPr="00FD4C3A" w:rsidRDefault="00FD4C3A" w:rsidP="00DA4360">
            <w:pPr>
              <w:spacing w:after="0" w:line="240" w:lineRule="auto"/>
              <w:jc w:val="right"/>
              <w:rPr>
                <w:rFonts w:ascii="Times New Roman" w:eastAsia="Times New Roman" w:hAnsi="Times New Roman" w:cs="Times New Roman"/>
                <w:b/>
                <w:bCs/>
                <w:color w:val="767171"/>
                <w:sz w:val="24"/>
                <w:szCs w:val="24"/>
              </w:rPr>
            </w:pPr>
            <w:r w:rsidRPr="00FD4C3A">
              <w:rPr>
                <w:rFonts w:ascii="Times New Roman" w:eastAsia="Times New Roman" w:hAnsi="Times New Roman" w:cs="Times New Roman"/>
                <w:b/>
                <w:bCs/>
                <w:color w:val="767171"/>
                <w:sz w:val="24"/>
                <w:szCs w:val="24"/>
              </w:rPr>
              <w:t>$144,495,299.60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7CC16" w14:textId="77777777" w:rsidR="00FD4C3A" w:rsidRPr="00FD4C3A" w:rsidRDefault="00FD4C3A" w:rsidP="00DA4360">
            <w:pPr>
              <w:spacing w:after="0" w:line="240" w:lineRule="auto"/>
              <w:jc w:val="center"/>
              <w:rPr>
                <w:rFonts w:ascii="Times New Roman" w:eastAsia="Times New Roman" w:hAnsi="Times New Roman" w:cs="Times New Roman"/>
                <w:b/>
                <w:bCs/>
                <w:color w:val="767171"/>
                <w:sz w:val="24"/>
                <w:szCs w:val="24"/>
              </w:rPr>
            </w:pPr>
            <w:r w:rsidRPr="00FD4C3A">
              <w:rPr>
                <w:rFonts w:ascii="Times New Roman" w:eastAsia="Times New Roman" w:hAnsi="Times New Roman" w:cs="Times New Roman"/>
                <w:b/>
                <w:bCs/>
                <w:color w:val="767171"/>
                <w:sz w:val="24"/>
                <w:szCs w:val="24"/>
              </w:rPr>
              <w:t>81</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D358B" w14:textId="77777777" w:rsidR="00FD4C3A" w:rsidRPr="00FD4C3A" w:rsidRDefault="00FD4C3A" w:rsidP="00DA4360">
            <w:pPr>
              <w:spacing w:after="0" w:line="240" w:lineRule="auto"/>
              <w:jc w:val="right"/>
              <w:rPr>
                <w:rFonts w:ascii="Times New Roman" w:eastAsia="Times New Roman" w:hAnsi="Times New Roman" w:cs="Times New Roman"/>
                <w:b/>
                <w:bCs/>
                <w:color w:val="767171"/>
                <w:sz w:val="24"/>
                <w:szCs w:val="24"/>
              </w:rPr>
            </w:pPr>
            <w:r w:rsidRPr="00FD4C3A">
              <w:rPr>
                <w:rFonts w:ascii="Times New Roman" w:eastAsia="Times New Roman" w:hAnsi="Times New Roman" w:cs="Times New Roman"/>
                <w:b/>
                <w:bCs/>
                <w:color w:val="767171"/>
                <w:sz w:val="24"/>
                <w:szCs w:val="24"/>
              </w:rPr>
              <w:t>$166,607,205.98</w:t>
            </w:r>
          </w:p>
        </w:tc>
      </w:tr>
    </w:tbl>
    <w:p w14:paraId="28362494" w14:textId="77777777" w:rsidR="00151D07" w:rsidRPr="00BA0EE0" w:rsidRDefault="00151D07" w:rsidP="00B82C6F">
      <w:pPr>
        <w:spacing w:line="360" w:lineRule="auto"/>
        <w:jc w:val="both"/>
        <w:rPr>
          <w:rFonts w:ascii="Times New Roman" w:eastAsia="Calibri" w:hAnsi="Times New Roman" w:cs="Times New Roman"/>
          <w:noProof/>
          <w:color w:val="767171"/>
          <w:spacing w:val="20"/>
          <w:sz w:val="24"/>
          <w:szCs w:val="24"/>
          <w:lang w:val="es-DO"/>
        </w:rPr>
        <w:sectPr w:rsidR="00151D07" w:rsidRPr="00BA0EE0" w:rsidSect="000A0622">
          <w:pgSz w:w="15840" w:h="12240" w:orient="landscape" w:code="1"/>
          <w:pgMar w:top="1440" w:right="2160" w:bottom="1440" w:left="2160" w:header="720" w:footer="720" w:gutter="0"/>
          <w:cols w:space="720"/>
          <w:docGrid w:linePitch="360"/>
        </w:sectPr>
      </w:pPr>
    </w:p>
    <w:p w14:paraId="0D7A2376" w14:textId="68203D2A" w:rsidR="00942E84" w:rsidRPr="00C20D64" w:rsidRDefault="00ED3622" w:rsidP="00FD2982">
      <w:pPr>
        <w:pStyle w:val="Ttulo2"/>
        <w:numPr>
          <w:ilvl w:val="1"/>
          <w:numId w:val="20"/>
        </w:numPr>
        <w:spacing w:line="360" w:lineRule="auto"/>
        <w:jc w:val="center"/>
        <w:rPr>
          <w:rFonts w:ascii="Times New Roman" w:hAnsi="Times New Roman" w:cs="Times New Roman"/>
          <w:color w:val="767171"/>
          <w:spacing w:val="20"/>
          <w:sz w:val="28"/>
          <w:szCs w:val="28"/>
          <w:lang w:val="es-DO"/>
        </w:rPr>
      </w:pPr>
      <w:bookmarkStart w:id="15" w:name="_Toc124760512"/>
      <w:r w:rsidRPr="00C20D64">
        <w:rPr>
          <w:rFonts w:ascii="Times New Roman" w:hAnsi="Times New Roman" w:cs="Times New Roman"/>
          <w:color w:val="767171"/>
          <w:spacing w:val="20"/>
          <w:sz w:val="28"/>
          <w:szCs w:val="28"/>
          <w:lang w:val="es-DO"/>
        </w:rPr>
        <w:lastRenderedPageBreak/>
        <w:t>Desempeño Recursos Humanos</w:t>
      </w:r>
      <w:bookmarkEnd w:id="15"/>
    </w:p>
    <w:p w14:paraId="37D77403" w14:textId="1E24335F" w:rsidR="002C042B" w:rsidRPr="00C20D64" w:rsidRDefault="002E634A" w:rsidP="002C042B">
      <w:pPr>
        <w:rPr>
          <w:color w:val="767171"/>
          <w:lang w:val="es-DO"/>
        </w:rPr>
      </w:pPr>
      <w:r>
        <w:rPr>
          <w:noProof/>
          <w:color w:val="767171"/>
          <w:lang w:val="es-DO"/>
        </w:rPr>
        <mc:AlternateContent>
          <mc:Choice Requires="wps">
            <w:drawing>
              <wp:anchor distT="4294967295" distB="4294967295" distL="114300" distR="114300" simplePos="0" relativeHeight="251668992" behindDoc="0" locked="0" layoutInCell="1" allowOverlap="1" wp14:anchorId="62447CFD" wp14:editId="7445358C">
                <wp:simplePos x="0" y="0"/>
                <wp:positionH relativeFrom="margin">
                  <wp:posOffset>2310765</wp:posOffset>
                </wp:positionH>
                <wp:positionV relativeFrom="paragraph">
                  <wp:posOffset>109219</wp:posOffset>
                </wp:positionV>
                <wp:extent cx="463550" cy="0"/>
                <wp:effectExtent l="0" t="19050" r="12700" b="0"/>
                <wp:wrapNone/>
                <wp:docPr id="10"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83D213C" id="Straight Connector 21" o:spid="_x0000_s1026" style="position:absolute;z-index:2516689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1.95pt,8.6pt" to="218.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" strokecolor="#ee2a24" strokeweight="2.25pt">
                <v:stroke joinstyle="miter"/>
                <w10:wrap anchorx="margin"/>
              </v:line>
            </w:pict>
          </mc:Fallback>
        </mc:AlternateContent>
      </w:r>
    </w:p>
    <w:p w14:paraId="5B6B3E2F" w14:textId="7CE1F997" w:rsidR="004365DE" w:rsidRPr="00C20D64" w:rsidRDefault="00CA6586" w:rsidP="00C20D64">
      <w:pPr>
        <w:spacing w:line="360" w:lineRule="auto"/>
        <w:jc w:val="both"/>
        <w:rPr>
          <w:rFonts w:ascii="Times New Roman" w:eastAsia="Calibri" w:hAnsi="Times New Roman" w:cs="Times New Roman"/>
          <w:b/>
          <w:bCs/>
          <w:color w:val="767171"/>
          <w:spacing w:val="20"/>
          <w:sz w:val="24"/>
          <w:szCs w:val="24"/>
          <w:lang w:val="es-DO"/>
        </w:rPr>
      </w:pPr>
      <w:r w:rsidRPr="00C20D64">
        <w:rPr>
          <w:rFonts w:ascii="Times New Roman" w:eastAsia="Calibri" w:hAnsi="Times New Roman" w:cs="Times New Roman"/>
          <w:b/>
          <w:bCs/>
          <w:color w:val="767171"/>
          <w:spacing w:val="20"/>
          <w:sz w:val="24"/>
          <w:szCs w:val="24"/>
          <w:lang w:val="es-DO"/>
        </w:rPr>
        <w:t>4.</w:t>
      </w:r>
      <w:r w:rsidR="00936057" w:rsidRPr="00C20D64">
        <w:rPr>
          <w:rFonts w:ascii="Times New Roman" w:eastAsia="Calibri" w:hAnsi="Times New Roman" w:cs="Times New Roman"/>
          <w:b/>
          <w:bCs/>
          <w:color w:val="767171"/>
          <w:spacing w:val="20"/>
          <w:sz w:val="24"/>
          <w:szCs w:val="24"/>
          <w:lang w:val="es-DO"/>
        </w:rPr>
        <w:t>2</w:t>
      </w:r>
      <w:r w:rsidR="00ED3622" w:rsidRPr="00C20D64">
        <w:rPr>
          <w:rFonts w:ascii="Times New Roman" w:eastAsia="Calibri" w:hAnsi="Times New Roman" w:cs="Times New Roman"/>
          <w:b/>
          <w:bCs/>
          <w:color w:val="767171"/>
          <w:spacing w:val="20"/>
          <w:sz w:val="24"/>
          <w:szCs w:val="24"/>
          <w:lang w:val="es-DO"/>
        </w:rPr>
        <w:t>.1</w:t>
      </w:r>
      <w:r w:rsidR="00936057" w:rsidRPr="00C20D64">
        <w:rPr>
          <w:rFonts w:ascii="Times New Roman" w:eastAsia="Calibri" w:hAnsi="Times New Roman" w:cs="Times New Roman"/>
          <w:b/>
          <w:bCs/>
          <w:color w:val="767171"/>
          <w:spacing w:val="20"/>
          <w:sz w:val="24"/>
          <w:szCs w:val="24"/>
          <w:lang w:val="es-DO"/>
        </w:rPr>
        <w:t xml:space="preserve"> </w:t>
      </w:r>
      <w:r w:rsidR="009107E0">
        <w:rPr>
          <w:rFonts w:ascii="Times New Roman" w:eastAsia="Calibri" w:hAnsi="Times New Roman" w:cs="Times New Roman"/>
          <w:b/>
          <w:bCs/>
          <w:color w:val="767171"/>
          <w:spacing w:val="20"/>
          <w:sz w:val="24"/>
          <w:szCs w:val="24"/>
          <w:lang w:val="es-DO"/>
        </w:rPr>
        <w:t>Comportamiento de los subsistemas de Recursos Humanos</w:t>
      </w:r>
    </w:p>
    <w:p w14:paraId="4A431641" w14:textId="60C32619" w:rsidR="001C3678" w:rsidRDefault="00574AB6" w:rsidP="00B70D38">
      <w:pPr>
        <w:spacing w:line="360" w:lineRule="auto"/>
        <w:jc w:val="both"/>
        <w:rPr>
          <w:rFonts w:ascii="Times New Roman" w:eastAsia="Calibri" w:hAnsi="Times New Roman" w:cs="Times New Roman"/>
          <w:noProof/>
          <w:color w:val="767171"/>
          <w:spacing w:val="20"/>
          <w:sz w:val="24"/>
          <w:szCs w:val="24"/>
          <w:lang w:val="es-DO"/>
        </w:rPr>
      </w:pPr>
      <w:r w:rsidRPr="00574AB6">
        <w:rPr>
          <w:rFonts w:ascii="Times New Roman" w:eastAsia="Calibri" w:hAnsi="Times New Roman" w:cs="Times New Roman"/>
          <w:noProof/>
          <w:color w:val="767171"/>
          <w:spacing w:val="20"/>
          <w:sz w:val="24"/>
          <w:szCs w:val="24"/>
          <w:lang w:val="es-DO"/>
        </w:rPr>
        <w:t>El Departamento ha continuado ejecutando las actividades del Sismap, con el objetivo de cumplir con la transparencia y la puntuación máxima del sistema</w:t>
      </w:r>
      <w:r>
        <w:rPr>
          <w:rFonts w:ascii="Times New Roman" w:eastAsia="Calibri" w:hAnsi="Times New Roman" w:cs="Times New Roman"/>
          <w:noProof/>
          <w:color w:val="767171"/>
          <w:spacing w:val="20"/>
          <w:sz w:val="24"/>
          <w:szCs w:val="24"/>
          <w:lang w:val="es-DO"/>
        </w:rPr>
        <w:t>:</w:t>
      </w:r>
    </w:p>
    <w:p w14:paraId="431F7B67" w14:textId="6CB3C262" w:rsidR="00574AB6" w:rsidRDefault="00574AB6" w:rsidP="00574AB6">
      <w:pPr>
        <w:pStyle w:val="Prrafodelista"/>
        <w:numPr>
          <w:ilvl w:val="0"/>
          <w:numId w:val="19"/>
        </w:numPr>
        <w:spacing w:line="360" w:lineRule="auto"/>
        <w:jc w:val="both"/>
        <w:rPr>
          <w:rFonts w:ascii="Times New Roman" w:eastAsia="Calibri" w:hAnsi="Times New Roman" w:cs="Times New Roman"/>
          <w:noProof/>
          <w:color w:val="767171"/>
          <w:spacing w:val="20"/>
          <w:sz w:val="24"/>
          <w:szCs w:val="24"/>
          <w:lang w:val="es-DO"/>
        </w:rPr>
      </w:pPr>
      <w:r w:rsidRPr="00574AB6">
        <w:rPr>
          <w:rFonts w:ascii="Times New Roman" w:eastAsia="Calibri" w:hAnsi="Times New Roman" w:cs="Times New Roman"/>
          <w:noProof/>
          <w:color w:val="767171"/>
          <w:spacing w:val="20"/>
          <w:sz w:val="24"/>
          <w:szCs w:val="24"/>
          <w:lang w:val="es-DO"/>
        </w:rPr>
        <w:t>Se ha cumplido con la elaboración y monitoreo de ejecución del plan de capacitación llegando a una puntuación de un 8</w:t>
      </w:r>
      <w:r w:rsidR="00F35EF8">
        <w:rPr>
          <w:rFonts w:ascii="Times New Roman" w:eastAsia="Calibri" w:hAnsi="Times New Roman" w:cs="Times New Roman"/>
          <w:noProof/>
          <w:color w:val="767171"/>
          <w:spacing w:val="20"/>
          <w:sz w:val="24"/>
          <w:szCs w:val="24"/>
          <w:lang w:val="es-DO"/>
        </w:rPr>
        <w:t>0</w:t>
      </w:r>
      <w:r w:rsidRPr="00574AB6">
        <w:rPr>
          <w:rFonts w:ascii="Times New Roman" w:eastAsia="Calibri" w:hAnsi="Times New Roman" w:cs="Times New Roman"/>
          <w:noProof/>
          <w:color w:val="767171"/>
          <w:spacing w:val="20"/>
          <w:sz w:val="24"/>
          <w:szCs w:val="24"/>
          <w:lang w:val="es-DO"/>
        </w:rPr>
        <w:t xml:space="preserve">% del </w:t>
      </w:r>
      <w:r w:rsidR="0060296A">
        <w:rPr>
          <w:rFonts w:ascii="Times New Roman" w:eastAsia="Calibri" w:hAnsi="Times New Roman" w:cs="Times New Roman"/>
          <w:noProof/>
          <w:color w:val="767171"/>
          <w:spacing w:val="20"/>
          <w:sz w:val="24"/>
          <w:szCs w:val="24"/>
          <w:lang w:val="es-DO"/>
        </w:rPr>
        <w:t>SISMAP</w:t>
      </w:r>
      <w:r w:rsidRPr="00574AB6">
        <w:rPr>
          <w:rFonts w:ascii="Times New Roman" w:eastAsia="Calibri" w:hAnsi="Times New Roman" w:cs="Times New Roman"/>
          <w:noProof/>
          <w:color w:val="767171"/>
          <w:spacing w:val="20"/>
          <w:sz w:val="24"/>
          <w:szCs w:val="24"/>
          <w:lang w:val="es-DO"/>
        </w:rPr>
        <w:t>, con el apoyo del Instituto Nacional de Administración Pública INAP y el INFOTEP.</w:t>
      </w:r>
    </w:p>
    <w:p w14:paraId="5C21A003" w14:textId="77777777" w:rsidR="00574AB6" w:rsidRDefault="00574AB6" w:rsidP="00574AB6">
      <w:pPr>
        <w:pStyle w:val="Prrafodelista"/>
        <w:spacing w:line="360" w:lineRule="auto"/>
        <w:jc w:val="both"/>
        <w:rPr>
          <w:rFonts w:ascii="Times New Roman" w:eastAsia="Calibri" w:hAnsi="Times New Roman" w:cs="Times New Roman"/>
          <w:noProof/>
          <w:color w:val="767171"/>
          <w:spacing w:val="20"/>
          <w:sz w:val="24"/>
          <w:szCs w:val="24"/>
          <w:lang w:val="es-DO"/>
        </w:rPr>
      </w:pPr>
    </w:p>
    <w:p w14:paraId="607F653D" w14:textId="77777777" w:rsidR="00574AB6" w:rsidRDefault="00574AB6" w:rsidP="00574AB6">
      <w:pPr>
        <w:pStyle w:val="Prrafodelista"/>
        <w:numPr>
          <w:ilvl w:val="0"/>
          <w:numId w:val="19"/>
        </w:numPr>
        <w:spacing w:line="360" w:lineRule="auto"/>
        <w:jc w:val="both"/>
        <w:rPr>
          <w:rFonts w:ascii="Times New Roman" w:eastAsia="Calibri" w:hAnsi="Times New Roman" w:cs="Times New Roman"/>
          <w:noProof/>
          <w:color w:val="767171"/>
          <w:spacing w:val="20"/>
          <w:sz w:val="24"/>
          <w:szCs w:val="24"/>
          <w:lang w:val="es-DO"/>
        </w:rPr>
      </w:pPr>
      <w:r w:rsidRPr="00574AB6">
        <w:rPr>
          <w:rFonts w:ascii="Times New Roman" w:eastAsia="Calibri" w:hAnsi="Times New Roman" w:cs="Times New Roman"/>
          <w:noProof/>
          <w:color w:val="767171"/>
          <w:spacing w:val="20"/>
          <w:sz w:val="24"/>
          <w:szCs w:val="24"/>
          <w:lang w:val="es-DO"/>
        </w:rPr>
        <w:t>Fue remitida mediante oficio y evidencias información para la retroalimentación del subsistema 09.2, Fortalecimiento de las Relaciones Laborales. 100% de cumplimiento.</w:t>
      </w:r>
    </w:p>
    <w:p w14:paraId="125BC615" w14:textId="77777777" w:rsidR="00574AB6" w:rsidRPr="00574AB6" w:rsidRDefault="00574AB6" w:rsidP="00574AB6">
      <w:pPr>
        <w:pStyle w:val="Prrafodelista"/>
        <w:rPr>
          <w:rFonts w:ascii="Times New Roman" w:eastAsia="Calibri" w:hAnsi="Times New Roman" w:cs="Times New Roman"/>
          <w:noProof/>
          <w:color w:val="767171"/>
          <w:spacing w:val="20"/>
          <w:sz w:val="24"/>
          <w:szCs w:val="24"/>
          <w:lang w:val="es-DO"/>
        </w:rPr>
      </w:pPr>
    </w:p>
    <w:p w14:paraId="20CC7835" w14:textId="77777777" w:rsidR="00574AB6" w:rsidRDefault="00574AB6" w:rsidP="00574AB6">
      <w:pPr>
        <w:pStyle w:val="Prrafodelista"/>
        <w:numPr>
          <w:ilvl w:val="0"/>
          <w:numId w:val="19"/>
        </w:numPr>
        <w:spacing w:line="360" w:lineRule="auto"/>
        <w:jc w:val="both"/>
        <w:rPr>
          <w:rFonts w:ascii="Times New Roman" w:eastAsia="Calibri" w:hAnsi="Times New Roman" w:cs="Times New Roman"/>
          <w:noProof/>
          <w:color w:val="767171"/>
          <w:spacing w:val="20"/>
          <w:sz w:val="24"/>
          <w:szCs w:val="24"/>
          <w:lang w:val="es-DO"/>
        </w:rPr>
      </w:pPr>
      <w:r w:rsidRPr="00574AB6">
        <w:rPr>
          <w:rFonts w:ascii="Times New Roman" w:eastAsia="Calibri" w:hAnsi="Times New Roman" w:cs="Times New Roman"/>
          <w:noProof/>
          <w:color w:val="767171"/>
          <w:spacing w:val="20"/>
          <w:sz w:val="24"/>
          <w:szCs w:val="24"/>
          <w:lang w:val="es-DO"/>
        </w:rPr>
        <w:t>Ejecución y remisión de evidencias de actividades de seguridad y salud laboral para el SISTAP, subindicador 9.4, con un avance de un 83%, con una proyección de un 90% al finalizar el año</w:t>
      </w:r>
      <w:r>
        <w:rPr>
          <w:rFonts w:ascii="Times New Roman" w:eastAsia="Calibri" w:hAnsi="Times New Roman" w:cs="Times New Roman"/>
          <w:noProof/>
          <w:color w:val="767171"/>
          <w:spacing w:val="20"/>
          <w:sz w:val="24"/>
          <w:szCs w:val="24"/>
          <w:lang w:val="es-DO"/>
        </w:rPr>
        <w:t>.</w:t>
      </w:r>
    </w:p>
    <w:p w14:paraId="5F2C4977" w14:textId="77777777" w:rsidR="00574AB6" w:rsidRPr="00574AB6" w:rsidRDefault="00574AB6" w:rsidP="00574AB6">
      <w:pPr>
        <w:pStyle w:val="Prrafodelista"/>
        <w:rPr>
          <w:rFonts w:ascii="Times New Roman" w:eastAsia="Calibri" w:hAnsi="Times New Roman" w:cs="Times New Roman"/>
          <w:noProof/>
          <w:color w:val="767171"/>
          <w:spacing w:val="20"/>
          <w:sz w:val="24"/>
          <w:szCs w:val="24"/>
          <w:lang w:val="es-MX"/>
        </w:rPr>
      </w:pPr>
    </w:p>
    <w:p w14:paraId="19BF6C4C" w14:textId="66947399" w:rsidR="00574AB6" w:rsidRPr="00574AB6" w:rsidRDefault="00574AB6" w:rsidP="00574AB6">
      <w:pPr>
        <w:pStyle w:val="Prrafodelista"/>
        <w:numPr>
          <w:ilvl w:val="0"/>
          <w:numId w:val="19"/>
        </w:numPr>
        <w:spacing w:line="360" w:lineRule="auto"/>
        <w:jc w:val="both"/>
        <w:rPr>
          <w:rFonts w:ascii="Times New Roman" w:eastAsia="Calibri" w:hAnsi="Times New Roman" w:cs="Times New Roman"/>
          <w:noProof/>
          <w:color w:val="767171"/>
          <w:spacing w:val="20"/>
          <w:sz w:val="24"/>
          <w:szCs w:val="24"/>
          <w:lang w:val="es-DO"/>
        </w:rPr>
      </w:pPr>
      <w:r w:rsidRPr="00574AB6">
        <w:rPr>
          <w:rFonts w:ascii="Times New Roman" w:eastAsia="Calibri" w:hAnsi="Times New Roman" w:cs="Times New Roman"/>
          <w:noProof/>
          <w:color w:val="767171"/>
          <w:spacing w:val="20"/>
          <w:sz w:val="24"/>
          <w:szCs w:val="24"/>
          <w:lang w:val="es-MX"/>
        </w:rPr>
        <w:t>Remisión Evidencias, ejecución del plan de mejora de encuesta de clima laboral</w:t>
      </w:r>
      <w:r w:rsidR="00F35EF8">
        <w:rPr>
          <w:rFonts w:ascii="Times New Roman" w:eastAsia="Calibri" w:hAnsi="Times New Roman" w:cs="Times New Roman"/>
          <w:noProof/>
          <w:color w:val="767171"/>
          <w:spacing w:val="20"/>
          <w:sz w:val="24"/>
          <w:szCs w:val="24"/>
          <w:lang w:val="es-MX"/>
        </w:rPr>
        <w:t xml:space="preserve"> en un 100%. </w:t>
      </w:r>
    </w:p>
    <w:p w14:paraId="5FAA6212" w14:textId="77777777" w:rsidR="00574AB6" w:rsidRPr="00574AB6" w:rsidRDefault="00574AB6" w:rsidP="00574AB6">
      <w:pPr>
        <w:pStyle w:val="Prrafodelista"/>
        <w:rPr>
          <w:rFonts w:ascii="Times New Roman" w:eastAsia="Calibri" w:hAnsi="Times New Roman" w:cs="Times New Roman"/>
          <w:noProof/>
          <w:color w:val="767171"/>
          <w:spacing w:val="20"/>
          <w:sz w:val="24"/>
          <w:szCs w:val="24"/>
          <w:lang w:val="es-DO"/>
        </w:rPr>
      </w:pPr>
    </w:p>
    <w:p w14:paraId="51F3A22A" w14:textId="38ADFF85" w:rsidR="00F35EF8" w:rsidRDefault="00F35EF8" w:rsidP="00F35EF8">
      <w:pPr>
        <w:pStyle w:val="Prrafodelista"/>
        <w:numPr>
          <w:ilvl w:val="0"/>
          <w:numId w:val="19"/>
        </w:numPr>
        <w:spacing w:line="360" w:lineRule="auto"/>
        <w:jc w:val="both"/>
        <w:rPr>
          <w:rFonts w:ascii="Times New Roman" w:eastAsia="Calibri" w:hAnsi="Times New Roman" w:cs="Times New Roman"/>
          <w:noProof/>
          <w:color w:val="767171"/>
          <w:spacing w:val="20"/>
          <w:sz w:val="24"/>
          <w:szCs w:val="24"/>
          <w:lang w:val="es-DO"/>
        </w:rPr>
      </w:pPr>
      <w:r w:rsidRPr="00F35EF8">
        <w:rPr>
          <w:rFonts w:ascii="Times New Roman" w:eastAsia="Calibri" w:hAnsi="Times New Roman" w:cs="Times New Roman"/>
          <w:noProof/>
          <w:color w:val="767171"/>
          <w:spacing w:val="20"/>
          <w:sz w:val="24"/>
          <w:szCs w:val="24"/>
          <w:lang w:val="es-DO"/>
        </w:rPr>
        <w:t>Se realizaron los procedimientos para la implementación del sistema SASP, destinado a ser implementado en enero 2023.</w:t>
      </w:r>
    </w:p>
    <w:p w14:paraId="0A6650E3" w14:textId="77777777" w:rsidR="00F35EF8" w:rsidRPr="00F35EF8" w:rsidRDefault="00F35EF8" w:rsidP="00F35EF8">
      <w:pPr>
        <w:pStyle w:val="Prrafodelista"/>
        <w:rPr>
          <w:rFonts w:ascii="Times New Roman" w:eastAsia="Calibri" w:hAnsi="Times New Roman" w:cs="Times New Roman"/>
          <w:noProof/>
          <w:color w:val="767171"/>
          <w:spacing w:val="20"/>
          <w:sz w:val="24"/>
          <w:szCs w:val="24"/>
          <w:lang w:val="es-DO"/>
        </w:rPr>
      </w:pPr>
    </w:p>
    <w:p w14:paraId="5B2C378D" w14:textId="77777777" w:rsidR="00574AB6" w:rsidRDefault="00574AB6" w:rsidP="00574AB6">
      <w:pPr>
        <w:pStyle w:val="Prrafodelista"/>
        <w:numPr>
          <w:ilvl w:val="0"/>
          <w:numId w:val="19"/>
        </w:numPr>
        <w:spacing w:line="360" w:lineRule="auto"/>
        <w:jc w:val="both"/>
        <w:rPr>
          <w:rFonts w:ascii="Times New Roman" w:eastAsia="Calibri" w:hAnsi="Times New Roman" w:cs="Times New Roman"/>
          <w:noProof/>
          <w:color w:val="767171"/>
          <w:spacing w:val="20"/>
          <w:sz w:val="24"/>
          <w:szCs w:val="24"/>
          <w:lang w:val="es-DO"/>
        </w:rPr>
      </w:pPr>
      <w:r w:rsidRPr="00574AB6">
        <w:rPr>
          <w:rFonts w:ascii="Times New Roman" w:eastAsia="Calibri" w:hAnsi="Times New Roman" w:cs="Times New Roman"/>
          <w:noProof/>
          <w:color w:val="767171"/>
          <w:spacing w:val="20"/>
          <w:sz w:val="24"/>
          <w:szCs w:val="24"/>
          <w:lang w:val="es-DO"/>
        </w:rPr>
        <w:t>La selección, contratación y retención del personal y actualización constante de la nómina, acorde a los movimientos de aumento o reducción de esta.</w:t>
      </w:r>
    </w:p>
    <w:p w14:paraId="4A5C0A24" w14:textId="77777777" w:rsidR="00574AB6" w:rsidRPr="00574AB6" w:rsidRDefault="00574AB6" w:rsidP="00574AB6">
      <w:pPr>
        <w:pStyle w:val="Prrafodelista"/>
        <w:rPr>
          <w:rFonts w:ascii="Times New Roman" w:eastAsia="Calibri" w:hAnsi="Times New Roman" w:cs="Times New Roman"/>
          <w:noProof/>
          <w:color w:val="767171"/>
          <w:spacing w:val="20"/>
          <w:sz w:val="24"/>
          <w:szCs w:val="24"/>
          <w:lang w:val="es-DO"/>
        </w:rPr>
      </w:pPr>
    </w:p>
    <w:p w14:paraId="2FBA8223" w14:textId="1DC317DB" w:rsidR="00885A6F" w:rsidRDefault="00574AB6" w:rsidP="00885A6F">
      <w:pPr>
        <w:pStyle w:val="Prrafodelista"/>
        <w:numPr>
          <w:ilvl w:val="0"/>
          <w:numId w:val="19"/>
        </w:numPr>
        <w:spacing w:line="360" w:lineRule="auto"/>
        <w:jc w:val="both"/>
        <w:rPr>
          <w:rFonts w:ascii="Times New Roman" w:eastAsia="Calibri" w:hAnsi="Times New Roman" w:cs="Times New Roman"/>
          <w:noProof/>
          <w:color w:val="767171"/>
          <w:spacing w:val="20"/>
          <w:sz w:val="24"/>
          <w:szCs w:val="24"/>
          <w:lang w:val="es-DO"/>
        </w:rPr>
      </w:pPr>
      <w:r w:rsidRPr="00574AB6">
        <w:rPr>
          <w:rFonts w:ascii="Times New Roman" w:eastAsia="Calibri" w:hAnsi="Times New Roman" w:cs="Times New Roman"/>
          <w:noProof/>
          <w:color w:val="767171"/>
          <w:spacing w:val="20"/>
          <w:sz w:val="24"/>
          <w:szCs w:val="24"/>
          <w:lang w:val="es-DO"/>
        </w:rPr>
        <w:lastRenderedPageBreak/>
        <w:t>Incorporación del personal contratado a la nómina fija, lo que permite a nuestros colaboradores beneficiarse de todas las prerrogativas de su nuevo estatus laboral.</w:t>
      </w:r>
    </w:p>
    <w:p w14:paraId="5065B26D" w14:textId="77777777" w:rsidR="00B1407C" w:rsidRPr="00B1407C" w:rsidRDefault="00B1407C" w:rsidP="00B1407C">
      <w:pPr>
        <w:pStyle w:val="Prrafodelista"/>
        <w:rPr>
          <w:rFonts w:ascii="Times New Roman" w:eastAsia="Calibri" w:hAnsi="Times New Roman" w:cs="Times New Roman"/>
          <w:noProof/>
          <w:color w:val="767171"/>
          <w:spacing w:val="20"/>
          <w:sz w:val="24"/>
          <w:szCs w:val="24"/>
          <w:lang w:val="es-DO"/>
        </w:rPr>
      </w:pPr>
    </w:p>
    <w:p w14:paraId="607700C7" w14:textId="2FED1FCF" w:rsidR="00B1407C" w:rsidRPr="00B1407C" w:rsidRDefault="00B1407C" w:rsidP="00B1407C">
      <w:pPr>
        <w:pStyle w:val="Prrafodelista"/>
        <w:numPr>
          <w:ilvl w:val="0"/>
          <w:numId w:val="19"/>
        </w:numPr>
        <w:spacing w:line="360" w:lineRule="auto"/>
        <w:jc w:val="both"/>
        <w:rPr>
          <w:rFonts w:ascii="Times New Roman" w:eastAsia="Calibri" w:hAnsi="Times New Roman" w:cs="Times New Roman"/>
          <w:noProof/>
          <w:color w:val="767171"/>
          <w:spacing w:val="20"/>
          <w:sz w:val="24"/>
          <w:szCs w:val="24"/>
          <w:lang w:val="es-DO"/>
        </w:rPr>
      </w:pPr>
      <w:r w:rsidRPr="00B1407C">
        <w:rPr>
          <w:rFonts w:ascii="Times New Roman" w:eastAsia="Calibri" w:hAnsi="Times New Roman" w:cs="Times New Roman"/>
          <w:noProof/>
          <w:color w:val="767171"/>
          <w:spacing w:val="20"/>
          <w:sz w:val="24"/>
          <w:szCs w:val="24"/>
          <w:lang w:val="es-DO"/>
        </w:rPr>
        <w:t>Planificación de Recursos Humanos del año en curso: En esta se detalla el plan de capacitación de todo el período, el análisis de situación actual de la nómina, el resumen del presupuesto de todas las ejecutorias del año del departamento, las proyecciones de personal del año siguiente, etc.</w:t>
      </w:r>
    </w:p>
    <w:p w14:paraId="08A9D5A5" w14:textId="6061C763" w:rsidR="009107E0" w:rsidRDefault="009107E0">
      <w:pPr>
        <w:rPr>
          <w:rFonts w:ascii="Times New Roman" w:eastAsia="Calibri" w:hAnsi="Times New Roman" w:cs="Times New Roman"/>
          <w:noProof/>
          <w:color w:val="595959" w:themeColor="text1" w:themeTint="A6"/>
          <w:spacing w:val="20"/>
          <w:sz w:val="24"/>
          <w:szCs w:val="24"/>
          <w:lang w:val="es-DO"/>
        </w:rPr>
        <w:sectPr w:rsidR="009107E0" w:rsidSect="000A0622">
          <w:pgSz w:w="12240" w:h="15840" w:code="1"/>
          <w:pgMar w:top="1440" w:right="2160" w:bottom="1440" w:left="2160" w:header="720" w:footer="720" w:gutter="0"/>
          <w:cols w:space="720"/>
          <w:docGrid w:linePitch="360"/>
        </w:sectPr>
      </w:pPr>
    </w:p>
    <w:p w14:paraId="5CD9ED2F" w14:textId="306A2782" w:rsidR="009107E0" w:rsidRPr="009107E0" w:rsidRDefault="009107E0" w:rsidP="009107E0">
      <w:pPr>
        <w:spacing w:line="360" w:lineRule="auto"/>
        <w:jc w:val="both"/>
        <w:rPr>
          <w:rFonts w:ascii="Times New Roman" w:eastAsia="Calibri" w:hAnsi="Times New Roman" w:cs="Times New Roman"/>
          <w:b/>
          <w:bCs/>
          <w:color w:val="767171"/>
          <w:spacing w:val="20"/>
          <w:sz w:val="24"/>
          <w:szCs w:val="24"/>
          <w:lang w:val="es-DO"/>
        </w:rPr>
      </w:pPr>
      <w:r w:rsidRPr="00C20D64">
        <w:rPr>
          <w:rFonts w:ascii="Times New Roman" w:eastAsia="Calibri" w:hAnsi="Times New Roman" w:cs="Times New Roman"/>
          <w:b/>
          <w:bCs/>
          <w:color w:val="767171"/>
          <w:spacing w:val="20"/>
          <w:sz w:val="24"/>
          <w:szCs w:val="24"/>
          <w:lang w:val="es-DO"/>
        </w:rPr>
        <w:lastRenderedPageBreak/>
        <w:t>4.2.</w:t>
      </w:r>
      <w:r>
        <w:rPr>
          <w:rFonts w:ascii="Times New Roman" w:eastAsia="Calibri" w:hAnsi="Times New Roman" w:cs="Times New Roman"/>
          <w:b/>
          <w:bCs/>
          <w:color w:val="767171"/>
          <w:spacing w:val="20"/>
          <w:sz w:val="24"/>
          <w:szCs w:val="24"/>
          <w:lang w:val="es-DO"/>
        </w:rPr>
        <w:t>2</w:t>
      </w:r>
      <w:r w:rsidRPr="00C20D64">
        <w:rPr>
          <w:rFonts w:ascii="Times New Roman" w:eastAsia="Calibri" w:hAnsi="Times New Roman" w:cs="Times New Roman"/>
          <w:b/>
          <w:bCs/>
          <w:color w:val="767171"/>
          <w:spacing w:val="20"/>
          <w:sz w:val="24"/>
          <w:szCs w:val="24"/>
          <w:lang w:val="es-DO"/>
        </w:rPr>
        <w:t xml:space="preserve"> </w:t>
      </w:r>
      <w:r>
        <w:rPr>
          <w:rFonts w:ascii="Times New Roman" w:eastAsia="Calibri" w:hAnsi="Times New Roman" w:cs="Times New Roman"/>
          <w:b/>
          <w:bCs/>
          <w:color w:val="767171"/>
          <w:spacing w:val="20"/>
          <w:sz w:val="24"/>
          <w:szCs w:val="24"/>
          <w:lang w:val="es-DO"/>
        </w:rPr>
        <w:t>Análisis de resultados del SISMAP</w:t>
      </w:r>
    </w:p>
    <w:tbl>
      <w:tblPr>
        <w:tblW w:w="11271"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4A0" w:firstRow="1" w:lastRow="0" w:firstColumn="1" w:lastColumn="0" w:noHBand="0" w:noVBand="1"/>
      </w:tblPr>
      <w:tblGrid>
        <w:gridCol w:w="3368"/>
        <w:gridCol w:w="1528"/>
        <w:gridCol w:w="1728"/>
        <w:gridCol w:w="3088"/>
        <w:gridCol w:w="1559"/>
      </w:tblGrid>
      <w:tr w:rsidR="009107E0" w:rsidRPr="00EF0E0D" w14:paraId="73FA635F" w14:textId="77777777" w:rsidTr="006F0455">
        <w:trPr>
          <w:trHeight w:val="722"/>
          <w:jc w:val="center"/>
        </w:trPr>
        <w:tc>
          <w:tcPr>
            <w:tcW w:w="4896" w:type="dxa"/>
            <w:gridSpan w:val="2"/>
            <w:shd w:val="clear" w:color="000000" w:fill="002060"/>
            <w:vAlign w:val="center"/>
            <w:hideMark/>
          </w:tcPr>
          <w:p w14:paraId="2F6CFC14" w14:textId="77777777" w:rsidR="009107E0" w:rsidRPr="00A52D57" w:rsidRDefault="009107E0" w:rsidP="00DA4360">
            <w:pPr>
              <w:spacing w:after="0" w:line="240" w:lineRule="auto"/>
              <w:jc w:val="center"/>
              <w:rPr>
                <w:rFonts w:ascii="Times New Roman" w:eastAsia="Times New Roman" w:hAnsi="Times New Roman" w:cs="Times New Roman"/>
                <w:b/>
                <w:bCs/>
                <w:color w:val="FFFFFF"/>
                <w:sz w:val="24"/>
                <w:szCs w:val="24"/>
                <w:lang w:val="es-DO" w:eastAsia="es-DO"/>
              </w:rPr>
            </w:pPr>
            <w:r w:rsidRPr="00A52D57">
              <w:rPr>
                <w:rFonts w:ascii="Times New Roman" w:eastAsia="Times New Roman" w:hAnsi="Times New Roman" w:cs="Times New Roman"/>
                <w:b/>
                <w:bCs/>
                <w:color w:val="FFFFFF"/>
                <w:sz w:val="24"/>
                <w:szCs w:val="24"/>
                <w:lang w:val="es-DO" w:eastAsia="es-DO"/>
              </w:rPr>
              <w:t>Indicadores Básicos de</w:t>
            </w:r>
          </w:p>
        </w:tc>
        <w:tc>
          <w:tcPr>
            <w:tcW w:w="1728" w:type="dxa"/>
            <w:vMerge w:val="restart"/>
            <w:shd w:val="clear" w:color="000000" w:fill="002060"/>
            <w:vAlign w:val="center"/>
            <w:hideMark/>
          </w:tcPr>
          <w:p w14:paraId="030F5EE4" w14:textId="77777777" w:rsidR="009107E0" w:rsidRPr="00A52D57" w:rsidRDefault="009107E0" w:rsidP="00DA4360">
            <w:pPr>
              <w:spacing w:after="0" w:line="240" w:lineRule="auto"/>
              <w:jc w:val="center"/>
              <w:rPr>
                <w:rFonts w:ascii="Times New Roman" w:eastAsia="Times New Roman" w:hAnsi="Times New Roman" w:cs="Times New Roman"/>
                <w:b/>
                <w:bCs/>
                <w:color w:val="FFFFFF"/>
                <w:sz w:val="24"/>
                <w:szCs w:val="24"/>
                <w:lang w:val="es-DO" w:eastAsia="es-DO"/>
              </w:rPr>
            </w:pPr>
            <w:r w:rsidRPr="00A52D57">
              <w:rPr>
                <w:rFonts w:ascii="Times New Roman" w:eastAsia="Times New Roman" w:hAnsi="Times New Roman" w:cs="Times New Roman"/>
                <w:b/>
                <w:bCs/>
                <w:color w:val="FFFFFF"/>
                <w:sz w:val="24"/>
                <w:szCs w:val="24"/>
                <w:lang w:val="es-DO" w:eastAsia="es-DO"/>
              </w:rPr>
              <w:t>Promedio de ejecución del IBOG según los Subindicadores Vinculados (SIV)</w:t>
            </w:r>
          </w:p>
        </w:tc>
        <w:tc>
          <w:tcPr>
            <w:tcW w:w="3088" w:type="dxa"/>
            <w:vMerge w:val="restart"/>
            <w:shd w:val="clear" w:color="000000" w:fill="002060"/>
            <w:vAlign w:val="center"/>
            <w:hideMark/>
          </w:tcPr>
          <w:p w14:paraId="7FB7F936" w14:textId="77777777" w:rsidR="009107E0" w:rsidRPr="00A52D57" w:rsidRDefault="009107E0" w:rsidP="00DA4360">
            <w:pPr>
              <w:spacing w:after="0" w:line="240" w:lineRule="auto"/>
              <w:jc w:val="center"/>
              <w:rPr>
                <w:rFonts w:ascii="Times New Roman" w:eastAsia="Times New Roman" w:hAnsi="Times New Roman" w:cs="Times New Roman"/>
                <w:b/>
                <w:bCs/>
                <w:color w:val="FFFFFF"/>
                <w:sz w:val="24"/>
                <w:szCs w:val="24"/>
                <w:lang w:val="es-DO" w:eastAsia="es-DO"/>
              </w:rPr>
            </w:pPr>
            <w:proofErr w:type="spellStart"/>
            <w:r w:rsidRPr="00A52D57">
              <w:rPr>
                <w:rFonts w:ascii="Times New Roman" w:eastAsia="Times New Roman" w:hAnsi="Times New Roman" w:cs="Times New Roman"/>
                <w:b/>
                <w:bCs/>
                <w:color w:val="FFFFFF"/>
                <w:sz w:val="24"/>
                <w:szCs w:val="24"/>
                <w:lang w:eastAsia="es-DO"/>
              </w:rPr>
              <w:t>Comentario</w:t>
            </w:r>
            <w:proofErr w:type="spellEnd"/>
          </w:p>
        </w:tc>
        <w:tc>
          <w:tcPr>
            <w:tcW w:w="1559" w:type="dxa"/>
            <w:vMerge w:val="restart"/>
            <w:shd w:val="clear" w:color="000000" w:fill="002060"/>
            <w:vAlign w:val="center"/>
            <w:hideMark/>
          </w:tcPr>
          <w:p w14:paraId="4FE08926" w14:textId="77777777" w:rsidR="009107E0" w:rsidRPr="00A52D57" w:rsidRDefault="009107E0" w:rsidP="00DA4360">
            <w:pPr>
              <w:spacing w:after="0" w:line="240" w:lineRule="auto"/>
              <w:jc w:val="center"/>
              <w:rPr>
                <w:rFonts w:ascii="Times New Roman" w:eastAsia="Times New Roman" w:hAnsi="Times New Roman" w:cs="Times New Roman"/>
                <w:b/>
                <w:bCs/>
                <w:color w:val="FFFFFF"/>
                <w:sz w:val="24"/>
                <w:szCs w:val="24"/>
                <w:lang w:val="es-DO" w:eastAsia="es-DO"/>
              </w:rPr>
            </w:pPr>
            <w:r w:rsidRPr="00A52D57">
              <w:rPr>
                <w:rFonts w:ascii="Times New Roman" w:eastAsia="Times New Roman" w:hAnsi="Times New Roman" w:cs="Times New Roman"/>
                <w:b/>
                <w:bCs/>
                <w:color w:val="FFFFFF"/>
                <w:sz w:val="24"/>
                <w:szCs w:val="24"/>
                <w:lang w:val="es-DO" w:eastAsia="es-DO"/>
              </w:rPr>
              <w:t>Proyección del Promedio del IBOG al cierre del año</w:t>
            </w:r>
          </w:p>
        </w:tc>
      </w:tr>
      <w:tr w:rsidR="009107E0" w:rsidRPr="00A52D57" w14:paraId="7855205E" w14:textId="77777777" w:rsidTr="006F0455">
        <w:trPr>
          <w:trHeight w:val="722"/>
          <w:jc w:val="center"/>
        </w:trPr>
        <w:tc>
          <w:tcPr>
            <w:tcW w:w="4896" w:type="dxa"/>
            <w:gridSpan w:val="2"/>
            <w:shd w:val="clear" w:color="000000" w:fill="002060"/>
            <w:vAlign w:val="center"/>
            <w:hideMark/>
          </w:tcPr>
          <w:p w14:paraId="67C33B48" w14:textId="77777777" w:rsidR="009107E0" w:rsidRPr="00A52D57" w:rsidRDefault="009107E0" w:rsidP="00DA4360">
            <w:pPr>
              <w:spacing w:after="0" w:line="240" w:lineRule="auto"/>
              <w:jc w:val="center"/>
              <w:rPr>
                <w:rFonts w:ascii="Times New Roman" w:eastAsia="Times New Roman" w:hAnsi="Times New Roman" w:cs="Times New Roman"/>
                <w:b/>
                <w:bCs/>
                <w:color w:val="FFFFFF"/>
                <w:sz w:val="24"/>
                <w:szCs w:val="24"/>
                <w:lang w:val="es-DO" w:eastAsia="es-DO"/>
              </w:rPr>
            </w:pPr>
            <w:r w:rsidRPr="00A52D57">
              <w:rPr>
                <w:rFonts w:ascii="Times New Roman" w:eastAsia="Times New Roman" w:hAnsi="Times New Roman" w:cs="Times New Roman"/>
                <w:b/>
                <w:bCs/>
                <w:color w:val="FFFFFF"/>
                <w:sz w:val="24"/>
                <w:szCs w:val="24"/>
                <w:lang w:val="es-DO" w:eastAsia="es-DO"/>
              </w:rPr>
              <w:t>Gestión (</w:t>
            </w:r>
            <w:proofErr w:type="spellStart"/>
            <w:r w:rsidRPr="00A52D57">
              <w:rPr>
                <w:rFonts w:ascii="Times New Roman" w:eastAsia="Times New Roman" w:hAnsi="Times New Roman" w:cs="Times New Roman"/>
                <w:b/>
                <w:bCs/>
                <w:color w:val="FFFFFF"/>
                <w:sz w:val="24"/>
                <w:szCs w:val="24"/>
                <w:lang w:val="es-DO" w:eastAsia="es-DO"/>
              </w:rPr>
              <w:t>IBOG´s</w:t>
            </w:r>
            <w:proofErr w:type="spellEnd"/>
            <w:r w:rsidRPr="00A52D57">
              <w:rPr>
                <w:rFonts w:ascii="Times New Roman" w:eastAsia="Times New Roman" w:hAnsi="Times New Roman" w:cs="Times New Roman"/>
                <w:b/>
                <w:bCs/>
                <w:color w:val="FFFFFF"/>
                <w:sz w:val="24"/>
                <w:szCs w:val="24"/>
                <w:lang w:val="es-DO" w:eastAsia="es-DO"/>
              </w:rPr>
              <w:t>)</w:t>
            </w:r>
          </w:p>
        </w:tc>
        <w:tc>
          <w:tcPr>
            <w:tcW w:w="1728" w:type="dxa"/>
            <w:vMerge/>
            <w:vAlign w:val="center"/>
            <w:hideMark/>
          </w:tcPr>
          <w:p w14:paraId="47C61817" w14:textId="77777777" w:rsidR="009107E0" w:rsidRPr="00A52D57" w:rsidRDefault="009107E0" w:rsidP="00DA4360">
            <w:pPr>
              <w:spacing w:after="0" w:line="240" w:lineRule="auto"/>
              <w:rPr>
                <w:rFonts w:ascii="Times New Roman" w:eastAsia="Times New Roman" w:hAnsi="Times New Roman" w:cs="Times New Roman"/>
                <w:b/>
                <w:bCs/>
                <w:color w:val="FFFFFF"/>
                <w:sz w:val="24"/>
                <w:szCs w:val="24"/>
                <w:lang w:val="es-DO" w:eastAsia="es-DO"/>
              </w:rPr>
            </w:pPr>
          </w:p>
        </w:tc>
        <w:tc>
          <w:tcPr>
            <w:tcW w:w="3088" w:type="dxa"/>
            <w:vMerge/>
            <w:vAlign w:val="center"/>
            <w:hideMark/>
          </w:tcPr>
          <w:p w14:paraId="15970984" w14:textId="77777777" w:rsidR="009107E0" w:rsidRPr="00A52D57" w:rsidRDefault="009107E0" w:rsidP="00DA4360">
            <w:pPr>
              <w:spacing w:after="0" w:line="240" w:lineRule="auto"/>
              <w:rPr>
                <w:rFonts w:ascii="Times New Roman" w:eastAsia="Times New Roman" w:hAnsi="Times New Roman" w:cs="Times New Roman"/>
                <w:b/>
                <w:bCs/>
                <w:color w:val="FFFFFF"/>
                <w:sz w:val="24"/>
                <w:szCs w:val="24"/>
                <w:lang w:val="es-DO" w:eastAsia="es-DO"/>
              </w:rPr>
            </w:pPr>
          </w:p>
        </w:tc>
        <w:tc>
          <w:tcPr>
            <w:tcW w:w="1559" w:type="dxa"/>
            <w:vMerge/>
            <w:vAlign w:val="center"/>
            <w:hideMark/>
          </w:tcPr>
          <w:p w14:paraId="5E54DAA7" w14:textId="77777777" w:rsidR="009107E0" w:rsidRPr="00A52D57" w:rsidRDefault="009107E0" w:rsidP="00DA4360">
            <w:pPr>
              <w:spacing w:after="0" w:line="240" w:lineRule="auto"/>
              <w:rPr>
                <w:rFonts w:ascii="Times New Roman" w:eastAsia="Times New Roman" w:hAnsi="Times New Roman" w:cs="Times New Roman"/>
                <w:b/>
                <w:bCs/>
                <w:color w:val="FFFFFF"/>
                <w:sz w:val="24"/>
                <w:szCs w:val="24"/>
                <w:lang w:val="es-DO" w:eastAsia="es-DO"/>
              </w:rPr>
            </w:pPr>
          </w:p>
        </w:tc>
      </w:tr>
      <w:tr w:rsidR="009107E0" w:rsidRPr="004332DB" w14:paraId="19FBE11F" w14:textId="77777777" w:rsidTr="006F0455">
        <w:trPr>
          <w:trHeight w:val="548"/>
          <w:jc w:val="center"/>
        </w:trPr>
        <w:tc>
          <w:tcPr>
            <w:tcW w:w="4896" w:type="dxa"/>
            <w:gridSpan w:val="2"/>
            <w:shd w:val="clear" w:color="auto" w:fill="auto"/>
            <w:vAlign w:val="center"/>
            <w:hideMark/>
          </w:tcPr>
          <w:p w14:paraId="74C79EF8" w14:textId="77777777" w:rsidR="009107E0" w:rsidRDefault="009107E0" w:rsidP="00DA4360">
            <w:pPr>
              <w:spacing w:after="0" w:line="240" w:lineRule="auto"/>
              <w:jc w:val="center"/>
              <w:rPr>
                <w:rFonts w:ascii="Times New Roman" w:eastAsia="Times New Roman" w:hAnsi="Times New Roman" w:cs="Times New Roman"/>
                <w:b/>
                <w:bCs/>
                <w:color w:val="767171"/>
                <w:sz w:val="24"/>
                <w:szCs w:val="24"/>
                <w:lang w:val="es-DO" w:eastAsia="es-DO"/>
              </w:rPr>
            </w:pPr>
            <w:r w:rsidRPr="004332DB">
              <w:rPr>
                <w:rFonts w:ascii="Times New Roman" w:eastAsia="Times New Roman" w:hAnsi="Times New Roman" w:cs="Times New Roman"/>
                <w:b/>
                <w:bCs/>
                <w:color w:val="767171"/>
                <w:sz w:val="24"/>
                <w:szCs w:val="24"/>
                <w:lang w:val="es-DO" w:eastAsia="es-DO"/>
              </w:rPr>
              <w:t>Corporación de Fomento de la Industria Hotelera y Desarrollo del Turismo</w:t>
            </w:r>
          </w:p>
          <w:p w14:paraId="292A94CB" w14:textId="77777777" w:rsidR="009107E0" w:rsidRDefault="009107E0" w:rsidP="00DA4360">
            <w:pPr>
              <w:rPr>
                <w:rFonts w:ascii="Times New Roman" w:eastAsia="Times New Roman" w:hAnsi="Times New Roman" w:cs="Times New Roman"/>
                <w:b/>
                <w:bCs/>
                <w:color w:val="767171"/>
                <w:sz w:val="24"/>
                <w:szCs w:val="24"/>
                <w:lang w:val="es-DO" w:eastAsia="es-DO"/>
              </w:rPr>
            </w:pPr>
          </w:p>
          <w:p w14:paraId="619AFD98" w14:textId="77777777" w:rsidR="009107E0" w:rsidRPr="00F35EF8" w:rsidRDefault="009107E0" w:rsidP="00DA4360">
            <w:pPr>
              <w:rPr>
                <w:rFonts w:ascii="Times New Roman" w:eastAsia="Times New Roman" w:hAnsi="Times New Roman" w:cs="Times New Roman"/>
                <w:sz w:val="24"/>
                <w:szCs w:val="24"/>
                <w:lang w:val="es-DO" w:eastAsia="es-DO"/>
              </w:rPr>
            </w:pPr>
          </w:p>
        </w:tc>
        <w:tc>
          <w:tcPr>
            <w:tcW w:w="1728" w:type="dxa"/>
            <w:shd w:val="clear" w:color="auto" w:fill="auto"/>
            <w:vAlign w:val="center"/>
            <w:hideMark/>
          </w:tcPr>
          <w:p w14:paraId="11FFA5DC" w14:textId="77777777" w:rsidR="009107E0" w:rsidRPr="004332DB" w:rsidRDefault="009107E0" w:rsidP="00DA4360">
            <w:pPr>
              <w:spacing w:after="0" w:line="240" w:lineRule="auto"/>
              <w:jc w:val="center"/>
              <w:rPr>
                <w:rFonts w:ascii="Times New Roman" w:eastAsia="Times New Roman" w:hAnsi="Times New Roman" w:cs="Times New Roman"/>
                <w:b/>
                <w:bCs/>
                <w:color w:val="767171"/>
                <w:sz w:val="24"/>
                <w:szCs w:val="24"/>
                <w:lang w:val="es-DO" w:eastAsia="es-DO"/>
              </w:rPr>
            </w:pPr>
            <w:r w:rsidRPr="004332DB">
              <w:rPr>
                <w:rFonts w:ascii="Times New Roman" w:eastAsia="Times New Roman" w:hAnsi="Times New Roman" w:cs="Times New Roman"/>
                <w:b/>
                <w:bCs/>
                <w:color w:val="767171"/>
                <w:sz w:val="24"/>
                <w:szCs w:val="24"/>
                <w:lang w:val="es-DO" w:eastAsia="es-DO"/>
              </w:rPr>
              <w:t>63</w:t>
            </w:r>
          </w:p>
        </w:tc>
        <w:tc>
          <w:tcPr>
            <w:tcW w:w="3088" w:type="dxa"/>
            <w:shd w:val="clear" w:color="auto" w:fill="auto"/>
            <w:vAlign w:val="center"/>
            <w:hideMark/>
          </w:tcPr>
          <w:p w14:paraId="178AA325" w14:textId="77777777" w:rsidR="009107E0" w:rsidRPr="004332DB" w:rsidRDefault="009107E0" w:rsidP="00DA4360">
            <w:pPr>
              <w:spacing w:after="0" w:line="240" w:lineRule="auto"/>
              <w:jc w:val="center"/>
              <w:rPr>
                <w:rFonts w:ascii="Times New Roman" w:eastAsia="Times New Roman" w:hAnsi="Times New Roman" w:cs="Times New Roman"/>
                <w:color w:val="767171"/>
                <w:sz w:val="24"/>
                <w:szCs w:val="24"/>
                <w:lang w:val="es-DO" w:eastAsia="es-DO"/>
              </w:rPr>
            </w:pPr>
            <w:r w:rsidRPr="004332DB">
              <w:rPr>
                <w:rFonts w:ascii="Times New Roman" w:eastAsia="Times New Roman" w:hAnsi="Times New Roman" w:cs="Times New Roman"/>
                <w:color w:val="767171"/>
                <w:sz w:val="24"/>
                <w:szCs w:val="24"/>
                <w:lang w:val="es-DO" w:eastAsia="es-DO"/>
              </w:rPr>
              <w:t>Antes de la actualización de la nueva plataforma del SISMAP CORPHOTELS tenía 80% de cumplimiento, pero a mediados de julio 2022, esta institución tuvo que comenzar a cargar evidencias.</w:t>
            </w:r>
          </w:p>
        </w:tc>
        <w:tc>
          <w:tcPr>
            <w:tcW w:w="1559" w:type="dxa"/>
            <w:shd w:val="clear" w:color="auto" w:fill="auto"/>
            <w:vAlign w:val="center"/>
            <w:hideMark/>
          </w:tcPr>
          <w:p w14:paraId="3CA17B16" w14:textId="77777777" w:rsidR="009107E0" w:rsidRPr="004332DB" w:rsidRDefault="009107E0" w:rsidP="00DA4360">
            <w:pPr>
              <w:spacing w:after="0" w:line="240" w:lineRule="auto"/>
              <w:jc w:val="center"/>
              <w:rPr>
                <w:rFonts w:ascii="Times New Roman" w:eastAsia="Times New Roman" w:hAnsi="Times New Roman" w:cs="Times New Roman"/>
                <w:b/>
                <w:bCs/>
                <w:color w:val="767171"/>
                <w:sz w:val="24"/>
                <w:szCs w:val="24"/>
                <w:lang w:val="es-DO" w:eastAsia="es-DO"/>
              </w:rPr>
            </w:pPr>
            <w:r w:rsidRPr="004332DB">
              <w:rPr>
                <w:rFonts w:ascii="Times New Roman" w:eastAsia="Times New Roman" w:hAnsi="Times New Roman" w:cs="Times New Roman"/>
                <w:b/>
                <w:bCs/>
                <w:color w:val="767171"/>
                <w:sz w:val="24"/>
                <w:szCs w:val="24"/>
                <w:lang w:val="es-DO" w:eastAsia="es-DO"/>
              </w:rPr>
              <w:t> 88.88</w:t>
            </w:r>
          </w:p>
        </w:tc>
      </w:tr>
      <w:tr w:rsidR="009107E0" w:rsidRPr="004332DB" w14:paraId="7D984A94" w14:textId="77777777" w:rsidTr="006F0455">
        <w:trPr>
          <w:trHeight w:val="909"/>
          <w:jc w:val="center"/>
        </w:trPr>
        <w:tc>
          <w:tcPr>
            <w:tcW w:w="3368" w:type="dxa"/>
            <w:shd w:val="clear" w:color="auto" w:fill="auto"/>
            <w:noWrap/>
            <w:vAlign w:val="center"/>
            <w:hideMark/>
          </w:tcPr>
          <w:p w14:paraId="6EF82BD7" w14:textId="77777777" w:rsidR="009107E0" w:rsidRPr="00E543D1" w:rsidRDefault="009107E0" w:rsidP="00DA4360">
            <w:pPr>
              <w:pStyle w:val="Prrafodelista"/>
              <w:numPr>
                <w:ilvl w:val="0"/>
                <w:numId w:val="18"/>
              </w:numPr>
              <w:spacing w:after="0" w:line="240" w:lineRule="auto"/>
              <w:rPr>
                <w:rFonts w:ascii="Times New Roman" w:eastAsia="Times New Roman" w:hAnsi="Times New Roman" w:cs="Times New Roman"/>
                <w:b/>
                <w:bCs/>
                <w:color w:val="767171"/>
                <w:sz w:val="24"/>
                <w:szCs w:val="24"/>
                <w:lang w:val="es-DO" w:eastAsia="es-DO"/>
              </w:rPr>
            </w:pPr>
            <w:r w:rsidRPr="00E543D1">
              <w:rPr>
                <w:rFonts w:ascii="Times New Roman" w:eastAsia="Times New Roman" w:hAnsi="Times New Roman" w:cs="Times New Roman"/>
                <w:b/>
                <w:bCs/>
                <w:color w:val="767171"/>
                <w:sz w:val="24"/>
                <w:szCs w:val="24"/>
                <w:lang w:val="es-DO" w:eastAsia="es-DO"/>
              </w:rPr>
              <w:t>GESTIÓN DE LA CALIDAD Y SERVICIOS</w:t>
            </w:r>
          </w:p>
        </w:tc>
        <w:tc>
          <w:tcPr>
            <w:tcW w:w="1528" w:type="dxa"/>
            <w:shd w:val="clear" w:color="auto" w:fill="auto"/>
            <w:vAlign w:val="center"/>
            <w:hideMark/>
          </w:tcPr>
          <w:p w14:paraId="41B6BF2E" w14:textId="77777777" w:rsidR="009107E0" w:rsidRPr="004332DB" w:rsidRDefault="009107E0" w:rsidP="00DA4360">
            <w:pPr>
              <w:spacing w:after="0" w:line="240" w:lineRule="auto"/>
              <w:jc w:val="center"/>
              <w:rPr>
                <w:rFonts w:ascii="Times New Roman" w:eastAsia="Times New Roman" w:hAnsi="Times New Roman" w:cs="Times New Roman"/>
                <w:b/>
                <w:bCs/>
                <w:color w:val="767171"/>
                <w:sz w:val="24"/>
                <w:szCs w:val="24"/>
                <w:lang w:val="es-DO" w:eastAsia="es-DO"/>
              </w:rPr>
            </w:pPr>
            <w:proofErr w:type="spellStart"/>
            <w:r w:rsidRPr="004332DB">
              <w:rPr>
                <w:rFonts w:ascii="Times New Roman" w:eastAsia="Times New Roman" w:hAnsi="Times New Roman" w:cs="Times New Roman"/>
                <w:b/>
                <w:bCs/>
                <w:color w:val="767171"/>
                <w:sz w:val="24"/>
                <w:szCs w:val="24"/>
                <w:lang w:eastAsia="es-DO"/>
              </w:rPr>
              <w:t>Puntuación</w:t>
            </w:r>
            <w:proofErr w:type="spellEnd"/>
            <w:r w:rsidRPr="004332DB">
              <w:rPr>
                <w:rFonts w:ascii="Times New Roman" w:eastAsia="Times New Roman" w:hAnsi="Times New Roman" w:cs="Times New Roman"/>
                <w:b/>
                <w:bCs/>
                <w:color w:val="767171"/>
                <w:sz w:val="24"/>
                <w:szCs w:val="24"/>
                <w:lang w:eastAsia="es-DO"/>
              </w:rPr>
              <w:t xml:space="preserve"> </w:t>
            </w:r>
            <w:proofErr w:type="spellStart"/>
            <w:r w:rsidRPr="004332DB">
              <w:rPr>
                <w:rFonts w:ascii="Times New Roman" w:eastAsia="Times New Roman" w:hAnsi="Times New Roman" w:cs="Times New Roman"/>
                <w:b/>
                <w:bCs/>
                <w:color w:val="767171"/>
                <w:sz w:val="24"/>
                <w:szCs w:val="24"/>
                <w:lang w:eastAsia="es-DO"/>
              </w:rPr>
              <w:t>Subindicador</w:t>
            </w:r>
            <w:proofErr w:type="spellEnd"/>
            <w:r w:rsidRPr="004332DB">
              <w:rPr>
                <w:rFonts w:ascii="Times New Roman" w:eastAsia="Times New Roman" w:hAnsi="Times New Roman" w:cs="Times New Roman"/>
                <w:b/>
                <w:bCs/>
                <w:color w:val="767171"/>
                <w:sz w:val="24"/>
                <w:szCs w:val="24"/>
                <w:lang w:eastAsia="es-DO"/>
              </w:rPr>
              <w:t xml:space="preserve"> </w:t>
            </w:r>
            <w:proofErr w:type="spellStart"/>
            <w:r w:rsidRPr="004332DB">
              <w:rPr>
                <w:rFonts w:ascii="Times New Roman" w:eastAsia="Times New Roman" w:hAnsi="Times New Roman" w:cs="Times New Roman"/>
                <w:b/>
                <w:bCs/>
                <w:color w:val="767171"/>
                <w:sz w:val="24"/>
                <w:szCs w:val="24"/>
                <w:lang w:eastAsia="es-DO"/>
              </w:rPr>
              <w:t>Vinculado</w:t>
            </w:r>
            <w:proofErr w:type="spellEnd"/>
            <w:r w:rsidRPr="004332DB">
              <w:rPr>
                <w:rFonts w:ascii="Times New Roman" w:eastAsia="Times New Roman" w:hAnsi="Times New Roman" w:cs="Times New Roman"/>
                <w:b/>
                <w:bCs/>
                <w:color w:val="767171"/>
                <w:sz w:val="24"/>
                <w:szCs w:val="24"/>
                <w:lang w:eastAsia="es-DO"/>
              </w:rPr>
              <w:t xml:space="preserve"> (SIV)</w:t>
            </w:r>
          </w:p>
        </w:tc>
        <w:tc>
          <w:tcPr>
            <w:tcW w:w="1728" w:type="dxa"/>
            <w:vMerge w:val="restart"/>
            <w:shd w:val="clear" w:color="auto" w:fill="auto"/>
            <w:noWrap/>
            <w:vAlign w:val="center"/>
            <w:hideMark/>
          </w:tcPr>
          <w:p w14:paraId="1AD12D17" w14:textId="77777777" w:rsidR="009107E0" w:rsidRPr="004332DB" w:rsidRDefault="009107E0" w:rsidP="00DA4360">
            <w:pPr>
              <w:spacing w:after="0" w:line="240" w:lineRule="auto"/>
              <w:jc w:val="center"/>
              <w:rPr>
                <w:rFonts w:ascii="Times New Roman" w:eastAsia="Times New Roman" w:hAnsi="Times New Roman" w:cs="Times New Roman"/>
                <w:color w:val="767171"/>
                <w:sz w:val="24"/>
                <w:szCs w:val="24"/>
                <w:lang w:val="es-DO" w:eastAsia="es-DO"/>
              </w:rPr>
            </w:pPr>
            <w:r w:rsidRPr="004332DB">
              <w:rPr>
                <w:rFonts w:ascii="Times New Roman" w:eastAsia="Times New Roman" w:hAnsi="Times New Roman" w:cs="Times New Roman"/>
                <w:color w:val="767171"/>
                <w:sz w:val="24"/>
                <w:szCs w:val="24"/>
                <w:lang w:val="es-DO" w:eastAsia="es-DO"/>
              </w:rPr>
              <w:t>95</w:t>
            </w:r>
          </w:p>
        </w:tc>
        <w:tc>
          <w:tcPr>
            <w:tcW w:w="3088" w:type="dxa"/>
            <w:vMerge w:val="restart"/>
            <w:shd w:val="clear" w:color="auto" w:fill="auto"/>
            <w:vAlign w:val="center"/>
            <w:hideMark/>
          </w:tcPr>
          <w:p w14:paraId="65BB9BFA" w14:textId="77777777" w:rsidR="009107E0" w:rsidRPr="004332DB" w:rsidRDefault="009107E0" w:rsidP="00DA4360">
            <w:pPr>
              <w:spacing w:after="0" w:line="240" w:lineRule="auto"/>
              <w:jc w:val="center"/>
              <w:rPr>
                <w:rFonts w:ascii="Times New Roman" w:eastAsia="Times New Roman" w:hAnsi="Times New Roman" w:cs="Times New Roman"/>
                <w:color w:val="767171"/>
                <w:sz w:val="24"/>
                <w:szCs w:val="24"/>
                <w:lang w:val="es-DO" w:eastAsia="es-DO"/>
              </w:rPr>
            </w:pPr>
            <w:r w:rsidRPr="004332DB">
              <w:rPr>
                <w:rFonts w:ascii="Times New Roman" w:eastAsia="Times New Roman" w:hAnsi="Times New Roman" w:cs="Times New Roman"/>
                <w:color w:val="767171"/>
                <w:sz w:val="24"/>
                <w:szCs w:val="24"/>
                <w:lang w:val="es-DO" w:eastAsia="es-DO"/>
              </w:rPr>
              <w:t>Se está a espera la ejecución del plan de capacitación durante el segundo semestre del año 2022 para cumplir con el 100% de este indicador.</w:t>
            </w:r>
          </w:p>
        </w:tc>
        <w:tc>
          <w:tcPr>
            <w:tcW w:w="1559" w:type="dxa"/>
            <w:vMerge w:val="restart"/>
            <w:shd w:val="clear" w:color="auto" w:fill="auto"/>
            <w:vAlign w:val="center"/>
            <w:hideMark/>
          </w:tcPr>
          <w:p w14:paraId="695BB0BE" w14:textId="77777777" w:rsidR="009107E0" w:rsidRPr="004332DB" w:rsidRDefault="009107E0" w:rsidP="00DA4360">
            <w:pPr>
              <w:spacing w:after="0" w:line="240" w:lineRule="auto"/>
              <w:jc w:val="center"/>
              <w:rPr>
                <w:rFonts w:ascii="Times New Roman" w:eastAsia="Times New Roman" w:hAnsi="Times New Roman" w:cs="Times New Roman"/>
                <w:color w:val="767171"/>
                <w:sz w:val="24"/>
                <w:szCs w:val="24"/>
                <w:lang w:val="es-DO" w:eastAsia="es-DO"/>
              </w:rPr>
            </w:pPr>
            <w:r w:rsidRPr="004332DB">
              <w:rPr>
                <w:rFonts w:ascii="Times New Roman" w:eastAsia="Times New Roman" w:hAnsi="Times New Roman" w:cs="Times New Roman"/>
                <w:color w:val="767171"/>
                <w:sz w:val="24"/>
                <w:szCs w:val="24"/>
                <w:lang w:val="es-DO" w:eastAsia="es-DO"/>
              </w:rPr>
              <w:t>100 </w:t>
            </w:r>
          </w:p>
        </w:tc>
      </w:tr>
      <w:tr w:rsidR="009107E0" w:rsidRPr="004332DB" w14:paraId="0AD0471C" w14:textId="77777777" w:rsidTr="006F0455">
        <w:trPr>
          <w:trHeight w:val="303"/>
          <w:jc w:val="center"/>
        </w:trPr>
        <w:tc>
          <w:tcPr>
            <w:tcW w:w="3368" w:type="dxa"/>
            <w:shd w:val="clear" w:color="auto" w:fill="auto"/>
            <w:noWrap/>
            <w:vAlign w:val="center"/>
            <w:hideMark/>
          </w:tcPr>
          <w:p w14:paraId="5671FCA3" w14:textId="77777777" w:rsidR="009107E0" w:rsidRPr="004332DB" w:rsidRDefault="009107E0" w:rsidP="00DA4360">
            <w:pPr>
              <w:spacing w:after="0" w:line="240" w:lineRule="auto"/>
              <w:rPr>
                <w:rFonts w:ascii="Times New Roman" w:eastAsia="Times New Roman" w:hAnsi="Times New Roman" w:cs="Times New Roman"/>
                <w:color w:val="767171"/>
                <w:sz w:val="24"/>
                <w:szCs w:val="24"/>
                <w:lang w:val="es-DO" w:eastAsia="es-DO"/>
              </w:rPr>
            </w:pPr>
            <w:r w:rsidRPr="004332DB">
              <w:rPr>
                <w:rFonts w:ascii="Times New Roman" w:eastAsia="Times New Roman" w:hAnsi="Times New Roman" w:cs="Times New Roman"/>
                <w:color w:val="767171"/>
                <w:sz w:val="24"/>
                <w:szCs w:val="24"/>
                <w:lang w:eastAsia="es-DO"/>
              </w:rPr>
              <w:t xml:space="preserve">01.1 </w:t>
            </w:r>
            <w:proofErr w:type="spellStart"/>
            <w:r w:rsidRPr="004332DB">
              <w:rPr>
                <w:rFonts w:ascii="Times New Roman" w:eastAsia="Times New Roman" w:hAnsi="Times New Roman" w:cs="Times New Roman"/>
                <w:color w:val="767171"/>
                <w:sz w:val="24"/>
                <w:szCs w:val="24"/>
                <w:lang w:eastAsia="es-DO"/>
              </w:rPr>
              <w:t>Autoevaluación</w:t>
            </w:r>
            <w:proofErr w:type="spellEnd"/>
            <w:r w:rsidRPr="004332DB">
              <w:rPr>
                <w:rFonts w:ascii="Times New Roman" w:eastAsia="Times New Roman" w:hAnsi="Times New Roman" w:cs="Times New Roman"/>
                <w:color w:val="767171"/>
                <w:sz w:val="24"/>
                <w:szCs w:val="24"/>
                <w:lang w:eastAsia="es-DO"/>
              </w:rPr>
              <w:t xml:space="preserve"> CAF</w:t>
            </w:r>
          </w:p>
        </w:tc>
        <w:tc>
          <w:tcPr>
            <w:tcW w:w="1528" w:type="dxa"/>
            <w:shd w:val="clear" w:color="auto" w:fill="auto"/>
            <w:noWrap/>
            <w:vAlign w:val="center"/>
            <w:hideMark/>
          </w:tcPr>
          <w:p w14:paraId="6DF5D034" w14:textId="77777777" w:rsidR="009107E0" w:rsidRPr="004332DB" w:rsidRDefault="009107E0" w:rsidP="00DA4360">
            <w:pPr>
              <w:spacing w:after="0" w:line="240" w:lineRule="auto"/>
              <w:jc w:val="center"/>
              <w:rPr>
                <w:rFonts w:ascii="Times New Roman" w:eastAsia="Times New Roman" w:hAnsi="Times New Roman" w:cs="Times New Roman"/>
                <w:color w:val="767171"/>
                <w:sz w:val="24"/>
                <w:szCs w:val="24"/>
                <w:lang w:val="es-DO" w:eastAsia="es-DO"/>
              </w:rPr>
            </w:pPr>
            <w:r w:rsidRPr="004332DB">
              <w:rPr>
                <w:rFonts w:ascii="Times New Roman" w:eastAsia="Times New Roman" w:hAnsi="Times New Roman" w:cs="Times New Roman"/>
                <w:color w:val="767171"/>
                <w:sz w:val="24"/>
                <w:szCs w:val="24"/>
                <w:lang w:eastAsia="es-DO"/>
              </w:rPr>
              <w:t>100</w:t>
            </w:r>
          </w:p>
        </w:tc>
        <w:tc>
          <w:tcPr>
            <w:tcW w:w="1728" w:type="dxa"/>
            <w:vMerge/>
            <w:vAlign w:val="center"/>
            <w:hideMark/>
          </w:tcPr>
          <w:p w14:paraId="0A4156AD" w14:textId="77777777" w:rsidR="009107E0" w:rsidRPr="004332DB" w:rsidRDefault="009107E0" w:rsidP="00DA4360">
            <w:pPr>
              <w:spacing w:after="0" w:line="240" w:lineRule="auto"/>
              <w:rPr>
                <w:rFonts w:ascii="Times New Roman" w:eastAsia="Times New Roman" w:hAnsi="Times New Roman" w:cs="Times New Roman"/>
                <w:color w:val="767171"/>
                <w:sz w:val="24"/>
                <w:szCs w:val="24"/>
                <w:lang w:val="es-DO" w:eastAsia="es-DO"/>
              </w:rPr>
            </w:pPr>
          </w:p>
        </w:tc>
        <w:tc>
          <w:tcPr>
            <w:tcW w:w="3088" w:type="dxa"/>
            <w:vMerge/>
            <w:vAlign w:val="center"/>
            <w:hideMark/>
          </w:tcPr>
          <w:p w14:paraId="07A6E106" w14:textId="77777777" w:rsidR="009107E0" w:rsidRPr="004332DB" w:rsidRDefault="009107E0" w:rsidP="00DA4360">
            <w:pPr>
              <w:spacing w:after="0" w:line="240" w:lineRule="auto"/>
              <w:rPr>
                <w:rFonts w:ascii="Times New Roman" w:eastAsia="Times New Roman" w:hAnsi="Times New Roman" w:cs="Times New Roman"/>
                <w:color w:val="767171"/>
                <w:sz w:val="24"/>
                <w:szCs w:val="24"/>
                <w:lang w:val="es-DO" w:eastAsia="es-DO"/>
              </w:rPr>
            </w:pPr>
          </w:p>
        </w:tc>
        <w:tc>
          <w:tcPr>
            <w:tcW w:w="1559" w:type="dxa"/>
            <w:vMerge/>
            <w:vAlign w:val="center"/>
            <w:hideMark/>
          </w:tcPr>
          <w:p w14:paraId="2813632C" w14:textId="77777777" w:rsidR="009107E0" w:rsidRPr="004332DB" w:rsidRDefault="009107E0" w:rsidP="00DA4360">
            <w:pPr>
              <w:spacing w:after="0" w:line="240" w:lineRule="auto"/>
              <w:rPr>
                <w:rFonts w:ascii="Times New Roman" w:eastAsia="Times New Roman" w:hAnsi="Times New Roman" w:cs="Times New Roman"/>
                <w:color w:val="767171"/>
                <w:sz w:val="24"/>
                <w:szCs w:val="24"/>
                <w:lang w:val="es-DO" w:eastAsia="es-DO"/>
              </w:rPr>
            </w:pPr>
          </w:p>
        </w:tc>
      </w:tr>
      <w:tr w:rsidR="009107E0" w:rsidRPr="004332DB" w14:paraId="51CA3F9F" w14:textId="77777777" w:rsidTr="006F0455">
        <w:trPr>
          <w:trHeight w:val="303"/>
          <w:jc w:val="center"/>
        </w:trPr>
        <w:tc>
          <w:tcPr>
            <w:tcW w:w="3368" w:type="dxa"/>
            <w:shd w:val="clear" w:color="auto" w:fill="auto"/>
            <w:noWrap/>
            <w:vAlign w:val="center"/>
            <w:hideMark/>
          </w:tcPr>
          <w:p w14:paraId="7344B285" w14:textId="77777777" w:rsidR="009107E0" w:rsidRPr="004332DB" w:rsidRDefault="009107E0" w:rsidP="00DA4360">
            <w:pPr>
              <w:spacing w:after="0" w:line="240" w:lineRule="auto"/>
              <w:rPr>
                <w:rFonts w:ascii="Times New Roman" w:eastAsia="Times New Roman" w:hAnsi="Times New Roman" w:cs="Times New Roman"/>
                <w:color w:val="767171"/>
                <w:sz w:val="24"/>
                <w:szCs w:val="24"/>
                <w:lang w:val="es-DO" w:eastAsia="es-DO"/>
              </w:rPr>
            </w:pPr>
            <w:r w:rsidRPr="004332DB">
              <w:rPr>
                <w:rFonts w:ascii="Times New Roman" w:eastAsia="Times New Roman" w:hAnsi="Times New Roman" w:cs="Times New Roman"/>
                <w:color w:val="767171"/>
                <w:sz w:val="24"/>
                <w:szCs w:val="24"/>
                <w:lang w:val="es-DO" w:eastAsia="es-DO"/>
              </w:rPr>
              <w:t>01.2 Plan de Mejora Modelo CAF</w:t>
            </w:r>
          </w:p>
        </w:tc>
        <w:tc>
          <w:tcPr>
            <w:tcW w:w="1528" w:type="dxa"/>
            <w:shd w:val="clear" w:color="auto" w:fill="auto"/>
            <w:noWrap/>
            <w:vAlign w:val="center"/>
            <w:hideMark/>
          </w:tcPr>
          <w:p w14:paraId="2D817EBF" w14:textId="77777777" w:rsidR="009107E0" w:rsidRPr="004332DB" w:rsidRDefault="009107E0" w:rsidP="00DA4360">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80</w:t>
            </w:r>
          </w:p>
        </w:tc>
        <w:tc>
          <w:tcPr>
            <w:tcW w:w="1728" w:type="dxa"/>
            <w:vMerge/>
            <w:vAlign w:val="center"/>
            <w:hideMark/>
          </w:tcPr>
          <w:p w14:paraId="5BE8248D" w14:textId="77777777" w:rsidR="009107E0" w:rsidRPr="004332DB" w:rsidRDefault="009107E0" w:rsidP="00DA4360">
            <w:pPr>
              <w:spacing w:after="0" w:line="240" w:lineRule="auto"/>
              <w:rPr>
                <w:rFonts w:ascii="Times New Roman" w:eastAsia="Times New Roman" w:hAnsi="Times New Roman" w:cs="Times New Roman"/>
                <w:color w:val="767171"/>
                <w:sz w:val="24"/>
                <w:szCs w:val="24"/>
                <w:lang w:val="es-DO" w:eastAsia="es-DO"/>
              </w:rPr>
            </w:pPr>
          </w:p>
        </w:tc>
        <w:tc>
          <w:tcPr>
            <w:tcW w:w="3088" w:type="dxa"/>
            <w:vMerge/>
            <w:vAlign w:val="center"/>
            <w:hideMark/>
          </w:tcPr>
          <w:p w14:paraId="73CF13C8" w14:textId="77777777" w:rsidR="009107E0" w:rsidRPr="004332DB" w:rsidRDefault="009107E0" w:rsidP="00DA4360">
            <w:pPr>
              <w:spacing w:after="0" w:line="240" w:lineRule="auto"/>
              <w:rPr>
                <w:rFonts w:ascii="Times New Roman" w:eastAsia="Times New Roman" w:hAnsi="Times New Roman" w:cs="Times New Roman"/>
                <w:color w:val="767171"/>
                <w:sz w:val="24"/>
                <w:szCs w:val="24"/>
                <w:lang w:val="es-DO" w:eastAsia="es-DO"/>
              </w:rPr>
            </w:pPr>
          </w:p>
        </w:tc>
        <w:tc>
          <w:tcPr>
            <w:tcW w:w="1559" w:type="dxa"/>
            <w:vMerge/>
            <w:vAlign w:val="center"/>
            <w:hideMark/>
          </w:tcPr>
          <w:p w14:paraId="6A36C256" w14:textId="77777777" w:rsidR="009107E0" w:rsidRPr="004332DB" w:rsidRDefault="009107E0" w:rsidP="00DA4360">
            <w:pPr>
              <w:spacing w:after="0" w:line="240" w:lineRule="auto"/>
              <w:rPr>
                <w:rFonts w:ascii="Times New Roman" w:eastAsia="Times New Roman" w:hAnsi="Times New Roman" w:cs="Times New Roman"/>
                <w:color w:val="767171"/>
                <w:sz w:val="24"/>
                <w:szCs w:val="24"/>
                <w:lang w:val="es-DO" w:eastAsia="es-DO"/>
              </w:rPr>
            </w:pPr>
          </w:p>
        </w:tc>
      </w:tr>
      <w:tr w:rsidR="009107E0" w:rsidRPr="004332DB" w14:paraId="7B06DEAF" w14:textId="77777777" w:rsidTr="006F0455">
        <w:trPr>
          <w:trHeight w:val="303"/>
          <w:jc w:val="center"/>
        </w:trPr>
        <w:tc>
          <w:tcPr>
            <w:tcW w:w="3368" w:type="dxa"/>
            <w:shd w:val="clear" w:color="auto" w:fill="auto"/>
            <w:noWrap/>
            <w:vAlign w:val="center"/>
            <w:hideMark/>
          </w:tcPr>
          <w:p w14:paraId="56F7A38E" w14:textId="77777777" w:rsidR="009107E0" w:rsidRPr="004332DB" w:rsidRDefault="009107E0" w:rsidP="00DA4360">
            <w:pPr>
              <w:spacing w:after="0" w:line="240" w:lineRule="auto"/>
              <w:rPr>
                <w:rFonts w:ascii="Times New Roman" w:eastAsia="Times New Roman" w:hAnsi="Times New Roman" w:cs="Times New Roman"/>
                <w:color w:val="767171"/>
                <w:sz w:val="24"/>
                <w:szCs w:val="24"/>
                <w:lang w:val="es-DO" w:eastAsia="es-DO"/>
              </w:rPr>
            </w:pPr>
            <w:r w:rsidRPr="004332DB">
              <w:rPr>
                <w:rFonts w:ascii="Times New Roman" w:eastAsia="Times New Roman" w:hAnsi="Times New Roman" w:cs="Times New Roman"/>
                <w:color w:val="767171"/>
                <w:sz w:val="24"/>
                <w:szCs w:val="24"/>
                <w:lang w:val="es-DO" w:eastAsia="es-DO"/>
              </w:rPr>
              <w:t>01.3 Estandarización de Procesos</w:t>
            </w:r>
          </w:p>
        </w:tc>
        <w:tc>
          <w:tcPr>
            <w:tcW w:w="1528" w:type="dxa"/>
            <w:shd w:val="clear" w:color="auto" w:fill="auto"/>
            <w:noWrap/>
            <w:vAlign w:val="center"/>
            <w:hideMark/>
          </w:tcPr>
          <w:p w14:paraId="754A74E5" w14:textId="77777777" w:rsidR="009107E0" w:rsidRPr="004332DB" w:rsidRDefault="009107E0" w:rsidP="00DA4360">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100</w:t>
            </w:r>
          </w:p>
        </w:tc>
        <w:tc>
          <w:tcPr>
            <w:tcW w:w="1728" w:type="dxa"/>
            <w:vMerge/>
            <w:vAlign w:val="center"/>
            <w:hideMark/>
          </w:tcPr>
          <w:p w14:paraId="44736E20" w14:textId="77777777" w:rsidR="009107E0" w:rsidRPr="004332DB" w:rsidRDefault="009107E0" w:rsidP="00DA4360">
            <w:pPr>
              <w:spacing w:after="0" w:line="240" w:lineRule="auto"/>
              <w:rPr>
                <w:rFonts w:ascii="Times New Roman" w:eastAsia="Times New Roman" w:hAnsi="Times New Roman" w:cs="Times New Roman"/>
                <w:color w:val="767171"/>
                <w:sz w:val="24"/>
                <w:szCs w:val="24"/>
                <w:lang w:val="es-DO" w:eastAsia="es-DO"/>
              </w:rPr>
            </w:pPr>
          </w:p>
        </w:tc>
        <w:tc>
          <w:tcPr>
            <w:tcW w:w="3088" w:type="dxa"/>
            <w:vMerge/>
            <w:vAlign w:val="center"/>
            <w:hideMark/>
          </w:tcPr>
          <w:p w14:paraId="1B54A20F" w14:textId="77777777" w:rsidR="009107E0" w:rsidRPr="004332DB" w:rsidRDefault="009107E0" w:rsidP="00DA4360">
            <w:pPr>
              <w:spacing w:after="0" w:line="240" w:lineRule="auto"/>
              <w:rPr>
                <w:rFonts w:ascii="Times New Roman" w:eastAsia="Times New Roman" w:hAnsi="Times New Roman" w:cs="Times New Roman"/>
                <w:color w:val="767171"/>
                <w:sz w:val="24"/>
                <w:szCs w:val="24"/>
                <w:lang w:val="es-DO" w:eastAsia="es-DO"/>
              </w:rPr>
            </w:pPr>
          </w:p>
        </w:tc>
        <w:tc>
          <w:tcPr>
            <w:tcW w:w="1559" w:type="dxa"/>
            <w:vMerge/>
            <w:vAlign w:val="center"/>
            <w:hideMark/>
          </w:tcPr>
          <w:p w14:paraId="18D9EA86" w14:textId="77777777" w:rsidR="009107E0" w:rsidRPr="004332DB" w:rsidRDefault="009107E0" w:rsidP="00DA4360">
            <w:pPr>
              <w:spacing w:after="0" w:line="240" w:lineRule="auto"/>
              <w:rPr>
                <w:rFonts w:ascii="Times New Roman" w:eastAsia="Times New Roman" w:hAnsi="Times New Roman" w:cs="Times New Roman"/>
                <w:color w:val="767171"/>
                <w:sz w:val="24"/>
                <w:szCs w:val="24"/>
                <w:lang w:val="es-DO" w:eastAsia="es-DO"/>
              </w:rPr>
            </w:pPr>
          </w:p>
        </w:tc>
      </w:tr>
      <w:tr w:rsidR="009107E0" w:rsidRPr="004332DB" w14:paraId="56BAF079" w14:textId="77777777" w:rsidTr="006F0455">
        <w:trPr>
          <w:trHeight w:val="288"/>
          <w:jc w:val="center"/>
        </w:trPr>
        <w:tc>
          <w:tcPr>
            <w:tcW w:w="3368" w:type="dxa"/>
            <w:shd w:val="clear" w:color="auto" w:fill="auto"/>
            <w:vAlign w:val="center"/>
            <w:hideMark/>
          </w:tcPr>
          <w:p w14:paraId="5199CEC4" w14:textId="77777777" w:rsidR="009107E0" w:rsidRPr="004332DB" w:rsidRDefault="009107E0" w:rsidP="00DA4360">
            <w:pPr>
              <w:spacing w:after="0" w:line="240" w:lineRule="auto"/>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01.4 Carta Compromiso</w:t>
            </w:r>
          </w:p>
        </w:tc>
        <w:tc>
          <w:tcPr>
            <w:tcW w:w="1528" w:type="dxa"/>
            <w:shd w:val="clear" w:color="auto" w:fill="auto"/>
            <w:noWrap/>
            <w:vAlign w:val="center"/>
            <w:hideMark/>
          </w:tcPr>
          <w:p w14:paraId="149E2453" w14:textId="77777777" w:rsidR="009107E0" w:rsidRPr="004332DB" w:rsidRDefault="009107E0" w:rsidP="00DA4360">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N/A</w:t>
            </w:r>
          </w:p>
        </w:tc>
        <w:tc>
          <w:tcPr>
            <w:tcW w:w="1728" w:type="dxa"/>
            <w:vMerge/>
            <w:vAlign w:val="center"/>
            <w:hideMark/>
          </w:tcPr>
          <w:p w14:paraId="11E445F1" w14:textId="77777777" w:rsidR="009107E0" w:rsidRPr="004332DB" w:rsidRDefault="009107E0" w:rsidP="00DA4360">
            <w:pPr>
              <w:spacing w:after="0" w:line="240" w:lineRule="auto"/>
              <w:rPr>
                <w:rFonts w:ascii="Times New Roman" w:eastAsia="Times New Roman" w:hAnsi="Times New Roman" w:cs="Times New Roman"/>
                <w:color w:val="767171"/>
                <w:sz w:val="24"/>
                <w:szCs w:val="24"/>
                <w:lang w:val="es-DO" w:eastAsia="es-DO"/>
              </w:rPr>
            </w:pPr>
          </w:p>
        </w:tc>
        <w:tc>
          <w:tcPr>
            <w:tcW w:w="3088" w:type="dxa"/>
            <w:vMerge/>
            <w:vAlign w:val="center"/>
            <w:hideMark/>
          </w:tcPr>
          <w:p w14:paraId="7D5BF475" w14:textId="77777777" w:rsidR="009107E0" w:rsidRPr="004332DB" w:rsidRDefault="009107E0" w:rsidP="00DA4360">
            <w:pPr>
              <w:spacing w:after="0" w:line="240" w:lineRule="auto"/>
              <w:rPr>
                <w:rFonts w:ascii="Times New Roman" w:eastAsia="Times New Roman" w:hAnsi="Times New Roman" w:cs="Times New Roman"/>
                <w:color w:val="767171"/>
                <w:sz w:val="24"/>
                <w:szCs w:val="24"/>
                <w:lang w:val="es-DO" w:eastAsia="es-DO"/>
              </w:rPr>
            </w:pPr>
          </w:p>
        </w:tc>
        <w:tc>
          <w:tcPr>
            <w:tcW w:w="1559" w:type="dxa"/>
            <w:vMerge/>
            <w:vAlign w:val="center"/>
            <w:hideMark/>
          </w:tcPr>
          <w:p w14:paraId="4BBE1866" w14:textId="77777777" w:rsidR="009107E0" w:rsidRPr="004332DB" w:rsidRDefault="009107E0" w:rsidP="00DA4360">
            <w:pPr>
              <w:spacing w:after="0" w:line="240" w:lineRule="auto"/>
              <w:rPr>
                <w:rFonts w:ascii="Times New Roman" w:eastAsia="Times New Roman" w:hAnsi="Times New Roman" w:cs="Times New Roman"/>
                <w:color w:val="767171"/>
                <w:sz w:val="24"/>
                <w:szCs w:val="24"/>
                <w:lang w:val="es-DO" w:eastAsia="es-DO"/>
              </w:rPr>
            </w:pPr>
          </w:p>
        </w:tc>
      </w:tr>
      <w:tr w:rsidR="009107E0" w:rsidRPr="004332DB" w14:paraId="223DA518" w14:textId="77777777" w:rsidTr="006F0455">
        <w:trPr>
          <w:trHeight w:val="288"/>
          <w:jc w:val="center"/>
        </w:trPr>
        <w:tc>
          <w:tcPr>
            <w:tcW w:w="3368" w:type="dxa"/>
            <w:shd w:val="clear" w:color="auto" w:fill="auto"/>
            <w:noWrap/>
            <w:vAlign w:val="center"/>
            <w:hideMark/>
          </w:tcPr>
          <w:p w14:paraId="5CA82F9E" w14:textId="77777777" w:rsidR="009107E0" w:rsidRPr="004332DB" w:rsidRDefault="009107E0" w:rsidP="00DA4360">
            <w:pPr>
              <w:spacing w:after="0" w:line="240" w:lineRule="auto"/>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01.5 Transparencia en las Informaciones de Servicios y funcionarios</w:t>
            </w:r>
          </w:p>
        </w:tc>
        <w:tc>
          <w:tcPr>
            <w:tcW w:w="1528" w:type="dxa"/>
            <w:shd w:val="clear" w:color="auto" w:fill="auto"/>
            <w:noWrap/>
            <w:vAlign w:val="center"/>
            <w:hideMark/>
          </w:tcPr>
          <w:p w14:paraId="3B379C30" w14:textId="77777777" w:rsidR="009107E0" w:rsidRPr="004332DB" w:rsidRDefault="009107E0" w:rsidP="00DA4360">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100</w:t>
            </w:r>
          </w:p>
        </w:tc>
        <w:tc>
          <w:tcPr>
            <w:tcW w:w="1728" w:type="dxa"/>
            <w:vMerge/>
            <w:vAlign w:val="center"/>
            <w:hideMark/>
          </w:tcPr>
          <w:p w14:paraId="5F6FA478" w14:textId="77777777" w:rsidR="009107E0" w:rsidRPr="004332DB" w:rsidRDefault="009107E0" w:rsidP="00DA4360">
            <w:pPr>
              <w:spacing w:after="0" w:line="240" w:lineRule="auto"/>
              <w:rPr>
                <w:rFonts w:ascii="Times New Roman" w:eastAsia="Times New Roman" w:hAnsi="Times New Roman" w:cs="Times New Roman"/>
                <w:color w:val="767171"/>
                <w:sz w:val="24"/>
                <w:szCs w:val="24"/>
                <w:lang w:val="es-DO" w:eastAsia="es-DO"/>
              </w:rPr>
            </w:pPr>
          </w:p>
        </w:tc>
        <w:tc>
          <w:tcPr>
            <w:tcW w:w="3088" w:type="dxa"/>
            <w:vMerge/>
            <w:vAlign w:val="center"/>
            <w:hideMark/>
          </w:tcPr>
          <w:p w14:paraId="590570ED" w14:textId="77777777" w:rsidR="009107E0" w:rsidRPr="004332DB" w:rsidRDefault="009107E0" w:rsidP="00DA4360">
            <w:pPr>
              <w:spacing w:after="0" w:line="240" w:lineRule="auto"/>
              <w:rPr>
                <w:rFonts w:ascii="Times New Roman" w:eastAsia="Times New Roman" w:hAnsi="Times New Roman" w:cs="Times New Roman"/>
                <w:color w:val="767171"/>
                <w:sz w:val="24"/>
                <w:szCs w:val="24"/>
                <w:lang w:val="es-DO" w:eastAsia="es-DO"/>
              </w:rPr>
            </w:pPr>
          </w:p>
        </w:tc>
        <w:tc>
          <w:tcPr>
            <w:tcW w:w="1559" w:type="dxa"/>
            <w:vMerge/>
            <w:vAlign w:val="center"/>
            <w:hideMark/>
          </w:tcPr>
          <w:p w14:paraId="40CA0C10" w14:textId="77777777" w:rsidR="009107E0" w:rsidRPr="004332DB" w:rsidRDefault="009107E0" w:rsidP="00DA4360">
            <w:pPr>
              <w:spacing w:after="0" w:line="240" w:lineRule="auto"/>
              <w:rPr>
                <w:rFonts w:ascii="Times New Roman" w:eastAsia="Times New Roman" w:hAnsi="Times New Roman" w:cs="Times New Roman"/>
                <w:color w:val="767171"/>
                <w:sz w:val="24"/>
                <w:szCs w:val="24"/>
                <w:lang w:val="es-DO" w:eastAsia="es-DO"/>
              </w:rPr>
            </w:pPr>
          </w:p>
        </w:tc>
      </w:tr>
      <w:tr w:rsidR="009107E0" w:rsidRPr="004332DB" w14:paraId="18487F05" w14:textId="77777777" w:rsidTr="006F0455">
        <w:trPr>
          <w:trHeight w:val="288"/>
          <w:jc w:val="center"/>
        </w:trPr>
        <w:tc>
          <w:tcPr>
            <w:tcW w:w="3368" w:type="dxa"/>
            <w:shd w:val="clear" w:color="auto" w:fill="auto"/>
            <w:noWrap/>
            <w:vAlign w:val="center"/>
            <w:hideMark/>
          </w:tcPr>
          <w:p w14:paraId="31F3570C" w14:textId="77777777" w:rsidR="009107E0" w:rsidRPr="004332DB" w:rsidRDefault="009107E0" w:rsidP="00DA4360">
            <w:pPr>
              <w:spacing w:after="0" w:line="240" w:lineRule="auto"/>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01.6 Monitoreo de la Calidad de los Servicios</w:t>
            </w:r>
          </w:p>
        </w:tc>
        <w:tc>
          <w:tcPr>
            <w:tcW w:w="1528" w:type="dxa"/>
            <w:shd w:val="clear" w:color="auto" w:fill="auto"/>
            <w:noWrap/>
            <w:vAlign w:val="center"/>
            <w:hideMark/>
          </w:tcPr>
          <w:p w14:paraId="5F5F2C38" w14:textId="77777777" w:rsidR="009107E0" w:rsidRPr="004332DB" w:rsidRDefault="009107E0" w:rsidP="00DA4360">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N/A</w:t>
            </w:r>
          </w:p>
        </w:tc>
        <w:tc>
          <w:tcPr>
            <w:tcW w:w="1728" w:type="dxa"/>
            <w:vMerge/>
            <w:vAlign w:val="center"/>
            <w:hideMark/>
          </w:tcPr>
          <w:p w14:paraId="61303769" w14:textId="77777777" w:rsidR="009107E0" w:rsidRPr="004332DB" w:rsidRDefault="009107E0" w:rsidP="00DA4360">
            <w:pPr>
              <w:spacing w:after="0" w:line="240" w:lineRule="auto"/>
              <w:rPr>
                <w:rFonts w:ascii="Times New Roman" w:eastAsia="Times New Roman" w:hAnsi="Times New Roman" w:cs="Times New Roman"/>
                <w:color w:val="767171"/>
                <w:sz w:val="24"/>
                <w:szCs w:val="24"/>
                <w:lang w:val="es-DO" w:eastAsia="es-DO"/>
              </w:rPr>
            </w:pPr>
          </w:p>
        </w:tc>
        <w:tc>
          <w:tcPr>
            <w:tcW w:w="3088" w:type="dxa"/>
            <w:vMerge/>
            <w:vAlign w:val="center"/>
            <w:hideMark/>
          </w:tcPr>
          <w:p w14:paraId="11CA9389" w14:textId="77777777" w:rsidR="009107E0" w:rsidRPr="004332DB" w:rsidRDefault="009107E0" w:rsidP="00DA4360">
            <w:pPr>
              <w:spacing w:after="0" w:line="240" w:lineRule="auto"/>
              <w:rPr>
                <w:rFonts w:ascii="Times New Roman" w:eastAsia="Times New Roman" w:hAnsi="Times New Roman" w:cs="Times New Roman"/>
                <w:color w:val="767171"/>
                <w:sz w:val="24"/>
                <w:szCs w:val="24"/>
                <w:lang w:val="es-DO" w:eastAsia="es-DO"/>
              </w:rPr>
            </w:pPr>
          </w:p>
        </w:tc>
        <w:tc>
          <w:tcPr>
            <w:tcW w:w="1559" w:type="dxa"/>
            <w:vMerge/>
            <w:vAlign w:val="center"/>
            <w:hideMark/>
          </w:tcPr>
          <w:p w14:paraId="238AA0D3" w14:textId="77777777" w:rsidR="009107E0" w:rsidRPr="004332DB" w:rsidRDefault="009107E0" w:rsidP="00DA4360">
            <w:pPr>
              <w:spacing w:after="0" w:line="240" w:lineRule="auto"/>
              <w:rPr>
                <w:rFonts w:ascii="Times New Roman" w:eastAsia="Times New Roman" w:hAnsi="Times New Roman" w:cs="Times New Roman"/>
                <w:color w:val="767171"/>
                <w:sz w:val="24"/>
                <w:szCs w:val="24"/>
                <w:lang w:val="es-DO" w:eastAsia="es-DO"/>
              </w:rPr>
            </w:pPr>
          </w:p>
        </w:tc>
      </w:tr>
      <w:tr w:rsidR="009107E0" w:rsidRPr="004332DB" w14:paraId="30B71830" w14:textId="77777777" w:rsidTr="006F0455">
        <w:trPr>
          <w:trHeight w:val="288"/>
          <w:jc w:val="center"/>
        </w:trPr>
        <w:tc>
          <w:tcPr>
            <w:tcW w:w="3368" w:type="dxa"/>
            <w:shd w:val="clear" w:color="auto" w:fill="auto"/>
            <w:noWrap/>
            <w:vAlign w:val="center"/>
            <w:hideMark/>
          </w:tcPr>
          <w:p w14:paraId="303D976B" w14:textId="77777777" w:rsidR="009107E0" w:rsidRPr="004332DB" w:rsidRDefault="009107E0" w:rsidP="00DA4360">
            <w:pPr>
              <w:spacing w:after="0" w:line="240" w:lineRule="auto"/>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01.7 Índice de Satisfacción Ciudadana</w:t>
            </w:r>
          </w:p>
        </w:tc>
        <w:tc>
          <w:tcPr>
            <w:tcW w:w="1528" w:type="dxa"/>
            <w:shd w:val="clear" w:color="auto" w:fill="auto"/>
            <w:noWrap/>
            <w:vAlign w:val="center"/>
            <w:hideMark/>
          </w:tcPr>
          <w:p w14:paraId="45E6AAFA" w14:textId="77777777" w:rsidR="009107E0" w:rsidRPr="004332DB" w:rsidRDefault="009107E0" w:rsidP="00DA4360">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N/A</w:t>
            </w:r>
          </w:p>
        </w:tc>
        <w:tc>
          <w:tcPr>
            <w:tcW w:w="1728" w:type="dxa"/>
            <w:vMerge/>
            <w:vAlign w:val="center"/>
            <w:hideMark/>
          </w:tcPr>
          <w:p w14:paraId="3D3A211F" w14:textId="77777777" w:rsidR="009107E0" w:rsidRPr="004332DB" w:rsidRDefault="009107E0" w:rsidP="00DA4360">
            <w:pPr>
              <w:spacing w:after="0" w:line="240" w:lineRule="auto"/>
              <w:rPr>
                <w:rFonts w:ascii="Times New Roman" w:eastAsia="Times New Roman" w:hAnsi="Times New Roman" w:cs="Times New Roman"/>
                <w:color w:val="767171"/>
                <w:sz w:val="24"/>
                <w:szCs w:val="24"/>
                <w:lang w:val="es-DO" w:eastAsia="es-DO"/>
              </w:rPr>
            </w:pPr>
          </w:p>
        </w:tc>
        <w:tc>
          <w:tcPr>
            <w:tcW w:w="3088" w:type="dxa"/>
            <w:vMerge/>
            <w:vAlign w:val="center"/>
            <w:hideMark/>
          </w:tcPr>
          <w:p w14:paraId="7A15761A" w14:textId="77777777" w:rsidR="009107E0" w:rsidRPr="004332DB" w:rsidRDefault="009107E0" w:rsidP="00DA4360">
            <w:pPr>
              <w:spacing w:after="0" w:line="240" w:lineRule="auto"/>
              <w:rPr>
                <w:rFonts w:ascii="Times New Roman" w:eastAsia="Times New Roman" w:hAnsi="Times New Roman" w:cs="Times New Roman"/>
                <w:color w:val="767171"/>
                <w:sz w:val="24"/>
                <w:szCs w:val="24"/>
                <w:lang w:val="es-DO" w:eastAsia="es-DO"/>
              </w:rPr>
            </w:pPr>
          </w:p>
        </w:tc>
        <w:tc>
          <w:tcPr>
            <w:tcW w:w="1559" w:type="dxa"/>
            <w:vMerge/>
            <w:vAlign w:val="center"/>
            <w:hideMark/>
          </w:tcPr>
          <w:p w14:paraId="2460CD77" w14:textId="77777777" w:rsidR="009107E0" w:rsidRPr="004332DB" w:rsidRDefault="009107E0" w:rsidP="00DA4360">
            <w:pPr>
              <w:spacing w:after="0" w:line="240" w:lineRule="auto"/>
              <w:rPr>
                <w:rFonts w:ascii="Times New Roman" w:eastAsia="Times New Roman" w:hAnsi="Times New Roman" w:cs="Times New Roman"/>
                <w:color w:val="767171"/>
                <w:sz w:val="24"/>
                <w:szCs w:val="24"/>
                <w:lang w:val="es-DO" w:eastAsia="es-DO"/>
              </w:rPr>
            </w:pPr>
          </w:p>
        </w:tc>
      </w:tr>
    </w:tbl>
    <w:p w14:paraId="51B7B055" w14:textId="5D1A17E0" w:rsidR="000E2E36" w:rsidRPr="00570755" w:rsidRDefault="000E2E36">
      <w:pPr>
        <w:rPr>
          <w:color w:val="767171"/>
        </w:rPr>
      </w:pPr>
    </w:p>
    <w:tbl>
      <w:tblPr>
        <w:tblW w:w="12007" w:type="dxa"/>
        <w:tblInd w:w="-497"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4A0" w:firstRow="1" w:lastRow="0" w:firstColumn="1" w:lastColumn="0" w:noHBand="0" w:noVBand="1"/>
      </w:tblPr>
      <w:tblGrid>
        <w:gridCol w:w="3992"/>
        <w:gridCol w:w="1528"/>
        <w:gridCol w:w="1782"/>
        <w:gridCol w:w="2971"/>
        <w:gridCol w:w="1734"/>
      </w:tblGrid>
      <w:tr w:rsidR="000E2E36" w:rsidRPr="00EF0E0D" w14:paraId="17C33097" w14:textId="77777777" w:rsidTr="006F0455">
        <w:trPr>
          <w:trHeight w:val="650"/>
        </w:trPr>
        <w:tc>
          <w:tcPr>
            <w:tcW w:w="5519" w:type="dxa"/>
            <w:gridSpan w:val="2"/>
            <w:shd w:val="clear" w:color="000000" w:fill="002060"/>
            <w:vAlign w:val="center"/>
            <w:hideMark/>
          </w:tcPr>
          <w:p w14:paraId="554817A9" w14:textId="37E11A38" w:rsidR="000E2E36" w:rsidRPr="00A52D57" w:rsidRDefault="000E2E36" w:rsidP="00595442">
            <w:pPr>
              <w:spacing w:after="0" w:line="240" w:lineRule="auto"/>
              <w:jc w:val="center"/>
              <w:rPr>
                <w:rFonts w:ascii="Times New Roman" w:eastAsia="Times New Roman" w:hAnsi="Times New Roman" w:cs="Times New Roman"/>
                <w:b/>
                <w:bCs/>
                <w:color w:val="FFFFFF"/>
                <w:sz w:val="24"/>
                <w:szCs w:val="24"/>
                <w:lang w:val="es-DO" w:eastAsia="es-DO"/>
              </w:rPr>
            </w:pPr>
            <w:r w:rsidRPr="00A52D57">
              <w:rPr>
                <w:rFonts w:ascii="Times New Roman" w:eastAsia="Times New Roman" w:hAnsi="Times New Roman" w:cs="Times New Roman"/>
                <w:b/>
                <w:bCs/>
                <w:color w:val="FFFFFF"/>
                <w:sz w:val="24"/>
                <w:szCs w:val="24"/>
                <w:lang w:val="es-DO" w:eastAsia="es-DO"/>
              </w:rPr>
              <w:t>Indicadores Básicos de</w:t>
            </w:r>
          </w:p>
        </w:tc>
        <w:tc>
          <w:tcPr>
            <w:tcW w:w="1782" w:type="dxa"/>
            <w:vMerge w:val="restart"/>
            <w:shd w:val="clear" w:color="000000" w:fill="002060"/>
            <w:vAlign w:val="center"/>
            <w:hideMark/>
          </w:tcPr>
          <w:p w14:paraId="49C09E56" w14:textId="77777777" w:rsidR="000E2E36" w:rsidRPr="00A52D57" w:rsidRDefault="000E2E36" w:rsidP="00595442">
            <w:pPr>
              <w:spacing w:after="0" w:line="240" w:lineRule="auto"/>
              <w:jc w:val="center"/>
              <w:rPr>
                <w:rFonts w:ascii="Times New Roman" w:eastAsia="Times New Roman" w:hAnsi="Times New Roman" w:cs="Times New Roman"/>
                <w:b/>
                <w:bCs/>
                <w:color w:val="FFFFFF"/>
                <w:sz w:val="24"/>
                <w:szCs w:val="24"/>
                <w:lang w:val="es-DO" w:eastAsia="es-DO"/>
              </w:rPr>
            </w:pPr>
            <w:r w:rsidRPr="00A52D57">
              <w:rPr>
                <w:rFonts w:ascii="Times New Roman" w:eastAsia="Times New Roman" w:hAnsi="Times New Roman" w:cs="Times New Roman"/>
                <w:b/>
                <w:bCs/>
                <w:color w:val="FFFFFF"/>
                <w:sz w:val="24"/>
                <w:szCs w:val="24"/>
                <w:lang w:val="es-DO" w:eastAsia="es-DO"/>
              </w:rPr>
              <w:t>Promedio de ejecución del IBOG según los Subindicadores Vinculados (SIV)</w:t>
            </w:r>
          </w:p>
        </w:tc>
        <w:tc>
          <w:tcPr>
            <w:tcW w:w="2972" w:type="dxa"/>
            <w:vMerge w:val="restart"/>
            <w:shd w:val="clear" w:color="000000" w:fill="002060"/>
            <w:vAlign w:val="center"/>
            <w:hideMark/>
          </w:tcPr>
          <w:p w14:paraId="7D873150" w14:textId="77777777" w:rsidR="000E2E36" w:rsidRPr="00A52D57" w:rsidRDefault="000E2E36" w:rsidP="00595442">
            <w:pPr>
              <w:spacing w:after="0" w:line="240" w:lineRule="auto"/>
              <w:jc w:val="center"/>
              <w:rPr>
                <w:rFonts w:ascii="Times New Roman" w:eastAsia="Times New Roman" w:hAnsi="Times New Roman" w:cs="Times New Roman"/>
                <w:b/>
                <w:bCs/>
                <w:color w:val="FFFFFF"/>
                <w:sz w:val="24"/>
                <w:szCs w:val="24"/>
                <w:lang w:val="es-DO" w:eastAsia="es-DO"/>
              </w:rPr>
            </w:pPr>
            <w:proofErr w:type="spellStart"/>
            <w:r w:rsidRPr="00A52D57">
              <w:rPr>
                <w:rFonts w:ascii="Times New Roman" w:eastAsia="Times New Roman" w:hAnsi="Times New Roman" w:cs="Times New Roman"/>
                <w:b/>
                <w:bCs/>
                <w:color w:val="FFFFFF"/>
                <w:sz w:val="24"/>
                <w:szCs w:val="24"/>
                <w:lang w:eastAsia="es-DO"/>
              </w:rPr>
              <w:t>Comentario</w:t>
            </w:r>
            <w:proofErr w:type="spellEnd"/>
          </w:p>
        </w:tc>
        <w:tc>
          <w:tcPr>
            <w:tcW w:w="1734" w:type="dxa"/>
            <w:vMerge w:val="restart"/>
            <w:shd w:val="clear" w:color="000000" w:fill="002060"/>
            <w:vAlign w:val="center"/>
            <w:hideMark/>
          </w:tcPr>
          <w:p w14:paraId="467BD5BB" w14:textId="77777777" w:rsidR="000E2E36" w:rsidRPr="00A52D57" w:rsidRDefault="000E2E36" w:rsidP="00595442">
            <w:pPr>
              <w:spacing w:after="0" w:line="240" w:lineRule="auto"/>
              <w:jc w:val="center"/>
              <w:rPr>
                <w:rFonts w:ascii="Times New Roman" w:eastAsia="Times New Roman" w:hAnsi="Times New Roman" w:cs="Times New Roman"/>
                <w:b/>
                <w:bCs/>
                <w:color w:val="FFFFFF"/>
                <w:sz w:val="24"/>
                <w:szCs w:val="24"/>
                <w:lang w:val="es-DO" w:eastAsia="es-DO"/>
              </w:rPr>
            </w:pPr>
            <w:r w:rsidRPr="00A52D57">
              <w:rPr>
                <w:rFonts w:ascii="Times New Roman" w:eastAsia="Times New Roman" w:hAnsi="Times New Roman" w:cs="Times New Roman"/>
                <w:b/>
                <w:bCs/>
                <w:color w:val="FFFFFF"/>
                <w:sz w:val="24"/>
                <w:szCs w:val="24"/>
                <w:lang w:val="es-DO" w:eastAsia="es-DO"/>
              </w:rPr>
              <w:t>Proyección del Promedio del IBOG al cierre del año</w:t>
            </w:r>
          </w:p>
        </w:tc>
      </w:tr>
      <w:tr w:rsidR="000E2E36" w:rsidRPr="00A52D57" w14:paraId="76FBE084" w14:textId="77777777" w:rsidTr="006F0455">
        <w:trPr>
          <w:trHeight w:val="650"/>
        </w:trPr>
        <w:tc>
          <w:tcPr>
            <w:tcW w:w="5519" w:type="dxa"/>
            <w:gridSpan w:val="2"/>
            <w:shd w:val="clear" w:color="000000" w:fill="002060"/>
            <w:vAlign w:val="center"/>
            <w:hideMark/>
          </w:tcPr>
          <w:p w14:paraId="362BD989" w14:textId="77777777" w:rsidR="000E2E36" w:rsidRPr="00A52D57" w:rsidRDefault="000E2E36" w:rsidP="00595442">
            <w:pPr>
              <w:spacing w:after="0" w:line="240" w:lineRule="auto"/>
              <w:jc w:val="center"/>
              <w:rPr>
                <w:rFonts w:ascii="Times New Roman" w:eastAsia="Times New Roman" w:hAnsi="Times New Roman" w:cs="Times New Roman"/>
                <w:b/>
                <w:bCs/>
                <w:color w:val="FFFFFF"/>
                <w:sz w:val="24"/>
                <w:szCs w:val="24"/>
                <w:lang w:val="es-DO" w:eastAsia="es-DO"/>
              </w:rPr>
            </w:pPr>
            <w:r w:rsidRPr="00A52D57">
              <w:rPr>
                <w:rFonts w:ascii="Times New Roman" w:eastAsia="Times New Roman" w:hAnsi="Times New Roman" w:cs="Times New Roman"/>
                <w:b/>
                <w:bCs/>
                <w:color w:val="FFFFFF"/>
                <w:sz w:val="24"/>
                <w:szCs w:val="24"/>
                <w:lang w:val="es-DO" w:eastAsia="es-DO"/>
              </w:rPr>
              <w:t>Gestión (</w:t>
            </w:r>
            <w:proofErr w:type="spellStart"/>
            <w:r w:rsidRPr="00A52D57">
              <w:rPr>
                <w:rFonts w:ascii="Times New Roman" w:eastAsia="Times New Roman" w:hAnsi="Times New Roman" w:cs="Times New Roman"/>
                <w:b/>
                <w:bCs/>
                <w:color w:val="FFFFFF"/>
                <w:sz w:val="24"/>
                <w:szCs w:val="24"/>
                <w:lang w:val="es-DO" w:eastAsia="es-DO"/>
              </w:rPr>
              <w:t>IBOG´s</w:t>
            </w:r>
            <w:proofErr w:type="spellEnd"/>
            <w:r w:rsidRPr="00A52D57">
              <w:rPr>
                <w:rFonts w:ascii="Times New Roman" w:eastAsia="Times New Roman" w:hAnsi="Times New Roman" w:cs="Times New Roman"/>
                <w:b/>
                <w:bCs/>
                <w:color w:val="FFFFFF"/>
                <w:sz w:val="24"/>
                <w:szCs w:val="24"/>
                <w:lang w:val="es-DO" w:eastAsia="es-DO"/>
              </w:rPr>
              <w:t>)</w:t>
            </w:r>
          </w:p>
        </w:tc>
        <w:tc>
          <w:tcPr>
            <w:tcW w:w="1782" w:type="dxa"/>
            <w:vMerge/>
            <w:vAlign w:val="center"/>
            <w:hideMark/>
          </w:tcPr>
          <w:p w14:paraId="4B453DF3" w14:textId="77777777" w:rsidR="000E2E36" w:rsidRPr="00A52D57" w:rsidRDefault="000E2E36" w:rsidP="00595442">
            <w:pPr>
              <w:spacing w:after="0" w:line="240" w:lineRule="auto"/>
              <w:rPr>
                <w:rFonts w:ascii="Times New Roman" w:eastAsia="Times New Roman" w:hAnsi="Times New Roman" w:cs="Times New Roman"/>
                <w:b/>
                <w:bCs/>
                <w:color w:val="FFFFFF"/>
                <w:sz w:val="24"/>
                <w:szCs w:val="24"/>
                <w:lang w:val="es-DO" w:eastAsia="es-DO"/>
              </w:rPr>
            </w:pPr>
          </w:p>
        </w:tc>
        <w:tc>
          <w:tcPr>
            <w:tcW w:w="2972" w:type="dxa"/>
            <w:vMerge/>
            <w:vAlign w:val="center"/>
            <w:hideMark/>
          </w:tcPr>
          <w:p w14:paraId="3A6683AC" w14:textId="77777777" w:rsidR="000E2E36" w:rsidRPr="00A52D57" w:rsidRDefault="000E2E36" w:rsidP="00595442">
            <w:pPr>
              <w:spacing w:after="0" w:line="240" w:lineRule="auto"/>
              <w:rPr>
                <w:rFonts w:ascii="Times New Roman" w:eastAsia="Times New Roman" w:hAnsi="Times New Roman" w:cs="Times New Roman"/>
                <w:b/>
                <w:bCs/>
                <w:color w:val="FFFFFF"/>
                <w:sz w:val="24"/>
                <w:szCs w:val="24"/>
                <w:lang w:val="es-DO" w:eastAsia="es-DO"/>
              </w:rPr>
            </w:pPr>
          </w:p>
        </w:tc>
        <w:tc>
          <w:tcPr>
            <w:tcW w:w="1734" w:type="dxa"/>
            <w:vMerge/>
            <w:vAlign w:val="center"/>
            <w:hideMark/>
          </w:tcPr>
          <w:p w14:paraId="09D622A6" w14:textId="77777777" w:rsidR="000E2E36" w:rsidRPr="00A52D57" w:rsidRDefault="000E2E36" w:rsidP="00595442">
            <w:pPr>
              <w:spacing w:after="0" w:line="240" w:lineRule="auto"/>
              <w:rPr>
                <w:rFonts w:ascii="Times New Roman" w:eastAsia="Times New Roman" w:hAnsi="Times New Roman" w:cs="Times New Roman"/>
                <w:b/>
                <w:bCs/>
                <w:color w:val="FFFFFF"/>
                <w:sz w:val="24"/>
                <w:szCs w:val="24"/>
                <w:lang w:val="es-DO" w:eastAsia="es-DO"/>
              </w:rPr>
            </w:pPr>
          </w:p>
        </w:tc>
      </w:tr>
      <w:tr w:rsidR="004332DB" w:rsidRPr="004332DB" w14:paraId="1A346025" w14:textId="77777777" w:rsidTr="006F0455">
        <w:trPr>
          <w:trHeight w:val="819"/>
        </w:trPr>
        <w:tc>
          <w:tcPr>
            <w:tcW w:w="3993" w:type="dxa"/>
            <w:shd w:val="clear" w:color="auto" w:fill="auto"/>
            <w:noWrap/>
            <w:vAlign w:val="center"/>
            <w:hideMark/>
          </w:tcPr>
          <w:p w14:paraId="32FA4CE9" w14:textId="740A556B" w:rsidR="00A52D57" w:rsidRPr="004332DB" w:rsidRDefault="00A52D57" w:rsidP="00A52D57">
            <w:pPr>
              <w:spacing w:after="0" w:line="240" w:lineRule="auto"/>
              <w:rPr>
                <w:rFonts w:ascii="Times New Roman" w:eastAsia="Times New Roman" w:hAnsi="Times New Roman" w:cs="Times New Roman"/>
                <w:b/>
                <w:bCs/>
                <w:color w:val="767171"/>
                <w:lang w:val="es-DO" w:eastAsia="es-DO"/>
              </w:rPr>
            </w:pPr>
            <w:r w:rsidRPr="004332DB">
              <w:rPr>
                <w:rFonts w:ascii="Times New Roman" w:eastAsia="Times New Roman" w:hAnsi="Times New Roman" w:cs="Times New Roman"/>
                <w:b/>
                <w:bCs/>
                <w:color w:val="767171"/>
                <w:lang w:val="es-DO" w:eastAsia="es-DO"/>
              </w:rPr>
              <w:t>02.</w:t>
            </w:r>
            <w:r w:rsidR="00E543D1">
              <w:rPr>
                <w:rFonts w:ascii="Times New Roman" w:eastAsia="Times New Roman" w:hAnsi="Times New Roman" w:cs="Times New Roman"/>
                <w:b/>
                <w:bCs/>
                <w:color w:val="767171"/>
                <w:lang w:val="es-DO" w:eastAsia="es-DO"/>
              </w:rPr>
              <w:t xml:space="preserve"> </w:t>
            </w:r>
            <w:r w:rsidRPr="004332DB">
              <w:rPr>
                <w:rFonts w:ascii="Times New Roman" w:eastAsia="Times New Roman" w:hAnsi="Times New Roman" w:cs="Times New Roman"/>
                <w:b/>
                <w:bCs/>
                <w:color w:val="767171"/>
                <w:lang w:val="es-DO" w:eastAsia="es-DO"/>
              </w:rPr>
              <w:t>ORGANIZACIÓN DE LA FUNCIÓN DE RECURSOS HUMANOS</w:t>
            </w:r>
          </w:p>
        </w:tc>
        <w:tc>
          <w:tcPr>
            <w:tcW w:w="1526" w:type="dxa"/>
            <w:shd w:val="clear" w:color="auto" w:fill="auto"/>
            <w:vAlign w:val="center"/>
            <w:hideMark/>
          </w:tcPr>
          <w:p w14:paraId="476544E9" w14:textId="77777777" w:rsidR="00A52D57" w:rsidRPr="004332DB" w:rsidRDefault="00A52D57" w:rsidP="00A52D57">
            <w:pPr>
              <w:spacing w:after="0" w:line="240" w:lineRule="auto"/>
              <w:jc w:val="center"/>
              <w:rPr>
                <w:rFonts w:ascii="Times New Roman" w:eastAsia="Times New Roman" w:hAnsi="Times New Roman" w:cs="Times New Roman"/>
                <w:b/>
                <w:bCs/>
                <w:color w:val="767171"/>
                <w:sz w:val="24"/>
                <w:szCs w:val="24"/>
                <w:lang w:val="es-DO" w:eastAsia="es-DO"/>
              </w:rPr>
            </w:pPr>
            <w:proofErr w:type="spellStart"/>
            <w:r w:rsidRPr="004332DB">
              <w:rPr>
                <w:rFonts w:ascii="Times New Roman" w:eastAsia="Times New Roman" w:hAnsi="Times New Roman" w:cs="Times New Roman"/>
                <w:b/>
                <w:bCs/>
                <w:color w:val="767171"/>
                <w:sz w:val="24"/>
                <w:szCs w:val="24"/>
                <w:lang w:eastAsia="es-DO"/>
              </w:rPr>
              <w:t>Puntuación</w:t>
            </w:r>
            <w:proofErr w:type="spellEnd"/>
            <w:r w:rsidRPr="004332DB">
              <w:rPr>
                <w:rFonts w:ascii="Times New Roman" w:eastAsia="Times New Roman" w:hAnsi="Times New Roman" w:cs="Times New Roman"/>
                <w:b/>
                <w:bCs/>
                <w:color w:val="767171"/>
                <w:sz w:val="24"/>
                <w:szCs w:val="24"/>
                <w:lang w:eastAsia="es-DO"/>
              </w:rPr>
              <w:t xml:space="preserve"> </w:t>
            </w:r>
            <w:proofErr w:type="spellStart"/>
            <w:r w:rsidRPr="004332DB">
              <w:rPr>
                <w:rFonts w:ascii="Times New Roman" w:eastAsia="Times New Roman" w:hAnsi="Times New Roman" w:cs="Times New Roman"/>
                <w:b/>
                <w:bCs/>
                <w:color w:val="767171"/>
                <w:sz w:val="24"/>
                <w:szCs w:val="24"/>
                <w:lang w:eastAsia="es-DO"/>
              </w:rPr>
              <w:t>Subindicador</w:t>
            </w:r>
            <w:proofErr w:type="spellEnd"/>
            <w:r w:rsidRPr="004332DB">
              <w:rPr>
                <w:rFonts w:ascii="Times New Roman" w:eastAsia="Times New Roman" w:hAnsi="Times New Roman" w:cs="Times New Roman"/>
                <w:b/>
                <w:bCs/>
                <w:color w:val="767171"/>
                <w:sz w:val="24"/>
                <w:szCs w:val="24"/>
                <w:lang w:eastAsia="es-DO"/>
              </w:rPr>
              <w:t xml:space="preserve"> </w:t>
            </w:r>
            <w:proofErr w:type="spellStart"/>
            <w:r w:rsidRPr="004332DB">
              <w:rPr>
                <w:rFonts w:ascii="Times New Roman" w:eastAsia="Times New Roman" w:hAnsi="Times New Roman" w:cs="Times New Roman"/>
                <w:b/>
                <w:bCs/>
                <w:color w:val="767171"/>
                <w:sz w:val="24"/>
                <w:szCs w:val="24"/>
                <w:lang w:eastAsia="es-DO"/>
              </w:rPr>
              <w:t>Vinculado</w:t>
            </w:r>
            <w:proofErr w:type="spellEnd"/>
            <w:r w:rsidRPr="004332DB">
              <w:rPr>
                <w:rFonts w:ascii="Times New Roman" w:eastAsia="Times New Roman" w:hAnsi="Times New Roman" w:cs="Times New Roman"/>
                <w:b/>
                <w:bCs/>
                <w:color w:val="767171"/>
                <w:sz w:val="24"/>
                <w:szCs w:val="24"/>
                <w:lang w:eastAsia="es-DO"/>
              </w:rPr>
              <w:t xml:space="preserve"> (SIV)</w:t>
            </w:r>
          </w:p>
        </w:tc>
        <w:tc>
          <w:tcPr>
            <w:tcW w:w="1782" w:type="dxa"/>
            <w:vMerge w:val="restart"/>
            <w:shd w:val="clear" w:color="auto" w:fill="auto"/>
            <w:noWrap/>
            <w:vAlign w:val="center"/>
            <w:hideMark/>
          </w:tcPr>
          <w:p w14:paraId="13117650" w14:textId="77777777" w:rsidR="00A52D57" w:rsidRPr="004332DB" w:rsidRDefault="00A52D57" w:rsidP="00A52D57">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0</w:t>
            </w:r>
          </w:p>
        </w:tc>
        <w:tc>
          <w:tcPr>
            <w:tcW w:w="2972" w:type="dxa"/>
            <w:vMerge w:val="restart"/>
            <w:shd w:val="clear" w:color="auto" w:fill="auto"/>
            <w:noWrap/>
            <w:vAlign w:val="center"/>
            <w:hideMark/>
          </w:tcPr>
          <w:p w14:paraId="1FF4A279" w14:textId="112BE1D9" w:rsidR="00A52D57" w:rsidRPr="004332DB" w:rsidRDefault="006F1772" w:rsidP="00A52D57">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No se ha implementado sistema de carrera. RRHH Se proyecta</w:t>
            </w:r>
            <w:r w:rsidR="00A52D57" w:rsidRPr="004332DB">
              <w:rPr>
                <w:rFonts w:ascii="Times New Roman" w:eastAsia="Times New Roman" w:hAnsi="Times New Roman" w:cs="Times New Roman"/>
                <w:color w:val="767171"/>
                <w:lang w:val="es-DO" w:eastAsia="es-DO"/>
              </w:rPr>
              <w:t> </w:t>
            </w:r>
            <w:r w:rsidRPr="004332DB">
              <w:rPr>
                <w:rFonts w:ascii="Times New Roman" w:eastAsia="Times New Roman" w:hAnsi="Times New Roman" w:cs="Times New Roman"/>
                <w:color w:val="767171"/>
                <w:lang w:val="es-DO" w:eastAsia="es-DO"/>
              </w:rPr>
              <w:t>realizar concursos para vacantes durante el segundo semestre del 2022.</w:t>
            </w:r>
          </w:p>
        </w:tc>
        <w:tc>
          <w:tcPr>
            <w:tcW w:w="1734" w:type="dxa"/>
            <w:vMerge w:val="restart"/>
            <w:shd w:val="clear" w:color="auto" w:fill="auto"/>
            <w:noWrap/>
            <w:vAlign w:val="center"/>
            <w:hideMark/>
          </w:tcPr>
          <w:p w14:paraId="0709B368" w14:textId="6F611523" w:rsidR="00A52D57" w:rsidRPr="004332DB" w:rsidRDefault="00A52D57" w:rsidP="00A52D57">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 </w:t>
            </w:r>
            <w:r w:rsidR="006F1772" w:rsidRPr="004332DB">
              <w:rPr>
                <w:rFonts w:ascii="Times New Roman" w:eastAsia="Times New Roman" w:hAnsi="Times New Roman" w:cs="Times New Roman"/>
                <w:color w:val="767171"/>
                <w:lang w:val="es-DO" w:eastAsia="es-DO"/>
              </w:rPr>
              <w:t>50</w:t>
            </w:r>
          </w:p>
        </w:tc>
      </w:tr>
      <w:tr w:rsidR="004332DB" w:rsidRPr="004332DB" w14:paraId="739D9F6F" w14:textId="77777777" w:rsidTr="006F0455">
        <w:trPr>
          <w:trHeight w:val="260"/>
        </w:trPr>
        <w:tc>
          <w:tcPr>
            <w:tcW w:w="3993" w:type="dxa"/>
            <w:shd w:val="clear" w:color="auto" w:fill="auto"/>
            <w:noWrap/>
            <w:vAlign w:val="center"/>
            <w:hideMark/>
          </w:tcPr>
          <w:p w14:paraId="66592A3B"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02.1 Nivel de Administración del Sistema de Carrera Administrativa</w:t>
            </w:r>
          </w:p>
        </w:tc>
        <w:tc>
          <w:tcPr>
            <w:tcW w:w="1526" w:type="dxa"/>
            <w:shd w:val="clear" w:color="auto" w:fill="auto"/>
            <w:noWrap/>
            <w:vAlign w:val="center"/>
            <w:hideMark/>
          </w:tcPr>
          <w:p w14:paraId="05B5FB85" w14:textId="77777777" w:rsidR="00A52D57" w:rsidRPr="004332DB" w:rsidRDefault="00A52D57" w:rsidP="00A52D57">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0</w:t>
            </w:r>
          </w:p>
        </w:tc>
        <w:tc>
          <w:tcPr>
            <w:tcW w:w="1782" w:type="dxa"/>
            <w:vMerge/>
            <w:vAlign w:val="center"/>
            <w:hideMark/>
          </w:tcPr>
          <w:p w14:paraId="317EC7E0"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p>
        </w:tc>
        <w:tc>
          <w:tcPr>
            <w:tcW w:w="2972" w:type="dxa"/>
            <w:vMerge/>
            <w:vAlign w:val="center"/>
            <w:hideMark/>
          </w:tcPr>
          <w:p w14:paraId="67C6BCCE"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p>
        </w:tc>
        <w:tc>
          <w:tcPr>
            <w:tcW w:w="1734" w:type="dxa"/>
            <w:vMerge/>
            <w:vAlign w:val="center"/>
            <w:hideMark/>
          </w:tcPr>
          <w:p w14:paraId="4E462245"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p>
        </w:tc>
      </w:tr>
      <w:tr w:rsidR="004332DB" w:rsidRPr="004332DB" w14:paraId="5D084170" w14:textId="77777777" w:rsidTr="006F0455">
        <w:trPr>
          <w:trHeight w:val="546"/>
        </w:trPr>
        <w:tc>
          <w:tcPr>
            <w:tcW w:w="3993" w:type="dxa"/>
            <w:shd w:val="clear" w:color="auto" w:fill="auto"/>
            <w:noWrap/>
            <w:vAlign w:val="center"/>
            <w:hideMark/>
          </w:tcPr>
          <w:p w14:paraId="00FA5486" w14:textId="77777777" w:rsidR="00A52D57" w:rsidRPr="004332DB" w:rsidRDefault="00A52D57" w:rsidP="00A52D57">
            <w:pPr>
              <w:spacing w:after="0" w:line="240" w:lineRule="auto"/>
              <w:rPr>
                <w:rFonts w:ascii="Times New Roman" w:eastAsia="Times New Roman" w:hAnsi="Times New Roman" w:cs="Times New Roman"/>
                <w:b/>
                <w:bCs/>
                <w:color w:val="767171"/>
                <w:lang w:val="es-DO" w:eastAsia="es-DO"/>
              </w:rPr>
            </w:pPr>
            <w:r w:rsidRPr="004332DB">
              <w:rPr>
                <w:rFonts w:ascii="Times New Roman" w:eastAsia="Times New Roman" w:hAnsi="Times New Roman" w:cs="Times New Roman"/>
                <w:b/>
                <w:bCs/>
                <w:color w:val="767171"/>
                <w:lang w:val="es-DO" w:eastAsia="es-DO"/>
              </w:rPr>
              <w:t>03. PLANIFICACIÓN DE RECURSOS HUMANOS</w:t>
            </w:r>
          </w:p>
        </w:tc>
        <w:tc>
          <w:tcPr>
            <w:tcW w:w="1526" w:type="dxa"/>
            <w:shd w:val="clear" w:color="auto" w:fill="auto"/>
            <w:vAlign w:val="center"/>
            <w:hideMark/>
          </w:tcPr>
          <w:p w14:paraId="1E893B13" w14:textId="77777777" w:rsidR="00A52D57" w:rsidRPr="004332DB" w:rsidRDefault="00A52D57" w:rsidP="00A52D57">
            <w:pPr>
              <w:spacing w:after="0" w:line="240" w:lineRule="auto"/>
              <w:jc w:val="center"/>
              <w:rPr>
                <w:rFonts w:ascii="Times New Roman" w:eastAsia="Times New Roman" w:hAnsi="Times New Roman" w:cs="Times New Roman"/>
                <w:color w:val="767171"/>
                <w:sz w:val="24"/>
                <w:szCs w:val="24"/>
                <w:lang w:val="es-DO" w:eastAsia="es-DO"/>
              </w:rPr>
            </w:pPr>
            <w:proofErr w:type="spellStart"/>
            <w:r w:rsidRPr="004332DB">
              <w:rPr>
                <w:rFonts w:ascii="Times New Roman" w:eastAsia="Times New Roman" w:hAnsi="Times New Roman" w:cs="Times New Roman"/>
                <w:color w:val="767171"/>
                <w:sz w:val="24"/>
                <w:szCs w:val="24"/>
                <w:lang w:eastAsia="es-DO"/>
              </w:rPr>
              <w:t>Puntuación</w:t>
            </w:r>
            <w:proofErr w:type="spellEnd"/>
            <w:r w:rsidRPr="004332DB">
              <w:rPr>
                <w:rFonts w:ascii="Times New Roman" w:eastAsia="Times New Roman" w:hAnsi="Times New Roman" w:cs="Times New Roman"/>
                <w:color w:val="767171"/>
                <w:sz w:val="24"/>
                <w:szCs w:val="24"/>
                <w:lang w:eastAsia="es-DO"/>
              </w:rPr>
              <w:t xml:space="preserve"> </w:t>
            </w:r>
            <w:proofErr w:type="spellStart"/>
            <w:r w:rsidRPr="004332DB">
              <w:rPr>
                <w:rFonts w:ascii="Times New Roman" w:eastAsia="Times New Roman" w:hAnsi="Times New Roman" w:cs="Times New Roman"/>
                <w:color w:val="767171"/>
                <w:sz w:val="24"/>
                <w:szCs w:val="24"/>
                <w:lang w:eastAsia="es-DO"/>
              </w:rPr>
              <w:t>Subindicador</w:t>
            </w:r>
            <w:proofErr w:type="spellEnd"/>
            <w:r w:rsidRPr="004332DB">
              <w:rPr>
                <w:rFonts w:ascii="Times New Roman" w:eastAsia="Times New Roman" w:hAnsi="Times New Roman" w:cs="Times New Roman"/>
                <w:color w:val="767171"/>
                <w:sz w:val="24"/>
                <w:szCs w:val="24"/>
                <w:lang w:eastAsia="es-DO"/>
              </w:rPr>
              <w:t xml:space="preserve"> </w:t>
            </w:r>
            <w:proofErr w:type="spellStart"/>
            <w:r w:rsidRPr="004332DB">
              <w:rPr>
                <w:rFonts w:ascii="Times New Roman" w:eastAsia="Times New Roman" w:hAnsi="Times New Roman" w:cs="Times New Roman"/>
                <w:color w:val="767171"/>
                <w:sz w:val="24"/>
                <w:szCs w:val="24"/>
                <w:lang w:eastAsia="es-DO"/>
              </w:rPr>
              <w:t>Vinculado</w:t>
            </w:r>
            <w:proofErr w:type="spellEnd"/>
            <w:r w:rsidRPr="004332DB">
              <w:rPr>
                <w:rFonts w:ascii="Times New Roman" w:eastAsia="Times New Roman" w:hAnsi="Times New Roman" w:cs="Times New Roman"/>
                <w:color w:val="767171"/>
                <w:sz w:val="24"/>
                <w:szCs w:val="24"/>
                <w:lang w:eastAsia="es-DO"/>
              </w:rPr>
              <w:t xml:space="preserve"> (SIV)</w:t>
            </w:r>
          </w:p>
        </w:tc>
        <w:tc>
          <w:tcPr>
            <w:tcW w:w="1782" w:type="dxa"/>
            <w:vMerge w:val="restart"/>
            <w:shd w:val="clear" w:color="auto" w:fill="auto"/>
            <w:noWrap/>
            <w:vAlign w:val="center"/>
            <w:hideMark/>
          </w:tcPr>
          <w:p w14:paraId="11AC09B2" w14:textId="77777777" w:rsidR="00A52D57" w:rsidRPr="004332DB" w:rsidRDefault="00A52D57" w:rsidP="00A52D57">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100</w:t>
            </w:r>
          </w:p>
        </w:tc>
        <w:tc>
          <w:tcPr>
            <w:tcW w:w="2972" w:type="dxa"/>
            <w:vMerge w:val="restart"/>
            <w:shd w:val="clear" w:color="auto" w:fill="auto"/>
            <w:noWrap/>
            <w:vAlign w:val="center"/>
            <w:hideMark/>
          </w:tcPr>
          <w:p w14:paraId="0FFC9CB7" w14:textId="6993FE61" w:rsidR="00A52D57" w:rsidRPr="004332DB" w:rsidRDefault="00A52D57" w:rsidP="00A52D57">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 </w:t>
            </w:r>
            <w:r w:rsidR="006F1772" w:rsidRPr="004332DB">
              <w:rPr>
                <w:rFonts w:ascii="Times New Roman" w:eastAsia="Times New Roman" w:hAnsi="Times New Roman" w:cs="Times New Roman"/>
                <w:color w:val="767171"/>
                <w:lang w:val="es-DO" w:eastAsia="es-DO"/>
              </w:rPr>
              <w:t>-</w:t>
            </w:r>
          </w:p>
        </w:tc>
        <w:tc>
          <w:tcPr>
            <w:tcW w:w="1734" w:type="dxa"/>
            <w:vMerge w:val="restart"/>
            <w:shd w:val="clear" w:color="auto" w:fill="auto"/>
            <w:noWrap/>
            <w:vAlign w:val="center"/>
            <w:hideMark/>
          </w:tcPr>
          <w:p w14:paraId="6914C64C" w14:textId="4CFB8E6E" w:rsidR="00A52D57" w:rsidRPr="004332DB" w:rsidRDefault="006F1772" w:rsidP="00A52D57">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100</w:t>
            </w:r>
            <w:r w:rsidR="00A52D57" w:rsidRPr="004332DB">
              <w:rPr>
                <w:rFonts w:ascii="Times New Roman" w:eastAsia="Times New Roman" w:hAnsi="Times New Roman" w:cs="Times New Roman"/>
                <w:color w:val="767171"/>
                <w:lang w:val="es-DO" w:eastAsia="es-DO"/>
              </w:rPr>
              <w:t> </w:t>
            </w:r>
          </w:p>
        </w:tc>
      </w:tr>
      <w:tr w:rsidR="004332DB" w:rsidRPr="004332DB" w14:paraId="5DE6B137" w14:textId="77777777" w:rsidTr="006F0455">
        <w:trPr>
          <w:trHeight w:val="260"/>
        </w:trPr>
        <w:tc>
          <w:tcPr>
            <w:tcW w:w="3993" w:type="dxa"/>
            <w:shd w:val="clear" w:color="auto" w:fill="auto"/>
            <w:noWrap/>
            <w:vAlign w:val="center"/>
            <w:hideMark/>
          </w:tcPr>
          <w:p w14:paraId="20C35688"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03.1 Planificación de RR.HH.</w:t>
            </w:r>
          </w:p>
        </w:tc>
        <w:tc>
          <w:tcPr>
            <w:tcW w:w="1526" w:type="dxa"/>
            <w:shd w:val="clear" w:color="auto" w:fill="auto"/>
            <w:noWrap/>
            <w:vAlign w:val="center"/>
            <w:hideMark/>
          </w:tcPr>
          <w:p w14:paraId="00DB6804" w14:textId="77777777" w:rsidR="00A52D57" w:rsidRPr="004332DB" w:rsidRDefault="00A52D57" w:rsidP="00A52D57">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100</w:t>
            </w:r>
          </w:p>
        </w:tc>
        <w:tc>
          <w:tcPr>
            <w:tcW w:w="1782" w:type="dxa"/>
            <w:vMerge/>
            <w:vAlign w:val="center"/>
            <w:hideMark/>
          </w:tcPr>
          <w:p w14:paraId="7C32154D"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p>
        </w:tc>
        <w:tc>
          <w:tcPr>
            <w:tcW w:w="2972" w:type="dxa"/>
            <w:vMerge/>
            <w:vAlign w:val="center"/>
            <w:hideMark/>
          </w:tcPr>
          <w:p w14:paraId="28681F7D"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p>
        </w:tc>
        <w:tc>
          <w:tcPr>
            <w:tcW w:w="1734" w:type="dxa"/>
            <w:vMerge/>
            <w:vAlign w:val="center"/>
            <w:hideMark/>
          </w:tcPr>
          <w:p w14:paraId="3D8CCECF"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p>
        </w:tc>
      </w:tr>
      <w:tr w:rsidR="004332DB" w:rsidRPr="004332DB" w14:paraId="5220EE7E" w14:textId="77777777" w:rsidTr="006F0455">
        <w:trPr>
          <w:trHeight w:val="819"/>
        </w:trPr>
        <w:tc>
          <w:tcPr>
            <w:tcW w:w="3993" w:type="dxa"/>
            <w:shd w:val="clear" w:color="auto" w:fill="auto"/>
            <w:noWrap/>
            <w:vAlign w:val="center"/>
            <w:hideMark/>
          </w:tcPr>
          <w:p w14:paraId="762978E6" w14:textId="7C0C0435" w:rsidR="00A52D57" w:rsidRPr="004332DB" w:rsidRDefault="00A52D57" w:rsidP="00A52D57">
            <w:pPr>
              <w:spacing w:after="0" w:line="240" w:lineRule="auto"/>
              <w:rPr>
                <w:rFonts w:ascii="Times New Roman" w:eastAsia="Times New Roman" w:hAnsi="Times New Roman" w:cs="Times New Roman"/>
                <w:b/>
                <w:bCs/>
                <w:color w:val="767171"/>
                <w:lang w:val="es-DO" w:eastAsia="es-DO"/>
              </w:rPr>
            </w:pPr>
            <w:r w:rsidRPr="004332DB">
              <w:rPr>
                <w:rFonts w:ascii="Times New Roman" w:eastAsia="Times New Roman" w:hAnsi="Times New Roman" w:cs="Times New Roman"/>
                <w:b/>
                <w:bCs/>
                <w:color w:val="767171"/>
                <w:lang w:val="es-DO" w:eastAsia="es-DO"/>
              </w:rPr>
              <w:t>04.</w:t>
            </w:r>
            <w:r w:rsidR="00E543D1">
              <w:rPr>
                <w:rFonts w:ascii="Times New Roman" w:eastAsia="Times New Roman" w:hAnsi="Times New Roman" w:cs="Times New Roman"/>
                <w:b/>
                <w:bCs/>
                <w:color w:val="767171"/>
                <w:lang w:val="es-DO" w:eastAsia="es-DO"/>
              </w:rPr>
              <w:t xml:space="preserve"> </w:t>
            </w:r>
            <w:r w:rsidRPr="004332DB">
              <w:rPr>
                <w:rFonts w:ascii="Times New Roman" w:eastAsia="Times New Roman" w:hAnsi="Times New Roman" w:cs="Times New Roman"/>
                <w:b/>
                <w:bCs/>
                <w:color w:val="767171"/>
                <w:lang w:val="es-DO" w:eastAsia="es-DO"/>
              </w:rPr>
              <w:t>ORGANIZACIÓN DEL TRABAJO</w:t>
            </w:r>
          </w:p>
        </w:tc>
        <w:tc>
          <w:tcPr>
            <w:tcW w:w="1526" w:type="dxa"/>
            <w:shd w:val="clear" w:color="auto" w:fill="auto"/>
            <w:vAlign w:val="center"/>
            <w:hideMark/>
          </w:tcPr>
          <w:p w14:paraId="300FFB4E" w14:textId="77777777" w:rsidR="00A52D57" w:rsidRPr="004332DB" w:rsidRDefault="00A52D57" w:rsidP="00A52D57">
            <w:pPr>
              <w:spacing w:after="0" w:line="240" w:lineRule="auto"/>
              <w:jc w:val="center"/>
              <w:rPr>
                <w:rFonts w:ascii="Times New Roman" w:eastAsia="Times New Roman" w:hAnsi="Times New Roman" w:cs="Times New Roman"/>
                <w:b/>
                <w:bCs/>
                <w:color w:val="767171"/>
                <w:sz w:val="24"/>
                <w:szCs w:val="24"/>
                <w:lang w:val="es-DO" w:eastAsia="es-DO"/>
              </w:rPr>
            </w:pPr>
            <w:proofErr w:type="spellStart"/>
            <w:r w:rsidRPr="004332DB">
              <w:rPr>
                <w:rFonts w:ascii="Times New Roman" w:eastAsia="Times New Roman" w:hAnsi="Times New Roman" w:cs="Times New Roman"/>
                <w:b/>
                <w:bCs/>
                <w:color w:val="767171"/>
                <w:sz w:val="24"/>
                <w:szCs w:val="24"/>
                <w:lang w:eastAsia="es-DO"/>
              </w:rPr>
              <w:t>Puntuación</w:t>
            </w:r>
            <w:proofErr w:type="spellEnd"/>
            <w:r w:rsidRPr="004332DB">
              <w:rPr>
                <w:rFonts w:ascii="Times New Roman" w:eastAsia="Times New Roman" w:hAnsi="Times New Roman" w:cs="Times New Roman"/>
                <w:b/>
                <w:bCs/>
                <w:color w:val="767171"/>
                <w:sz w:val="24"/>
                <w:szCs w:val="24"/>
                <w:lang w:eastAsia="es-DO"/>
              </w:rPr>
              <w:t xml:space="preserve"> </w:t>
            </w:r>
            <w:proofErr w:type="spellStart"/>
            <w:r w:rsidRPr="004332DB">
              <w:rPr>
                <w:rFonts w:ascii="Times New Roman" w:eastAsia="Times New Roman" w:hAnsi="Times New Roman" w:cs="Times New Roman"/>
                <w:b/>
                <w:bCs/>
                <w:color w:val="767171"/>
                <w:sz w:val="24"/>
                <w:szCs w:val="24"/>
                <w:lang w:eastAsia="es-DO"/>
              </w:rPr>
              <w:t>Subindicador</w:t>
            </w:r>
            <w:proofErr w:type="spellEnd"/>
            <w:r w:rsidRPr="004332DB">
              <w:rPr>
                <w:rFonts w:ascii="Times New Roman" w:eastAsia="Times New Roman" w:hAnsi="Times New Roman" w:cs="Times New Roman"/>
                <w:b/>
                <w:bCs/>
                <w:color w:val="767171"/>
                <w:sz w:val="24"/>
                <w:szCs w:val="24"/>
                <w:lang w:eastAsia="es-DO"/>
              </w:rPr>
              <w:t xml:space="preserve"> </w:t>
            </w:r>
            <w:proofErr w:type="spellStart"/>
            <w:r w:rsidRPr="004332DB">
              <w:rPr>
                <w:rFonts w:ascii="Times New Roman" w:eastAsia="Times New Roman" w:hAnsi="Times New Roman" w:cs="Times New Roman"/>
                <w:b/>
                <w:bCs/>
                <w:color w:val="767171"/>
                <w:sz w:val="24"/>
                <w:szCs w:val="24"/>
                <w:lang w:eastAsia="es-DO"/>
              </w:rPr>
              <w:t>Vinculado</w:t>
            </w:r>
            <w:proofErr w:type="spellEnd"/>
            <w:r w:rsidRPr="004332DB">
              <w:rPr>
                <w:rFonts w:ascii="Times New Roman" w:eastAsia="Times New Roman" w:hAnsi="Times New Roman" w:cs="Times New Roman"/>
                <w:b/>
                <w:bCs/>
                <w:color w:val="767171"/>
                <w:sz w:val="24"/>
                <w:szCs w:val="24"/>
                <w:lang w:eastAsia="es-DO"/>
              </w:rPr>
              <w:t xml:space="preserve"> (SIV)</w:t>
            </w:r>
          </w:p>
        </w:tc>
        <w:tc>
          <w:tcPr>
            <w:tcW w:w="1782" w:type="dxa"/>
            <w:vMerge w:val="restart"/>
            <w:shd w:val="clear" w:color="auto" w:fill="auto"/>
            <w:noWrap/>
            <w:vAlign w:val="center"/>
            <w:hideMark/>
          </w:tcPr>
          <w:p w14:paraId="70289A9A" w14:textId="77777777" w:rsidR="00A52D57" w:rsidRPr="004332DB" w:rsidRDefault="00A52D57" w:rsidP="00A52D57">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83</w:t>
            </w:r>
          </w:p>
        </w:tc>
        <w:tc>
          <w:tcPr>
            <w:tcW w:w="2972" w:type="dxa"/>
            <w:vMerge w:val="restart"/>
            <w:shd w:val="clear" w:color="auto" w:fill="auto"/>
            <w:noWrap/>
            <w:vAlign w:val="center"/>
            <w:hideMark/>
          </w:tcPr>
          <w:p w14:paraId="60BFF9C8" w14:textId="1D6B6271" w:rsidR="00A52D57" w:rsidRPr="004332DB" w:rsidRDefault="00A52D57" w:rsidP="00A52D57">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 </w:t>
            </w:r>
            <w:r w:rsidR="006F1772" w:rsidRPr="004332DB">
              <w:rPr>
                <w:rFonts w:ascii="Times New Roman" w:eastAsia="Times New Roman" w:hAnsi="Times New Roman" w:cs="Times New Roman"/>
                <w:color w:val="767171"/>
                <w:lang w:val="es-DO" w:eastAsia="es-DO"/>
              </w:rPr>
              <w:t>Se está conformando el comité de estructura organizativa para dar cumplimiento al 100% de este indicador.</w:t>
            </w:r>
          </w:p>
        </w:tc>
        <w:tc>
          <w:tcPr>
            <w:tcW w:w="1734" w:type="dxa"/>
            <w:vMerge w:val="restart"/>
            <w:shd w:val="clear" w:color="auto" w:fill="auto"/>
            <w:noWrap/>
            <w:vAlign w:val="center"/>
            <w:hideMark/>
          </w:tcPr>
          <w:p w14:paraId="3FDE66F7" w14:textId="1541695A" w:rsidR="00A52D57" w:rsidRPr="004332DB" w:rsidRDefault="006C05AC" w:rsidP="00A52D57">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100</w:t>
            </w:r>
            <w:r w:rsidR="00A52D57" w:rsidRPr="004332DB">
              <w:rPr>
                <w:rFonts w:ascii="Times New Roman" w:eastAsia="Times New Roman" w:hAnsi="Times New Roman" w:cs="Times New Roman"/>
                <w:color w:val="767171"/>
                <w:lang w:val="es-DO" w:eastAsia="es-DO"/>
              </w:rPr>
              <w:t> </w:t>
            </w:r>
          </w:p>
        </w:tc>
      </w:tr>
      <w:tr w:rsidR="004332DB" w:rsidRPr="004332DB" w14:paraId="6B73EF86" w14:textId="77777777" w:rsidTr="006F0455">
        <w:trPr>
          <w:trHeight w:val="260"/>
        </w:trPr>
        <w:tc>
          <w:tcPr>
            <w:tcW w:w="3993" w:type="dxa"/>
            <w:shd w:val="clear" w:color="auto" w:fill="auto"/>
            <w:noWrap/>
            <w:vAlign w:val="center"/>
            <w:hideMark/>
          </w:tcPr>
          <w:p w14:paraId="546A2CAB"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04.1 Estructura Organizativa</w:t>
            </w:r>
          </w:p>
        </w:tc>
        <w:tc>
          <w:tcPr>
            <w:tcW w:w="1526" w:type="dxa"/>
            <w:shd w:val="clear" w:color="auto" w:fill="auto"/>
            <w:noWrap/>
            <w:vAlign w:val="center"/>
            <w:hideMark/>
          </w:tcPr>
          <w:p w14:paraId="08406E3F" w14:textId="77777777" w:rsidR="00A52D57" w:rsidRPr="004332DB" w:rsidRDefault="00A52D57" w:rsidP="00A52D57">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70</w:t>
            </w:r>
          </w:p>
        </w:tc>
        <w:tc>
          <w:tcPr>
            <w:tcW w:w="1782" w:type="dxa"/>
            <w:vMerge/>
            <w:vAlign w:val="center"/>
            <w:hideMark/>
          </w:tcPr>
          <w:p w14:paraId="2AD21D5C"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p>
        </w:tc>
        <w:tc>
          <w:tcPr>
            <w:tcW w:w="2972" w:type="dxa"/>
            <w:vMerge/>
            <w:vAlign w:val="center"/>
            <w:hideMark/>
          </w:tcPr>
          <w:p w14:paraId="59BD2E48"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p>
        </w:tc>
        <w:tc>
          <w:tcPr>
            <w:tcW w:w="1734" w:type="dxa"/>
            <w:vMerge/>
            <w:vAlign w:val="center"/>
            <w:hideMark/>
          </w:tcPr>
          <w:p w14:paraId="49A57485"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p>
        </w:tc>
      </w:tr>
      <w:tr w:rsidR="004332DB" w:rsidRPr="004332DB" w14:paraId="14143679" w14:textId="77777777" w:rsidTr="006F0455">
        <w:trPr>
          <w:trHeight w:val="260"/>
        </w:trPr>
        <w:tc>
          <w:tcPr>
            <w:tcW w:w="3993" w:type="dxa"/>
            <w:shd w:val="clear" w:color="auto" w:fill="auto"/>
            <w:noWrap/>
            <w:vAlign w:val="center"/>
            <w:hideMark/>
          </w:tcPr>
          <w:p w14:paraId="59B8E662"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04.2 Manual de Organización y Funciones</w:t>
            </w:r>
          </w:p>
        </w:tc>
        <w:tc>
          <w:tcPr>
            <w:tcW w:w="1526" w:type="dxa"/>
            <w:shd w:val="clear" w:color="auto" w:fill="auto"/>
            <w:noWrap/>
            <w:vAlign w:val="center"/>
            <w:hideMark/>
          </w:tcPr>
          <w:p w14:paraId="256B1D70" w14:textId="77777777" w:rsidR="00A52D57" w:rsidRPr="004332DB" w:rsidRDefault="00A52D57" w:rsidP="00A52D57">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100</w:t>
            </w:r>
          </w:p>
        </w:tc>
        <w:tc>
          <w:tcPr>
            <w:tcW w:w="1782" w:type="dxa"/>
            <w:vMerge/>
            <w:vAlign w:val="center"/>
            <w:hideMark/>
          </w:tcPr>
          <w:p w14:paraId="19551161"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p>
        </w:tc>
        <w:tc>
          <w:tcPr>
            <w:tcW w:w="2972" w:type="dxa"/>
            <w:vMerge/>
            <w:vAlign w:val="center"/>
            <w:hideMark/>
          </w:tcPr>
          <w:p w14:paraId="6F8878D9"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p>
        </w:tc>
        <w:tc>
          <w:tcPr>
            <w:tcW w:w="1734" w:type="dxa"/>
            <w:vMerge/>
            <w:vAlign w:val="center"/>
            <w:hideMark/>
          </w:tcPr>
          <w:p w14:paraId="61910907"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p>
        </w:tc>
      </w:tr>
      <w:tr w:rsidR="004332DB" w:rsidRPr="004332DB" w14:paraId="4EF3FBAD" w14:textId="77777777" w:rsidTr="006F0455">
        <w:trPr>
          <w:trHeight w:val="260"/>
        </w:trPr>
        <w:tc>
          <w:tcPr>
            <w:tcW w:w="3993" w:type="dxa"/>
            <w:shd w:val="clear" w:color="auto" w:fill="auto"/>
            <w:noWrap/>
            <w:vAlign w:val="center"/>
            <w:hideMark/>
          </w:tcPr>
          <w:p w14:paraId="667A8D22"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04.3 Manual de Cargos Elaborado</w:t>
            </w:r>
          </w:p>
        </w:tc>
        <w:tc>
          <w:tcPr>
            <w:tcW w:w="1526" w:type="dxa"/>
            <w:shd w:val="clear" w:color="auto" w:fill="auto"/>
            <w:noWrap/>
            <w:vAlign w:val="center"/>
            <w:hideMark/>
          </w:tcPr>
          <w:p w14:paraId="06852EA4" w14:textId="77777777" w:rsidR="00A52D57" w:rsidRPr="004332DB" w:rsidRDefault="00A52D57" w:rsidP="00A52D57">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80</w:t>
            </w:r>
          </w:p>
        </w:tc>
        <w:tc>
          <w:tcPr>
            <w:tcW w:w="1782" w:type="dxa"/>
            <w:vMerge/>
            <w:vAlign w:val="center"/>
            <w:hideMark/>
          </w:tcPr>
          <w:p w14:paraId="3E5B0286"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p>
        </w:tc>
        <w:tc>
          <w:tcPr>
            <w:tcW w:w="2972" w:type="dxa"/>
            <w:vMerge/>
            <w:vAlign w:val="center"/>
            <w:hideMark/>
          </w:tcPr>
          <w:p w14:paraId="447CAA51"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p>
        </w:tc>
        <w:tc>
          <w:tcPr>
            <w:tcW w:w="1734" w:type="dxa"/>
            <w:vMerge/>
            <w:vAlign w:val="center"/>
            <w:hideMark/>
          </w:tcPr>
          <w:p w14:paraId="7D9EC4E2"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p>
        </w:tc>
      </w:tr>
    </w:tbl>
    <w:p w14:paraId="12E189CA" w14:textId="77777777" w:rsidR="006C05AC" w:rsidRPr="00570755" w:rsidRDefault="006C05AC">
      <w:pPr>
        <w:rPr>
          <w:color w:val="767171"/>
        </w:rPr>
      </w:pPr>
      <w:r w:rsidRPr="00570755">
        <w:rPr>
          <w:color w:val="767171"/>
        </w:rPr>
        <w:br w:type="page"/>
      </w:r>
    </w:p>
    <w:tbl>
      <w:tblPr>
        <w:tblW w:w="12007" w:type="dxa"/>
        <w:tblInd w:w="-497"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4A0" w:firstRow="1" w:lastRow="0" w:firstColumn="1" w:lastColumn="0" w:noHBand="0" w:noVBand="1"/>
      </w:tblPr>
      <w:tblGrid>
        <w:gridCol w:w="4036"/>
        <w:gridCol w:w="1609"/>
        <w:gridCol w:w="1760"/>
        <w:gridCol w:w="2915"/>
        <w:gridCol w:w="1687"/>
      </w:tblGrid>
      <w:tr w:rsidR="006C05AC" w:rsidRPr="00EF0E0D" w14:paraId="26B0C47D" w14:textId="77777777" w:rsidTr="006F0455">
        <w:trPr>
          <w:trHeight w:val="683"/>
        </w:trPr>
        <w:tc>
          <w:tcPr>
            <w:tcW w:w="5645" w:type="dxa"/>
            <w:gridSpan w:val="2"/>
            <w:shd w:val="clear" w:color="000000" w:fill="002060"/>
            <w:vAlign w:val="center"/>
            <w:hideMark/>
          </w:tcPr>
          <w:p w14:paraId="69A37515" w14:textId="77777777" w:rsidR="006C05AC" w:rsidRPr="00A52D57" w:rsidRDefault="006C05AC" w:rsidP="00595442">
            <w:pPr>
              <w:spacing w:after="0" w:line="240" w:lineRule="auto"/>
              <w:jc w:val="center"/>
              <w:rPr>
                <w:rFonts w:ascii="Times New Roman" w:eastAsia="Times New Roman" w:hAnsi="Times New Roman" w:cs="Times New Roman"/>
                <w:b/>
                <w:bCs/>
                <w:color w:val="FFFFFF"/>
                <w:sz w:val="24"/>
                <w:szCs w:val="24"/>
                <w:lang w:val="es-DO" w:eastAsia="es-DO"/>
              </w:rPr>
            </w:pPr>
            <w:r w:rsidRPr="00A52D57">
              <w:rPr>
                <w:rFonts w:ascii="Times New Roman" w:eastAsia="Times New Roman" w:hAnsi="Times New Roman" w:cs="Times New Roman"/>
                <w:b/>
                <w:bCs/>
                <w:color w:val="FFFFFF"/>
                <w:sz w:val="24"/>
                <w:szCs w:val="24"/>
                <w:lang w:val="es-DO" w:eastAsia="es-DO"/>
              </w:rPr>
              <w:lastRenderedPageBreak/>
              <w:t>Indicadores Básicos de</w:t>
            </w:r>
          </w:p>
        </w:tc>
        <w:tc>
          <w:tcPr>
            <w:tcW w:w="1760" w:type="dxa"/>
            <w:vMerge w:val="restart"/>
            <w:shd w:val="clear" w:color="000000" w:fill="002060"/>
            <w:vAlign w:val="center"/>
            <w:hideMark/>
          </w:tcPr>
          <w:p w14:paraId="3ECF94A0" w14:textId="77777777" w:rsidR="006C05AC" w:rsidRPr="00A52D57" w:rsidRDefault="006C05AC" w:rsidP="00595442">
            <w:pPr>
              <w:spacing w:after="0" w:line="240" w:lineRule="auto"/>
              <w:jc w:val="center"/>
              <w:rPr>
                <w:rFonts w:ascii="Times New Roman" w:eastAsia="Times New Roman" w:hAnsi="Times New Roman" w:cs="Times New Roman"/>
                <w:b/>
                <w:bCs/>
                <w:color w:val="FFFFFF"/>
                <w:sz w:val="24"/>
                <w:szCs w:val="24"/>
                <w:lang w:val="es-DO" w:eastAsia="es-DO"/>
              </w:rPr>
            </w:pPr>
            <w:r w:rsidRPr="00A52D57">
              <w:rPr>
                <w:rFonts w:ascii="Times New Roman" w:eastAsia="Times New Roman" w:hAnsi="Times New Roman" w:cs="Times New Roman"/>
                <w:b/>
                <w:bCs/>
                <w:color w:val="FFFFFF"/>
                <w:sz w:val="24"/>
                <w:szCs w:val="24"/>
                <w:lang w:val="es-DO" w:eastAsia="es-DO"/>
              </w:rPr>
              <w:t>Promedio de ejecución del IBOG según los Subindicadores Vinculados (SIV)</w:t>
            </w:r>
          </w:p>
        </w:tc>
        <w:tc>
          <w:tcPr>
            <w:tcW w:w="2915" w:type="dxa"/>
            <w:vMerge w:val="restart"/>
            <w:shd w:val="clear" w:color="000000" w:fill="002060"/>
            <w:vAlign w:val="center"/>
            <w:hideMark/>
          </w:tcPr>
          <w:p w14:paraId="3C858A7A" w14:textId="77777777" w:rsidR="006C05AC" w:rsidRPr="00A52D57" w:rsidRDefault="006C05AC" w:rsidP="00595442">
            <w:pPr>
              <w:spacing w:after="0" w:line="240" w:lineRule="auto"/>
              <w:jc w:val="center"/>
              <w:rPr>
                <w:rFonts w:ascii="Times New Roman" w:eastAsia="Times New Roman" w:hAnsi="Times New Roman" w:cs="Times New Roman"/>
                <w:b/>
                <w:bCs/>
                <w:color w:val="FFFFFF"/>
                <w:sz w:val="24"/>
                <w:szCs w:val="24"/>
                <w:lang w:val="es-DO" w:eastAsia="es-DO"/>
              </w:rPr>
            </w:pPr>
            <w:proofErr w:type="spellStart"/>
            <w:r w:rsidRPr="00A52D57">
              <w:rPr>
                <w:rFonts w:ascii="Times New Roman" w:eastAsia="Times New Roman" w:hAnsi="Times New Roman" w:cs="Times New Roman"/>
                <w:b/>
                <w:bCs/>
                <w:color w:val="FFFFFF"/>
                <w:sz w:val="24"/>
                <w:szCs w:val="24"/>
                <w:lang w:eastAsia="es-DO"/>
              </w:rPr>
              <w:t>Comentario</w:t>
            </w:r>
            <w:proofErr w:type="spellEnd"/>
          </w:p>
        </w:tc>
        <w:tc>
          <w:tcPr>
            <w:tcW w:w="1687" w:type="dxa"/>
            <w:vMerge w:val="restart"/>
            <w:shd w:val="clear" w:color="000000" w:fill="002060"/>
            <w:vAlign w:val="center"/>
            <w:hideMark/>
          </w:tcPr>
          <w:p w14:paraId="6A1E47AE" w14:textId="77777777" w:rsidR="006C05AC" w:rsidRPr="00A52D57" w:rsidRDefault="006C05AC" w:rsidP="00595442">
            <w:pPr>
              <w:spacing w:after="0" w:line="240" w:lineRule="auto"/>
              <w:jc w:val="center"/>
              <w:rPr>
                <w:rFonts w:ascii="Times New Roman" w:eastAsia="Times New Roman" w:hAnsi="Times New Roman" w:cs="Times New Roman"/>
                <w:b/>
                <w:bCs/>
                <w:color w:val="FFFFFF"/>
                <w:sz w:val="24"/>
                <w:szCs w:val="24"/>
                <w:lang w:val="es-DO" w:eastAsia="es-DO"/>
              </w:rPr>
            </w:pPr>
            <w:r w:rsidRPr="00A52D57">
              <w:rPr>
                <w:rFonts w:ascii="Times New Roman" w:eastAsia="Times New Roman" w:hAnsi="Times New Roman" w:cs="Times New Roman"/>
                <w:b/>
                <w:bCs/>
                <w:color w:val="FFFFFF"/>
                <w:sz w:val="24"/>
                <w:szCs w:val="24"/>
                <w:lang w:val="es-DO" w:eastAsia="es-DO"/>
              </w:rPr>
              <w:t>Proyección del Promedio del IBOG al cierre del año</w:t>
            </w:r>
          </w:p>
        </w:tc>
      </w:tr>
      <w:tr w:rsidR="006C05AC" w:rsidRPr="00A52D57" w14:paraId="4E454782" w14:textId="77777777" w:rsidTr="006F0455">
        <w:trPr>
          <w:trHeight w:val="683"/>
        </w:trPr>
        <w:tc>
          <w:tcPr>
            <w:tcW w:w="5645" w:type="dxa"/>
            <w:gridSpan w:val="2"/>
            <w:shd w:val="clear" w:color="000000" w:fill="002060"/>
            <w:vAlign w:val="center"/>
            <w:hideMark/>
          </w:tcPr>
          <w:p w14:paraId="666EC6ED" w14:textId="77777777" w:rsidR="006C05AC" w:rsidRPr="00A52D57" w:rsidRDefault="006C05AC" w:rsidP="00595442">
            <w:pPr>
              <w:spacing w:after="0" w:line="240" w:lineRule="auto"/>
              <w:jc w:val="center"/>
              <w:rPr>
                <w:rFonts w:ascii="Times New Roman" w:eastAsia="Times New Roman" w:hAnsi="Times New Roman" w:cs="Times New Roman"/>
                <w:b/>
                <w:bCs/>
                <w:color w:val="FFFFFF"/>
                <w:sz w:val="24"/>
                <w:szCs w:val="24"/>
                <w:lang w:val="es-DO" w:eastAsia="es-DO"/>
              </w:rPr>
            </w:pPr>
            <w:r w:rsidRPr="00A52D57">
              <w:rPr>
                <w:rFonts w:ascii="Times New Roman" w:eastAsia="Times New Roman" w:hAnsi="Times New Roman" w:cs="Times New Roman"/>
                <w:b/>
                <w:bCs/>
                <w:color w:val="FFFFFF"/>
                <w:sz w:val="24"/>
                <w:szCs w:val="24"/>
                <w:lang w:val="es-DO" w:eastAsia="es-DO"/>
              </w:rPr>
              <w:t>Gestión (</w:t>
            </w:r>
            <w:proofErr w:type="spellStart"/>
            <w:r w:rsidRPr="00A52D57">
              <w:rPr>
                <w:rFonts w:ascii="Times New Roman" w:eastAsia="Times New Roman" w:hAnsi="Times New Roman" w:cs="Times New Roman"/>
                <w:b/>
                <w:bCs/>
                <w:color w:val="FFFFFF"/>
                <w:sz w:val="24"/>
                <w:szCs w:val="24"/>
                <w:lang w:val="es-DO" w:eastAsia="es-DO"/>
              </w:rPr>
              <w:t>IBOG´s</w:t>
            </w:r>
            <w:proofErr w:type="spellEnd"/>
            <w:r w:rsidRPr="00A52D57">
              <w:rPr>
                <w:rFonts w:ascii="Times New Roman" w:eastAsia="Times New Roman" w:hAnsi="Times New Roman" w:cs="Times New Roman"/>
                <w:b/>
                <w:bCs/>
                <w:color w:val="FFFFFF"/>
                <w:sz w:val="24"/>
                <w:szCs w:val="24"/>
                <w:lang w:val="es-DO" w:eastAsia="es-DO"/>
              </w:rPr>
              <w:t>)</w:t>
            </w:r>
          </w:p>
        </w:tc>
        <w:tc>
          <w:tcPr>
            <w:tcW w:w="1760" w:type="dxa"/>
            <w:vMerge/>
            <w:vAlign w:val="center"/>
            <w:hideMark/>
          </w:tcPr>
          <w:p w14:paraId="42D251EE" w14:textId="77777777" w:rsidR="006C05AC" w:rsidRPr="00A52D57" w:rsidRDefault="006C05AC" w:rsidP="00595442">
            <w:pPr>
              <w:spacing w:after="0" w:line="240" w:lineRule="auto"/>
              <w:rPr>
                <w:rFonts w:ascii="Times New Roman" w:eastAsia="Times New Roman" w:hAnsi="Times New Roman" w:cs="Times New Roman"/>
                <w:b/>
                <w:bCs/>
                <w:color w:val="FFFFFF"/>
                <w:sz w:val="24"/>
                <w:szCs w:val="24"/>
                <w:lang w:val="es-DO" w:eastAsia="es-DO"/>
              </w:rPr>
            </w:pPr>
          </w:p>
        </w:tc>
        <w:tc>
          <w:tcPr>
            <w:tcW w:w="2915" w:type="dxa"/>
            <w:vMerge/>
            <w:vAlign w:val="center"/>
            <w:hideMark/>
          </w:tcPr>
          <w:p w14:paraId="199DFD84" w14:textId="77777777" w:rsidR="006C05AC" w:rsidRPr="00A52D57" w:rsidRDefault="006C05AC" w:rsidP="00595442">
            <w:pPr>
              <w:spacing w:after="0" w:line="240" w:lineRule="auto"/>
              <w:rPr>
                <w:rFonts w:ascii="Times New Roman" w:eastAsia="Times New Roman" w:hAnsi="Times New Roman" w:cs="Times New Roman"/>
                <w:b/>
                <w:bCs/>
                <w:color w:val="FFFFFF"/>
                <w:sz w:val="24"/>
                <w:szCs w:val="24"/>
                <w:lang w:val="es-DO" w:eastAsia="es-DO"/>
              </w:rPr>
            </w:pPr>
          </w:p>
        </w:tc>
        <w:tc>
          <w:tcPr>
            <w:tcW w:w="1687" w:type="dxa"/>
            <w:vMerge/>
            <w:vAlign w:val="center"/>
            <w:hideMark/>
          </w:tcPr>
          <w:p w14:paraId="5D137390" w14:textId="77777777" w:rsidR="006C05AC" w:rsidRPr="00A52D57" w:rsidRDefault="006C05AC" w:rsidP="00595442">
            <w:pPr>
              <w:spacing w:after="0" w:line="240" w:lineRule="auto"/>
              <w:rPr>
                <w:rFonts w:ascii="Times New Roman" w:eastAsia="Times New Roman" w:hAnsi="Times New Roman" w:cs="Times New Roman"/>
                <w:b/>
                <w:bCs/>
                <w:color w:val="FFFFFF"/>
                <w:sz w:val="24"/>
                <w:szCs w:val="24"/>
                <w:lang w:val="es-DO" w:eastAsia="es-DO"/>
              </w:rPr>
            </w:pPr>
          </w:p>
        </w:tc>
      </w:tr>
      <w:tr w:rsidR="004332DB" w:rsidRPr="004332DB" w14:paraId="1030D468" w14:textId="77777777" w:rsidTr="006F0455">
        <w:trPr>
          <w:trHeight w:val="860"/>
        </w:trPr>
        <w:tc>
          <w:tcPr>
            <w:tcW w:w="4036" w:type="dxa"/>
            <w:shd w:val="clear" w:color="auto" w:fill="auto"/>
            <w:noWrap/>
            <w:vAlign w:val="center"/>
            <w:hideMark/>
          </w:tcPr>
          <w:p w14:paraId="010AF325" w14:textId="1A6ABDEE" w:rsidR="00A52D57" w:rsidRPr="004332DB" w:rsidRDefault="00A52D57" w:rsidP="00A52D57">
            <w:pPr>
              <w:spacing w:after="0" w:line="240" w:lineRule="auto"/>
              <w:rPr>
                <w:rFonts w:ascii="Times New Roman" w:eastAsia="Times New Roman" w:hAnsi="Times New Roman" w:cs="Times New Roman"/>
                <w:b/>
                <w:bCs/>
                <w:color w:val="767171"/>
                <w:lang w:val="es-DO" w:eastAsia="es-DO"/>
              </w:rPr>
            </w:pPr>
            <w:r w:rsidRPr="004332DB">
              <w:rPr>
                <w:rFonts w:ascii="Times New Roman" w:eastAsia="Times New Roman" w:hAnsi="Times New Roman" w:cs="Times New Roman"/>
                <w:b/>
                <w:bCs/>
                <w:color w:val="767171"/>
                <w:lang w:val="es-DO" w:eastAsia="es-DO"/>
              </w:rPr>
              <w:t>05.</w:t>
            </w:r>
            <w:r w:rsidR="00E543D1">
              <w:rPr>
                <w:rFonts w:ascii="Times New Roman" w:eastAsia="Times New Roman" w:hAnsi="Times New Roman" w:cs="Times New Roman"/>
                <w:b/>
                <w:bCs/>
                <w:color w:val="767171"/>
                <w:lang w:val="es-DO" w:eastAsia="es-DO"/>
              </w:rPr>
              <w:t xml:space="preserve"> </w:t>
            </w:r>
            <w:r w:rsidRPr="004332DB">
              <w:rPr>
                <w:rFonts w:ascii="Times New Roman" w:eastAsia="Times New Roman" w:hAnsi="Times New Roman" w:cs="Times New Roman"/>
                <w:b/>
                <w:bCs/>
                <w:color w:val="767171"/>
                <w:lang w:val="es-DO" w:eastAsia="es-DO"/>
              </w:rPr>
              <w:t>GESTIÓN DEL EMPLEO</w:t>
            </w:r>
          </w:p>
        </w:tc>
        <w:tc>
          <w:tcPr>
            <w:tcW w:w="1609" w:type="dxa"/>
            <w:shd w:val="clear" w:color="auto" w:fill="auto"/>
            <w:vAlign w:val="center"/>
            <w:hideMark/>
          </w:tcPr>
          <w:p w14:paraId="1C1E7702" w14:textId="77777777" w:rsidR="00A52D57" w:rsidRPr="004332DB" w:rsidRDefault="00A52D57" w:rsidP="00A52D57">
            <w:pPr>
              <w:spacing w:after="0" w:line="240" w:lineRule="auto"/>
              <w:jc w:val="center"/>
              <w:rPr>
                <w:rFonts w:ascii="Times New Roman" w:eastAsia="Times New Roman" w:hAnsi="Times New Roman" w:cs="Times New Roman"/>
                <w:b/>
                <w:bCs/>
                <w:color w:val="767171"/>
                <w:sz w:val="24"/>
                <w:szCs w:val="24"/>
                <w:lang w:val="es-DO" w:eastAsia="es-DO"/>
              </w:rPr>
            </w:pPr>
            <w:proofErr w:type="spellStart"/>
            <w:r w:rsidRPr="004332DB">
              <w:rPr>
                <w:rFonts w:ascii="Times New Roman" w:eastAsia="Times New Roman" w:hAnsi="Times New Roman" w:cs="Times New Roman"/>
                <w:b/>
                <w:bCs/>
                <w:color w:val="767171"/>
                <w:sz w:val="24"/>
                <w:szCs w:val="24"/>
                <w:lang w:eastAsia="es-DO"/>
              </w:rPr>
              <w:t>Puntuación</w:t>
            </w:r>
            <w:proofErr w:type="spellEnd"/>
            <w:r w:rsidRPr="004332DB">
              <w:rPr>
                <w:rFonts w:ascii="Times New Roman" w:eastAsia="Times New Roman" w:hAnsi="Times New Roman" w:cs="Times New Roman"/>
                <w:b/>
                <w:bCs/>
                <w:color w:val="767171"/>
                <w:sz w:val="24"/>
                <w:szCs w:val="24"/>
                <w:lang w:eastAsia="es-DO"/>
              </w:rPr>
              <w:t xml:space="preserve"> </w:t>
            </w:r>
            <w:proofErr w:type="spellStart"/>
            <w:r w:rsidRPr="004332DB">
              <w:rPr>
                <w:rFonts w:ascii="Times New Roman" w:eastAsia="Times New Roman" w:hAnsi="Times New Roman" w:cs="Times New Roman"/>
                <w:b/>
                <w:bCs/>
                <w:color w:val="767171"/>
                <w:sz w:val="24"/>
                <w:szCs w:val="24"/>
                <w:lang w:eastAsia="es-DO"/>
              </w:rPr>
              <w:t>Subindicador</w:t>
            </w:r>
            <w:proofErr w:type="spellEnd"/>
            <w:r w:rsidRPr="004332DB">
              <w:rPr>
                <w:rFonts w:ascii="Times New Roman" w:eastAsia="Times New Roman" w:hAnsi="Times New Roman" w:cs="Times New Roman"/>
                <w:b/>
                <w:bCs/>
                <w:color w:val="767171"/>
                <w:sz w:val="24"/>
                <w:szCs w:val="24"/>
                <w:lang w:eastAsia="es-DO"/>
              </w:rPr>
              <w:t xml:space="preserve"> </w:t>
            </w:r>
            <w:proofErr w:type="spellStart"/>
            <w:r w:rsidRPr="004332DB">
              <w:rPr>
                <w:rFonts w:ascii="Times New Roman" w:eastAsia="Times New Roman" w:hAnsi="Times New Roman" w:cs="Times New Roman"/>
                <w:b/>
                <w:bCs/>
                <w:color w:val="767171"/>
                <w:sz w:val="24"/>
                <w:szCs w:val="24"/>
                <w:lang w:eastAsia="es-DO"/>
              </w:rPr>
              <w:t>Vinculado</w:t>
            </w:r>
            <w:proofErr w:type="spellEnd"/>
            <w:r w:rsidRPr="004332DB">
              <w:rPr>
                <w:rFonts w:ascii="Times New Roman" w:eastAsia="Times New Roman" w:hAnsi="Times New Roman" w:cs="Times New Roman"/>
                <w:b/>
                <w:bCs/>
                <w:color w:val="767171"/>
                <w:sz w:val="24"/>
                <w:szCs w:val="24"/>
                <w:lang w:eastAsia="es-DO"/>
              </w:rPr>
              <w:t xml:space="preserve"> (SIV)</w:t>
            </w:r>
          </w:p>
        </w:tc>
        <w:tc>
          <w:tcPr>
            <w:tcW w:w="1760" w:type="dxa"/>
            <w:vMerge w:val="restart"/>
            <w:shd w:val="clear" w:color="auto" w:fill="auto"/>
            <w:noWrap/>
            <w:vAlign w:val="center"/>
            <w:hideMark/>
          </w:tcPr>
          <w:p w14:paraId="57C853C7" w14:textId="77777777" w:rsidR="00A52D57" w:rsidRPr="004332DB" w:rsidRDefault="00A52D57" w:rsidP="00A52D57">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0</w:t>
            </w:r>
          </w:p>
        </w:tc>
        <w:tc>
          <w:tcPr>
            <w:tcW w:w="2915" w:type="dxa"/>
            <w:vMerge w:val="restart"/>
            <w:shd w:val="clear" w:color="auto" w:fill="auto"/>
            <w:noWrap/>
            <w:vAlign w:val="center"/>
            <w:hideMark/>
          </w:tcPr>
          <w:p w14:paraId="3B42ECA5" w14:textId="277217D9" w:rsidR="00A52D57" w:rsidRPr="004332DB" w:rsidRDefault="006C05AC" w:rsidP="00A52D57">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No se ha implementado sistema de carrera. RRHH Se proyecta realizar concursos para vacantes durante el segundo semestre del 2022.</w:t>
            </w:r>
            <w:r w:rsidR="00A52D57" w:rsidRPr="004332DB">
              <w:rPr>
                <w:rFonts w:ascii="Times New Roman" w:eastAsia="Times New Roman" w:hAnsi="Times New Roman" w:cs="Times New Roman"/>
                <w:color w:val="767171"/>
                <w:lang w:val="es-DO" w:eastAsia="es-DO"/>
              </w:rPr>
              <w:t> </w:t>
            </w:r>
          </w:p>
        </w:tc>
        <w:tc>
          <w:tcPr>
            <w:tcW w:w="1687" w:type="dxa"/>
            <w:vMerge w:val="restart"/>
            <w:shd w:val="clear" w:color="auto" w:fill="auto"/>
            <w:noWrap/>
            <w:vAlign w:val="center"/>
            <w:hideMark/>
          </w:tcPr>
          <w:p w14:paraId="117D54F4" w14:textId="5DE5E9AA" w:rsidR="00A52D57" w:rsidRPr="004332DB" w:rsidRDefault="00DE7DDB" w:rsidP="00A52D57">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50</w:t>
            </w:r>
          </w:p>
        </w:tc>
      </w:tr>
      <w:tr w:rsidR="004332DB" w:rsidRPr="004332DB" w14:paraId="1C100C82" w14:textId="77777777" w:rsidTr="006F0455">
        <w:trPr>
          <w:trHeight w:val="273"/>
        </w:trPr>
        <w:tc>
          <w:tcPr>
            <w:tcW w:w="4036" w:type="dxa"/>
            <w:shd w:val="clear" w:color="auto" w:fill="auto"/>
            <w:noWrap/>
            <w:vAlign w:val="center"/>
            <w:hideMark/>
          </w:tcPr>
          <w:p w14:paraId="3C51635D"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05.1 Concursos Públicos</w:t>
            </w:r>
          </w:p>
        </w:tc>
        <w:tc>
          <w:tcPr>
            <w:tcW w:w="1609" w:type="dxa"/>
            <w:shd w:val="clear" w:color="auto" w:fill="auto"/>
            <w:noWrap/>
            <w:vAlign w:val="center"/>
            <w:hideMark/>
          </w:tcPr>
          <w:p w14:paraId="195DA880" w14:textId="77777777" w:rsidR="00A52D57" w:rsidRPr="004332DB" w:rsidRDefault="00A52D57" w:rsidP="00A52D57">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0</w:t>
            </w:r>
          </w:p>
        </w:tc>
        <w:tc>
          <w:tcPr>
            <w:tcW w:w="1760" w:type="dxa"/>
            <w:vMerge/>
            <w:vAlign w:val="center"/>
            <w:hideMark/>
          </w:tcPr>
          <w:p w14:paraId="3915F571"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p>
        </w:tc>
        <w:tc>
          <w:tcPr>
            <w:tcW w:w="2915" w:type="dxa"/>
            <w:vMerge/>
            <w:vAlign w:val="center"/>
            <w:hideMark/>
          </w:tcPr>
          <w:p w14:paraId="1A75B9B5"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p>
        </w:tc>
        <w:tc>
          <w:tcPr>
            <w:tcW w:w="1687" w:type="dxa"/>
            <w:vMerge/>
            <w:vAlign w:val="center"/>
            <w:hideMark/>
          </w:tcPr>
          <w:p w14:paraId="31621D70"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p>
        </w:tc>
      </w:tr>
      <w:tr w:rsidR="004332DB" w:rsidRPr="004332DB" w14:paraId="3259387C" w14:textId="77777777" w:rsidTr="006F0455">
        <w:trPr>
          <w:trHeight w:val="273"/>
        </w:trPr>
        <w:tc>
          <w:tcPr>
            <w:tcW w:w="4036" w:type="dxa"/>
            <w:shd w:val="clear" w:color="auto" w:fill="auto"/>
            <w:noWrap/>
            <w:vAlign w:val="center"/>
            <w:hideMark/>
          </w:tcPr>
          <w:p w14:paraId="2EBCA142"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05.2 Sistema de Administración de Servidores Públicos (SASP)</w:t>
            </w:r>
          </w:p>
        </w:tc>
        <w:tc>
          <w:tcPr>
            <w:tcW w:w="1609" w:type="dxa"/>
            <w:shd w:val="clear" w:color="auto" w:fill="auto"/>
            <w:noWrap/>
            <w:vAlign w:val="center"/>
            <w:hideMark/>
          </w:tcPr>
          <w:p w14:paraId="15832623" w14:textId="77777777" w:rsidR="00A52D57" w:rsidRPr="004332DB" w:rsidRDefault="00A52D57" w:rsidP="00A52D57">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0</w:t>
            </w:r>
          </w:p>
        </w:tc>
        <w:tc>
          <w:tcPr>
            <w:tcW w:w="1760" w:type="dxa"/>
            <w:vMerge/>
            <w:vAlign w:val="center"/>
            <w:hideMark/>
          </w:tcPr>
          <w:p w14:paraId="635AD94A"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p>
        </w:tc>
        <w:tc>
          <w:tcPr>
            <w:tcW w:w="2915" w:type="dxa"/>
            <w:vMerge/>
            <w:vAlign w:val="center"/>
            <w:hideMark/>
          </w:tcPr>
          <w:p w14:paraId="2F4EDE26"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p>
        </w:tc>
        <w:tc>
          <w:tcPr>
            <w:tcW w:w="1687" w:type="dxa"/>
            <w:vMerge/>
            <w:vAlign w:val="center"/>
            <w:hideMark/>
          </w:tcPr>
          <w:p w14:paraId="7FAD31B7"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p>
        </w:tc>
      </w:tr>
      <w:tr w:rsidR="004332DB" w:rsidRPr="004332DB" w14:paraId="186D1AC6" w14:textId="77777777" w:rsidTr="006F0455">
        <w:trPr>
          <w:trHeight w:val="860"/>
        </w:trPr>
        <w:tc>
          <w:tcPr>
            <w:tcW w:w="4036" w:type="dxa"/>
            <w:shd w:val="clear" w:color="auto" w:fill="auto"/>
            <w:noWrap/>
            <w:vAlign w:val="center"/>
            <w:hideMark/>
          </w:tcPr>
          <w:p w14:paraId="23D8C264" w14:textId="3A12BDE6" w:rsidR="00A52D57" w:rsidRPr="004332DB" w:rsidRDefault="00A52D57" w:rsidP="00A52D57">
            <w:pPr>
              <w:spacing w:after="0" w:line="240" w:lineRule="auto"/>
              <w:rPr>
                <w:rFonts w:ascii="Times New Roman" w:eastAsia="Times New Roman" w:hAnsi="Times New Roman" w:cs="Times New Roman"/>
                <w:b/>
                <w:bCs/>
                <w:color w:val="767171"/>
                <w:lang w:val="es-DO" w:eastAsia="es-DO"/>
              </w:rPr>
            </w:pPr>
            <w:r w:rsidRPr="004332DB">
              <w:rPr>
                <w:rFonts w:ascii="Times New Roman" w:eastAsia="Times New Roman" w:hAnsi="Times New Roman" w:cs="Times New Roman"/>
                <w:b/>
                <w:bCs/>
                <w:color w:val="767171"/>
                <w:lang w:val="es-DO" w:eastAsia="es-DO"/>
              </w:rPr>
              <w:t>06.</w:t>
            </w:r>
            <w:r w:rsidR="00E543D1">
              <w:rPr>
                <w:rFonts w:ascii="Times New Roman" w:eastAsia="Times New Roman" w:hAnsi="Times New Roman" w:cs="Times New Roman"/>
                <w:b/>
                <w:bCs/>
                <w:color w:val="767171"/>
                <w:lang w:val="es-DO" w:eastAsia="es-DO"/>
              </w:rPr>
              <w:t xml:space="preserve"> </w:t>
            </w:r>
            <w:r w:rsidRPr="004332DB">
              <w:rPr>
                <w:rFonts w:ascii="Times New Roman" w:eastAsia="Times New Roman" w:hAnsi="Times New Roman" w:cs="Times New Roman"/>
                <w:b/>
                <w:bCs/>
                <w:color w:val="767171"/>
                <w:lang w:val="es-DO" w:eastAsia="es-DO"/>
              </w:rPr>
              <w:t>GESTIÓN DE LAS COMPENSACIONES Y BENEFICIOS</w:t>
            </w:r>
          </w:p>
        </w:tc>
        <w:tc>
          <w:tcPr>
            <w:tcW w:w="1609" w:type="dxa"/>
            <w:shd w:val="clear" w:color="auto" w:fill="auto"/>
            <w:vAlign w:val="center"/>
            <w:hideMark/>
          </w:tcPr>
          <w:p w14:paraId="4DA64BE5" w14:textId="77777777" w:rsidR="00A52D57" w:rsidRPr="004332DB" w:rsidRDefault="00A52D57" w:rsidP="00A52D57">
            <w:pPr>
              <w:spacing w:after="0" w:line="240" w:lineRule="auto"/>
              <w:jc w:val="center"/>
              <w:rPr>
                <w:rFonts w:ascii="Times New Roman" w:eastAsia="Times New Roman" w:hAnsi="Times New Roman" w:cs="Times New Roman"/>
                <w:b/>
                <w:bCs/>
                <w:color w:val="767171"/>
                <w:sz w:val="24"/>
                <w:szCs w:val="24"/>
                <w:lang w:val="es-DO" w:eastAsia="es-DO"/>
              </w:rPr>
            </w:pPr>
            <w:proofErr w:type="spellStart"/>
            <w:r w:rsidRPr="004332DB">
              <w:rPr>
                <w:rFonts w:ascii="Times New Roman" w:eastAsia="Times New Roman" w:hAnsi="Times New Roman" w:cs="Times New Roman"/>
                <w:b/>
                <w:bCs/>
                <w:color w:val="767171"/>
                <w:sz w:val="24"/>
                <w:szCs w:val="24"/>
                <w:lang w:eastAsia="es-DO"/>
              </w:rPr>
              <w:t>Puntuación</w:t>
            </w:r>
            <w:proofErr w:type="spellEnd"/>
            <w:r w:rsidRPr="004332DB">
              <w:rPr>
                <w:rFonts w:ascii="Times New Roman" w:eastAsia="Times New Roman" w:hAnsi="Times New Roman" w:cs="Times New Roman"/>
                <w:b/>
                <w:bCs/>
                <w:color w:val="767171"/>
                <w:sz w:val="24"/>
                <w:szCs w:val="24"/>
                <w:lang w:eastAsia="es-DO"/>
              </w:rPr>
              <w:t xml:space="preserve"> </w:t>
            </w:r>
            <w:proofErr w:type="spellStart"/>
            <w:r w:rsidRPr="004332DB">
              <w:rPr>
                <w:rFonts w:ascii="Times New Roman" w:eastAsia="Times New Roman" w:hAnsi="Times New Roman" w:cs="Times New Roman"/>
                <w:b/>
                <w:bCs/>
                <w:color w:val="767171"/>
                <w:sz w:val="24"/>
                <w:szCs w:val="24"/>
                <w:lang w:eastAsia="es-DO"/>
              </w:rPr>
              <w:t>Subindicador</w:t>
            </w:r>
            <w:proofErr w:type="spellEnd"/>
            <w:r w:rsidRPr="004332DB">
              <w:rPr>
                <w:rFonts w:ascii="Times New Roman" w:eastAsia="Times New Roman" w:hAnsi="Times New Roman" w:cs="Times New Roman"/>
                <w:b/>
                <w:bCs/>
                <w:color w:val="767171"/>
                <w:sz w:val="24"/>
                <w:szCs w:val="24"/>
                <w:lang w:eastAsia="es-DO"/>
              </w:rPr>
              <w:t xml:space="preserve"> </w:t>
            </w:r>
            <w:proofErr w:type="spellStart"/>
            <w:r w:rsidRPr="004332DB">
              <w:rPr>
                <w:rFonts w:ascii="Times New Roman" w:eastAsia="Times New Roman" w:hAnsi="Times New Roman" w:cs="Times New Roman"/>
                <w:b/>
                <w:bCs/>
                <w:color w:val="767171"/>
                <w:sz w:val="24"/>
                <w:szCs w:val="24"/>
                <w:lang w:eastAsia="es-DO"/>
              </w:rPr>
              <w:t>Vinculado</w:t>
            </w:r>
            <w:proofErr w:type="spellEnd"/>
            <w:r w:rsidRPr="004332DB">
              <w:rPr>
                <w:rFonts w:ascii="Times New Roman" w:eastAsia="Times New Roman" w:hAnsi="Times New Roman" w:cs="Times New Roman"/>
                <w:b/>
                <w:bCs/>
                <w:color w:val="767171"/>
                <w:sz w:val="24"/>
                <w:szCs w:val="24"/>
                <w:lang w:eastAsia="es-DO"/>
              </w:rPr>
              <w:t xml:space="preserve"> (SIV)</w:t>
            </w:r>
          </w:p>
        </w:tc>
        <w:tc>
          <w:tcPr>
            <w:tcW w:w="1760" w:type="dxa"/>
            <w:vMerge w:val="restart"/>
            <w:shd w:val="clear" w:color="auto" w:fill="auto"/>
            <w:noWrap/>
            <w:vAlign w:val="center"/>
            <w:hideMark/>
          </w:tcPr>
          <w:p w14:paraId="7FBA7AA9" w14:textId="77777777" w:rsidR="00A52D57" w:rsidRPr="004332DB" w:rsidRDefault="00A52D57" w:rsidP="00A52D57">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80</w:t>
            </w:r>
          </w:p>
        </w:tc>
        <w:tc>
          <w:tcPr>
            <w:tcW w:w="2915" w:type="dxa"/>
            <w:vMerge w:val="restart"/>
            <w:shd w:val="clear" w:color="auto" w:fill="auto"/>
            <w:noWrap/>
            <w:vAlign w:val="center"/>
            <w:hideMark/>
          </w:tcPr>
          <w:p w14:paraId="3000A9DE" w14:textId="1D6C74CA" w:rsidR="00A52D57" w:rsidRPr="004332DB" w:rsidRDefault="006C05AC" w:rsidP="00A52D57">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Está pendiente la aplicación de la escala salarial para el segundo semestre para dar cumplimiento al 100% de este indicador.</w:t>
            </w:r>
          </w:p>
        </w:tc>
        <w:tc>
          <w:tcPr>
            <w:tcW w:w="1687" w:type="dxa"/>
            <w:vMerge w:val="restart"/>
            <w:shd w:val="clear" w:color="auto" w:fill="auto"/>
            <w:noWrap/>
            <w:vAlign w:val="center"/>
            <w:hideMark/>
          </w:tcPr>
          <w:p w14:paraId="248188E2" w14:textId="266A206A" w:rsidR="00A52D57" w:rsidRPr="004332DB" w:rsidRDefault="006C05AC" w:rsidP="00A52D57">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100</w:t>
            </w:r>
            <w:r w:rsidR="00A52D57" w:rsidRPr="004332DB">
              <w:rPr>
                <w:rFonts w:ascii="Times New Roman" w:eastAsia="Times New Roman" w:hAnsi="Times New Roman" w:cs="Times New Roman"/>
                <w:color w:val="767171"/>
                <w:lang w:val="es-DO" w:eastAsia="es-DO"/>
              </w:rPr>
              <w:t> </w:t>
            </w:r>
          </w:p>
        </w:tc>
      </w:tr>
      <w:tr w:rsidR="004332DB" w:rsidRPr="004332DB" w14:paraId="300C2C20" w14:textId="77777777" w:rsidTr="006F0455">
        <w:trPr>
          <w:trHeight w:val="273"/>
        </w:trPr>
        <w:tc>
          <w:tcPr>
            <w:tcW w:w="4036" w:type="dxa"/>
            <w:shd w:val="clear" w:color="auto" w:fill="auto"/>
            <w:noWrap/>
            <w:vAlign w:val="center"/>
            <w:hideMark/>
          </w:tcPr>
          <w:p w14:paraId="2CA8DB26"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06.1 Escala Salarial Aprobada</w:t>
            </w:r>
          </w:p>
        </w:tc>
        <w:tc>
          <w:tcPr>
            <w:tcW w:w="1609" w:type="dxa"/>
            <w:shd w:val="clear" w:color="auto" w:fill="auto"/>
            <w:noWrap/>
            <w:vAlign w:val="center"/>
            <w:hideMark/>
          </w:tcPr>
          <w:p w14:paraId="64EC03A4" w14:textId="77777777" w:rsidR="00A52D57" w:rsidRPr="004332DB" w:rsidRDefault="00A52D57" w:rsidP="00A52D57">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80</w:t>
            </w:r>
          </w:p>
        </w:tc>
        <w:tc>
          <w:tcPr>
            <w:tcW w:w="1760" w:type="dxa"/>
            <w:vMerge/>
            <w:vAlign w:val="center"/>
            <w:hideMark/>
          </w:tcPr>
          <w:p w14:paraId="4D548551"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p>
        </w:tc>
        <w:tc>
          <w:tcPr>
            <w:tcW w:w="2915" w:type="dxa"/>
            <w:vMerge/>
            <w:vAlign w:val="center"/>
            <w:hideMark/>
          </w:tcPr>
          <w:p w14:paraId="3E8B4CFE"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p>
        </w:tc>
        <w:tc>
          <w:tcPr>
            <w:tcW w:w="1687" w:type="dxa"/>
            <w:vMerge/>
            <w:vAlign w:val="center"/>
            <w:hideMark/>
          </w:tcPr>
          <w:p w14:paraId="01157A94"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p>
        </w:tc>
      </w:tr>
      <w:tr w:rsidR="004332DB" w:rsidRPr="004332DB" w14:paraId="58F415AA" w14:textId="77777777" w:rsidTr="006F0455">
        <w:trPr>
          <w:trHeight w:val="860"/>
        </w:trPr>
        <w:tc>
          <w:tcPr>
            <w:tcW w:w="4036" w:type="dxa"/>
            <w:shd w:val="clear" w:color="auto" w:fill="auto"/>
            <w:noWrap/>
            <w:vAlign w:val="center"/>
            <w:hideMark/>
          </w:tcPr>
          <w:p w14:paraId="5E058F7B" w14:textId="0C051567" w:rsidR="00A52D57" w:rsidRPr="004332DB" w:rsidRDefault="00A52D57" w:rsidP="00A52D57">
            <w:pPr>
              <w:spacing w:after="0" w:line="240" w:lineRule="auto"/>
              <w:rPr>
                <w:rFonts w:ascii="Times New Roman" w:eastAsia="Times New Roman" w:hAnsi="Times New Roman" w:cs="Times New Roman"/>
                <w:b/>
                <w:bCs/>
                <w:color w:val="767171"/>
                <w:lang w:val="es-DO" w:eastAsia="es-DO"/>
              </w:rPr>
            </w:pPr>
            <w:r w:rsidRPr="004332DB">
              <w:rPr>
                <w:rFonts w:ascii="Times New Roman" w:eastAsia="Times New Roman" w:hAnsi="Times New Roman" w:cs="Times New Roman"/>
                <w:b/>
                <w:bCs/>
                <w:color w:val="767171"/>
                <w:lang w:val="es-DO" w:eastAsia="es-DO"/>
              </w:rPr>
              <w:t>07.</w:t>
            </w:r>
            <w:r w:rsidR="00E543D1">
              <w:rPr>
                <w:rFonts w:ascii="Times New Roman" w:eastAsia="Times New Roman" w:hAnsi="Times New Roman" w:cs="Times New Roman"/>
                <w:b/>
                <w:bCs/>
                <w:color w:val="767171"/>
                <w:lang w:val="es-DO" w:eastAsia="es-DO"/>
              </w:rPr>
              <w:t xml:space="preserve"> </w:t>
            </w:r>
            <w:r w:rsidRPr="004332DB">
              <w:rPr>
                <w:rFonts w:ascii="Times New Roman" w:eastAsia="Times New Roman" w:hAnsi="Times New Roman" w:cs="Times New Roman"/>
                <w:b/>
                <w:bCs/>
                <w:color w:val="767171"/>
                <w:lang w:val="es-DO" w:eastAsia="es-DO"/>
              </w:rPr>
              <w:t xml:space="preserve"> GESTIÓN DEL RENDIMIENTO</w:t>
            </w:r>
          </w:p>
        </w:tc>
        <w:tc>
          <w:tcPr>
            <w:tcW w:w="1609" w:type="dxa"/>
            <w:shd w:val="clear" w:color="auto" w:fill="auto"/>
            <w:vAlign w:val="center"/>
            <w:hideMark/>
          </w:tcPr>
          <w:p w14:paraId="165E4E72" w14:textId="77777777" w:rsidR="00A52D57" w:rsidRPr="004332DB" w:rsidRDefault="00A52D57" w:rsidP="00A52D57">
            <w:pPr>
              <w:spacing w:after="0" w:line="240" w:lineRule="auto"/>
              <w:jc w:val="center"/>
              <w:rPr>
                <w:rFonts w:ascii="Times New Roman" w:eastAsia="Times New Roman" w:hAnsi="Times New Roman" w:cs="Times New Roman"/>
                <w:b/>
                <w:bCs/>
                <w:color w:val="767171"/>
                <w:sz w:val="24"/>
                <w:szCs w:val="24"/>
                <w:lang w:val="es-DO" w:eastAsia="es-DO"/>
              </w:rPr>
            </w:pPr>
            <w:proofErr w:type="spellStart"/>
            <w:r w:rsidRPr="004332DB">
              <w:rPr>
                <w:rFonts w:ascii="Times New Roman" w:eastAsia="Times New Roman" w:hAnsi="Times New Roman" w:cs="Times New Roman"/>
                <w:b/>
                <w:bCs/>
                <w:color w:val="767171"/>
                <w:sz w:val="24"/>
                <w:szCs w:val="24"/>
                <w:lang w:eastAsia="es-DO"/>
              </w:rPr>
              <w:t>Puntuación</w:t>
            </w:r>
            <w:proofErr w:type="spellEnd"/>
            <w:r w:rsidRPr="004332DB">
              <w:rPr>
                <w:rFonts w:ascii="Times New Roman" w:eastAsia="Times New Roman" w:hAnsi="Times New Roman" w:cs="Times New Roman"/>
                <w:b/>
                <w:bCs/>
                <w:color w:val="767171"/>
                <w:sz w:val="24"/>
                <w:szCs w:val="24"/>
                <w:lang w:eastAsia="es-DO"/>
              </w:rPr>
              <w:t xml:space="preserve"> </w:t>
            </w:r>
            <w:proofErr w:type="spellStart"/>
            <w:r w:rsidRPr="004332DB">
              <w:rPr>
                <w:rFonts w:ascii="Times New Roman" w:eastAsia="Times New Roman" w:hAnsi="Times New Roman" w:cs="Times New Roman"/>
                <w:b/>
                <w:bCs/>
                <w:color w:val="767171"/>
                <w:sz w:val="24"/>
                <w:szCs w:val="24"/>
                <w:lang w:eastAsia="es-DO"/>
              </w:rPr>
              <w:t>Subindicador</w:t>
            </w:r>
            <w:proofErr w:type="spellEnd"/>
            <w:r w:rsidRPr="004332DB">
              <w:rPr>
                <w:rFonts w:ascii="Times New Roman" w:eastAsia="Times New Roman" w:hAnsi="Times New Roman" w:cs="Times New Roman"/>
                <w:b/>
                <w:bCs/>
                <w:color w:val="767171"/>
                <w:sz w:val="24"/>
                <w:szCs w:val="24"/>
                <w:lang w:eastAsia="es-DO"/>
              </w:rPr>
              <w:t xml:space="preserve"> </w:t>
            </w:r>
            <w:proofErr w:type="spellStart"/>
            <w:r w:rsidRPr="004332DB">
              <w:rPr>
                <w:rFonts w:ascii="Times New Roman" w:eastAsia="Times New Roman" w:hAnsi="Times New Roman" w:cs="Times New Roman"/>
                <w:b/>
                <w:bCs/>
                <w:color w:val="767171"/>
                <w:sz w:val="24"/>
                <w:szCs w:val="24"/>
                <w:lang w:eastAsia="es-DO"/>
              </w:rPr>
              <w:t>Vinculado</w:t>
            </w:r>
            <w:proofErr w:type="spellEnd"/>
            <w:r w:rsidRPr="004332DB">
              <w:rPr>
                <w:rFonts w:ascii="Times New Roman" w:eastAsia="Times New Roman" w:hAnsi="Times New Roman" w:cs="Times New Roman"/>
                <w:b/>
                <w:bCs/>
                <w:color w:val="767171"/>
                <w:sz w:val="24"/>
                <w:szCs w:val="24"/>
                <w:lang w:eastAsia="es-DO"/>
              </w:rPr>
              <w:t xml:space="preserve"> (SIV)</w:t>
            </w:r>
          </w:p>
        </w:tc>
        <w:tc>
          <w:tcPr>
            <w:tcW w:w="1760" w:type="dxa"/>
            <w:vMerge w:val="restart"/>
            <w:shd w:val="clear" w:color="auto" w:fill="auto"/>
            <w:noWrap/>
            <w:vAlign w:val="center"/>
            <w:hideMark/>
          </w:tcPr>
          <w:p w14:paraId="3AF424A9" w14:textId="77777777" w:rsidR="00A52D57" w:rsidRPr="004332DB" w:rsidRDefault="00A52D57" w:rsidP="00A52D57">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77</w:t>
            </w:r>
          </w:p>
        </w:tc>
        <w:tc>
          <w:tcPr>
            <w:tcW w:w="2915" w:type="dxa"/>
            <w:vMerge w:val="restart"/>
            <w:shd w:val="clear" w:color="auto" w:fill="auto"/>
            <w:noWrap/>
            <w:vAlign w:val="center"/>
            <w:hideMark/>
          </w:tcPr>
          <w:p w14:paraId="432F388B" w14:textId="0AF934E9" w:rsidR="00A52D57" w:rsidRPr="004332DB" w:rsidRDefault="00A52D57" w:rsidP="00A52D57">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 </w:t>
            </w:r>
            <w:r w:rsidR="006C05AC" w:rsidRPr="004332DB">
              <w:rPr>
                <w:rFonts w:ascii="Times New Roman" w:eastAsia="Times New Roman" w:hAnsi="Times New Roman" w:cs="Times New Roman"/>
                <w:color w:val="767171"/>
                <w:lang w:val="es-DO" w:eastAsia="es-DO"/>
              </w:rPr>
              <w:t>Falta cargar la evidencia trimestral de la gestión de rendimiento.</w:t>
            </w:r>
          </w:p>
        </w:tc>
        <w:tc>
          <w:tcPr>
            <w:tcW w:w="1687" w:type="dxa"/>
            <w:vMerge w:val="restart"/>
            <w:shd w:val="clear" w:color="auto" w:fill="auto"/>
            <w:noWrap/>
            <w:vAlign w:val="center"/>
            <w:hideMark/>
          </w:tcPr>
          <w:p w14:paraId="0598FB79" w14:textId="0DAFFBEA" w:rsidR="00A52D57" w:rsidRPr="004332DB" w:rsidRDefault="006C05AC" w:rsidP="00A52D57">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100</w:t>
            </w:r>
            <w:r w:rsidR="00A52D57" w:rsidRPr="004332DB">
              <w:rPr>
                <w:rFonts w:ascii="Times New Roman" w:eastAsia="Times New Roman" w:hAnsi="Times New Roman" w:cs="Times New Roman"/>
                <w:color w:val="767171"/>
                <w:lang w:val="es-DO" w:eastAsia="es-DO"/>
              </w:rPr>
              <w:t> </w:t>
            </w:r>
          </w:p>
        </w:tc>
      </w:tr>
      <w:tr w:rsidR="004332DB" w:rsidRPr="004332DB" w14:paraId="75914A9C" w14:textId="77777777" w:rsidTr="006F0455">
        <w:trPr>
          <w:trHeight w:val="273"/>
        </w:trPr>
        <w:tc>
          <w:tcPr>
            <w:tcW w:w="4036" w:type="dxa"/>
            <w:shd w:val="clear" w:color="auto" w:fill="auto"/>
            <w:noWrap/>
            <w:vAlign w:val="center"/>
            <w:hideMark/>
          </w:tcPr>
          <w:p w14:paraId="26F00A41"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07.1 Gestión de Acuerdos de Desempeño</w:t>
            </w:r>
          </w:p>
        </w:tc>
        <w:tc>
          <w:tcPr>
            <w:tcW w:w="1609" w:type="dxa"/>
            <w:shd w:val="clear" w:color="auto" w:fill="auto"/>
            <w:noWrap/>
            <w:vAlign w:val="center"/>
            <w:hideMark/>
          </w:tcPr>
          <w:p w14:paraId="61C61DE1" w14:textId="77777777" w:rsidR="00A52D57" w:rsidRPr="004332DB" w:rsidRDefault="00A52D57" w:rsidP="00A52D57">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64</w:t>
            </w:r>
          </w:p>
        </w:tc>
        <w:tc>
          <w:tcPr>
            <w:tcW w:w="1760" w:type="dxa"/>
            <w:vMerge/>
            <w:vAlign w:val="center"/>
            <w:hideMark/>
          </w:tcPr>
          <w:p w14:paraId="08751868"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p>
        </w:tc>
        <w:tc>
          <w:tcPr>
            <w:tcW w:w="2915" w:type="dxa"/>
            <w:vMerge/>
            <w:vAlign w:val="center"/>
            <w:hideMark/>
          </w:tcPr>
          <w:p w14:paraId="0F361531"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p>
        </w:tc>
        <w:tc>
          <w:tcPr>
            <w:tcW w:w="1687" w:type="dxa"/>
            <w:vMerge/>
            <w:vAlign w:val="center"/>
            <w:hideMark/>
          </w:tcPr>
          <w:p w14:paraId="28D7B040"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p>
        </w:tc>
      </w:tr>
      <w:tr w:rsidR="004332DB" w:rsidRPr="004332DB" w14:paraId="5BCE93C3" w14:textId="77777777" w:rsidTr="006F0455">
        <w:trPr>
          <w:trHeight w:val="273"/>
        </w:trPr>
        <w:tc>
          <w:tcPr>
            <w:tcW w:w="4036" w:type="dxa"/>
            <w:shd w:val="clear" w:color="auto" w:fill="auto"/>
            <w:noWrap/>
            <w:vAlign w:val="center"/>
            <w:hideMark/>
          </w:tcPr>
          <w:p w14:paraId="61E827D3"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07.3 Evaluación del Desempeño por Resultados y Competencias</w:t>
            </w:r>
          </w:p>
        </w:tc>
        <w:tc>
          <w:tcPr>
            <w:tcW w:w="1609" w:type="dxa"/>
            <w:shd w:val="clear" w:color="auto" w:fill="auto"/>
            <w:noWrap/>
            <w:vAlign w:val="center"/>
            <w:hideMark/>
          </w:tcPr>
          <w:p w14:paraId="224CABE3" w14:textId="77777777" w:rsidR="00A52D57" w:rsidRPr="004332DB" w:rsidRDefault="00A52D57" w:rsidP="00A52D57">
            <w:pPr>
              <w:spacing w:after="0" w:line="240" w:lineRule="auto"/>
              <w:jc w:val="center"/>
              <w:rPr>
                <w:rFonts w:ascii="Times New Roman" w:eastAsia="Times New Roman" w:hAnsi="Times New Roman" w:cs="Times New Roman"/>
                <w:color w:val="767171"/>
                <w:lang w:val="es-DO" w:eastAsia="es-DO"/>
              </w:rPr>
            </w:pPr>
            <w:r w:rsidRPr="004332DB">
              <w:rPr>
                <w:rFonts w:ascii="Times New Roman" w:eastAsia="Times New Roman" w:hAnsi="Times New Roman" w:cs="Times New Roman"/>
                <w:color w:val="767171"/>
                <w:lang w:val="es-DO" w:eastAsia="es-DO"/>
              </w:rPr>
              <w:t>90</w:t>
            </w:r>
          </w:p>
        </w:tc>
        <w:tc>
          <w:tcPr>
            <w:tcW w:w="1760" w:type="dxa"/>
            <w:vMerge/>
            <w:vAlign w:val="center"/>
            <w:hideMark/>
          </w:tcPr>
          <w:p w14:paraId="726ADBF5"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p>
        </w:tc>
        <w:tc>
          <w:tcPr>
            <w:tcW w:w="2915" w:type="dxa"/>
            <w:vMerge/>
            <w:vAlign w:val="center"/>
            <w:hideMark/>
          </w:tcPr>
          <w:p w14:paraId="08854490"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p>
        </w:tc>
        <w:tc>
          <w:tcPr>
            <w:tcW w:w="1687" w:type="dxa"/>
            <w:vMerge/>
            <w:vAlign w:val="center"/>
            <w:hideMark/>
          </w:tcPr>
          <w:p w14:paraId="7BA3F3D8" w14:textId="77777777" w:rsidR="00A52D57" w:rsidRPr="004332DB" w:rsidRDefault="00A52D57" w:rsidP="00A52D57">
            <w:pPr>
              <w:spacing w:after="0" w:line="240" w:lineRule="auto"/>
              <w:rPr>
                <w:rFonts w:ascii="Times New Roman" w:eastAsia="Times New Roman" w:hAnsi="Times New Roman" w:cs="Times New Roman"/>
                <w:color w:val="767171"/>
                <w:lang w:val="es-DO" w:eastAsia="es-DO"/>
              </w:rPr>
            </w:pPr>
          </w:p>
        </w:tc>
      </w:tr>
    </w:tbl>
    <w:p w14:paraId="489CC96A" w14:textId="77777777" w:rsidR="006C05AC" w:rsidRDefault="006C05AC">
      <w:r>
        <w:br w:type="page"/>
      </w:r>
    </w:p>
    <w:tbl>
      <w:tblPr>
        <w:tblW w:w="11974" w:type="dxa"/>
        <w:tblInd w:w="-497"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4A0" w:firstRow="1" w:lastRow="0" w:firstColumn="1" w:lastColumn="0" w:noHBand="0" w:noVBand="1"/>
      </w:tblPr>
      <w:tblGrid>
        <w:gridCol w:w="4045"/>
        <w:gridCol w:w="1528"/>
        <w:gridCol w:w="1865"/>
        <w:gridCol w:w="2903"/>
        <w:gridCol w:w="1633"/>
      </w:tblGrid>
      <w:tr w:rsidR="006C05AC" w:rsidRPr="00EF0E0D" w14:paraId="553DE3F9" w14:textId="77777777" w:rsidTr="006F0455">
        <w:trPr>
          <w:trHeight w:val="704"/>
        </w:trPr>
        <w:tc>
          <w:tcPr>
            <w:tcW w:w="5573" w:type="dxa"/>
            <w:gridSpan w:val="2"/>
            <w:shd w:val="clear" w:color="000000" w:fill="002060"/>
            <w:vAlign w:val="center"/>
            <w:hideMark/>
          </w:tcPr>
          <w:p w14:paraId="0E2827BD" w14:textId="77777777" w:rsidR="006C05AC" w:rsidRPr="00A52D57" w:rsidRDefault="006C05AC" w:rsidP="00595442">
            <w:pPr>
              <w:spacing w:after="0" w:line="240" w:lineRule="auto"/>
              <w:jc w:val="center"/>
              <w:rPr>
                <w:rFonts w:ascii="Times New Roman" w:eastAsia="Times New Roman" w:hAnsi="Times New Roman" w:cs="Times New Roman"/>
                <w:b/>
                <w:bCs/>
                <w:color w:val="FFFFFF"/>
                <w:sz w:val="24"/>
                <w:szCs w:val="24"/>
                <w:lang w:val="es-DO" w:eastAsia="es-DO"/>
              </w:rPr>
            </w:pPr>
            <w:r w:rsidRPr="00A52D57">
              <w:rPr>
                <w:rFonts w:ascii="Times New Roman" w:eastAsia="Times New Roman" w:hAnsi="Times New Roman" w:cs="Times New Roman"/>
                <w:b/>
                <w:bCs/>
                <w:color w:val="FFFFFF"/>
                <w:sz w:val="24"/>
                <w:szCs w:val="24"/>
                <w:lang w:val="es-DO" w:eastAsia="es-DO"/>
              </w:rPr>
              <w:lastRenderedPageBreak/>
              <w:t>Indicadores Básicos de</w:t>
            </w:r>
          </w:p>
        </w:tc>
        <w:tc>
          <w:tcPr>
            <w:tcW w:w="1865" w:type="dxa"/>
            <w:vMerge w:val="restart"/>
            <w:shd w:val="clear" w:color="000000" w:fill="002060"/>
            <w:vAlign w:val="center"/>
            <w:hideMark/>
          </w:tcPr>
          <w:p w14:paraId="3589235A" w14:textId="77777777" w:rsidR="006C05AC" w:rsidRPr="00A52D57" w:rsidRDefault="006C05AC" w:rsidP="00595442">
            <w:pPr>
              <w:spacing w:after="0" w:line="240" w:lineRule="auto"/>
              <w:jc w:val="center"/>
              <w:rPr>
                <w:rFonts w:ascii="Times New Roman" w:eastAsia="Times New Roman" w:hAnsi="Times New Roman" w:cs="Times New Roman"/>
                <w:b/>
                <w:bCs/>
                <w:color w:val="FFFFFF"/>
                <w:sz w:val="24"/>
                <w:szCs w:val="24"/>
                <w:lang w:val="es-DO" w:eastAsia="es-DO"/>
              </w:rPr>
            </w:pPr>
            <w:r w:rsidRPr="00A52D57">
              <w:rPr>
                <w:rFonts w:ascii="Times New Roman" w:eastAsia="Times New Roman" w:hAnsi="Times New Roman" w:cs="Times New Roman"/>
                <w:b/>
                <w:bCs/>
                <w:color w:val="FFFFFF"/>
                <w:sz w:val="24"/>
                <w:szCs w:val="24"/>
                <w:lang w:val="es-DO" w:eastAsia="es-DO"/>
              </w:rPr>
              <w:t>Promedio de ejecución del IBOG según los Subindicadores Vinculados (SIV)</w:t>
            </w:r>
          </w:p>
        </w:tc>
        <w:tc>
          <w:tcPr>
            <w:tcW w:w="2903" w:type="dxa"/>
            <w:vMerge w:val="restart"/>
            <w:shd w:val="clear" w:color="000000" w:fill="002060"/>
            <w:vAlign w:val="center"/>
            <w:hideMark/>
          </w:tcPr>
          <w:p w14:paraId="691DF52E" w14:textId="77777777" w:rsidR="006C05AC" w:rsidRPr="00A52D57" w:rsidRDefault="006C05AC" w:rsidP="00595442">
            <w:pPr>
              <w:spacing w:after="0" w:line="240" w:lineRule="auto"/>
              <w:jc w:val="center"/>
              <w:rPr>
                <w:rFonts w:ascii="Times New Roman" w:eastAsia="Times New Roman" w:hAnsi="Times New Roman" w:cs="Times New Roman"/>
                <w:b/>
                <w:bCs/>
                <w:color w:val="FFFFFF"/>
                <w:sz w:val="24"/>
                <w:szCs w:val="24"/>
                <w:lang w:val="es-DO" w:eastAsia="es-DO"/>
              </w:rPr>
            </w:pPr>
            <w:proofErr w:type="spellStart"/>
            <w:r w:rsidRPr="00A52D57">
              <w:rPr>
                <w:rFonts w:ascii="Times New Roman" w:eastAsia="Times New Roman" w:hAnsi="Times New Roman" w:cs="Times New Roman"/>
                <w:b/>
                <w:bCs/>
                <w:color w:val="FFFFFF"/>
                <w:sz w:val="24"/>
                <w:szCs w:val="24"/>
                <w:lang w:eastAsia="es-DO"/>
              </w:rPr>
              <w:t>Comentario</w:t>
            </w:r>
            <w:proofErr w:type="spellEnd"/>
          </w:p>
        </w:tc>
        <w:tc>
          <w:tcPr>
            <w:tcW w:w="1633" w:type="dxa"/>
            <w:vMerge w:val="restart"/>
            <w:shd w:val="clear" w:color="000000" w:fill="002060"/>
            <w:vAlign w:val="center"/>
            <w:hideMark/>
          </w:tcPr>
          <w:p w14:paraId="3D53DC79" w14:textId="77777777" w:rsidR="006C05AC" w:rsidRPr="00A52D57" w:rsidRDefault="006C05AC" w:rsidP="00595442">
            <w:pPr>
              <w:spacing w:after="0" w:line="240" w:lineRule="auto"/>
              <w:jc w:val="center"/>
              <w:rPr>
                <w:rFonts w:ascii="Times New Roman" w:eastAsia="Times New Roman" w:hAnsi="Times New Roman" w:cs="Times New Roman"/>
                <w:b/>
                <w:bCs/>
                <w:color w:val="FFFFFF"/>
                <w:sz w:val="24"/>
                <w:szCs w:val="24"/>
                <w:lang w:val="es-DO" w:eastAsia="es-DO"/>
              </w:rPr>
            </w:pPr>
            <w:r w:rsidRPr="00A52D57">
              <w:rPr>
                <w:rFonts w:ascii="Times New Roman" w:eastAsia="Times New Roman" w:hAnsi="Times New Roman" w:cs="Times New Roman"/>
                <w:b/>
                <w:bCs/>
                <w:color w:val="FFFFFF"/>
                <w:sz w:val="24"/>
                <w:szCs w:val="24"/>
                <w:lang w:val="es-DO" w:eastAsia="es-DO"/>
              </w:rPr>
              <w:t>Proyección del Promedio del IBOG al cierre del año</w:t>
            </w:r>
          </w:p>
        </w:tc>
      </w:tr>
      <w:tr w:rsidR="006C05AC" w:rsidRPr="00A52D57" w14:paraId="2A30E882" w14:textId="77777777" w:rsidTr="006F0455">
        <w:trPr>
          <w:trHeight w:val="704"/>
        </w:trPr>
        <w:tc>
          <w:tcPr>
            <w:tcW w:w="5573" w:type="dxa"/>
            <w:gridSpan w:val="2"/>
            <w:shd w:val="clear" w:color="000000" w:fill="002060"/>
            <w:vAlign w:val="center"/>
            <w:hideMark/>
          </w:tcPr>
          <w:p w14:paraId="425FB561" w14:textId="77777777" w:rsidR="006C05AC" w:rsidRPr="00A52D57" w:rsidRDefault="006C05AC" w:rsidP="00595442">
            <w:pPr>
              <w:spacing w:after="0" w:line="240" w:lineRule="auto"/>
              <w:jc w:val="center"/>
              <w:rPr>
                <w:rFonts w:ascii="Times New Roman" w:eastAsia="Times New Roman" w:hAnsi="Times New Roman" w:cs="Times New Roman"/>
                <w:b/>
                <w:bCs/>
                <w:color w:val="FFFFFF"/>
                <w:sz w:val="24"/>
                <w:szCs w:val="24"/>
                <w:lang w:val="es-DO" w:eastAsia="es-DO"/>
              </w:rPr>
            </w:pPr>
            <w:r w:rsidRPr="00A52D57">
              <w:rPr>
                <w:rFonts w:ascii="Times New Roman" w:eastAsia="Times New Roman" w:hAnsi="Times New Roman" w:cs="Times New Roman"/>
                <w:b/>
                <w:bCs/>
                <w:color w:val="FFFFFF"/>
                <w:sz w:val="24"/>
                <w:szCs w:val="24"/>
                <w:lang w:val="es-DO" w:eastAsia="es-DO"/>
              </w:rPr>
              <w:t>Gestión (</w:t>
            </w:r>
            <w:proofErr w:type="spellStart"/>
            <w:r w:rsidRPr="00A52D57">
              <w:rPr>
                <w:rFonts w:ascii="Times New Roman" w:eastAsia="Times New Roman" w:hAnsi="Times New Roman" w:cs="Times New Roman"/>
                <w:b/>
                <w:bCs/>
                <w:color w:val="FFFFFF"/>
                <w:sz w:val="24"/>
                <w:szCs w:val="24"/>
                <w:lang w:val="es-DO" w:eastAsia="es-DO"/>
              </w:rPr>
              <w:t>IBOG´s</w:t>
            </w:r>
            <w:proofErr w:type="spellEnd"/>
            <w:r w:rsidRPr="00A52D57">
              <w:rPr>
                <w:rFonts w:ascii="Times New Roman" w:eastAsia="Times New Roman" w:hAnsi="Times New Roman" w:cs="Times New Roman"/>
                <w:b/>
                <w:bCs/>
                <w:color w:val="FFFFFF"/>
                <w:sz w:val="24"/>
                <w:szCs w:val="24"/>
                <w:lang w:val="es-DO" w:eastAsia="es-DO"/>
              </w:rPr>
              <w:t>)</w:t>
            </w:r>
          </w:p>
        </w:tc>
        <w:tc>
          <w:tcPr>
            <w:tcW w:w="1865" w:type="dxa"/>
            <w:vMerge/>
            <w:vAlign w:val="center"/>
            <w:hideMark/>
          </w:tcPr>
          <w:p w14:paraId="6CBE0F9F" w14:textId="77777777" w:rsidR="006C05AC" w:rsidRPr="00A52D57" w:rsidRDefault="006C05AC" w:rsidP="00595442">
            <w:pPr>
              <w:spacing w:after="0" w:line="240" w:lineRule="auto"/>
              <w:rPr>
                <w:rFonts w:ascii="Times New Roman" w:eastAsia="Times New Roman" w:hAnsi="Times New Roman" w:cs="Times New Roman"/>
                <w:b/>
                <w:bCs/>
                <w:color w:val="FFFFFF"/>
                <w:sz w:val="24"/>
                <w:szCs w:val="24"/>
                <w:lang w:val="es-DO" w:eastAsia="es-DO"/>
              </w:rPr>
            </w:pPr>
          </w:p>
        </w:tc>
        <w:tc>
          <w:tcPr>
            <w:tcW w:w="2903" w:type="dxa"/>
            <w:vMerge/>
            <w:vAlign w:val="center"/>
            <w:hideMark/>
          </w:tcPr>
          <w:p w14:paraId="526A283E" w14:textId="77777777" w:rsidR="006C05AC" w:rsidRPr="00A52D57" w:rsidRDefault="006C05AC" w:rsidP="00595442">
            <w:pPr>
              <w:spacing w:after="0" w:line="240" w:lineRule="auto"/>
              <w:rPr>
                <w:rFonts w:ascii="Times New Roman" w:eastAsia="Times New Roman" w:hAnsi="Times New Roman" w:cs="Times New Roman"/>
                <w:b/>
                <w:bCs/>
                <w:color w:val="FFFFFF"/>
                <w:sz w:val="24"/>
                <w:szCs w:val="24"/>
                <w:lang w:val="es-DO" w:eastAsia="es-DO"/>
              </w:rPr>
            </w:pPr>
          </w:p>
        </w:tc>
        <w:tc>
          <w:tcPr>
            <w:tcW w:w="1633" w:type="dxa"/>
            <w:vMerge/>
            <w:vAlign w:val="center"/>
            <w:hideMark/>
          </w:tcPr>
          <w:p w14:paraId="4D96B880" w14:textId="77777777" w:rsidR="006C05AC" w:rsidRPr="00A52D57" w:rsidRDefault="006C05AC" w:rsidP="00595442">
            <w:pPr>
              <w:spacing w:after="0" w:line="240" w:lineRule="auto"/>
              <w:rPr>
                <w:rFonts w:ascii="Times New Roman" w:eastAsia="Times New Roman" w:hAnsi="Times New Roman" w:cs="Times New Roman"/>
                <w:b/>
                <w:bCs/>
                <w:color w:val="FFFFFF"/>
                <w:sz w:val="24"/>
                <w:szCs w:val="24"/>
                <w:lang w:val="es-DO" w:eastAsia="es-DO"/>
              </w:rPr>
            </w:pPr>
          </w:p>
        </w:tc>
      </w:tr>
      <w:tr w:rsidR="0062195C" w:rsidRPr="0062195C" w14:paraId="31DFFB05" w14:textId="77777777" w:rsidTr="006F0455">
        <w:trPr>
          <w:trHeight w:val="886"/>
        </w:trPr>
        <w:tc>
          <w:tcPr>
            <w:tcW w:w="4045" w:type="dxa"/>
            <w:shd w:val="clear" w:color="auto" w:fill="auto"/>
            <w:noWrap/>
            <w:vAlign w:val="center"/>
            <w:hideMark/>
          </w:tcPr>
          <w:p w14:paraId="1F078811" w14:textId="73F63D5B" w:rsidR="00A52D57" w:rsidRPr="0062195C" w:rsidRDefault="00A52D57" w:rsidP="00A52D57">
            <w:pPr>
              <w:spacing w:after="0" w:line="240" w:lineRule="auto"/>
              <w:rPr>
                <w:rFonts w:ascii="Times New Roman" w:eastAsia="Times New Roman" w:hAnsi="Times New Roman" w:cs="Times New Roman"/>
                <w:b/>
                <w:bCs/>
                <w:color w:val="767171"/>
                <w:lang w:val="es-DO" w:eastAsia="es-DO"/>
              </w:rPr>
            </w:pPr>
            <w:r w:rsidRPr="0062195C">
              <w:rPr>
                <w:rFonts w:ascii="Times New Roman" w:eastAsia="Times New Roman" w:hAnsi="Times New Roman" w:cs="Times New Roman"/>
                <w:b/>
                <w:bCs/>
                <w:color w:val="767171"/>
                <w:lang w:val="es-DO" w:eastAsia="es-DO"/>
              </w:rPr>
              <w:t>08.GESTIÓN DEL DESARROLLO</w:t>
            </w:r>
          </w:p>
        </w:tc>
        <w:tc>
          <w:tcPr>
            <w:tcW w:w="1528" w:type="dxa"/>
            <w:shd w:val="clear" w:color="auto" w:fill="auto"/>
            <w:vAlign w:val="center"/>
            <w:hideMark/>
          </w:tcPr>
          <w:p w14:paraId="7EFBC10C" w14:textId="77777777" w:rsidR="00A52D57" w:rsidRPr="0062195C" w:rsidRDefault="00A52D57" w:rsidP="00A52D57">
            <w:pPr>
              <w:spacing w:after="0" w:line="240" w:lineRule="auto"/>
              <w:jc w:val="center"/>
              <w:rPr>
                <w:rFonts w:ascii="Times New Roman" w:eastAsia="Times New Roman" w:hAnsi="Times New Roman" w:cs="Times New Roman"/>
                <w:b/>
                <w:bCs/>
                <w:color w:val="767171"/>
                <w:sz w:val="24"/>
                <w:szCs w:val="24"/>
                <w:lang w:val="es-DO" w:eastAsia="es-DO"/>
              </w:rPr>
            </w:pPr>
            <w:proofErr w:type="spellStart"/>
            <w:r w:rsidRPr="0062195C">
              <w:rPr>
                <w:rFonts w:ascii="Times New Roman" w:eastAsia="Times New Roman" w:hAnsi="Times New Roman" w:cs="Times New Roman"/>
                <w:b/>
                <w:bCs/>
                <w:color w:val="767171"/>
                <w:sz w:val="24"/>
                <w:szCs w:val="24"/>
                <w:lang w:eastAsia="es-DO"/>
              </w:rPr>
              <w:t>Puntuación</w:t>
            </w:r>
            <w:proofErr w:type="spellEnd"/>
            <w:r w:rsidRPr="0062195C">
              <w:rPr>
                <w:rFonts w:ascii="Times New Roman" w:eastAsia="Times New Roman" w:hAnsi="Times New Roman" w:cs="Times New Roman"/>
                <w:b/>
                <w:bCs/>
                <w:color w:val="767171"/>
                <w:sz w:val="24"/>
                <w:szCs w:val="24"/>
                <w:lang w:eastAsia="es-DO"/>
              </w:rPr>
              <w:t xml:space="preserve"> </w:t>
            </w:r>
            <w:proofErr w:type="spellStart"/>
            <w:r w:rsidRPr="0062195C">
              <w:rPr>
                <w:rFonts w:ascii="Times New Roman" w:eastAsia="Times New Roman" w:hAnsi="Times New Roman" w:cs="Times New Roman"/>
                <w:b/>
                <w:bCs/>
                <w:color w:val="767171"/>
                <w:sz w:val="24"/>
                <w:szCs w:val="24"/>
                <w:lang w:eastAsia="es-DO"/>
              </w:rPr>
              <w:t>Subindicador</w:t>
            </w:r>
            <w:proofErr w:type="spellEnd"/>
            <w:r w:rsidRPr="0062195C">
              <w:rPr>
                <w:rFonts w:ascii="Times New Roman" w:eastAsia="Times New Roman" w:hAnsi="Times New Roman" w:cs="Times New Roman"/>
                <w:b/>
                <w:bCs/>
                <w:color w:val="767171"/>
                <w:sz w:val="24"/>
                <w:szCs w:val="24"/>
                <w:lang w:eastAsia="es-DO"/>
              </w:rPr>
              <w:t xml:space="preserve"> </w:t>
            </w:r>
            <w:proofErr w:type="spellStart"/>
            <w:r w:rsidRPr="0062195C">
              <w:rPr>
                <w:rFonts w:ascii="Times New Roman" w:eastAsia="Times New Roman" w:hAnsi="Times New Roman" w:cs="Times New Roman"/>
                <w:b/>
                <w:bCs/>
                <w:color w:val="767171"/>
                <w:sz w:val="24"/>
                <w:szCs w:val="24"/>
                <w:lang w:eastAsia="es-DO"/>
              </w:rPr>
              <w:t>Vinculado</w:t>
            </w:r>
            <w:proofErr w:type="spellEnd"/>
            <w:r w:rsidRPr="0062195C">
              <w:rPr>
                <w:rFonts w:ascii="Times New Roman" w:eastAsia="Times New Roman" w:hAnsi="Times New Roman" w:cs="Times New Roman"/>
                <w:b/>
                <w:bCs/>
                <w:color w:val="767171"/>
                <w:sz w:val="24"/>
                <w:szCs w:val="24"/>
                <w:lang w:eastAsia="es-DO"/>
              </w:rPr>
              <w:t xml:space="preserve"> (SIV)</w:t>
            </w:r>
          </w:p>
        </w:tc>
        <w:tc>
          <w:tcPr>
            <w:tcW w:w="1865" w:type="dxa"/>
            <w:vMerge w:val="restart"/>
            <w:shd w:val="clear" w:color="auto" w:fill="auto"/>
            <w:noWrap/>
            <w:vAlign w:val="center"/>
            <w:hideMark/>
          </w:tcPr>
          <w:p w14:paraId="1B29F780" w14:textId="77777777" w:rsidR="00A52D57" w:rsidRPr="0062195C" w:rsidRDefault="00A52D57" w:rsidP="00A52D57">
            <w:pPr>
              <w:spacing w:after="0" w:line="240" w:lineRule="auto"/>
              <w:jc w:val="center"/>
              <w:rPr>
                <w:rFonts w:ascii="Times New Roman" w:eastAsia="Times New Roman" w:hAnsi="Times New Roman" w:cs="Times New Roman"/>
                <w:color w:val="767171"/>
                <w:lang w:val="es-DO" w:eastAsia="es-DO"/>
              </w:rPr>
            </w:pPr>
            <w:r w:rsidRPr="0062195C">
              <w:rPr>
                <w:rFonts w:ascii="Times New Roman" w:eastAsia="Times New Roman" w:hAnsi="Times New Roman" w:cs="Times New Roman"/>
                <w:color w:val="767171"/>
                <w:lang w:val="es-DO" w:eastAsia="es-DO"/>
              </w:rPr>
              <w:t>56</w:t>
            </w:r>
          </w:p>
        </w:tc>
        <w:tc>
          <w:tcPr>
            <w:tcW w:w="2903" w:type="dxa"/>
            <w:vMerge w:val="restart"/>
            <w:shd w:val="clear" w:color="auto" w:fill="auto"/>
            <w:noWrap/>
            <w:vAlign w:val="center"/>
            <w:hideMark/>
          </w:tcPr>
          <w:p w14:paraId="3408B301" w14:textId="632C1DF9" w:rsidR="00A52D57" w:rsidRPr="0062195C" w:rsidRDefault="006C05AC" w:rsidP="00A52D57">
            <w:pPr>
              <w:spacing w:after="0" w:line="240" w:lineRule="auto"/>
              <w:jc w:val="center"/>
              <w:rPr>
                <w:rFonts w:ascii="Times New Roman" w:eastAsia="Times New Roman" w:hAnsi="Times New Roman" w:cs="Times New Roman"/>
                <w:color w:val="767171"/>
                <w:lang w:val="es-DO" w:eastAsia="es-DO"/>
              </w:rPr>
            </w:pPr>
            <w:r w:rsidRPr="0062195C">
              <w:rPr>
                <w:rFonts w:ascii="Times New Roman" w:eastAsia="Times New Roman" w:hAnsi="Times New Roman" w:cs="Times New Roman"/>
                <w:color w:val="767171"/>
                <w:lang w:val="es-DO" w:eastAsia="es-DO"/>
              </w:rPr>
              <w:t>Se debe ejecutar el plan de capacitación durante el segundo semestre para darle cumplimiento al 100% de este indicador.</w:t>
            </w:r>
            <w:r w:rsidR="00A52D57" w:rsidRPr="0062195C">
              <w:rPr>
                <w:rFonts w:ascii="Times New Roman" w:eastAsia="Times New Roman" w:hAnsi="Times New Roman" w:cs="Times New Roman"/>
                <w:color w:val="767171"/>
                <w:lang w:val="es-DO" w:eastAsia="es-DO"/>
              </w:rPr>
              <w:t> </w:t>
            </w:r>
          </w:p>
        </w:tc>
        <w:tc>
          <w:tcPr>
            <w:tcW w:w="1633" w:type="dxa"/>
            <w:vMerge w:val="restart"/>
            <w:shd w:val="clear" w:color="auto" w:fill="auto"/>
            <w:noWrap/>
            <w:vAlign w:val="center"/>
            <w:hideMark/>
          </w:tcPr>
          <w:p w14:paraId="4CC80E78" w14:textId="3E80F2FA" w:rsidR="00A52D57" w:rsidRPr="0062195C" w:rsidRDefault="006C05AC" w:rsidP="00A52D57">
            <w:pPr>
              <w:spacing w:after="0" w:line="240" w:lineRule="auto"/>
              <w:jc w:val="center"/>
              <w:rPr>
                <w:rFonts w:ascii="Times New Roman" w:eastAsia="Times New Roman" w:hAnsi="Times New Roman" w:cs="Times New Roman"/>
                <w:color w:val="767171"/>
                <w:lang w:val="es-DO" w:eastAsia="es-DO"/>
              </w:rPr>
            </w:pPr>
            <w:r w:rsidRPr="0062195C">
              <w:rPr>
                <w:rFonts w:ascii="Times New Roman" w:eastAsia="Times New Roman" w:hAnsi="Times New Roman" w:cs="Times New Roman"/>
                <w:color w:val="767171"/>
                <w:lang w:val="es-DO" w:eastAsia="es-DO"/>
              </w:rPr>
              <w:t>100</w:t>
            </w:r>
            <w:r w:rsidR="00A52D57" w:rsidRPr="0062195C">
              <w:rPr>
                <w:rFonts w:ascii="Times New Roman" w:eastAsia="Times New Roman" w:hAnsi="Times New Roman" w:cs="Times New Roman"/>
                <w:color w:val="767171"/>
                <w:lang w:val="es-DO" w:eastAsia="es-DO"/>
              </w:rPr>
              <w:t> </w:t>
            </w:r>
          </w:p>
        </w:tc>
      </w:tr>
      <w:tr w:rsidR="0062195C" w:rsidRPr="0062195C" w14:paraId="42CEA66A" w14:textId="77777777" w:rsidTr="006F0455">
        <w:trPr>
          <w:trHeight w:val="281"/>
        </w:trPr>
        <w:tc>
          <w:tcPr>
            <w:tcW w:w="4045" w:type="dxa"/>
            <w:shd w:val="clear" w:color="auto" w:fill="auto"/>
            <w:noWrap/>
            <w:vAlign w:val="center"/>
            <w:hideMark/>
          </w:tcPr>
          <w:p w14:paraId="78ADB818" w14:textId="77777777" w:rsidR="00A52D57" w:rsidRPr="0062195C" w:rsidRDefault="00A52D57" w:rsidP="00A52D57">
            <w:pPr>
              <w:spacing w:after="0" w:line="240" w:lineRule="auto"/>
              <w:rPr>
                <w:rFonts w:ascii="Times New Roman" w:eastAsia="Times New Roman" w:hAnsi="Times New Roman" w:cs="Times New Roman"/>
                <w:color w:val="767171"/>
                <w:lang w:val="es-DO" w:eastAsia="es-DO"/>
              </w:rPr>
            </w:pPr>
            <w:r w:rsidRPr="0062195C">
              <w:rPr>
                <w:rFonts w:ascii="Times New Roman" w:eastAsia="Times New Roman" w:hAnsi="Times New Roman" w:cs="Times New Roman"/>
                <w:color w:val="767171"/>
                <w:lang w:val="es-DO" w:eastAsia="es-DO"/>
              </w:rPr>
              <w:t>08.1 Plan de Capacitación</w:t>
            </w:r>
          </w:p>
        </w:tc>
        <w:tc>
          <w:tcPr>
            <w:tcW w:w="1528" w:type="dxa"/>
            <w:shd w:val="clear" w:color="auto" w:fill="auto"/>
            <w:noWrap/>
            <w:vAlign w:val="center"/>
            <w:hideMark/>
          </w:tcPr>
          <w:p w14:paraId="3B7C6349" w14:textId="77777777" w:rsidR="00A52D57" w:rsidRPr="0062195C" w:rsidRDefault="00A52D57" w:rsidP="00A52D57">
            <w:pPr>
              <w:spacing w:after="0" w:line="240" w:lineRule="auto"/>
              <w:jc w:val="center"/>
              <w:rPr>
                <w:rFonts w:ascii="Times New Roman" w:eastAsia="Times New Roman" w:hAnsi="Times New Roman" w:cs="Times New Roman"/>
                <w:color w:val="767171"/>
                <w:lang w:val="es-DO" w:eastAsia="es-DO"/>
              </w:rPr>
            </w:pPr>
            <w:r w:rsidRPr="0062195C">
              <w:rPr>
                <w:rFonts w:ascii="Times New Roman" w:eastAsia="Times New Roman" w:hAnsi="Times New Roman" w:cs="Times New Roman"/>
                <w:color w:val="767171"/>
                <w:lang w:val="es-DO" w:eastAsia="es-DO"/>
              </w:rPr>
              <w:t>56</w:t>
            </w:r>
          </w:p>
        </w:tc>
        <w:tc>
          <w:tcPr>
            <w:tcW w:w="1865" w:type="dxa"/>
            <w:vMerge/>
            <w:vAlign w:val="center"/>
            <w:hideMark/>
          </w:tcPr>
          <w:p w14:paraId="2DF9B705" w14:textId="77777777" w:rsidR="00A52D57" w:rsidRPr="0062195C" w:rsidRDefault="00A52D57" w:rsidP="00A52D57">
            <w:pPr>
              <w:spacing w:after="0" w:line="240" w:lineRule="auto"/>
              <w:rPr>
                <w:rFonts w:ascii="Times New Roman" w:eastAsia="Times New Roman" w:hAnsi="Times New Roman" w:cs="Times New Roman"/>
                <w:color w:val="767171"/>
                <w:lang w:val="es-DO" w:eastAsia="es-DO"/>
              </w:rPr>
            </w:pPr>
          </w:p>
        </w:tc>
        <w:tc>
          <w:tcPr>
            <w:tcW w:w="2903" w:type="dxa"/>
            <w:vMerge/>
            <w:vAlign w:val="center"/>
            <w:hideMark/>
          </w:tcPr>
          <w:p w14:paraId="5FEF09F0" w14:textId="77777777" w:rsidR="00A52D57" w:rsidRPr="0062195C" w:rsidRDefault="00A52D57" w:rsidP="00A52D57">
            <w:pPr>
              <w:spacing w:after="0" w:line="240" w:lineRule="auto"/>
              <w:rPr>
                <w:rFonts w:ascii="Times New Roman" w:eastAsia="Times New Roman" w:hAnsi="Times New Roman" w:cs="Times New Roman"/>
                <w:color w:val="767171"/>
                <w:lang w:val="es-DO" w:eastAsia="es-DO"/>
              </w:rPr>
            </w:pPr>
          </w:p>
        </w:tc>
        <w:tc>
          <w:tcPr>
            <w:tcW w:w="1633" w:type="dxa"/>
            <w:vMerge/>
            <w:vAlign w:val="center"/>
            <w:hideMark/>
          </w:tcPr>
          <w:p w14:paraId="705D3532" w14:textId="77777777" w:rsidR="00A52D57" w:rsidRPr="0062195C" w:rsidRDefault="00A52D57" w:rsidP="00A52D57">
            <w:pPr>
              <w:spacing w:after="0" w:line="240" w:lineRule="auto"/>
              <w:rPr>
                <w:rFonts w:ascii="Times New Roman" w:eastAsia="Times New Roman" w:hAnsi="Times New Roman" w:cs="Times New Roman"/>
                <w:color w:val="767171"/>
                <w:lang w:val="es-DO" w:eastAsia="es-DO"/>
              </w:rPr>
            </w:pPr>
          </w:p>
        </w:tc>
      </w:tr>
      <w:tr w:rsidR="0062195C" w:rsidRPr="0062195C" w14:paraId="7824AACD" w14:textId="77777777" w:rsidTr="006F0455">
        <w:trPr>
          <w:trHeight w:val="886"/>
        </w:trPr>
        <w:tc>
          <w:tcPr>
            <w:tcW w:w="4045" w:type="dxa"/>
            <w:shd w:val="clear" w:color="auto" w:fill="auto"/>
            <w:noWrap/>
            <w:vAlign w:val="center"/>
            <w:hideMark/>
          </w:tcPr>
          <w:p w14:paraId="0CD3160A" w14:textId="6AF02B54" w:rsidR="00A52D57" w:rsidRPr="0062195C" w:rsidRDefault="00A52D57" w:rsidP="00A52D57">
            <w:pPr>
              <w:spacing w:after="0" w:line="240" w:lineRule="auto"/>
              <w:rPr>
                <w:rFonts w:ascii="Times New Roman" w:eastAsia="Times New Roman" w:hAnsi="Times New Roman" w:cs="Times New Roman"/>
                <w:b/>
                <w:bCs/>
                <w:color w:val="767171"/>
                <w:lang w:val="es-DO" w:eastAsia="es-DO"/>
              </w:rPr>
            </w:pPr>
            <w:r w:rsidRPr="0062195C">
              <w:rPr>
                <w:rFonts w:ascii="Times New Roman" w:eastAsia="Times New Roman" w:hAnsi="Times New Roman" w:cs="Times New Roman"/>
                <w:b/>
                <w:bCs/>
                <w:color w:val="767171"/>
                <w:lang w:val="es-DO" w:eastAsia="es-DO"/>
              </w:rPr>
              <w:t>09.GESTIÓN DE LAS RELACIONES LABORALES Y SOCIALES</w:t>
            </w:r>
          </w:p>
        </w:tc>
        <w:tc>
          <w:tcPr>
            <w:tcW w:w="1528" w:type="dxa"/>
            <w:shd w:val="clear" w:color="auto" w:fill="auto"/>
            <w:vAlign w:val="center"/>
            <w:hideMark/>
          </w:tcPr>
          <w:p w14:paraId="190135D5" w14:textId="77777777" w:rsidR="00A52D57" w:rsidRPr="0062195C" w:rsidRDefault="00A52D57" w:rsidP="00A52D57">
            <w:pPr>
              <w:spacing w:after="0" w:line="240" w:lineRule="auto"/>
              <w:jc w:val="center"/>
              <w:rPr>
                <w:rFonts w:ascii="Times New Roman" w:eastAsia="Times New Roman" w:hAnsi="Times New Roman" w:cs="Times New Roman"/>
                <w:b/>
                <w:bCs/>
                <w:color w:val="767171"/>
                <w:sz w:val="24"/>
                <w:szCs w:val="24"/>
                <w:lang w:val="es-DO" w:eastAsia="es-DO"/>
              </w:rPr>
            </w:pPr>
            <w:proofErr w:type="spellStart"/>
            <w:r w:rsidRPr="0062195C">
              <w:rPr>
                <w:rFonts w:ascii="Times New Roman" w:eastAsia="Times New Roman" w:hAnsi="Times New Roman" w:cs="Times New Roman"/>
                <w:b/>
                <w:bCs/>
                <w:color w:val="767171"/>
                <w:sz w:val="24"/>
                <w:szCs w:val="24"/>
                <w:lang w:eastAsia="es-DO"/>
              </w:rPr>
              <w:t>Puntuación</w:t>
            </w:r>
            <w:proofErr w:type="spellEnd"/>
            <w:r w:rsidRPr="0062195C">
              <w:rPr>
                <w:rFonts w:ascii="Times New Roman" w:eastAsia="Times New Roman" w:hAnsi="Times New Roman" w:cs="Times New Roman"/>
                <w:b/>
                <w:bCs/>
                <w:color w:val="767171"/>
                <w:sz w:val="24"/>
                <w:szCs w:val="24"/>
                <w:lang w:eastAsia="es-DO"/>
              </w:rPr>
              <w:t xml:space="preserve"> </w:t>
            </w:r>
            <w:proofErr w:type="spellStart"/>
            <w:r w:rsidRPr="0062195C">
              <w:rPr>
                <w:rFonts w:ascii="Times New Roman" w:eastAsia="Times New Roman" w:hAnsi="Times New Roman" w:cs="Times New Roman"/>
                <w:b/>
                <w:bCs/>
                <w:color w:val="767171"/>
                <w:sz w:val="24"/>
                <w:szCs w:val="24"/>
                <w:lang w:eastAsia="es-DO"/>
              </w:rPr>
              <w:t>Subindicador</w:t>
            </w:r>
            <w:proofErr w:type="spellEnd"/>
            <w:r w:rsidRPr="0062195C">
              <w:rPr>
                <w:rFonts w:ascii="Times New Roman" w:eastAsia="Times New Roman" w:hAnsi="Times New Roman" w:cs="Times New Roman"/>
                <w:b/>
                <w:bCs/>
                <w:color w:val="767171"/>
                <w:sz w:val="24"/>
                <w:szCs w:val="24"/>
                <w:lang w:eastAsia="es-DO"/>
              </w:rPr>
              <w:t xml:space="preserve"> </w:t>
            </w:r>
            <w:proofErr w:type="spellStart"/>
            <w:r w:rsidRPr="0062195C">
              <w:rPr>
                <w:rFonts w:ascii="Times New Roman" w:eastAsia="Times New Roman" w:hAnsi="Times New Roman" w:cs="Times New Roman"/>
                <w:b/>
                <w:bCs/>
                <w:color w:val="767171"/>
                <w:sz w:val="24"/>
                <w:szCs w:val="24"/>
                <w:lang w:eastAsia="es-DO"/>
              </w:rPr>
              <w:t>Vinculado</w:t>
            </w:r>
            <w:proofErr w:type="spellEnd"/>
            <w:r w:rsidRPr="0062195C">
              <w:rPr>
                <w:rFonts w:ascii="Times New Roman" w:eastAsia="Times New Roman" w:hAnsi="Times New Roman" w:cs="Times New Roman"/>
                <w:b/>
                <w:bCs/>
                <w:color w:val="767171"/>
                <w:sz w:val="24"/>
                <w:szCs w:val="24"/>
                <w:lang w:eastAsia="es-DO"/>
              </w:rPr>
              <w:t xml:space="preserve"> (SIV)</w:t>
            </w:r>
          </w:p>
        </w:tc>
        <w:tc>
          <w:tcPr>
            <w:tcW w:w="1865" w:type="dxa"/>
            <w:vMerge w:val="restart"/>
            <w:shd w:val="clear" w:color="auto" w:fill="auto"/>
            <w:noWrap/>
            <w:vAlign w:val="center"/>
            <w:hideMark/>
          </w:tcPr>
          <w:p w14:paraId="5E7AE8B2" w14:textId="77777777" w:rsidR="00A52D57" w:rsidRPr="0062195C" w:rsidRDefault="00A52D57" w:rsidP="00A52D57">
            <w:pPr>
              <w:spacing w:after="0" w:line="240" w:lineRule="auto"/>
              <w:jc w:val="center"/>
              <w:rPr>
                <w:rFonts w:ascii="Times New Roman" w:eastAsia="Times New Roman" w:hAnsi="Times New Roman" w:cs="Times New Roman"/>
                <w:color w:val="767171"/>
                <w:lang w:val="es-DO" w:eastAsia="es-DO"/>
              </w:rPr>
            </w:pPr>
            <w:r w:rsidRPr="0062195C">
              <w:rPr>
                <w:rFonts w:ascii="Times New Roman" w:eastAsia="Times New Roman" w:hAnsi="Times New Roman" w:cs="Times New Roman"/>
                <w:color w:val="767171"/>
                <w:lang w:val="es-DO" w:eastAsia="es-DO"/>
              </w:rPr>
              <w:t>80</w:t>
            </w:r>
          </w:p>
        </w:tc>
        <w:tc>
          <w:tcPr>
            <w:tcW w:w="2903" w:type="dxa"/>
            <w:vMerge w:val="restart"/>
            <w:shd w:val="clear" w:color="auto" w:fill="auto"/>
            <w:noWrap/>
            <w:vAlign w:val="center"/>
            <w:hideMark/>
          </w:tcPr>
          <w:p w14:paraId="14234FC5" w14:textId="77777777" w:rsidR="00A52D57" w:rsidRPr="0062195C" w:rsidRDefault="000749E7" w:rsidP="00A52D57">
            <w:pPr>
              <w:spacing w:after="0" w:line="240" w:lineRule="auto"/>
              <w:jc w:val="center"/>
              <w:rPr>
                <w:rFonts w:ascii="Times New Roman" w:eastAsia="Times New Roman" w:hAnsi="Times New Roman" w:cs="Times New Roman"/>
                <w:color w:val="767171"/>
                <w:lang w:val="es-DO" w:eastAsia="es-DO"/>
              </w:rPr>
            </w:pPr>
            <w:r w:rsidRPr="0062195C">
              <w:rPr>
                <w:rFonts w:ascii="Times New Roman" w:eastAsia="Times New Roman" w:hAnsi="Times New Roman" w:cs="Times New Roman"/>
                <w:color w:val="767171"/>
                <w:lang w:val="es-DO" w:eastAsia="es-DO"/>
              </w:rPr>
              <w:t>Referente al indicador 09.3:</w:t>
            </w:r>
            <w:r w:rsidR="00A52D57" w:rsidRPr="0062195C">
              <w:rPr>
                <w:rFonts w:ascii="Times New Roman" w:eastAsia="Times New Roman" w:hAnsi="Times New Roman" w:cs="Times New Roman"/>
                <w:color w:val="767171"/>
                <w:lang w:val="es-DO" w:eastAsia="es-DO"/>
              </w:rPr>
              <w:t> </w:t>
            </w:r>
            <w:r w:rsidRPr="0062195C">
              <w:rPr>
                <w:rFonts w:ascii="Times New Roman" w:eastAsia="Times New Roman" w:hAnsi="Times New Roman" w:cs="Times New Roman"/>
                <w:color w:val="767171"/>
                <w:lang w:val="es-DO" w:eastAsia="es-DO"/>
              </w:rPr>
              <w:t>Se debe capacitar al 100% de los empleados para dar cumplimiento al indicadore referente al régimen de ético y disciplinario. Esta actividad está programada para el segundo semestre del año 2022.</w:t>
            </w:r>
          </w:p>
          <w:p w14:paraId="2B79275B" w14:textId="77777777" w:rsidR="000749E7" w:rsidRPr="0062195C" w:rsidRDefault="000749E7" w:rsidP="00A52D57">
            <w:pPr>
              <w:spacing w:after="0" w:line="240" w:lineRule="auto"/>
              <w:jc w:val="center"/>
              <w:rPr>
                <w:rFonts w:ascii="Times New Roman" w:eastAsia="Times New Roman" w:hAnsi="Times New Roman" w:cs="Times New Roman"/>
                <w:color w:val="767171"/>
                <w:lang w:val="es-DO" w:eastAsia="es-DO"/>
              </w:rPr>
            </w:pPr>
            <w:r w:rsidRPr="0062195C">
              <w:rPr>
                <w:rFonts w:ascii="Times New Roman" w:eastAsia="Times New Roman" w:hAnsi="Times New Roman" w:cs="Times New Roman"/>
                <w:color w:val="767171"/>
                <w:lang w:val="es-DO" w:eastAsia="es-DO"/>
              </w:rPr>
              <w:t>Referente al indicador 09.1: Fatal cargar un informe del desempeño del a ASP.</w:t>
            </w:r>
          </w:p>
          <w:p w14:paraId="2C3DD6F9" w14:textId="174C996B" w:rsidR="000749E7" w:rsidRPr="0062195C" w:rsidRDefault="000749E7" w:rsidP="00A52D57">
            <w:pPr>
              <w:spacing w:after="0" w:line="240" w:lineRule="auto"/>
              <w:jc w:val="center"/>
              <w:rPr>
                <w:rFonts w:ascii="Times New Roman" w:eastAsia="Times New Roman" w:hAnsi="Times New Roman" w:cs="Times New Roman"/>
                <w:color w:val="767171"/>
                <w:lang w:val="es-DO" w:eastAsia="es-DO"/>
              </w:rPr>
            </w:pPr>
            <w:r w:rsidRPr="0062195C">
              <w:rPr>
                <w:rFonts w:ascii="Times New Roman" w:eastAsia="Times New Roman" w:hAnsi="Times New Roman" w:cs="Times New Roman"/>
                <w:color w:val="767171"/>
                <w:lang w:val="es-DO" w:eastAsia="es-DO"/>
              </w:rPr>
              <w:t xml:space="preserve">Referente al 09.4: Se </w:t>
            </w:r>
            <w:proofErr w:type="spellStart"/>
            <w:r w:rsidRPr="0062195C">
              <w:rPr>
                <w:rFonts w:ascii="Times New Roman" w:eastAsia="Times New Roman" w:hAnsi="Times New Roman" w:cs="Times New Roman"/>
                <w:color w:val="767171"/>
                <w:lang w:val="es-DO" w:eastAsia="es-DO"/>
              </w:rPr>
              <w:t>esta</w:t>
            </w:r>
            <w:proofErr w:type="spellEnd"/>
            <w:r w:rsidRPr="0062195C">
              <w:rPr>
                <w:rFonts w:ascii="Times New Roman" w:eastAsia="Times New Roman" w:hAnsi="Times New Roman" w:cs="Times New Roman"/>
                <w:color w:val="767171"/>
                <w:lang w:val="es-DO" w:eastAsia="es-DO"/>
              </w:rPr>
              <w:t xml:space="preserve"> trabajando para cumplir al 100% de este indicador a final de año.</w:t>
            </w:r>
          </w:p>
        </w:tc>
        <w:tc>
          <w:tcPr>
            <w:tcW w:w="1633" w:type="dxa"/>
            <w:vMerge w:val="restart"/>
            <w:shd w:val="clear" w:color="auto" w:fill="auto"/>
            <w:noWrap/>
            <w:vAlign w:val="center"/>
            <w:hideMark/>
          </w:tcPr>
          <w:p w14:paraId="5B6CCDEC" w14:textId="6565DC2F" w:rsidR="00A52D57" w:rsidRPr="0062195C" w:rsidRDefault="000749E7" w:rsidP="00A52D57">
            <w:pPr>
              <w:spacing w:after="0" w:line="240" w:lineRule="auto"/>
              <w:jc w:val="center"/>
              <w:rPr>
                <w:rFonts w:ascii="Times New Roman" w:eastAsia="Times New Roman" w:hAnsi="Times New Roman" w:cs="Times New Roman"/>
                <w:color w:val="767171"/>
                <w:lang w:val="es-DO" w:eastAsia="es-DO"/>
              </w:rPr>
            </w:pPr>
            <w:r w:rsidRPr="0062195C">
              <w:rPr>
                <w:rFonts w:ascii="Times New Roman" w:eastAsia="Times New Roman" w:hAnsi="Times New Roman" w:cs="Times New Roman"/>
                <w:color w:val="767171"/>
                <w:lang w:val="es-DO" w:eastAsia="es-DO"/>
              </w:rPr>
              <w:t>100</w:t>
            </w:r>
            <w:r w:rsidR="00A52D57" w:rsidRPr="0062195C">
              <w:rPr>
                <w:rFonts w:ascii="Times New Roman" w:eastAsia="Times New Roman" w:hAnsi="Times New Roman" w:cs="Times New Roman"/>
                <w:color w:val="767171"/>
                <w:lang w:val="es-DO" w:eastAsia="es-DO"/>
              </w:rPr>
              <w:t> </w:t>
            </w:r>
          </w:p>
        </w:tc>
      </w:tr>
      <w:tr w:rsidR="0062195C" w:rsidRPr="0062195C" w14:paraId="18A1C214" w14:textId="77777777" w:rsidTr="006F0455">
        <w:trPr>
          <w:trHeight w:val="281"/>
        </w:trPr>
        <w:tc>
          <w:tcPr>
            <w:tcW w:w="4045" w:type="dxa"/>
            <w:shd w:val="clear" w:color="auto" w:fill="auto"/>
            <w:noWrap/>
            <w:vAlign w:val="center"/>
            <w:hideMark/>
          </w:tcPr>
          <w:p w14:paraId="31B97309" w14:textId="77777777" w:rsidR="00A52D57" w:rsidRPr="0062195C" w:rsidRDefault="00A52D57" w:rsidP="00A52D57">
            <w:pPr>
              <w:spacing w:after="0" w:line="240" w:lineRule="auto"/>
              <w:rPr>
                <w:rFonts w:ascii="Times New Roman" w:eastAsia="Times New Roman" w:hAnsi="Times New Roman" w:cs="Times New Roman"/>
                <w:color w:val="767171"/>
                <w:lang w:val="es-DO" w:eastAsia="es-DO"/>
              </w:rPr>
            </w:pPr>
            <w:r w:rsidRPr="0062195C">
              <w:rPr>
                <w:rFonts w:ascii="Times New Roman" w:eastAsia="Times New Roman" w:hAnsi="Times New Roman" w:cs="Times New Roman"/>
                <w:color w:val="767171"/>
                <w:lang w:val="es-DO" w:eastAsia="es-DO"/>
              </w:rPr>
              <w:t xml:space="preserve">09.1 Asociación de Servidores Públicos </w:t>
            </w:r>
          </w:p>
        </w:tc>
        <w:tc>
          <w:tcPr>
            <w:tcW w:w="1528" w:type="dxa"/>
            <w:shd w:val="clear" w:color="auto" w:fill="auto"/>
            <w:noWrap/>
            <w:vAlign w:val="center"/>
            <w:hideMark/>
          </w:tcPr>
          <w:p w14:paraId="327EDDC9" w14:textId="77777777" w:rsidR="00A52D57" w:rsidRPr="0062195C" w:rsidRDefault="00A52D57" w:rsidP="00A52D57">
            <w:pPr>
              <w:spacing w:after="0" w:line="240" w:lineRule="auto"/>
              <w:jc w:val="center"/>
              <w:rPr>
                <w:rFonts w:ascii="Times New Roman" w:eastAsia="Times New Roman" w:hAnsi="Times New Roman" w:cs="Times New Roman"/>
                <w:color w:val="767171"/>
                <w:lang w:val="es-DO" w:eastAsia="es-DO"/>
              </w:rPr>
            </w:pPr>
            <w:r w:rsidRPr="0062195C">
              <w:rPr>
                <w:rFonts w:ascii="Times New Roman" w:eastAsia="Times New Roman" w:hAnsi="Times New Roman" w:cs="Times New Roman"/>
                <w:color w:val="767171"/>
                <w:lang w:val="es-DO" w:eastAsia="es-DO"/>
              </w:rPr>
              <w:t>74</w:t>
            </w:r>
          </w:p>
        </w:tc>
        <w:tc>
          <w:tcPr>
            <w:tcW w:w="1865" w:type="dxa"/>
            <w:vMerge/>
            <w:vAlign w:val="center"/>
            <w:hideMark/>
          </w:tcPr>
          <w:p w14:paraId="480F46BB" w14:textId="77777777" w:rsidR="00A52D57" w:rsidRPr="0062195C" w:rsidRDefault="00A52D57" w:rsidP="00A52D57">
            <w:pPr>
              <w:spacing w:after="0" w:line="240" w:lineRule="auto"/>
              <w:rPr>
                <w:rFonts w:ascii="Times New Roman" w:eastAsia="Times New Roman" w:hAnsi="Times New Roman" w:cs="Times New Roman"/>
                <w:color w:val="767171"/>
                <w:lang w:val="es-DO" w:eastAsia="es-DO"/>
              </w:rPr>
            </w:pPr>
          </w:p>
        </w:tc>
        <w:tc>
          <w:tcPr>
            <w:tcW w:w="2903" w:type="dxa"/>
            <w:vMerge/>
            <w:vAlign w:val="center"/>
            <w:hideMark/>
          </w:tcPr>
          <w:p w14:paraId="0D193E31" w14:textId="77777777" w:rsidR="00A52D57" w:rsidRPr="0062195C" w:rsidRDefault="00A52D57" w:rsidP="00A52D57">
            <w:pPr>
              <w:spacing w:after="0" w:line="240" w:lineRule="auto"/>
              <w:rPr>
                <w:rFonts w:ascii="Times New Roman" w:eastAsia="Times New Roman" w:hAnsi="Times New Roman" w:cs="Times New Roman"/>
                <w:color w:val="767171"/>
                <w:lang w:val="es-DO" w:eastAsia="es-DO"/>
              </w:rPr>
            </w:pPr>
          </w:p>
        </w:tc>
        <w:tc>
          <w:tcPr>
            <w:tcW w:w="1633" w:type="dxa"/>
            <w:vMerge/>
            <w:vAlign w:val="center"/>
            <w:hideMark/>
          </w:tcPr>
          <w:p w14:paraId="1C739181" w14:textId="77777777" w:rsidR="00A52D57" w:rsidRPr="0062195C" w:rsidRDefault="00A52D57" w:rsidP="00A52D57">
            <w:pPr>
              <w:spacing w:after="0" w:line="240" w:lineRule="auto"/>
              <w:rPr>
                <w:rFonts w:ascii="Times New Roman" w:eastAsia="Times New Roman" w:hAnsi="Times New Roman" w:cs="Times New Roman"/>
                <w:color w:val="767171"/>
                <w:lang w:val="es-DO" w:eastAsia="es-DO"/>
              </w:rPr>
            </w:pPr>
          </w:p>
        </w:tc>
      </w:tr>
      <w:tr w:rsidR="0062195C" w:rsidRPr="0062195C" w14:paraId="3CEF0800" w14:textId="77777777" w:rsidTr="006F0455">
        <w:trPr>
          <w:trHeight w:val="281"/>
        </w:trPr>
        <w:tc>
          <w:tcPr>
            <w:tcW w:w="4045" w:type="dxa"/>
            <w:shd w:val="clear" w:color="auto" w:fill="auto"/>
            <w:noWrap/>
            <w:vAlign w:val="center"/>
            <w:hideMark/>
          </w:tcPr>
          <w:p w14:paraId="109F464C" w14:textId="77777777" w:rsidR="00A52D57" w:rsidRPr="0062195C" w:rsidRDefault="00A52D57" w:rsidP="00A52D57">
            <w:pPr>
              <w:spacing w:after="0" w:line="240" w:lineRule="auto"/>
              <w:rPr>
                <w:rFonts w:ascii="Times New Roman" w:eastAsia="Times New Roman" w:hAnsi="Times New Roman" w:cs="Times New Roman"/>
                <w:color w:val="767171"/>
                <w:lang w:val="es-DO" w:eastAsia="es-DO"/>
              </w:rPr>
            </w:pPr>
            <w:r w:rsidRPr="0062195C">
              <w:rPr>
                <w:rFonts w:ascii="Times New Roman" w:eastAsia="Times New Roman" w:hAnsi="Times New Roman" w:cs="Times New Roman"/>
                <w:color w:val="767171"/>
                <w:lang w:val="es-DO" w:eastAsia="es-DO"/>
              </w:rPr>
              <w:t>09.2 Fortalecimiento de las Relaciones Laborales</w:t>
            </w:r>
          </w:p>
        </w:tc>
        <w:tc>
          <w:tcPr>
            <w:tcW w:w="1528" w:type="dxa"/>
            <w:shd w:val="clear" w:color="auto" w:fill="auto"/>
            <w:noWrap/>
            <w:vAlign w:val="center"/>
            <w:hideMark/>
          </w:tcPr>
          <w:p w14:paraId="49587A98" w14:textId="77777777" w:rsidR="00A52D57" w:rsidRPr="0062195C" w:rsidRDefault="00A52D57" w:rsidP="00A52D57">
            <w:pPr>
              <w:spacing w:after="0" w:line="240" w:lineRule="auto"/>
              <w:jc w:val="center"/>
              <w:rPr>
                <w:rFonts w:ascii="Times New Roman" w:eastAsia="Times New Roman" w:hAnsi="Times New Roman" w:cs="Times New Roman"/>
                <w:color w:val="767171"/>
                <w:lang w:val="es-DO" w:eastAsia="es-DO"/>
              </w:rPr>
            </w:pPr>
            <w:r w:rsidRPr="0062195C">
              <w:rPr>
                <w:rFonts w:ascii="Times New Roman" w:eastAsia="Times New Roman" w:hAnsi="Times New Roman" w:cs="Times New Roman"/>
                <w:color w:val="767171"/>
                <w:lang w:val="es-DO" w:eastAsia="es-DO"/>
              </w:rPr>
              <w:t>100</w:t>
            </w:r>
          </w:p>
        </w:tc>
        <w:tc>
          <w:tcPr>
            <w:tcW w:w="1865" w:type="dxa"/>
            <w:vMerge/>
            <w:vAlign w:val="center"/>
            <w:hideMark/>
          </w:tcPr>
          <w:p w14:paraId="626400C5" w14:textId="77777777" w:rsidR="00A52D57" w:rsidRPr="0062195C" w:rsidRDefault="00A52D57" w:rsidP="00A52D57">
            <w:pPr>
              <w:spacing w:after="0" w:line="240" w:lineRule="auto"/>
              <w:rPr>
                <w:rFonts w:ascii="Times New Roman" w:eastAsia="Times New Roman" w:hAnsi="Times New Roman" w:cs="Times New Roman"/>
                <w:color w:val="767171"/>
                <w:lang w:val="es-DO" w:eastAsia="es-DO"/>
              </w:rPr>
            </w:pPr>
          </w:p>
        </w:tc>
        <w:tc>
          <w:tcPr>
            <w:tcW w:w="2903" w:type="dxa"/>
            <w:vMerge/>
            <w:vAlign w:val="center"/>
            <w:hideMark/>
          </w:tcPr>
          <w:p w14:paraId="317E6075" w14:textId="77777777" w:rsidR="00A52D57" w:rsidRPr="0062195C" w:rsidRDefault="00A52D57" w:rsidP="00A52D57">
            <w:pPr>
              <w:spacing w:after="0" w:line="240" w:lineRule="auto"/>
              <w:rPr>
                <w:rFonts w:ascii="Times New Roman" w:eastAsia="Times New Roman" w:hAnsi="Times New Roman" w:cs="Times New Roman"/>
                <w:color w:val="767171"/>
                <w:lang w:val="es-DO" w:eastAsia="es-DO"/>
              </w:rPr>
            </w:pPr>
          </w:p>
        </w:tc>
        <w:tc>
          <w:tcPr>
            <w:tcW w:w="1633" w:type="dxa"/>
            <w:vMerge/>
            <w:vAlign w:val="center"/>
            <w:hideMark/>
          </w:tcPr>
          <w:p w14:paraId="584728A4" w14:textId="77777777" w:rsidR="00A52D57" w:rsidRPr="0062195C" w:rsidRDefault="00A52D57" w:rsidP="00A52D57">
            <w:pPr>
              <w:spacing w:after="0" w:line="240" w:lineRule="auto"/>
              <w:rPr>
                <w:rFonts w:ascii="Times New Roman" w:eastAsia="Times New Roman" w:hAnsi="Times New Roman" w:cs="Times New Roman"/>
                <w:color w:val="767171"/>
                <w:lang w:val="es-DO" w:eastAsia="es-DO"/>
              </w:rPr>
            </w:pPr>
          </w:p>
        </w:tc>
      </w:tr>
      <w:tr w:rsidR="0062195C" w:rsidRPr="0062195C" w14:paraId="47411600" w14:textId="77777777" w:rsidTr="006F0455">
        <w:trPr>
          <w:trHeight w:val="281"/>
        </w:trPr>
        <w:tc>
          <w:tcPr>
            <w:tcW w:w="4045" w:type="dxa"/>
            <w:shd w:val="clear" w:color="auto" w:fill="auto"/>
            <w:noWrap/>
            <w:vAlign w:val="center"/>
            <w:hideMark/>
          </w:tcPr>
          <w:p w14:paraId="3912BB79" w14:textId="77777777" w:rsidR="00A52D57" w:rsidRPr="0062195C" w:rsidRDefault="00A52D57" w:rsidP="00A52D57">
            <w:pPr>
              <w:spacing w:after="0" w:line="240" w:lineRule="auto"/>
              <w:rPr>
                <w:rFonts w:ascii="Times New Roman" w:eastAsia="Times New Roman" w:hAnsi="Times New Roman" w:cs="Times New Roman"/>
                <w:color w:val="767171"/>
                <w:lang w:val="es-DO" w:eastAsia="es-DO"/>
              </w:rPr>
            </w:pPr>
            <w:r w:rsidRPr="0062195C">
              <w:rPr>
                <w:rFonts w:ascii="Times New Roman" w:eastAsia="Times New Roman" w:hAnsi="Times New Roman" w:cs="Times New Roman"/>
                <w:color w:val="767171"/>
                <w:lang w:val="es-DO" w:eastAsia="es-DO"/>
              </w:rPr>
              <w:t>09.3 Institucionalización del Régimen Ético y Disciplinario de los Servidores Públicos en el 100% del personal.</w:t>
            </w:r>
          </w:p>
        </w:tc>
        <w:tc>
          <w:tcPr>
            <w:tcW w:w="1528" w:type="dxa"/>
            <w:shd w:val="clear" w:color="auto" w:fill="auto"/>
            <w:noWrap/>
            <w:vAlign w:val="center"/>
            <w:hideMark/>
          </w:tcPr>
          <w:p w14:paraId="1EAED1C6" w14:textId="77777777" w:rsidR="00A52D57" w:rsidRPr="0062195C" w:rsidRDefault="00A52D57" w:rsidP="00A52D57">
            <w:pPr>
              <w:spacing w:after="0" w:line="240" w:lineRule="auto"/>
              <w:jc w:val="center"/>
              <w:rPr>
                <w:rFonts w:ascii="Times New Roman" w:eastAsia="Times New Roman" w:hAnsi="Times New Roman" w:cs="Times New Roman"/>
                <w:color w:val="767171"/>
                <w:lang w:val="es-DO" w:eastAsia="es-DO"/>
              </w:rPr>
            </w:pPr>
            <w:r w:rsidRPr="0062195C">
              <w:rPr>
                <w:rFonts w:ascii="Times New Roman" w:eastAsia="Times New Roman" w:hAnsi="Times New Roman" w:cs="Times New Roman"/>
                <w:color w:val="767171"/>
                <w:lang w:val="es-DO" w:eastAsia="es-DO"/>
              </w:rPr>
              <w:t>59</w:t>
            </w:r>
          </w:p>
        </w:tc>
        <w:tc>
          <w:tcPr>
            <w:tcW w:w="1865" w:type="dxa"/>
            <w:vMerge/>
            <w:vAlign w:val="center"/>
            <w:hideMark/>
          </w:tcPr>
          <w:p w14:paraId="33B250FA" w14:textId="77777777" w:rsidR="00A52D57" w:rsidRPr="0062195C" w:rsidRDefault="00A52D57" w:rsidP="00A52D57">
            <w:pPr>
              <w:spacing w:after="0" w:line="240" w:lineRule="auto"/>
              <w:rPr>
                <w:rFonts w:ascii="Times New Roman" w:eastAsia="Times New Roman" w:hAnsi="Times New Roman" w:cs="Times New Roman"/>
                <w:color w:val="767171"/>
                <w:lang w:val="es-DO" w:eastAsia="es-DO"/>
              </w:rPr>
            </w:pPr>
          </w:p>
        </w:tc>
        <w:tc>
          <w:tcPr>
            <w:tcW w:w="2903" w:type="dxa"/>
            <w:vMerge/>
            <w:vAlign w:val="center"/>
            <w:hideMark/>
          </w:tcPr>
          <w:p w14:paraId="5AD95B90" w14:textId="77777777" w:rsidR="00A52D57" w:rsidRPr="0062195C" w:rsidRDefault="00A52D57" w:rsidP="00A52D57">
            <w:pPr>
              <w:spacing w:after="0" w:line="240" w:lineRule="auto"/>
              <w:rPr>
                <w:rFonts w:ascii="Times New Roman" w:eastAsia="Times New Roman" w:hAnsi="Times New Roman" w:cs="Times New Roman"/>
                <w:color w:val="767171"/>
                <w:lang w:val="es-DO" w:eastAsia="es-DO"/>
              </w:rPr>
            </w:pPr>
          </w:p>
        </w:tc>
        <w:tc>
          <w:tcPr>
            <w:tcW w:w="1633" w:type="dxa"/>
            <w:vMerge/>
            <w:vAlign w:val="center"/>
            <w:hideMark/>
          </w:tcPr>
          <w:p w14:paraId="5F9A8DDC" w14:textId="77777777" w:rsidR="00A52D57" w:rsidRPr="0062195C" w:rsidRDefault="00A52D57" w:rsidP="00A52D57">
            <w:pPr>
              <w:spacing w:after="0" w:line="240" w:lineRule="auto"/>
              <w:rPr>
                <w:rFonts w:ascii="Times New Roman" w:eastAsia="Times New Roman" w:hAnsi="Times New Roman" w:cs="Times New Roman"/>
                <w:color w:val="767171"/>
                <w:lang w:val="es-DO" w:eastAsia="es-DO"/>
              </w:rPr>
            </w:pPr>
          </w:p>
        </w:tc>
      </w:tr>
      <w:tr w:rsidR="0062195C" w:rsidRPr="0062195C" w14:paraId="1365FC55" w14:textId="77777777" w:rsidTr="006F0455">
        <w:trPr>
          <w:trHeight w:val="281"/>
        </w:trPr>
        <w:tc>
          <w:tcPr>
            <w:tcW w:w="4045" w:type="dxa"/>
            <w:shd w:val="clear" w:color="auto" w:fill="auto"/>
            <w:noWrap/>
            <w:vAlign w:val="center"/>
            <w:hideMark/>
          </w:tcPr>
          <w:p w14:paraId="26F5D91D" w14:textId="77777777" w:rsidR="00A52D57" w:rsidRPr="0062195C" w:rsidRDefault="00A52D57" w:rsidP="00A52D57">
            <w:pPr>
              <w:spacing w:after="0" w:line="240" w:lineRule="auto"/>
              <w:rPr>
                <w:rFonts w:ascii="Times New Roman" w:eastAsia="Times New Roman" w:hAnsi="Times New Roman" w:cs="Times New Roman"/>
                <w:color w:val="767171"/>
                <w:lang w:val="es-DO" w:eastAsia="es-DO"/>
              </w:rPr>
            </w:pPr>
            <w:r w:rsidRPr="0062195C">
              <w:rPr>
                <w:rFonts w:ascii="Times New Roman" w:eastAsia="Times New Roman" w:hAnsi="Times New Roman" w:cs="Times New Roman"/>
                <w:color w:val="767171"/>
                <w:lang w:val="es-DO" w:eastAsia="es-DO"/>
              </w:rPr>
              <w:t>09.4 Implementación del Sistema de Seguridad y Salud en el Trabajo en la Administración Pública</w:t>
            </w:r>
          </w:p>
        </w:tc>
        <w:tc>
          <w:tcPr>
            <w:tcW w:w="1528" w:type="dxa"/>
            <w:shd w:val="clear" w:color="auto" w:fill="auto"/>
            <w:noWrap/>
            <w:vAlign w:val="center"/>
            <w:hideMark/>
          </w:tcPr>
          <w:p w14:paraId="40970294" w14:textId="77777777" w:rsidR="00A52D57" w:rsidRPr="0062195C" w:rsidRDefault="00A52D57" w:rsidP="00A52D57">
            <w:pPr>
              <w:spacing w:after="0" w:line="240" w:lineRule="auto"/>
              <w:jc w:val="center"/>
              <w:rPr>
                <w:rFonts w:ascii="Times New Roman" w:eastAsia="Times New Roman" w:hAnsi="Times New Roman" w:cs="Times New Roman"/>
                <w:color w:val="767171"/>
                <w:lang w:val="es-DO" w:eastAsia="es-DO"/>
              </w:rPr>
            </w:pPr>
            <w:r w:rsidRPr="0062195C">
              <w:rPr>
                <w:rFonts w:ascii="Times New Roman" w:eastAsia="Times New Roman" w:hAnsi="Times New Roman" w:cs="Times New Roman"/>
                <w:color w:val="767171"/>
                <w:lang w:val="es-DO" w:eastAsia="es-DO"/>
              </w:rPr>
              <w:t>70</w:t>
            </w:r>
          </w:p>
        </w:tc>
        <w:tc>
          <w:tcPr>
            <w:tcW w:w="1865" w:type="dxa"/>
            <w:vMerge/>
            <w:vAlign w:val="center"/>
            <w:hideMark/>
          </w:tcPr>
          <w:p w14:paraId="7C4AC7D2" w14:textId="77777777" w:rsidR="00A52D57" w:rsidRPr="0062195C" w:rsidRDefault="00A52D57" w:rsidP="00A52D57">
            <w:pPr>
              <w:spacing w:after="0" w:line="240" w:lineRule="auto"/>
              <w:rPr>
                <w:rFonts w:ascii="Times New Roman" w:eastAsia="Times New Roman" w:hAnsi="Times New Roman" w:cs="Times New Roman"/>
                <w:color w:val="767171"/>
                <w:lang w:val="es-DO" w:eastAsia="es-DO"/>
              </w:rPr>
            </w:pPr>
          </w:p>
        </w:tc>
        <w:tc>
          <w:tcPr>
            <w:tcW w:w="2903" w:type="dxa"/>
            <w:vMerge/>
            <w:vAlign w:val="center"/>
            <w:hideMark/>
          </w:tcPr>
          <w:p w14:paraId="5BE0BE3F" w14:textId="77777777" w:rsidR="00A52D57" w:rsidRPr="0062195C" w:rsidRDefault="00A52D57" w:rsidP="00A52D57">
            <w:pPr>
              <w:spacing w:after="0" w:line="240" w:lineRule="auto"/>
              <w:rPr>
                <w:rFonts w:ascii="Times New Roman" w:eastAsia="Times New Roman" w:hAnsi="Times New Roman" w:cs="Times New Roman"/>
                <w:color w:val="767171"/>
                <w:lang w:val="es-DO" w:eastAsia="es-DO"/>
              </w:rPr>
            </w:pPr>
          </w:p>
        </w:tc>
        <w:tc>
          <w:tcPr>
            <w:tcW w:w="1633" w:type="dxa"/>
            <w:vMerge/>
            <w:vAlign w:val="center"/>
            <w:hideMark/>
          </w:tcPr>
          <w:p w14:paraId="57EF5392" w14:textId="77777777" w:rsidR="00A52D57" w:rsidRPr="0062195C" w:rsidRDefault="00A52D57" w:rsidP="00A52D57">
            <w:pPr>
              <w:spacing w:after="0" w:line="240" w:lineRule="auto"/>
              <w:rPr>
                <w:rFonts w:ascii="Times New Roman" w:eastAsia="Times New Roman" w:hAnsi="Times New Roman" w:cs="Times New Roman"/>
                <w:color w:val="767171"/>
                <w:lang w:val="es-DO" w:eastAsia="es-DO"/>
              </w:rPr>
            </w:pPr>
          </w:p>
        </w:tc>
      </w:tr>
      <w:tr w:rsidR="0062195C" w:rsidRPr="0062195C" w14:paraId="35CEDDBE" w14:textId="77777777" w:rsidTr="006F0455">
        <w:trPr>
          <w:trHeight w:val="281"/>
        </w:trPr>
        <w:tc>
          <w:tcPr>
            <w:tcW w:w="4045" w:type="dxa"/>
            <w:shd w:val="clear" w:color="auto" w:fill="auto"/>
            <w:noWrap/>
            <w:vAlign w:val="center"/>
            <w:hideMark/>
          </w:tcPr>
          <w:p w14:paraId="4A8DF8C2" w14:textId="77777777" w:rsidR="00A52D57" w:rsidRPr="0062195C" w:rsidRDefault="00A52D57" w:rsidP="00A52D57">
            <w:pPr>
              <w:spacing w:after="0" w:line="240" w:lineRule="auto"/>
              <w:rPr>
                <w:rFonts w:ascii="Times New Roman" w:eastAsia="Times New Roman" w:hAnsi="Times New Roman" w:cs="Times New Roman"/>
                <w:color w:val="767171"/>
                <w:lang w:val="es-DO" w:eastAsia="es-DO"/>
              </w:rPr>
            </w:pPr>
            <w:r w:rsidRPr="0062195C">
              <w:rPr>
                <w:rFonts w:ascii="Times New Roman" w:eastAsia="Times New Roman" w:hAnsi="Times New Roman" w:cs="Times New Roman"/>
                <w:color w:val="767171"/>
                <w:lang w:val="es-DO" w:eastAsia="es-DO"/>
              </w:rPr>
              <w:t>09.5 Encuesta de Clima Laboral</w:t>
            </w:r>
          </w:p>
        </w:tc>
        <w:tc>
          <w:tcPr>
            <w:tcW w:w="1528" w:type="dxa"/>
            <w:shd w:val="clear" w:color="auto" w:fill="auto"/>
            <w:noWrap/>
            <w:vAlign w:val="center"/>
            <w:hideMark/>
          </w:tcPr>
          <w:p w14:paraId="438D06F0" w14:textId="77777777" w:rsidR="00A52D57" w:rsidRPr="0062195C" w:rsidRDefault="00A52D57" w:rsidP="00A52D57">
            <w:pPr>
              <w:spacing w:after="0" w:line="240" w:lineRule="auto"/>
              <w:jc w:val="center"/>
              <w:rPr>
                <w:rFonts w:ascii="Times New Roman" w:eastAsia="Times New Roman" w:hAnsi="Times New Roman" w:cs="Times New Roman"/>
                <w:color w:val="767171"/>
                <w:lang w:val="es-DO" w:eastAsia="es-DO"/>
              </w:rPr>
            </w:pPr>
            <w:r w:rsidRPr="0062195C">
              <w:rPr>
                <w:rFonts w:ascii="Times New Roman" w:eastAsia="Times New Roman" w:hAnsi="Times New Roman" w:cs="Times New Roman"/>
                <w:color w:val="767171"/>
                <w:lang w:val="es-DO" w:eastAsia="es-DO"/>
              </w:rPr>
              <w:t>100</w:t>
            </w:r>
          </w:p>
        </w:tc>
        <w:tc>
          <w:tcPr>
            <w:tcW w:w="1865" w:type="dxa"/>
            <w:vMerge/>
            <w:vAlign w:val="center"/>
            <w:hideMark/>
          </w:tcPr>
          <w:p w14:paraId="14500493" w14:textId="77777777" w:rsidR="00A52D57" w:rsidRPr="0062195C" w:rsidRDefault="00A52D57" w:rsidP="00A52D57">
            <w:pPr>
              <w:spacing w:after="0" w:line="240" w:lineRule="auto"/>
              <w:rPr>
                <w:rFonts w:ascii="Times New Roman" w:eastAsia="Times New Roman" w:hAnsi="Times New Roman" w:cs="Times New Roman"/>
                <w:color w:val="767171"/>
                <w:lang w:val="es-DO" w:eastAsia="es-DO"/>
              </w:rPr>
            </w:pPr>
          </w:p>
        </w:tc>
        <w:tc>
          <w:tcPr>
            <w:tcW w:w="2903" w:type="dxa"/>
            <w:vMerge/>
            <w:vAlign w:val="center"/>
            <w:hideMark/>
          </w:tcPr>
          <w:p w14:paraId="5CCC37A5" w14:textId="77777777" w:rsidR="00A52D57" w:rsidRPr="0062195C" w:rsidRDefault="00A52D57" w:rsidP="00A52D57">
            <w:pPr>
              <w:spacing w:after="0" w:line="240" w:lineRule="auto"/>
              <w:rPr>
                <w:rFonts w:ascii="Times New Roman" w:eastAsia="Times New Roman" w:hAnsi="Times New Roman" w:cs="Times New Roman"/>
                <w:color w:val="767171"/>
                <w:lang w:val="es-DO" w:eastAsia="es-DO"/>
              </w:rPr>
            </w:pPr>
          </w:p>
        </w:tc>
        <w:tc>
          <w:tcPr>
            <w:tcW w:w="1633" w:type="dxa"/>
            <w:vMerge/>
            <w:vAlign w:val="center"/>
            <w:hideMark/>
          </w:tcPr>
          <w:p w14:paraId="217F9048" w14:textId="77777777" w:rsidR="00A52D57" w:rsidRPr="0062195C" w:rsidRDefault="00A52D57" w:rsidP="00A52D57">
            <w:pPr>
              <w:spacing w:after="0" w:line="240" w:lineRule="auto"/>
              <w:rPr>
                <w:rFonts w:ascii="Times New Roman" w:eastAsia="Times New Roman" w:hAnsi="Times New Roman" w:cs="Times New Roman"/>
                <w:color w:val="767171"/>
                <w:lang w:val="es-DO" w:eastAsia="es-DO"/>
              </w:rPr>
            </w:pPr>
          </w:p>
        </w:tc>
      </w:tr>
    </w:tbl>
    <w:p w14:paraId="43333FBF" w14:textId="1DDB4C45" w:rsidR="00A52D57" w:rsidRPr="00E72590" w:rsidRDefault="00A52D57">
      <w:pPr>
        <w:rPr>
          <w:rFonts w:ascii="Times New Roman" w:eastAsia="Calibri" w:hAnsi="Times New Roman" w:cs="Times New Roman"/>
          <w:noProof/>
          <w:color w:val="767171"/>
          <w:spacing w:val="20"/>
          <w:sz w:val="24"/>
          <w:szCs w:val="24"/>
          <w:lang w:val="es-DO"/>
        </w:rPr>
        <w:sectPr w:rsidR="00A52D57" w:rsidRPr="00E72590" w:rsidSect="000A0622">
          <w:pgSz w:w="15840" w:h="12240" w:orient="landscape" w:code="1"/>
          <w:pgMar w:top="1440" w:right="2160" w:bottom="1440" w:left="2160" w:header="720" w:footer="720" w:gutter="0"/>
          <w:cols w:space="720"/>
          <w:docGrid w:linePitch="360"/>
        </w:sectPr>
      </w:pPr>
      <w:r w:rsidRPr="00E72590">
        <w:rPr>
          <w:rFonts w:ascii="Times New Roman" w:eastAsia="Calibri" w:hAnsi="Times New Roman" w:cs="Times New Roman"/>
          <w:noProof/>
          <w:color w:val="767171"/>
          <w:spacing w:val="20"/>
          <w:sz w:val="24"/>
          <w:szCs w:val="24"/>
          <w:lang w:val="es-DO"/>
        </w:rPr>
        <w:br w:type="page"/>
      </w:r>
    </w:p>
    <w:p w14:paraId="40274FEB" w14:textId="57F816B5" w:rsidR="00FF6A84" w:rsidRPr="00FF6A84" w:rsidRDefault="00FF6A84" w:rsidP="00FF6A84">
      <w:pPr>
        <w:spacing w:line="360" w:lineRule="auto"/>
        <w:rPr>
          <w:rFonts w:ascii="Times New Roman" w:eastAsia="Calibri" w:hAnsi="Times New Roman" w:cs="Times New Roman"/>
          <w:b/>
          <w:bCs/>
          <w:color w:val="767171"/>
          <w:spacing w:val="20"/>
          <w:sz w:val="24"/>
          <w:szCs w:val="36"/>
          <w:lang w:val="es-DO"/>
        </w:rPr>
      </w:pPr>
      <w:r w:rsidRPr="0062195C">
        <w:rPr>
          <w:rFonts w:ascii="Times New Roman" w:eastAsia="Calibri" w:hAnsi="Times New Roman" w:cs="Times New Roman"/>
          <w:b/>
          <w:bCs/>
          <w:color w:val="767171"/>
          <w:spacing w:val="20"/>
          <w:sz w:val="24"/>
          <w:szCs w:val="36"/>
          <w:lang w:val="es-DO"/>
        </w:rPr>
        <w:lastRenderedPageBreak/>
        <w:t>4.2.</w:t>
      </w:r>
      <w:r w:rsidR="009107E0">
        <w:rPr>
          <w:rFonts w:ascii="Times New Roman" w:eastAsia="Calibri" w:hAnsi="Times New Roman" w:cs="Times New Roman"/>
          <w:b/>
          <w:bCs/>
          <w:color w:val="767171"/>
          <w:spacing w:val="20"/>
          <w:sz w:val="24"/>
          <w:szCs w:val="36"/>
          <w:lang w:val="es-DO"/>
        </w:rPr>
        <w:t>3</w:t>
      </w:r>
      <w:r w:rsidRPr="0062195C">
        <w:rPr>
          <w:rFonts w:ascii="Times New Roman" w:eastAsia="Calibri" w:hAnsi="Times New Roman" w:cs="Times New Roman"/>
          <w:b/>
          <w:bCs/>
          <w:color w:val="767171"/>
          <w:spacing w:val="20"/>
          <w:sz w:val="24"/>
          <w:szCs w:val="36"/>
          <w:lang w:val="es-DO"/>
        </w:rPr>
        <w:t xml:space="preserve"> </w:t>
      </w:r>
      <w:r w:rsidR="009107E0">
        <w:rPr>
          <w:rFonts w:ascii="Times New Roman" w:eastAsia="Calibri" w:hAnsi="Times New Roman" w:cs="Times New Roman"/>
          <w:b/>
          <w:bCs/>
          <w:color w:val="767171"/>
          <w:spacing w:val="20"/>
          <w:sz w:val="24"/>
          <w:szCs w:val="36"/>
          <w:lang w:val="es-DO"/>
        </w:rPr>
        <w:t>Promedio de Desempeño de colaboradores por Grupo Ocupacional</w:t>
      </w:r>
    </w:p>
    <w:p w14:paraId="490BF15E" w14:textId="3CC08125" w:rsidR="00FF6A84" w:rsidRPr="00574AB6" w:rsidRDefault="00FF6A84" w:rsidP="00FF6A84">
      <w:pPr>
        <w:spacing w:line="360" w:lineRule="auto"/>
        <w:jc w:val="both"/>
        <w:rPr>
          <w:rFonts w:ascii="Times New Roman" w:eastAsia="Calibri" w:hAnsi="Times New Roman" w:cs="Times New Roman"/>
          <w:noProof/>
          <w:color w:val="767171"/>
          <w:spacing w:val="20"/>
          <w:sz w:val="24"/>
          <w:szCs w:val="24"/>
          <w:lang w:val="es-DO"/>
        </w:rPr>
      </w:pPr>
      <w:r w:rsidRPr="00885A6F">
        <w:rPr>
          <w:rFonts w:ascii="Times New Roman" w:eastAsia="Calibri" w:hAnsi="Times New Roman" w:cs="Times New Roman"/>
          <w:noProof/>
          <w:color w:val="767171"/>
          <w:spacing w:val="20"/>
          <w:sz w:val="24"/>
          <w:szCs w:val="24"/>
          <w:lang w:val="es-DO"/>
        </w:rPr>
        <w:t>Correspondiente al promedio de la evaluación de desempeño para los grupos ocupacionales de la institución correspondientes al año 2021</w:t>
      </w:r>
      <w:r>
        <w:rPr>
          <w:rFonts w:ascii="Times New Roman" w:eastAsia="Calibri" w:hAnsi="Times New Roman" w:cs="Times New Roman"/>
          <w:noProof/>
          <w:color w:val="767171"/>
          <w:spacing w:val="20"/>
          <w:sz w:val="24"/>
          <w:szCs w:val="24"/>
          <w:lang w:val="es-DO"/>
        </w:rPr>
        <w:t>,</w:t>
      </w:r>
      <w:r w:rsidRPr="00885A6F">
        <w:rPr>
          <w:rFonts w:ascii="Times New Roman" w:eastAsia="Calibri" w:hAnsi="Times New Roman" w:cs="Times New Roman"/>
          <w:noProof/>
          <w:color w:val="767171"/>
          <w:spacing w:val="20"/>
          <w:sz w:val="24"/>
          <w:szCs w:val="24"/>
          <w:lang w:val="es-DO"/>
        </w:rPr>
        <w:t xml:space="preserve"> </w:t>
      </w:r>
      <w:r>
        <w:rPr>
          <w:rFonts w:ascii="Times New Roman" w:eastAsia="Calibri" w:hAnsi="Times New Roman" w:cs="Times New Roman"/>
          <w:noProof/>
          <w:color w:val="767171"/>
          <w:spacing w:val="20"/>
          <w:sz w:val="24"/>
          <w:szCs w:val="24"/>
          <w:lang w:val="es-DO"/>
        </w:rPr>
        <w:t xml:space="preserve">se obtuvo </w:t>
      </w:r>
      <w:r w:rsidRPr="00885A6F">
        <w:rPr>
          <w:rFonts w:ascii="Times New Roman" w:eastAsia="Calibri" w:hAnsi="Times New Roman" w:cs="Times New Roman"/>
          <w:noProof/>
          <w:color w:val="767171"/>
          <w:spacing w:val="20"/>
          <w:sz w:val="24"/>
          <w:szCs w:val="24"/>
          <w:lang w:val="es-DO"/>
        </w:rPr>
        <w:t>un desempeño satisfactorio mostrado en el siguiente cuadro</w:t>
      </w:r>
      <w:r>
        <w:rPr>
          <w:rFonts w:ascii="Times New Roman" w:eastAsia="Calibri" w:hAnsi="Times New Roman" w:cs="Times New Roman"/>
          <w:noProof/>
          <w:color w:val="767171"/>
          <w:spacing w:val="20"/>
          <w:sz w:val="24"/>
          <w:szCs w:val="24"/>
          <w:lang w:val="es-DO"/>
        </w:rPr>
        <w:t>.</w:t>
      </w:r>
      <w:r w:rsidRPr="00885A6F">
        <w:rPr>
          <w:rFonts w:ascii="Times New Roman" w:eastAsia="Calibri" w:hAnsi="Times New Roman" w:cs="Times New Roman"/>
          <w:noProof/>
          <w:color w:val="767171"/>
          <w:spacing w:val="20"/>
          <w:sz w:val="24"/>
          <w:szCs w:val="24"/>
          <w:lang w:val="es-DO"/>
        </w:rPr>
        <w:t xml:space="preserve"> </w:t>
      </w:r>
      <w:r>
        <w:rPr>
          <w:rFonts w:ascii="Times New Roman" w:eastAsia="Calibri" w:hAnsi="Times New Roman" w:cs="Times New Roman"/>
          <w:noProof/>
          <w:color w:val="767171"/>
          <w:spacing w:val="20"/>
          <w:sz w:val="24"/>
          <w:szCs w:val="24"/>
          <w:lang w:val="es-DO"/>
        </w:rPr>
        <w:t xml:space="preserve">A la fecha, esta actividad no se ha realizado para el 2022, debido a que su programación en el SISMAP esta fijada para febrero 2023, sin embargo, </w:t>
      </w:r>
      <w:r w:rsidRPr="00885A6F">
        <w:rPr>
          <w:rFonts w:ascii="Times New Roman" w:eastAsia="Calibri" w:hAnsi="Times New Roman" w:cs="Times New Roman"/>
          <w:noProof/>
          <w:color w:val="767171"/>
          <w:spacing w:val="20"/>
          <w:sz w:val="24"/>
          <w:szCs w:val="24"/>
          <w:lang w:val="es-DO"/>
        </w:rPr>
        <w:t xml:space="preserve">se proyecta un cumplimiento similar para </w:t>
      </w:r>
      <w:r>
        <w:rPr>
          <w:rFonts w:ascii="Times New Roman" w:eastAsia="Calibri" w:hAnsi="Times New Roman" w:cs="Times New Roman"/>
          <w:noProof/>
          <w:color w:val="767171"/>
          <w:spacing w:val="20"/>
          <w:sz w:val="24"/>
          <w:szCs w:val="24"/>
          <w:lang w:val="es-DO"/>
        </w:rPr>
        <w:t>este año.</w:t>
      </w:r>
      <w:r w:rsidRPr="00885A6F">
        <w:rPr>
          <w:rFonts w:ascii="Times New Roman" w:eastAsia="Calibri" w:hAnsi="Times New Roman" w:cs="Times New Roman"/>
          <w:noProof/>
          <w:color w:val="767171"/>
          <w:spacing w:val="20"/>
          <w:sz w:val="24"/>
          <w:szCs w:val="24"/>
          <w:lang w:val="es-DO"/>
        </w:rPr>
        <w:t xml:space="preserve"> La evaluación de desempeño se realiza en base a 55 puntos para los grupos I,II,III y IV, y de 65 para el grupo V</w:t>
      </w:r>
      <w:r>
        <w:rPr>
          <w:rFonts w:ascii="Times New Roman" w:eastAsia="Calibri" w:hAnsi="Times New Roman" w:cs="Times New Roman"/>
          <w:noProof/>
          <w:color w:val="767171"/>
          <w:spacing w:val="20"/>
          <w:sz w:val="24"/>
          <w:szCs w:val="24"/>
          <w:lang w:val="es-DO"/>
        </w:rPr>
        <w:t>.</w:t>
      </w:r>
    </w:p>
    <w:p w14:paraId="6A3780A8" w14:textId="77777777" w:rsidR="00FF6A84" w:rsidRPr="0085233E" w:rsidRDefault="00FF6A84" w:rsidP="00FF6A84">
      <w:pPr>
        <w:spacing w:line="360" w:lineRule="auto"/>
        <w:jc w:val="center"/>
        <w:rPr>
          <w:rFonts w:ascii="Times New Roman" w:eastAsia="Calibri" w:hAnsi="Times New Roman" w:cs="Times New Roman"/>
          <w:b/>
          <w:bCs/>
          <w:noProof/>
          <w:color w:val="767171"/>
          <w:spacing w:val="20"/>
          <w:sz w:val="24"/>
          <w:szCs w:val="24"/>
          <w:lang w:val="es-DO"/>
        </w:rPr>
      </w:pPr>
      <w:r w:rsidRPr="0085233E">
        <w:rPr>
          <w:rFonts w:ascii="Times New Roman" w:eastAsia="Calibri" w:hAnsi="Times New Roman" w:cs="Times New Roman"/>
          <w:b/>
          <w:bCs/>
          <w:noProof/>
          <w:color w:val="767171"/>
          <w:spacing w:val="20"/>
          <w:sz w:val="24"/>
          <w:szCs w:val="24"/>
          <w:lang w:val="es-DO"/>
        </w:rPr>
        <w:t>Resultados de Encuesta de Satisfacción</w:t>
      </w:r>
    </w:p>
    <w:tbl>
      <w:tblPr>
        <w:tblW w:w="3505" w:type="dxa"/>
        <w:jc w:val="center"/>
        <w:tblLook w:val="04A0" w:firstRow="1" w:lastRow="0" w:firstColumn="1" w:lastColumn="0" w:noHBand="0" w:noVBand="1"/>
      </w:tblPr>
      <w:tblGrid>
        <w:gridCol w:w="897"/>
        <w:gridCol w:w="2608"/>
      </w:tblGrid>
      <w:tr w:rsidR="00FF6A84" w:rsidRPr="0085233E" w14:paraId="450AAEA1" w14:textId="77777777" w:rsidTr="00DA4360">
        <w:trPr>
          <w:trHeight w:val="300"/>
          <w:jc w:val="center"/>
        </w:trPr>
        <w:tc>
          <w:tcPr>
            <w:tcW w:w="897" w:type="dxa"/>
            <w:shd w:val="clear" w:color="auto" w:fill="002060"/>
            <w:noWrap/>
            <w:vAlign w:val="center"/>
            <w:hideMark/>
          </w:tcPr>
          <w:p w14:paraId="6E4FA13E" w14:textId="77777777" w:rsidR="00FF6A84" w:rsidRPr="0085233E" w:rsidRDefault="00FF6A84" w:rsidP="00DA4360">
            <w:pPr>
              <w:spacing w:after="0" w:line="360" w:lineRule="auto"/>
              <w:jc w:val="center"/>
              <w:rPr>
                <w:rFonts w:ascii="Times New Roman" w:eastAsia="Times New Roman" w:hAnsi="Times New Roman" w:cs="Times New Roman"/>
                <w:b/>
                <w:bCs/>
                <w:color w:val="FFFFFF" w:themeColor="background1"/>
                <w:sz w:val="24"/>
                <w:szCs w:val="24"/>
              </w:rPr>
            </w:pPr>
            <w:r w:rsidRPr="0085233E">
              <w:rPr>
                <w:rFonts w:ascii="Times New Roman" w:eastAsia="Calibri" w:hAnsi="Times New Roman" w:cs="Times New Roman"/>
                <w:b/>
                <w:bCs/>
                <w:noProof/>
                <w:color w:val="595959" w:themeColor="text1" w:themeTint="A6"/>
                <w:spacing w:val="20"/>
                <w:sz w:val="24"/>
                <w:szCs w:val="24"/>
                <w:lang w:val="es-DO"/>
              </w:rPr>
              <w:br w:type="page"/>
            </w:r>
            <w:r w:rsidRPr="0085233E">
              <w:rPr>
                <w:rFonts w:ascii="Times New Roman" w:eastAsia="Times New Roman" w:hAnsi="Times New Roman" w:cs="Times New Roman"/>
                <w:b/>
                <w:bCs/>
                <w:color w:val="FFFFFF" w:themeColor="background1"/>
                <w:sz w:val="24"/>
                <w:szCs w:val="24"/>
              </w:rPr>
              <w:t>Grupo</w:t>
            </w:r>
          </w:p>
        </w:tc>
        <w:tc>
          <w:tcPr>
            <w:tcW w:w="2608" w:type="dxa"/>
            <w:shd w:val="clear" w:color="auto" w:fill="002060"/>
            <w:noWrap/>
            <w:vAlign w:val="center"/>
            <w:hideMark/>
          </w:tcPr>
          <w:p w14:paraId="7FE9BD28" w14:textId="77777777" w:rsidR="00FF6A84" w:rsidRPr="0085233E" w:rsidRDefault="00FF6A84" w:rsidP="00DA4360">
            <w:pPr>
              <w:spacing w:after="0" w:line="360" w:lineRule="auto"/>
              <w:jc w:val="center"/>
              <w:rPr>
                <w:rFonts w:ascii="Times New Roman" w:eastAsia="Times New Roman" w:hAnsi="Times New Roman" w:cs="Times New Roman"/>
                <w:b/>
                <w:bCs/>
                <w:color w:val="FFFFFF" w:themeColor="background1"/>
                <w:sz w:val="24"/>
                <w:szCs w:val="24"/>
              </w:rPr>
            </w:pPr>
            <w:proofErr w:type="spellStart"/>
            <w:r w:rsidRPr="0085233E">
              <w:rPr>
                <w:rFonts w:ascii="Times New Roman" w:eastAsia="Times New Roman" w:hAnsi="Times New Roman" w:cs="Times New Roman"/>
                <w:b/>
                <w:bCs/>
                <w:color w:val="FFFFFF" w:themeColor="background1"/>
                <w:sz w:val="24"/>
                <w:szCs w:val="24"/>
              </w:rPr>
              <w:t>Resultados</w:t>
            </w:r>
            <w:proofErr w:type="spellEnd"/>
            <w:r w:rsidRPr="0085233E">
              <w:rPr>
                <w:rFonts w:ascii="Times New Roman" w:eastAsia="Times New Roman" w:hAnsi="Times New Roman" w:cs="Times New Roman"/>
                <w:b/>
                <w:bCs/>
                <w:color w:val="FFFFFF" w:themeColor="background1"/>
                <w:sz w:val="24"/>
                <w:szCs w:val="24"/>
              </w:rPr>
              <w:t xml:space="preserve"> </w:t>
            </w:r>
            <w:proofErr w:type="spellStart"/>
            <w:r w:rsidRPr="0085233E">
              <w:rPr>
                <w:rFonts w:ascii="Times New Roman" w:eastAsia="Times New Roman" w:hAnsi="Times New Roman" w:cs="Times New Roman"/>
                <w:b/>
                <w:bCs/>
                <w:color w:val="FFFFFF" w:themeColor="background1"/>
                <w:sz w:val="24"/>
                <w:szCs w:val="24"/>
              </w:rPr>
              <w:t>promedio</w:t>
            </w:r>
            <w:proofErr w:type="spellEnd"/>
          </w:p>
        </w:tc>
      </w:tr>
      <w:tr w:rsidR="00FF6A84" w:rsidRPr="004332DB" w14:paraId="30149ED2" w14:textId="77777777" w:rsidTr="00DA4360">
        <w:trPr>
          <w:trHeight w:val="300"/>
          <w:jc w:val="center"/>
        </w:trPr>
        <w:tc>
          <w:tcPr>
            <w:tcW w:w="897" w:type="dxa"/>
            <w:tcBorders>
              <w:bottom w:val="single" w:sz="4" w:space="0" w:color="002060"/>
            </w:tcBorders>
            <w:shd w:val="clear" w:color="auto" w:fill="auto"/>
            <w:noWrap/>
            <w:vAlign w:val="bottom"/>
            <w:hideMark/>
          </w:tcPr>
          <w:p w14:paraId="45DA1D25" w14:textId="77777777" w:rsidR="00FF6A84" w:rsidRPr="004332DB" w:rsidRDefault="00FF6A84" w:rsidP="00DA4360">
            <w:pPr>
              <w:spacing w:after="0" w:line="360" w:lineRule="auto"/>
              <w:jc w:val="center"/>
              <w:rPr>
                <w:rFonts w:ascii="Times New Roman" w:eastAsia="Times New Roman" w:hAnsi="Times New Roman" w:cs="Times New Roman"/>
                <w:color w:val="767171"/>
                <w:sz w:val="24"/>
                <w:szCs w:val="24"/>
              </w:rPr>
            </w:pPr>
            <w:r w:rsidRPr="004332DB">
              <w:rPr>
                <w:rFonts w:ascii="Times New Roman" w:eastAsia="Times New Roman" w:hAnsi="Times New Roman" w:cs="Times New Roman"/>
                <w:color w:val="767171"/>
                <w:sz w:val="24"/>
                <w:szCs w:val="24"/>
              </w:rPr>
              <w:t>I</w:t>
            </w:r>
          </w:p>
        </w:tc>
        <w:tc>
          <w:tcPr>
            <w:tcW w:w="2608" w:type="dxa"/>
            <w:tcBorders>
              <w:bottom w:val="single" w:sz="4" w:space="0" w:color="002060"/>
            </w:tcBorders>
            <w:shd w:val="clear" w:color="auto" w:fill="auto"/>
            <w:noWrap/>
            <w:vAlign w:val="bottom"/>
            <w:hideMark/>
          </w:tcPr>
          <w:p w14:paraId="5B9CF94B" w14:textId="77777777" w:rsidR="00FF6A84" w:rsidRPr="004332DB" w:rsidRDefault="00FF6A84" w:rsidP="00DA4360">
            <w:pPr>
              <w:spacing w:after="0" w:line="360" w:lineRule="auto"/>
              <w:jc w:val="center"/>
              <w:rPr>
                <w:rFonts w:ascii="Times New Roman" w:eastAsia="Times New Roman" w:hAnsi="Times New Roman" w:cs="Times New Roman"/>
                <w:color w:val="767171"/>
                <w:sz w:val="24"/>
                <w:szCs w:val="24"/>
              </w:rPr>
            </w:pPr>
            <w:r w:rsidRPr="004332DB">
              <w:rPr>
                <w:rFonts w:ascii="Times New Roman" w:eastAsia="Times New Roman" w:hAnsi="Times New Roman" w:cs="Times New Roman"/>
                <w:color w:val="767171"/>
                <w:sz w:val="24"/>
                <w:szCs w:val="24"/>
              </w:rPr>
              <w:t>52.03 de 55</w:t>
            </w:r>
          </w:p>
        </w:tc>
      </w:tr>
      <w:tr w:rsidR="00FF6A84" w:rsidRPr="004332DB" w14:paraId="0AAD7ABA" w14:textId="77777777" w:rsidTr="00DA4360">
        <w:trPr>
          <w:trHeight w:val="300"/>
          <w:jc w:val="center"/>
        </w:trPr>
        <w:tc>
          <w:tcPr>
            <w:tcW w:w="897" w:type="dxa"/>
            <w:tcBorders>
              <w:top w:val="single" w:sz="4" w:space="0" w:color="002060"/>
              <w:bottom w:val="single" w:sz="4" w:space="0" w:color="002060"/>
            </w:tcBorders>
            <w:shd w:val="clear" w:color="auto" w:fill="auto"/>
            <w:noWrap/>
            <w:vAlign w:val="bottom"/>
            <w:hideMark/>
          </w:tcPr>
          <w:p w14:paraId="221D9956" w14:textId="77777777" w:rsidR="00FF6A84" w:rsidRPr="004332DB" w:rsidRDefault="00FF6A84" w:rsidP="00DA4360">
            <w:pPr>
              <w:spacing w:after="0" w:line="360" w:lineRule="auto"/>
              <w:jc w:val="center"/>
              <w:rPr>
                <w:rFonts w:ascii="Times New Roman" w:eastAsia="Times New Roman" w:hAnsi="Times New Roman" w:cs="Times New Roman"/>
                <w:color w:val="767171"/>
                <w:sz w:val="24"/>
                <w:szCs w:val="24"/>
              </w:rPr>
            </w:pPr>
            <w:r w:rsidRPr="004332DB">
              <w:rPr>
                <w:rFonts w:ascii="Times New Roman" w:eastAsia="Times New Roman" w:hAnsi="Times New Roman" w:cs="Times New Roman"/>
                <w:color w:val="767171"/>
                <w:sz w:val="24"/>
                <w:szCs w:val="24"/>
              </w:rPr>
              <w:t>II</w:t>
            </w:r>
          </w:p>
        </w:tc>
        <w:tc>
          <w:tcPr>
            <w:tcW w:w="2608" w:type="dxa"/>
            <w:tcBorders>
              <w:top w:val="single" w:sz="4" w:space="0" w:color="002060"/>
              <w:bottom w:val="single" w:sz="4" w:space="0" w:color="002060"/>
            </w:tcBorders>
            <w:shd w:val="clear" w:color="auto" w:fill="auto"/>
            <w:noWrap/>
            <w:vAlign w:val="bottom"/>
            <w:hideMark/>
          </w:tcPr>
          <w:p w14:paraId="649030D0" w14:textId="77777777" w:rsidR="00FF6A84" w:rsidRPr="004332DB" w:rsidRDefault="00FF6A84" w:rsidP="00DA4360">
            <w:pPr>
              <w:spacing w:after="0" w:line="360" w:lineRule="auto"/>
              <w:jc w:val="center"/>
              <w:rPr>
                <w:rFonts w:ascii="Times New Roman" w:eastAsia="Times New Roman" w:hAnsi="Times New Roman" w:cs="Times New Roman"/>
                <w:color w:val="767171"/>
                <w:sz w:val="24"/>
                <w:szCs w:val="24"/>
              </w:rPr>
            </w:pPr>
            <w:r w:rsidRPr="004332DB">
              <w:rPr>
                <w:rFonts w:ascii="Times New Roman" w:eastAsia="Times New Roman" w:hAnsi="Times New Roman" w:cs="Times New Roman"/>
                <w:color w:val="767171"/>
                <w:sz w:val="24"/>
                <w:szCs w:val="24"/>
              </w:rPr>
              <w:t>52.88 de 55</w:t>
            </w:r>
          </w:p>
        </w:tc>
      </w:tr>
      <w:tr w:rsidR="00FF6A84" w:rsidRPr="004332DB" w14:paraId="11583D03" w14:textId="77777777" w:rsidTr="00DA4360">
        <w:trPr>
          <w:trHeight w:val="300"/>
          <w:jc w:val="center"/>
        </w:trPr>
        <w:tc>
          <w:tcPr>
            <w:tcW w:w="897" w:type="dxa"/>
            <w:tcBorders>
              <w:top w:val="single" w:sz="4" w:space="0" w:color="002060"/>
              <w:bottom w:val="single" w:sz="4" w:space="0" w:color="002060"/>
            </w:tcBorders>
            <w:shd w:val="clear" w:color="auto" w:fill="auto"/>
            <w:noWrap/>
            <w:vAlign w:val="bottom"/>
            <w:hideMark/>
          </w:tcPr>
          <w:p w14:paraId="3C49D8E9" w14:textId="77777777" w:rsidR="00FF6A84" w:rsidRPr="004332DB" w:rsidRDefault="00FF6A84" w:rsidP="00DA4360">
            <w:pPr>
              <w:spacing w:after="0" w:line="360" w:lineRule="auto"/>
              <w:jc w:val="center"/>
              <w:rPr>
                <w:rFonts w:ascii="Times New Roman" w:eastAsia="Times New Roman" w:hAnsi="Times New Roman" w:cs="Times New Roman"/>
                <w:color w:val="767171"/>
                <w:sz w:val="24"/>
                <w:szCs w:val="24"/>
              </w:rPr>
            </w:pPr>
            <w:r w:rsidRPr="004332DB">
              <w:rPr>
                <w:rFonts w:ascii="Times New Roman" w:eastAsia="Times New Roman" w:hAnsi="Times New Roman" w:cs="Times New Roman"/>
                <w:color w:val="767171"/>
                <w:sz w:val="24"/>
                <w:szCs w:val="24"/>
              </w:rPr>
              <w:t>III</w:t>
            </w:r>
          </w:p>
        </w:tc>
        <w:tc>
          <w:tcPr>
            <w:tcW w:w="2608" w:type="dxa"/>
            <w:tcBorders>
              <w:top w:val="single" w:sz="4" w:space="0" w:color="002060"/>
              <w:bottom w:val="single" w:sz="4" w:space="0" w:color="002060"/>
            </w:tcBorders>
            <w:shd w:val="clear" w:color="auto" w:fill="auto"/>
            <w:noWrap/>
            <w:vAlign w:val="bottom"/>
            <w:hideMark/>
          </w:tcPr>
          <w:p w14:paraId="781323FB" w14:textId="77777777" w:rsidR="00FF6A84" w:rsidRPr="004332DB" w:rsidRDefault="00FF6A84" w:rsidP="00DA4360">
            <w:pPr>
              <w:spacing w:after="0" w:line="360" w:lineRule="auto"/>
              <w:jc w:val="center"/>
              <w:rPr>
                <w:rFonts w:ascii="Times New Roman" w:eastAsia="Times New Roman" w:hAnsi="Times New Roman" w:cs="Times New Roman"/>
                <w:color w:val="767171"/>
                <w:sz w:val="24"/>
                <w:szCs w:val="24"/>
              </w:rPr>
            </w:pPr>
            <w:r w:rsidRPr="004332DB">
              <w:rPr>
                <w:rFonts w:ascii="Times New Roman" w:eastAsia="Times New Roman" w:hAnsi="Times New Roman" w:cs="Times New Roman"/>
                <w:color w:val="767171"/>
                <w:sz w:val="24"/>
                <w:szCs w:val="24"/>
              </w:rPr>
              <w:t>49.62 de 55</w:t>
            </w:r>
          </w:p>
        </w:tc>
      </w:tr>
      <w:tr w:rsidR="00FF6A84" w:rsidRPr="004332DB" w14:paraId="49B1E42A" w14:textId="77777777" w:rsidTr="00DA4360">
        <w:trPr>
          <w:trHeight w:val="300"/>
          <w:jc w:val="center"/>
        </w:trPr>
        <w:tc>
          <w:tcPr>
            <w:tcW w:w="897" w:type="dxa"/>
            <w:tcBorders>
              <w:top w:val="single" w:sz="4" w:space="0" w:color="002060"/>
              <w:bottom w:val="single" w:sz="4" w:space="0" w:color="002060"/>
            </w:tcBorders>
            <w:shd w:val="clear" w:color="auto" w:fill="auto"/>
            <w:noWrap/>
            <w:vAlign w:val="bottom"/>
            <w:hideMark/>
          </w:tcPr>
          <w:p w14:paraId="01295411" w14:textId="77777777" w:rsidR="00FF6A84" w:rsidRPr="004332DB" w:rsidRDefault="00FF6A84" w:rsidP="00DA4360">
            <w:pPr>
              <w:spacing w:after="0" w:line="360" w:lineRule="auto"/>
              <w:jc w:val="center"/>
              <w:rPr>
                <w:rFonts w:ascii="Times New Roman" w:eastAsia="Times New Roman" w:hAnsi="Times New Roman" w:cs="Times New Roman"/>
                <w:color w:val="767171"/>
                <w:sz w:val="24"/>
                <w:szCs w:val="24"/>
              </w:rPr>
            </w:pPr>
            <w:r w:rsidRPr="004332DB">
              <w:rPr>
                <w:rFonts w:ascii="Times New Roman" w:eastAsia="Times New Roman" w:hAnsi="Times New Roman" w:cs="Times New Roman"/>
                <w:color w:val="767171"/>
                <w:sz w:val="24"/>
                <w:szCs w:val="24"/>
              </w:rPr>
              <w:t>IV</w:t>
            </w:r>
          </w:p>
        </w:tc>
        <w:tc>
          <w:tcPr>
            <w:tcW w:w="2608" w:type="dxa"/>
            <w:tcBorders>
              <w:top w:val="single" w:sz="4" w:space="0" w:color="002060"/>
              <w:bottom w:val="single" w:sz="4" w:space="0" w:color="002060"/>
            </w:tcBorders>
            <w:shd w:val="clear" w:color="auto" w:fill="auto"/>
            <w:noWrap/>
            <w:vAlign w:val="bottom"/>
            <w:hideMark/>
          </w:tcPr>
          <w:p w14:paraId="298AB797" w14:textId="77777777" w:rsidR="00FF6A84" w:rsidRPr="004332DB" w:rsidRDefault="00FF6A84" w:rsidP="00DA4360">
            <w:pPr>
              <w:spacing w:after="0" w:line="360" w:lineRule="auto"/>
              <w:jc w:val="center"/>
              <w:rPr>
                <w:rFonts w:ascii="Times New Roman" w:eastAsia="Times New Roman" w:hAnsi="Times New Roman" w:cs="Times New Roman"/>
                <w:color w:val="767171"/>
                <w:sz w:val="24"/>
                <w:szCs w:val="24"/>
              </w:rPr>
            </w:pPr>
            <w:r w:rsidRPr="004332DB">
              <w:rPr>
                <w:rFonts w:ascii="Times New Roman" w:eastAsia="Times New Roman" w:hAnsi="Times New Roman" w:cs="Times New Roman"/>
                <w:color w:val="767171"/>
                <w:sz w:val="24"/>
                <w:szCs w:val="24"/>
              </w:rPr>
              <w:t>54.75 de 55</w:t>
            </w:r>
          </w:p>
        </w:tc>
      </w:tr>
      <w:tr w:rsidR="00FF6A84" w:rsidRPr="004332DB" w14:paraId="43C5D6E9" w14:textId="77777777" w:rsidTr="00DA4360">
        <w:trPr>
          <w:trHeight w:val="300"/>
          <w:jc w:val="center"/>
        </w:trPr>
        <w:tc>
          <w:tcPr>
            <w:tcW w:w="897" w:type="dxa"/>
            <w:tcBorders>
              <w:top w:val="single" w:sz="4" w:space="0" w:color="002060"/>
              <w:bottom w:val="single" w:sz="4" w:space="0" w:color="002060"/>
            </w:tcBorders>
            <w:shd w:val="clear" w:color="auto" w:fill="auto"/>
            <w:noWrap/>
            <w:vAlign w:val="bottom"/>
            <w:hideMark/>
          </w:tcPr>
          <w:p w14:paraId="488AE919" w14:textId="77777777" w:rsidR="00FF6A84" w:rsidRPr="004332DB" w:rsidRDefault="00FF6A84" w:rsidP="00DA4360">
            <w:pPr>
              <w:spacing w:after="0" w:line="360" w:lineRule="auto"/>
              <w:jc w:val="center"/>
              <w:rPr>
                <w:rFonts w:ascii="Times New Roman" w:eastAsia="Times New Roman" w:hAnsi="Times New Roman" w:cs="Times New Roman"/>
                <w:color w:val="767171"/>
                <w:sz w:val="24"/>
                <w:szCs w:val="24"/>
              </w:rPr>
            </w:pPr>
            <w:r w:rsidRPr="004332DB">
              <w:rPr>
                <w:rFonts w:ascii="Times New Roman" w:eastAsia="Times New Roman" w:hAnsi="Times New Roman" w:cs="Times New Roman"/>
                <w:color w:val="767171"/>
                <w:sz w:val="24"/>
                <w:szCs w:val="24"/>
              </w:rPr>
              <w:t>V</w:t>
            </w:r>
          </w:p>
        </w:tc>
        <w:tc>
          <w:tcPr>
            <w:tcW w:w="2608" w:type="dxa"/>
            <w:tcBorders>
              <w:top w:val="single" w:sz="4" w:space="0" w:color="002060"/>
              <w:bottom w:val="single" w:sz="4" w:space="0" w:color="002060"/>
            </w:tcBorders>
            <w:shd w:val="clear" w:color="auto" w:fill="auto"/>
            <w:noWrap/>
            <w:vAlign w:val="bottom"/>
            <w:hideMark/>
          </w:tcPr>
          <w:p w14:paraId="141D5155" w14:textId="77777777" w:rsidR="00FF6A84" w:rsidRPr="004332DB" w:rsidRDefault="00FF6A84" w:rsidP="00DA4360">
            <w:pPr>
              <w:spacing w:after="0" w:line="360" w:lineRule="auto"/>
              <w:jc w:val="center"/>
              <w:rPr>
                <w:rFonts w:ascii="Times New Roman" w:eastAsia="Times New Roman" w:hAnsi="Times New Roman" w:cs="Times New Roman"/>
                <w:color w:val="767171"/>
                <w:sz w:val="24"/>
                <w:szCs w:val="24"/>
              </w:rPr>
            </w:pPr>
            <w:r w:rsidRPr="004332DB">
              <w:rPr>
                <w:rFonts w:ascii="Times New Roman" w:eastAsia="Times New Roman" w:hAnsi="Times New Roman" w:cs="Times New Roman"/>
                <w:color w:val="767171"/>
                <w:sz w:val="24"/>
                <w:szCs w:val="24"/>
              </w:rPr>
              <w:t>63.77 de 65</w:t>
            </w:r>
          </w:p>
        </w:tc>
      </w:tr>
    </w:tbl>
    <w:p w14:paraId="17D288DB" w14:textId="77777777" w:rsidR="00FF6A84" w:rsidRDefault="00FF6A84" w:rsidP="00FF6A84">
      <w:pPr>
        <w:spacing w:line="360" w:lineRule="auto"/>
        <w:jc w:val="both"/>
        <w:rPr>
          <w:rFonts w:ascii="Times New Roman" w:eastAsia="Calibri" w:hAnsi="Times New Roman" w:cs="Times New Roman"/>
          <w:noProof/>
          <w:color w:val="595959" w:themeColor="text1" w:themeTint="A6"/>
          <w:spacing w:val="20"/>
          <w:sz w:val="24"/>
          <w:szCs w:val="24"/>
          <w:lang w:val="es-DO"/>
        </w:rPr>
      </w:pPr>
    </w:p>
    <w:p w14:paraId="02D8F5BB" w14:textId="77777777" w:rsidR="00FF6A84" w:rsidRPr="00B27317" w:rsidRDefault="00FF6A84" w:rsidP="00FF6A84">
      <w:pPr>
        <w:spacing w:line="360" w:lineRule="auto"/>
        <w:jc w:val="center"/>
        <w:rPr>
          <w:rFonts w:ascii="Times New Roman" w:eastAsia="Calibri" w:hAnsi="Times New Roman" w:cs="Times New Roman"/>
          <w:noProof/>
          <w:color w:val="595959" w:themeColor="text1" w:themeTint="A6"/>
          <w:spacing w:val="20"/>
          <w:sz w:val="24"/>
          <w:szCs w:val="24"/>
          <w:lang w:val="es-DO"/>
        </w:rPr>
      </w:pPr>
      <w:r w:rsidRPr="00B27317">
        <w:rPr>
          <w:noProof/>
          <w:color w:val="595959" w:themeColor="text1" w:themeTint="A6"/>
          <w:lang w:val="es-DO" w:eastAsia="es-DO"/>
        </w:rPr>
        <w:drawing>
          <wp:inline distT="0" distB="0" distL="0" distR="0" wp14:anchorId="5857B4F0" wp14:editId="37C54943">
            <wp:extent cx="4135755" cy="1238250"/>
            <wp:effectExtent l="0" t="0" r="0" b="0"/>
            <wp:docPr id="12" name="Gráfico 12">
              <a:extLst xmlns:a="http://schemas.openxmlformats.org/drawingml/2006/main">
                <a:ext uri="{FF2B5EF4-FFF2-40B4-BE49-F238E27FC236}">
                  <a16:creationId xmlns:a16="http://schemas.microsoft.com/office/drawing/2014/main" id="{B43BC91E-4BB3-4996-9D56-BC95F76AE9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A3E0DD0" w14:textId="77777777" w:rsidR="00FF6A84" w:rsidRDefault="00FF6A84" w:rsidP="00570755">
      <w:pPr>
        <w:spacing w:line="360" w:lineRule="auto"/>
        <w:rPr>
          <w:rFonts w:ascii="Times New Roman" w:eastAsia="Calibri" w:hAnsi="Times New Roman" w:cs="Times New Roman"/>
          <w:b/>
          <w:bCs/>
          <w:color w:val="767171"/>
          <w:spacing w:val="20"/>
          <w:sz w:val="24"/>
          <w:szCs w:val="24"/>
          <w:lang w:val="es-DO"/>
        </w:rPr>
      </w:pPr>
    </w:p>
    <w:p w14:paraId="3A142076" w14:textId="77777777" w:rsidR="009107E0" w:rsidRDefault="009107E0">
      <w:pPr>
        <w:rPr>
          <w:rFonts w:ascii="Times New Roman" w:eastAsia="Calibri" w:hAnsi="Times New Roman" w:cs="Times New Roman"/>
          <w:b/>
          <w:bCs/>
          <w:color w:val="767171"/>
          <w:spacing w:val="20"/>
          <w:sz w:val="24"/>
          <w:szCs w:val="24"/>
          <w:lang w:val="es-DO"/>
        </w:rPr>
      </w:pPr>
      <w:r>
        <w:rPr>
          <w:rFonts w:ascii="Times New Roman" w:eastAsia="Calibri" w:hAnsi="Times New Roman" w:cs="Times New Roman"/>
          <w:b/>
          <w:bCs/>
          <w:color w:val="767171"/>
          <w:spacing w:val="20"/>
          <w:sz w:val="24"/>
          <w:szCs w:val="24"/>
          <w:lang w:val="es-DO"/>
        </w:rPr>
        <w:br w:type="page"/>
      </w:r>
    </w:p>
    <w:p w14:paraId="65F4F61B" w14:textId="5AA9AB0E" w:rsidR="00C850FD" w:rsidRPr="0062195C" w:rsidRDefault="00E03BC5" w:rsidP="00570755">
      <w:pPr>
        <w:spacing w:line="360" w:lineRule="auto"/>
        <w:rPr>
          <w:rFonts w:ascii="Times New Roman" w:eastAsia="Calibri" w:hAnsi="Times New Roman" w:cs="Times New Roman"/>
          <w:b/>
          <w:bCs/>
          <w:color w:val="767171"/>
          <w:spacing w:val="20"/>
          <w:sz w:val="24"/>
          <w:szCs w:val="36"/>
          <w:lang w:val="es-DO"/>
        </w:rPr>
      </w:pPr>
      <w:r w:rsidRPr="0062195C">
        <w:rPr>
          <w:rFonts w:ascii="Times New Roman" w:eastAsia="Calibri" w:hAnsi="Times New Roman" w:cs="Times New Roman"/>
          <w:b/>
          <w:bCs/>
          <w:color w:val="767171"/>
          <w:spacing w:val="20"/>
          <w:sz w:val="24"/>
          <w:szCs w:val="36"/>
          <w:lang w:val="es-DO"/>
        </w:rPr>
        <w:lastRenderedPageBreak/>
        <w:t>4.</w:t>
      </w:r>
      <w:r w:rsidR="00B42FD3" w:rsidRPr="0062195C">
        <w:rPr>
          <w:rFonts w:ascii="Times New Roman" w:eastAsia="Calibri" w:hAnsi="Times New Roman" w:cs="Times New Roman"/>
          <w:b/>
          <w:bCs/>
          <w:color w:val="767171"/>
          <w:spacing w:val="20"/>
          <w:sz w:val="24"/>
          <w:szCs w:val="36"/>
          <w:lang w:val="es-DO"/>
        </w:rPr>
        <w:t>2.</w:t>
      </w:r>
      <w:r w:rsidR="00FF6A84">
        <w:rPr>
          <w:rFonts w:ascii="Times New Roman" w:eastAsia="Calibri" w:hAnsi="Times New Roman" w:cs="Times New Roman"/>
          <w:b/>
          <w:bCs/>
          <w:color w:val="767171"/>
          <w:spacing w:val="20"/>
          <w:sz w:val="24"/>
          <w:szCs w:val="36"/>
          <w:lang w:val="es-DO"/>
        </w:rPr>
        <w:t>4</w:t>
      </w:r>
      <w:r w:rsidRPr="0062195C">
        <w:rPr>
          <w:rFonts w:ascii="Times New Roman" w:eastAsia="Calibri" w:hAnsi="Times New Roman" w:cs="Times New Roman"/>
          <w:b/>
          <w:bCs/>
          <w:color w:val="767171"/>
          <w:spacing w:val="20"/>
          <w:sz w:val="24"/>
          <w:szCs w:val="36"/>
          <w:lang w:val="es-DO"/>
        </w:rPr>
        <w:t xml:space="preserve"> Brecha de </w:t>
      </w:r>
      <w:r w:rsidR="000E15A9" w:rsidRPr="0062195C">
        <w:rPr>
          <w:rFonts w:ascii="Times New Roman" w:eastAsia="Calibri" w:hAnsi="Times New Roman" w:cs="Times New Roman"/>
          <w:b/>
          <w:bCs/>
          <w:color w:val="767171"/>
          <w:spacing w:val="20"/>
          <w:sz w:val="24"/>
          <w:szCs w:val="36"/>
          <w:lang w:val="es-DO"/>
        </w:rPr>
        <w:t>Género</w:t>
      </w:r>
    </w:p>
    <w:p w14:paraId="16ABDF7E" w14:textId="769B5D91" w:rsidR="009107E0" w:rsidRPr="0062195C" w:rsidRDefault="00E03BC5" w:rsidP="00B82C6F">
      <w:pPr>
        <w:spacing w:line="360" w:lineRule="auto"/>
        <w:jc w:val="both"/>
        <w:rPr>
          <w:rFonts w:ascii="Times New Roman" w:eastAsia="Calibri" w:hAnsi="Times New Roman" w:cs="Times New Roman"/>
          <w:noProof/>
          <w:color w:val="767171"/>
          <w:spacing w:val="20"/>
          <w:sz w:val="24"/>
          <w:szCs w:val="24"/>
          <w:lang w:val="es-DO"/>
        </w:rPr>
      </w:pPr>
      <w:r w:rsidRPr="0062195C">
        <w:rPr>
          <w:rFonts w:ascii="Times New Roman" w:eastAsia="Calibri" w:hAnsi="Times New Roman" w:cs="Times New Roman"/>
          <w:noProof/>
          <w:color w:val="767171"/>
          <w:spacing w:val="20"/>
          <w:sz w:val="24"/>
          <w:szCs w:val="24"/>
          <w:lang w:val="es-DO"/>
        </w:rPr>
        <w:t xml:space="preserve">Según el gráfico presentado, existe una distribución relativamente equitativa en los diferentes grupos ocupacionales de la institución, exceptuando el grupo I donde se encuentran posiciones, según nuestro manual de cargos, de resistencia física más apta para hombres (jardinero, jornalero, plomero ect.). Resultando así la siguiente distribución: </w:t>
      </w:r>
    </w:p>
    <w:p w14:paraId="247670BA" w14:textId="498E1003" w:rsidR="000E15A9" w:rsidRPr="0062195C" w:rsidRDefault="00E03BC5" w:rsidP="00B82C6F">
      <w:pPr>
        <w:spacing w:line="360" w:lineRule="auto"/>
        <w:jc w:val="both"/>
        <w:rPr>
          <w:rFonts w:ascii="Times New Roman" w:eastAsia="Calibri" w:hAnsi="Times New Roman" w:cs="Times New Roman"/>
          <w:noProof/>
          <w:color w:val="767171"/>
          <w:spacing w:val="20"/>
          <w:sz w:val="24"/>
          <w:szCs w:val="24"/>
          <w:lang w:val="es-DO"/>
        </w:rPr>
      </w:pPr>
      <w:r w:rsidRPr="0062195C">
        <w:rPr>
          <w:rFonts w:ascii="Times New Roman" w:eastAsia="Calibri" w:hAnsi="Times New Roman" w:cs="Times New Roman"/>
          <w:noProof/>
          <w:color w:val="767171"/>
          <w:spacing w:val="20"/>
          <w:sz w:val="24"/>
          <w:szCs w:val="24"/>
          <w:lang w:val="es-DO"/>
        </w:rPr>
        <w:t xml:space="preserve">Grupo I: </w:t>
      </w:r>
      <w:r w:rsidR="00316A10" w:rsidRPr="0062195C">
        <w:rPr>
          <w:rFonts w:ascii="Times New Roman" w:eastAsia="Calibri" w:hAnsi="Times New Roman" w:cs="Times New Roman"/>
          <w:noProof/>
          <w:color w:val="767171"/>
          <w:spacing w:val="20"/>
          <w:sz w:val="24"/>
          <w:szCs w:val="24"/>
          <w:lang w:val="es-DO"/>
        </w:rPr>
        <w:t>21</w:t>
      </w:r>
      <w:r w:rsidRPr="0062195C">
        <w:rPr>
          <w:rFonts w:ascii="Times New Roman" w:eastAsia="Calibri" w:hAnsi="Times New Roman" w:cs="Times New Roman"/>
          <w:noProof/>
          <w:color w:val="767171"/>
          <w:spacing w:val="20"/>
          <w:sz w:val="24"/>
          <w:szCs w:val="24"/>
          <w:lang w:val="es-DO"/>
        </w:rPr>
        <w:t xml:space="preserve">% femenino, </w:t>
      </w:r>
      <w:r w:rsidR="00316A10" w:rsidRPr="0062195C">
        <w:rPr>
          <w:rFonts w:ascii="Times New Roman" w:eastAsia="Calibri" w:hAnsi="Times New Roman" w:cs="Times New Roman"/>
          <w:noProof/>
          <w:color w:val="767171"/>
          <w:spacing w:val="20"/>
          <w:sz w:val="24"/>
          <w:szCs w:val="24"/>
          <w:lang w:val="es-DO"/>
        </w:rPr>
        <w:t>79</w:t>
      </w:r>
      <w:r w:rsidRPr="0062195C">
        <w:rPr>
          <w:rFonts w:ascii="Times New Roman" w:eastAsia="Calibri" w:hAnsi="Times New Roman" w:cs="Times New Roman"/>
          <w:noProof/>
          <w:color w:val="767171"/>
          <w:spacing w:val="20"/>
          <w:sz w:val="24"/>
          <w:szCs w:val="24"/>
          <w:lang w:val="es-DO"/>
        </w:rPr>
        <w:t xml:space="preserve">% masculino. </w:t>
      </w:r>
    </w:p>
    <w:p w14:paraId="6ECF443E" w14:textId="0B7A0805" w:rsidR="00E03BC5" w:rsidRPr="0062195C" w:rsidRDefault="00E03BC5" w:rsidP="00B82C6F">
      <w:pPr>
        <w:spacing w:line="360" w:lineRule="auto"/>
        <w:jc w:val="both"/>
        <w:rPr>
          <w:rFonts w:ascii="Times New Roman" w:eastAsia="Calibri" w:hAnsi="Times New Roman" w:cs="Times New Roman"/>
          <w:noProof/>
          <w:color w:val="767171"/>
          <w:spacing w:val="20"/>
          <w:sz w:val="24"/>
          <w:szCs w:val="24"/>
          <w:lang w:val="es-DO"/>
        </w:rPr>
      </w:pPr>
      <w:r w:rsidRPr="0062195C">
        <w:rPr>
          <w:rFonts w:ascii="Times New Roman" w:eastAsia="Calibri" w:hAnsi="Times New Roman" w:cs="Times New Roman"/>
          <w:noProof/>
          <w:color w:val="767171"/>
          <w:spacing w:val="20"/>
          <w:sz w:val="24"/>
          <w:szCs w:val="24"/>
          <w:lang w:val="es-DO"/>
        </w:rPr>
        <w:t xml:space="preserve">Grupo II: </w:t>
      </w:r>
      <w:r w:rsidR="00A05A49" w:rsidRPr="0062195C">
        <w:rPr>
          <w:rFonts w:ascii="Times New Roman" w:eastAsia="Calibri" w:hAnsi="Times New Roman" w:cs="Times New Roman"/>
          <w:noProof/>
          <w:color w:val="767171"/>
          <w:spacing w:val="20"/>
          <w:sz w:val="24"/>
          <w:szCs w:val="24"/>
          <w:lang w:val="es-DO"/>
        </w:rPr>
        <w:t>71</w:t>
      </w:r>
      <w:r w:rsidRPr="0062195C">
        <w:rPr>
          <w:rFonts w:ascii="Times New Roman" w:eastAsia="Calibri" w:hAnsi="Times New Roman" w:cs="Times New Roman"/>
          <w:noProof/>
          <w:color w:val="767171"/>
          <w:spacing w:val="20"/>
          <w:sz w:val="24"/>
          <w:szCs w:val="24"/>
          <w:lang w:val="es-DO"/>
        </w:rPr>
        <w:t xml:space="preserve">% femenino, </w:t>
      </w:r>
      <w:r w:rsidR="00A05A49" w:rsidRPr="0062195C">
        <w:rPr>
          <w:rFonts w:ascii="Times New Roman" w:eastAsia="Calibri" w:hAnsi="Times New Roman" w:cs="Times New Roman"/>
          <w:noProof/>
          <w:color w:val="767171"/>
          <w:spacing w:val="20"/>
          <w:sz w:val="24"/>
          <w:szCs w:val="24"/>
          <w:lang w:val="es-DO"/>
        </w:rPr>
        <w:t>29</w:t>
      </w:r>
      <w:r w:rsidRPr="0062195C">
        <w:rPr>
          <w:rFonts w:ascii="Times New Roman" w:eastAsia="Calibri" w:hAnsi="Times New Roman" w:cs="Times New Roman"/>
          <w:noProof/>
          <w:color w:val="767171"/>
          <w:spacing w:val="20"/>
          <w:sz w:val="24"/>
          <w:szCs w:val="24"/>
          <w:lang w:val="es-DO"/>
        </w:rPr>
        <w:t>% masculino.</w:t>
      </w:r>
    </w:p>
    <w:p w14:paraId="2079F2F7" w14:textId="3076E459" w:rsidR="000E15A9" w:rsidRPr="0062195C" w:rsidRDefault="00E03BC5" w:rsidP="00B82C6F">
      <w:pPr>
        <w:spacing w:line="360" w:lineRule="auto"/>
        <w:jc w:val="both"/>
        <w:rPr>
          <w:rFonts w:ascii="Times New Roman" w:eastAsia="Calibri" w:hAnsi="Times New Roman" w:cs="Times New Roman"/>
          <w:noProof/>
          <w:color w:val="767171"/>
          <w:spacing w:val="20"/>
          <w:sz w:val="24"/>
          <w:szCs w:val="24"/>
          <w:lang w:val="es-DO"/>
        </w:rPr>
      </w:pPr>
      <w:r w:rsidRPr="0062195C">
        <w:rPr>
          <w:rFonts w:ascii="Times New Roman" w:eastAsia="Calibri" w:hAnsi="Times New Roman" w:cs="Times New Roman"/>
          <w:noProof/>
          <w:color w:val="767171"/>
          <w:spacing w:val="20"/>
          <w:sz w:val="24"/>
          <w:szCs w:val="24"/>
          <w:lang w:val="es-DO"/>
        </w:rPr>
        <w:t xml:space="preserve">Grupo III: </w:t>
      </w:r>
      <w:r w:rsidR="00A05A49" w:rsidRPr="0062195C">
        <w:rPr>
          <w:rFonts w:ascii="Times New Roman" w:eastAsia="Calibri" w:hAnsi="Times New Roman" w:cs="Times New Roman"/>
          <w:noProof/>
          <w:color w:val="767171"/>
          <w:spacing w:val="20"/>
          <w:sz w:val="24"/>
          <w:szCs w:val="24"/>
          <w:lang w:val="es-DO"/>
        </w:rPr>
        <w:t>45</w:t>
      </w:r>
      <w:r w:rsidRPr="0062195C">
        <w:rPr>
          <w:rFonts w:ascii="Times New Roman" w:eastAsia="Calibri" w:hAnsi="Times New Roman" w:cs="Times New Roman"/>
          <w:noProof/>
          <w:color w:val="767171"/>
          <w:spacing w:val="20"/>
          <w:sz w:val="24"/>
          <w:szCs w:val="24"/>
          <w:lang w:val="es-DO"/>
        </w:rPr>
        <w:t xml:space="preserve">% femenino, </w:t>
      </w:r>
      <w:r w:rsidR="00A05A49" w:rsidRPr="0062195C">
        <w:rPr>
          <w:rFonts w:ascii="Times New Roman" w:eastAsia="Calibri" w:hAnsi="Times New Roman" w:cs="Times New Roman"/>
          <w:noProof/>
          <w:color w:val="767171"/>
          <w:spacing w:val="20"/>
          <w:sz w:val="24"/>
          <w:szCs w:val="24"/>
          <w:lang w:val="es-DO"/>
        </w:rPr>
        <w:t>55</w:t>
      </w:r>
      <w:r w:rsidRPr="0062195C">
        <w:rPr>
          <w:rFonts w:ascii="Times New Roman" w:eastAsia="Calibri" w:hAnsi="Times New Roman" w:cs="Times New Roman"/>
          <w:noProof/>
          <w:color w:val="767171"/>
          <w:spacing w:val="20"/>
          <w:sz w:val="24"/>
          <w:szCs w:val="24"/>
          <w:lang w:val="es-DO"/>
        </w:rPr>
        <w:t xml:space="preserve">% masculino. </w:t>
      </w:r>
    </w:p>
    <w:p w14:paraId="1BA04B8C" w14:textId="73D6C8BD" w:rsidR="00A05A49" w:rsidRPr="0062195C" w:rsidRDefault="00A05A49" w:rsidP="00A05A49">
      <w:pPr>
        <w:spacing w:line="360" w:lineRule="auto"/>
        <w:jc w:val="both"/>
        <w:rPr>
          <w:rFonts w:ascii="Times New Roman" w:eastAsia="Calibri" w:hAnsi="Times New Roman" w:cs="Times New Roman"/>
          <w:noProof/>
          <w:color w:val="767171"/>
          <w:spacing w:val="20"/>
          <w:sz w:val="24"/>
          <w:szCs w:val="24"/>
          <w:lang w:val="es-DO"/>
        </w:rPr>
      </w:pPr>
      <w:r w:rsidRPr="0062195C">
        <w:rPr>
          <w:rFonts w:ascii="Times New Roman" w:eastAsia="Calibri" w:hAnsi="Times New Roman" w:cs="Times New Roman"/>
          <w:noProof/>
          <w:color w:val="767171"/>
          <w:spacing w:val="20"/>
          <w:sz w:val="24"/>
          <w:szCs w:val="24"/>
          <w:lang w:val="es-DO"/>
        </w:rPr>
        <w:t xml:space="preserve">Grupo IV: 53% femenino, 47%masculino. </w:t>
      </w:r>
    </w:p>
    <w:p w14:paraId="11DFEF2D" w14:textId="5F7C197A" w:rsidR="00A05A49" w:rsidRPr="0062195C" w:rsidRDefault="00A05A49" w:rsidP="00A05A49">
      <w:pPr>
        <w:spacing w:line="360" w:lineRule="auto"/>
        <w:jc w:val="both"/>
        <w:rPr>
          <w:rFonts w:ascii="Times New Roman" w:eastAsia="Calibri" w:hAnsi="Times New Roman" w:cs="Times New Roman"/>
          <w:noProof/>
          <w:color w:val="767171"/>
          <w:spacing w:val="20"/>
          <w:sz w:val="24"/>
          <w:szCs w:val="24"/>
          <w:lang w:val="es-DO"/>
        </w:rPr>
      </w:pPr>
      <w:r w:rsidRPr="0062195C">
        <w:rPr>
          <w:rFonts w:ascii="Times New Roman" w:eastAsia="Calibri" w:hAnsi="Times New Roman" w:cs="Times New Roman"/>
          <w:noProof/>
          <w:color w:val="767171"/>
          <w:spacing w:val="20"/>
          <w:sz w:val="24"/>
          <w:szCs w:val="24"/>
          <w:lang w:val="es-DO"/>
        </w:rPr>
        <w:t xml:space="preserve">Grupo V: 37% femenino, 63%masculino. </w:t>
      </w:r>
    </w:p>
    <w:p w14:paraId="42399BAF" w14:textId="3716609E" w:rsidR="0061440A" w:rsidRPr="0062195C" w:rsidRDefault="00E03BC5" w:rsidP="00B82C6F">
      <w:pPr>
        <w:spacing w:line="360" w:lineRule="auto"/>
        <w:jc w:val="both"/>
        <w:rPr>
          <w:rFonts w:ascii="Times New Roman" w:eastAsia="Calibri" w:hAnsi="Times New Roman" w:cs="Times New Roman"/>
          <w:noProof/>
          <w:color w:val="767171"/>
          <w:spacing w:val="20"/>
          <w:sz w:val="24"/>
          <w:szCs w:val="24"/>
          <w:lang w:val="es-DO"/>
        </w:rPr>
      </w:pPr>
      <w:r w:rsidRPr="0062195C">
        <w:rPr>
          <w:rFonts w:ascii="Times New Roman" w:eastAsia="Calibri" w:hAnsi="Times New Roman" w:cs="Times New Roman"/>
          <w:noProof/>
          <w:color w:val="767171"/>
          <w:spacing w:val="20"/>
          <w:sz w:val="24"/>
          <w:szCs w:val="24"/>
          <w:lang w:val="es-DO"/>
        </w:rPr>
        <w:t xml:space="preserve">Cargos de confianza </w:t>
      </w:r>
      <w:r w:rsidR="00A05A49" w:rsidRPr="0062195C">
        <w:rPr>
          <w:rFonts w:ascii="Times New Roman" w:eastAsia="Calibri" w:hAnsi="Times New Roman" w:cs="Times New Roman"/>
          <w:noProof/>
          <w:color w:val="767171"/>
          <w:spacing w:val="20"/>
          <w:sz w:val="24"/>
          <w:szCs w:val="24"/>
          <w:lang w:val="es-DO"/>
        </w:rPr>
        <w:t>31</w:t>
      </w:r>
      <w:r w:rsidRPr="0062195C">
        <w:rPr>
          <w:rFonts w:ascii="Times New Roman" w:eastAsia="Calibri" w:hAnsi="Times New Roman" w:cs="Times New Roman"/>
          <w:noProof/>
          <w:color w:val="767171"/>
          <w:spacing w:val="20"/>
          <w:sz w:val="24"/>
          <w:szCs w:val="24"/>
          <w:lang w:val="es-DO"/>
        </w:rPr>
        <w:t xml:space="preserve">% femenino, </w:t>
      </w:r>
      <w:r w:rsidR="00A05A49" w:rsidRPr="0062195C">
        <w:rPr>
          <w:rFonts w:ascii="Times New Roman" w:eastAsia="Calibri" w:hAnsi="Times New Roman" w:cs="Times New Roman"/>
          <w:noProof/>
          <w:color w:val="767171"/>
          <w:spacing w:val="20"/>
          <w:sz w:val="24"/>
          <w:szCs w:val="24"/>
          <w:lang w:val="es-DO"/>
        </w:rPr>
        <w:t>69</w:t>
      </w:r>
      <w:r w:rsidRPr="0062195C">
        <w:rPr>
          <w:rFonts w:ascii="Times New Roman" w:eastAsia="Calibri" w:hAnsi="Times New Roman" w:cs="Times New Roman"/>
          <w:noProof/>
          <w:color w:val="767171"/>
          <w:spacing w:val="20"/>
          <w:sz w:val="24"/>
          <w:szCs w:val="24"/>
          <w:lang w:val="es-DO"/>
        </w:rPr>
        <w:t>% masculino.</w:t>
      </w:r>
    </w:p>
    <w:p w14:paraId="70855148" w14:textId="77777777" w:rsidR="0061440A" w:rsidRPr="0062195C" w:rsidRDefault="0061440A" w:rsidP="00B82C6F">
      <w:pPr>
        <w:spacing w:line="360" w:lineRule="auto"/>
        <w:jc w:val="both"/>
        <w:rPr>
          <w:rFonts w:ascii="Times New Roman" w:eastAsia="Calibri" w:hAnsi="Times New Roman" w:cs="Times New Roman"/>
          <w:noProof/>
          <w:color w:val="767171"/>
          <w:spacing w:val="20"/>
          <w:sz w:val="24"/>
          <w:szCs w:val="24"/>
          <w:lang w:val="es-DO"/>
        </w:rPr>
      </w:pPr>
    </w:p>
    <w:p w14:paraId="0079641E" w14:textId="416179D7" w:rsidR="00D75074" w:rsidRPr="00E72590" w:rsidRDefault="00B51F9E" w:rsidP="00B82C6F">
      <w:pPr>
        <w:spacing w:line="360" w:lineRule="auto"/>
        <w:jc w:val="both"/>
        <w:rPr>
          <w:rFonts w:ascii="Times New Roman" w:eastAsia="Calibri" w:hAnsi="Times New Roman" w:cs="Times New Roman"/>
          <w:noProof/>
          <w:color w:val="767171"/>
          <w:spacing w:val="20"/>
          <w:sz w:val="24"/>
          <w:szCs w:val="24"/>
          <w:lang w:val="es-DO"/>
        </w:rPr>
      </w:pPr>
      <w:r w:rsidRPr="0062195C">
        <w:rPr>
          <w:rFonts w:ascii="Times New Roman" w:eastAsia="Calibri" w:hAnsi="Times New Roman" w:cs="Times New Roman"/>
          <w:noProof/>
          <w:color w:val="767171"/>
          <w:spacing w:val="20"/>
          <w:sz w:val="24"/>
          <w:szCs w:val="24"/>
          <w:lang w:val="es-DO"/>
        </w:rPr>
        <w:t>E</w:t>
      </w:r>
      <w:r w:rsidR="00E03BC5" w:rsidRPr="0062195C">
        <w:rPr>
          <w:rFonts w:ascii="Times New Roman" w:eastAsia="Calibri" w:hAnsi="Times New Roman" w:cs="Times New Roman"/>
          <w:noProof/>
          <w:color w:val="767171"/>
          <w:spacing w:val="20"/>
          <w:sz w:val="24"/>
          <w:szCs w:val="24"/>
          <w:lang w:val="es-DO"/>
        </w:rPr>
        <w:t xml:space="preserve">n sentido general la ocupación de plazas por el sexo masculino es del 62%, mientras que la femenina es del 38%. </w:t>
      </w:r>
      <w:r w:rsidRPr="0062195C">
        <w:rPr>
          <w:rFonts w:ascii="Times New Roman" w:eastAsia="Calibri" w:hAnsi="Times New Roman" w:cs="Times New Roman"/>
          <w:noProof/>
          <w:color w:val="767171"/>
          <w:spacing w:val="20"/>
          <w:sz w:val="24"/>
          <w:szCs w:val="24"/>
          <w:lang w:val="es-DO"/>
        </w:rPr>
        <w:t>Esta</w:t>
      </w:r>
      <w:r w:rsidR="00E03BC5" w:rsidRPr="0062195C">
        <w:rPr>
          <w:rFonts w:ascii="Times New Roman" w:eastAsia="Calibri" w:hAnsi="Times New Roman" w:cs="Times New Roman"/>
          <w:noProof/>
          <w:color w:val="767171"/>
          <w:spacing w:val="20"/>
          <w:sz w:val="24"/>
          <w:szCs w:val="24"/>
          <w:lang w:val="es-DO"/>
        </w:rPr>
        <w:t xml:space="preserve"> brecha, equivalente al </w:t>
      </w:r>
      <w:r w:rsidRPr="0062195C">
        <w:rPr>
          <w:rFonts w:ascii="Times New Roman" w:eastAsia="Calibri" w:hAnsi="Times New Roman" w:cs="Times New Roman"/>
          <w:noProof/>
          <w:color w:val="767171"/>
          <w:spacing w:val="20"/>
          <w:sz w:val="24"/>
          <w:szCs w:val="24"/>
          <w:lang w:val="es-DO"/>
        </w:rPr>
        <w:t>24</w:t>
      </w:r>
      <w:r w:rsidR="00E03BC5" w:rsidRPr="0062195C">
        <w:rPr>
          <w:rFonts w:ascii="Times New Roman" w:eastAsia="Calibri" w:hAnsi="Times New Roman" w:cs="Times New Roman"/>
          <w:noProof/>
          <w:color w:val="767171"/>
          <w:spacing w:val="20"/>
          <w:sz w:val="24"/>
          <w:szCs w:val="24"/>
          <w:lang w:val="es-DO"/>
        </w:rPr>
        <w:t>% se debe a los cargos del grupo I, como explicamos anteriormente.</w:t>
      </w:r>
    </w:p>
    <w:p w14:paraId="2503DD74" w14:textId="54C0D43F" w:rsidR="00B0251D" w:rsidRPr="00B27317" w:rsidRDefault="00B0251D" w:rsidP="00B82C6F">
      <w:pPr>
        <w:spacing w:line="360" w:lineRule="auto"/>
        <w:rPr>
          <w:color w:val="595959" w:themeColor="text1" w:themeTint="A6"/>
          <w:lang w:val="es-DO"/>
        </w:rPr>
      </w:pPr>
      <w:r w:rsidRPr="00B27317">
        <w:rPr>
          <w:noProof/>
          <w:color w:val="595959" w:themeColor="text1" w:themeTint="A6"/>
        </w:rPr>
        <w:lastRenderedPageBreak/>
        <w:drawing>
          <wp:inline distT="0" distB="0" distL="0" distR="0" wp14:anchorId="6C99144E" wp14:editId="7CD91D85">
            <wp:extent cx="5029200" cy="3218180"/>
            <wp:effectExtent l="0" t="0" r="0" b="0"/>
            <wp:docPr id="3" name="Chart 3">
              <a:extLst xmlns:a="http://schemas.openxmlformats.org/drawingml/2006/main">
                <a:ext uri="{FF2B5EF4-FFF2-40B4-BE49-F238E27FC236}">
                  <a16:creationId xmlns:a16="http://schemas.microsoft.com/office/drawing/2014/main" id="{D4BA9A58-E8B0-28A1-F63F-E904359F6A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D4E7B7A" w14:textId="65495127" w:rsidR="009107E0" w:rsidRDefault="009107E0">
      <w:pPr>
        <w:rPr>
          <w:color w:val="595959" w:themeColor="text1" w:themeTint="A6"/>
          <w:lang w:val="es-DO"/>
        </w:rPr>
      </w:pPr>
      <w:r>
        <w:rPr>
          <w:color w:val="595959" w:themeColor="text1" w:themeTint="A6"/>
          <w:lang w:val="es-DO"/>
        </w:rPr>
        <w:br w:type="page"/>
      </w:r>
    </w:p>
    <w:p w14:paraId="6E6093D2" w14:textId="77777777" w:rsidR="00B42FD3" w:rsidRPr="0062195C" w:rsidRDefault="00604C0D" w:rsidP="00B82C6F">
      <w:pPr>
        <w:pStyle w:val="Ttulo2"/>
        <w:spacing w:line="360" w:lineRule="auto"/>
        <w:jc w:val="center"/>
        <w:rPr>
          <w:rFonts w:ascii="Times New Roman" w:hAnsi="Times New Roman" w:cs="Times New Roman"/>
          <w:color w:val="767171"/>
          <w:spacing w:val="20"/>
          <w:sz w:val="28"/>
          <w:szCs w:val="28"/>
          <w:lang w:val="es-DO"/>
        </w:rPr>
      </w:pPr>
      <w:bookmarkStart w:id="16" w:name="_Toc124760513"/>
      <w:bookmarkStart w:id="17" w:name="_Hlk109630196"/>
      <w:bookmarkStart w:id="18" w:name="_Hlk109630365"/>
      <w:r w:rsidRPr="0062195C">
        <w:rPr>
          <w:rFonts w:ascii="Times New Roman" w:hAnsi="Times New Roman" w:cs="Times New Roman"/>
          <w:color w:val="767171"/>
          <w:spacing w:val="20"/>
          <w:sz w:val="28"/>
          <w:szCs w:val="28"/>
          <w:lang w:val="es-DO"/>
        </w:rPr>
        <w:lastRenderedPageBreak/>
        <w:t>4.3</w:t>
      </w:r>
      <w:r w:rsidR="00B42FD3" w:rsidRPr="0062195C">
        <w:rPr>
          <w:rFonts w:ascii="Times New Roman" w:hAnsi="Times New Roman" w:cs="Times New Roman"/>
          <w:color w:val="767171"/>
          <w:spacing w:val="20"/>
          <w:sz w:val="28"/>
          <w:szCs w:val="28"/>
          <w:lang w:val="es-DO"/>
        </w:rPr>
        <w:t xml:space="preserve"> Desempeño </w:t>
      </w:r>
      <w:r w:rsidRPr="0062195C">
        <w:rPr>
          <w:rFonts w:ascii="Times New Roman" w:hAnsi="Times New Roman" w:cs="Times New Roman"/>
          <w:color w:val="767171"/>
          <w:spacing w:val="20"/>
          <w:sz w:val="28"/>
          <w:szCs w:val="28"/>
          <w:lang w:val="es-DO"/>
        </w:rPr>
        <w:t>del Departamento Jurídico</w:t>
      </w:r>
      <w:bookmarkEnd w:id="16"/>
    </w:p>
    <w:p w14:paraId="0A13D561" w14:textId="17581C2C" w:rsidR="00F120A0" w:rsidRPr="0062195C" w:rsidRDefault="002E634A" w:rsidP="00B82C6F">
      <w:pPr>
        <w:spacing w:line="360" w:lineRule="auto"/>
        <w:rPr>
          <w:color w:val="767171"/>
          <w:lang w:val="es-DO"/>
        </w:rPr>
      </w:pPr>
      <w:r>
        <w:rPr>
          <w:noProof/>
          <w:color w:val="767171"/>
          <w:lang w:val="es-DO"/>
        </w:rPr>
        <mc:AlternateContent>
          <mc:Choice Requires="wps">
            <w:drawing>
              <wp:anchor distT="4294967295" distB="4294967295" distL="114300" distR="114300" simplePos="0" relativeHeight="251670016" behindDoc="0" locked="0" layoutInCell="1" allowOverlap="1" wp14:anchorId="62447CFD" wp14:editId="7577FDFF">
                <wp:simplePos x="0" y="0"/>
                <wp:positionH relativeFrom="margin">
                  <wp:posOffset>2310765</wp:posOffset>
                </wp:positionH>
                <wp:positionV relativeFrom="paragraph">
                  <wp:posOffset>125094</wp:posOffset>
                </wp:positionV>
                <wp:extent cx="463550" cy="0"/>
                <wp:effectExtent l="0" t="19050" r="12700" b="0"/>
                <wp:wrapNone/>
                <wp:docPr id="8"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C20B243" id="Straight Connector 21" o:spid="_x0000_s1026" style="position:absolute;z-index:2516700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1.95pt,9.85pt" to="218.4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" strokecolor="#ee2a24" strokeweight="2.25pt">
                <v:stroke joinstyle="miter"/>
                <w10:wrap anchorx="margin"/>
              </v:line>
            </w:pict>
          </mc:Fallback>
        </mc:AlternateContent>
      </w:r>
    </w:p>
    <w:p w14:paraId="79A59EF9" w14:textId="77777777" w:rsidR="00110076" w:rsidRPr="0062195C" w:rsidRDefault="00110076" w:rsidP="003D347A">
      <w:pPr>
        <w:spacing w:line="360" w:lineRule="auto"/>
        <w:jc w:val="both"/>
        <w:rPr>
          <w:rFonts w:ascii="Times New Roman" w:eastAsia="Calibri" w:hAnsi="Times New Roman" w:cs="Times New Roman"/>
          <w:noProof/>
          <w:color w:val="767171"/>
          <w:spacing w:val="20"/>
          <w:sz w:val="24"/>
          <w:szCs w:val="24"/>
          <w:lang w:val="es-DO"/>
        </w:rPr>
      </w:pPr>
      <w:r w:rsidRPr="0062195C">
        <w:rPr>
          <w:rFonts w:ascii="Times New Roman" w:eastAsia="Calibri" w:hAnsi="Times New Roman" w:cs="Times New Roman"/>
          <w:noProof/>
          <w:color w:val="767171"/>
          <w:spacing w:val="20"/>
          <w:sz w:val="24"/>
          <w:szCs w:val="24"/>
          <w:lang w:val="es-DO"/>
        </w:rPr>
        <w:t xml:space="preserve">Comprometidos con brindar un servicio eficiente a las diferentes áreas de la institución, logramos el 100% de los productos contemplados en el plan operativo anual del departamento, contribuyendo con el logro de las metas y objetivos institucionales.  </w:t>
      </w:r>
    </w:p>
    <w:bookmarkEnd w:id="17"/>
    <w:bookmarkEnd w:id="18"/>
    <w:p w14:paraId="2447C41B" w14:textId="77777777" w:rsidR="00110076" w:rsidRPr="0062195C" w:rsidRDefault="00110076" w:rsidP="003D347A">
      <w:pPr>
        <w:spacing w:line="360" w:lineRule="auto"/>
        <w:jc w:val="both"/>
        <w:rPr>
          <w:rFonts w:ascii="Times New Roman" w:hAnsi="Times New Roman" w:cs="Times New Roman"/>
          <w:noProof/>
          <w:color w:val="767171"/>
          <w:spacing w:val="20"/>
          <w:sz w:val="24"/>
          <w:szCs w:val="24"/>
          <w:lang w:val="es-DO"/>
        </w:rPr>
      </w:pPr>
    </w:p>
    <w:p w14:paraId="197CFE40" w14:textId="060260C9" w:rsidR="00110076" w:rsidRPr="0062195C" w:rsidRDefault="00110076" w:rsidP="003D347A">
      <w:pPr>
        <w:spacing w:line="360" w:lineRule="auto"/>
        <w:jc w:val="both"/>
        <w:rPr>
          <w:rFonts w:ascii="Times New Roman" w:hAnsi="Times New Roman" w:cs="Times New Roman"/>
          <w:b/>
          <w:bCs/>
          <w:noProof/>
          <w:color w:val="767171"/>
          <w:spacing w:val="20"/>
          <w:sz w:val="24"/>
          <w:szCs w:val="24"/>
          <w:lang w:val="es-DO"/>
        </w:rPr>
      </w:pPr>
      <w:r w:rsidRPr="0062195C">
        <w:rPr>
          <w:rFonts w:ascii="Times New Roman" w:hAnsi="Times New Roman" w:cs="Times New Roman"/>
          <w:b/>
          <w:bCs/>
          <w:noProof/>
          <w:color w:val="767171"/>
          <w:spacing w:val="20"/>
          <w:sz w:val="24"/>
          <w:szCs w:val="24"/>
          <w:lang w:val="es-DO"/>
        </w:rPr>
        <w:t>Procesos Judiciales</w:t>
      </w:r>
    </w:p>
    <w:p w14:paraId="18ABCC3E" w14:textId="63178CAF" w:rsidR="00110076" w:rsidRPr="0062195C" w:rsidRDefault="00110076" w:rsidP="003D347A">
      <w:pPr>
        <w:spacing w:line="360" w:lineRule="auto"/>
        <w:jc w:val="both"/>
        <w:rPr>
          <w:rFonts w:ascii="Times New Roman" w:hAnsi="Times New Roman" w:cs="Times New Roman"/>
          <w:noProof/>
          <w:color w:val="767171"/>
          <w:spacing w:val="20"/>
          <w:sz w:val="24"/>
          <w:szCs w:val="24"/>
          <w:lang w:val="es-DO"/>
        </w:rPr>
      </w:pPr>
      <w:r w:rsidRPr="0062195C">
        <w:rPr>
          <w:rFonts w:ascii="Times New Roman" w:hAnsi="Times New Roman" w:cs="Times New Roman"/>
          <w:noProof/>
          <w:color w:val="767171"/>
          <w:spacing w:val="20"/>
          <w:sz w:val="24"/>
          <w:szCs w:val="24"/>
          <w:lang w:val="es-DO"/>
        </w:rPr>
        <w:t xml:space="preserve">Durante el año en curso, brindamos asistencia jurídica y representamos a la institución en los diferentes tribunales y muestra de esto es: </w:t>
      </w:r>
    </w:p>
    <w:p w14:paraId="11C71881" w14:textId="77777777" w:rsidR="00110076" w:rsidRPr="0062195C" w:rsidRDefault="00110076" w:rsidP="003D347A">
      <w:pPr>
        <w:spacing w:line="360" w:lineRule="auto"/>
        <w:jc w:val="both"/>
        <w:rPr>
          <w:rFonts w:ascii="Times New Roman" w:hAnsi="Times New Roman" w:cs="Times New Roman"/>
          <w:noProof/>
          <w:color w:val="767171"/>
          <w:spacing w:val="20"/>
          <w:sz w:val="24"/>
          <w:szCs w:val="24"/>
          <w:lang w:val="es-DO"/>
        </w:rPr>
      </w:pPr>
      <w:r w:rsidRPr="0062195C">
        <w:rPr>
          <w:rFonts w:ascii="Times New Roman" w:hAnsi="Times New Roman" w:cs="Times New Roman"/>
          <w:noProof/>
          <w:color w:val="767171"/>
          <w:spacing w:val="20"/>
          <w:sz w:val="24"/>
          <w:szCs w:val="24"/>
          <w:lang w:val="es-DO"/>
        </w:rPr>
        <w:t>51 audiencias celebradas en diferentes tribunales, donde la institución interviene como parte del proceso, descritas en la forma siguiente:</w:t>
      </w:r>
    </w:p>
    <w:p w14:paraId="5E61A096" w14:textId="6C5F6853" w:rsidR="00110076" w:rsidRPr="009A205E" w:rsidRDefault="00110076" w:rsidP="009A205E">
      <w:pPr>
        <w:pStyle w:val="Prrafodelista"/>
        <w:numPr>
          <w:ilvl w:val="0"/>
          <w:numId w:val="15"/>
        </w:numPr>
        <w:spacing w:line="360" w:lineRule="auto"/>
        <w:jc w:val="both"/>
        <w:rPr>
          <w:rFonts w:ascii="Times New Roman" w:hAnsi="Times New Roman" w:cs="Times New Roman"/>
          <w:noProof/>
          <w:color w:val="767171"/>
          <w:spacing w:val="20"/>
          <w:sz w:val="24"/>
          <w:szCs w:val="24"/>
          <w:lang w:val="es-DO"/>
        </w:rPr>
      </w:pPr>
      <w:r w:rsidRPr="0062195C">
        <w:rPr>
          <w:rFonts w:ascii="Times New Roman" w:hAnsi="Times New Roman" w:cs="Times New Roman"/>
          <w:noProof/>
          <w:color w:val="767171"/>
          <w:spacing w:val="20"/>
          <w:sz w:val="24"/>
          <w:szCs w:val="24"/>
          <w:lang w:val="es-DO"/>
        </w:rPr>
        <w:t>28 audiencias celebradas en el Juzgado de Paz de Jarabacoa, para conocer demandas en cobro de alquileres contra inquilinos morosos.</w:t>
      </w:r>
    </w:p>
    <w:p w14:paraId="7CA0B516" w14:textId="6E95B944" w:rsidR="00110076" w:rsidRPr="009A205E" w:rsidRDefault="00110076" w:rsidP="009A205E">
      <w:pPr>
        <w:pStyle w:val="Prrafodelista"/>
        <w:numPr>
          <w:ilvl w:val="0"/>
          <w:numId w:val="15"/>
        </w:numPr>
        <w:spacing w:line="360" w:lineRule="auto"/>
        <w:jc w:val="both"/>
        <w:rPr>
          <w:rFonts w:ascii="Times New Roman" w:hAnsi="Times New Roman" w:cs="Times New Roman"/>
          <w:noProof/>
          <w:color w:val="767171"/>
          <w:spacing w:val="20"/>
          <w:sz w:val="24"/>
          <w:szCs w:val="24"/>
          <w:lang w:val="es-DO"/>
        </w:rPr>
      </w:pPr>
      <w:r w:rsidRPr="0062195C">
        <w:rPr>
          <w:rFonts w:ascii="Times New Roman" w:hAnsi="Times New Roman" w:cs="Times New Roman"/>
          <w:noProof/>
          <w:color w:val="767171"/>
          <w:spacing w:val="20"/>
          <w:sz w:val="24"/>
          <w:szCs w:val="24"/>
          <w:lang w:val="es-DO"/>
        </w:rPr>
        <w:t xml:space="preserve">14 audiencias en cámaras civiles y comerciales para conocer diferentes procesos judiciales. </w:t>
      </w:r>
    </w:p>
    <w:p w14:paraId="16936F93" w14:textId="1203ED32" w:rsidR="00110076" w:rsidRPr="009A205E" w:rsidRDefault="00110076" w:rsidP="009A205E">
      <w:pPr>
        <w:pStyle w:val="Prrafodelista"/>
        <w:numPr>
          <w:ilvl w:val="0"/>
          <w:numId w:val="15"/>
        </w:numPr>
        <w:spacing w:line="360" w:lineRule="auto"/>
        <w:jc w:val="both"/>
        <w:rPr>
          <w:rFonts w:ascii="Times New Roman" w:hAnsi="Times New Roman" w:cs="Times New Roman"/>
          <w:noProof/>
          <w:color w:val="767171"/>
          <w:spacing w:val="20"/>
          <w:sz w:val="24"/>
          <w:szCs w:val="24"/>
          <w:lang w:val="es-DO"/>
        </w:rPr>
      </w:pPr>
      <w:r w:rsidRPr="0062195C">
        <w:rPr>
          <w:rFonts w:ascii="Times New Roman" w:hAnsi="Times New Roman" w:cs="Times New Roman"/>
          <w:noProof/>
          <w:color w:val="767171"/>
          <w:spacing w:val="20"/>
          <w:sz w:val="24"/>
          <w:szCs w:val="24"/>
          <w:lang w:val="es-DO"/>
        </w:rPr>
        <w:t xml:space="preserve">7 audiencias en la jurisdicción inmobiliaria para conocer diferentes procesos judiciales contra la institución </w:t>
      </w:r>
    </w:p>
    <w:p w14:paraId="536BC58B" w14:textId="29D82512" w:rsidR="00110076" w:rsidRPr="009A205E" w:rsidRDefault="00110076" w:rsidP="009A205E">
      <w:pPr>
        <w:pStyle w:val="Prrafodelista"/>
        <w:numPr>
          <w:ilvl w:val="0"/>
          <w:numId w:val="15"/>
        </w:numPr>
        <w:spacing w:line="360" w:lineRule="auto"/>
        <w:jc w:val="both"/>
        <w:rPr>
          <w:rFonts w:ascii="Times New Roman" w:hAnsi="Times New Roman" w:cs="Times New Roman"/>
          <w:noProof/>
          <w:color w:val="767171"/>
          <w:spacing w:val="20"/>
          <w:sz w:val="24"/>
          <w:szCs w:val="24"/>
          <w:lang w:val="es-DO"/>
        </w:rPr>
      </w:pPr>
      <w:r w:rsidRPr="0062195C">
        <w:rPr>
          <w:rFonts w:ascii="Times New Roman" w:hAnsi="Times New Roman" w:cs="Times New Roman"/>
          <w:noProof/>
          <w:color w:val="767171"/>
          <w:spacing w:val="20"/>
          <w:sz w:val="24"/>
          <w:szCs w:val="24"/>
          <w:lang w:val="es-DO"/>
        </w:rPr>
        <w:t>1 audiencia en el juzgado de trabajo del Distrito Nacional, para conocer demanda en cobro de prestaciones laborarles, la cual fue declinada por ante el Tribunal Superior Administrativo.</w:t>
      </w:r>
    </w:p>
    <w:p w14:paraId="4C1E21F1" w14:textId="718E0602" w:rsidR="00110076" w:rsidRPr="009A205E" w:rsidRDefault="00110076" w:rsidP="009A205E">
      <w:pPr>
        <w:pStyle w:val="Prrafodelista"/>
        <w:numPr>
          <w:ilvl w:val="0"/>
          <w:numId w:val="15"/>
        </w:numPr>
        <w:spacing w:line="360" w:lineRule="auto"/>
        <w:jc w:val="both"/>
        <w:rPr>
          <w:rFonts w:ascii="Times New Roman" w:hAnsi="Times New Roman" w:cs="Times New Roman"/>
          <w:noProof/>
          <w:color w:val="767171"/>
          <w:spacing w:val="20"/>
          <w:sz w:val="24"/>
          <w:szCs w:val="24"/>
          <w:lang w:val="es-DO"/>
        </w:rPr>
      </w:pPr>
      <w:r w:rsidRPr="0062195C">
        <w:rPr>
          <w:rFonts w:ascii="Times New Roman" w:hAnsi="Times New Roman" w:cs="Times New Roman"/>
          <w:noProof/>
          <w:color w:val="767171"/>
          <w:spacing w:val="20"/>
          <w:sz w:val="24"/>
          <w:szCs w:val="24"/>
          <w:lang w:val="es-DO"/>
        </w:rPr>
        <w:t xml:space="preserve">1 audiencia ante el Tribunal Superior Administrativo, para conocer en audiencia pública el recurso contencioso administrativo interpuesto por la empresa GOLDEN STAR </w:t>
      </w:r>
      <w:r w:rsidRPr="0062195C">
        <w:rPr>
          <w:rFonts w:ascii="Times New Roman" w:hAnsi="Times New Roman" w:cs="Times New Roman"/>
          <w:noProof/>
          <w:color w:val="767171"/>
          <w:spacing w:val="20"/>
          <w:sz w:val="24"/>
          <w:szCs w:val="24"/>
          <w:lang w:val="es-DO"/>
        </w:rPr>
        <w:lastRenderedPageBreak/>
        <w:t xml:space="preserve">HOTEL AND RESORTS, contra la resolución de fecha 08 de septiembre de 2020, que anuló a licitación pública nacional, para el arrendamiento del Hotel Nueva Suiza de Constanza.  </w:t>
      </w:r>
    </w:p>
    <w:p w14:paraId="6D6090B0" w14:textId="77777777" w:rsidR="00110076" w:rsidRPr="0062195C" w:rsidRDefault="00110076" w:rsidP="003D347A">
      <w:pPr>
        <w:pStyle w:val="Prrafodelista"/>
        <w:numPr>
          <w:ilvl w:val="0"/>
          <w:numId w:val="15"/>
        </w:numPr>
        <w:spacing w:line="360" w:lineRule="auto"/>
        <w:jc w:val="both"/>
        <w:rPr>
          <w:rFonts w:ascii="Times New Roman" w:hAnsi="Times New Roman" w:cs="Times New Roman"/>
          <w:noProof/>
          <w:color w:val="767171"/>
          <w:spacing w:val="20"/>
          <w:sz w:val="24"/>
          <w:szCs w:val="24"/>
          <w:lang w:val="es-DO"/>
        </w:rPr>
      </w:pPr>
      <w:r w:rsidRPr="0062195C">
        <w:rPr>
          <w:rFonts w:ascii="Times New Roman" w:hAnsi="Times New Roman" w:cs="Times New Roman"/>
          <w:noProof/>
          <w:color w:val="767171"/>
          <w:spacing w:val="20"/>
          <w:sz w:val="24"/>
          <w:szCs w:val="24"/>
          <w:lang w:val="es-DO"/>
        </w:rPr>
        <w:t>En todos estos procesos, abogados al servicio del departamento jurídico, asumieron la defensa técnica y representación legal de la institución, donde plantearon los medios de defensa, y produjeron los correspondientes escritos de defensa, según cada caso en particular.</w:t>
      </w:r>
    </w:p>
    <w:p w14:paraId="2C9BA55A" w14:textId="77777777" w:rsidR="00110076" w:rsidRPr="0062195C" w:rsidRDefault="00110076" w:rsidP="003D347A">
      <w:pPr>
        <w:pStyle w:val="Prrafodelista"/>
        <w:spacing w:line="360" w:lineRule="auto"/>
        <w:rPr>
          <w:rFonts w:ascii="Times New Roman" w:hAnsi="Times New Roman" w:cs="Times New Roman"/>
          <w:noProof/>
          <w:color w:val="767171"/>
          <w:spacing w:val="20"/>
          <w:sz w:val="24"/>
          <w:szCs w:val="24"/>
          <w:lang w:val="es-DO"/>
        </w:rPr>
      </w:pPr>
    </w:p>
    <w:p w14:paraId="2ECC782B" w14:textId="77777777" w:rsidR="00110076" w:rsidRPr="0062195C" w:rsidRDefault="00110076" w:rsidP="003D347A">
      <w:pPr>
        <w:spacing w:line="360" w:lineRule="auto"/>
        <w:jc w:val="both"/>
        <w:rPr>
          <w:rFonts w:ascii="Times New Roman" w:hAnsi="Times New Roman" w:cs="Times New Roman"/>
          <w:noProof/>
          <w:color w:val="767171"/>
          <w:spacing w:val="20"/>
          <w:sz w:val="24"/>
          <w:szCs w:val="24"/>
          <w:lang w:val="es-DO"/>
        </w:rPr>
      </w:pPr>
      <w:r w:rsidRPr="0062195C">
        <w:rPr>
          <w:rFonts w:ascii="Times New Roman" w:hAnsi="Times New Roman" w:cs="Times New Roman"/>
          <w:noProof/>
          <w:color w:val="767171"/>
          <w:spacing w:val="20"/>
          <w:sz w:val="24"/>
          <w:szCs w:val="24"/>
          <w:lang w:val="es-DO"/>
        </w:rPr>
        <w:t>Aparte de los procesos judiciales iniciados en contra de arrendatarios morosos, el departamento jurídico, ha brindado defensa y asistencia legal, realizando las siguientes actuaciones:</w:t>
      </w:r>
    </w:p>
    <w:p w14:paraId="07F50819" w14:textId="77777777" w:rsidR="00110076" w:rsidRPr="0062195C" w:rsidRDefault="00110076" w:rsidP="003D347A">
      <w:pPr>
        <w:spacing w:line="360" w:lineRule="auto"/>
        <w:jc w:val="both"/>
        <w:rPr>
          <w:rFonts w:ascii="Times New Roman" w:hAnsi="Times New Roman" w:cs="Times New Roman"/>
          <w:noProof/>
          <w:color w:val="767171"/>
          <w:spacing w:val="20"/>
          <w:sz w:val="24"/>
          <w:szCs w:val="24"/>
          <w:lang w:val="es-DO"/>
        </w:rPr>
      </w:pPr>
    </w:p>
    <w:p w14:paraId="0942BAD6" w14:textId="5EF955AC" w:rsidR="00110076" w:rsidRPr="009A205E" w:rsidRDefault="00110076" w:rsidP="003D347A">
      <w:pPr>
        <w:pStyle w:val="Prrafodelista"/>
        <w:numPr>
          <w:ilvl w:val="0"/>
          <w:numId w:val="16"/>
        </w:numPr>
        <w:spacing w:line="360" w:lineRule="auto"/>
        <w:jc w:val="both"/>
        <w:rPr>
          <w:rFonts w:ascii="Times New Roman" w:hAnsi="Times New Roman" w:cs="Times New Roman"/>
          <w:noProof/>
          <w:color w:val="767171"/>
          <w:spacing w:val="20"/>
          <w:sz w:val="24"/>
          <w:szCs w:val="24"/>
          <w:lang w:val="es-DO"/>
        </w:rPr>
      </w:pPr>
      <w:r w:rsidRPr="0062195C">
        <w:rPr>
          <w:rFonts w:ascii="Times New Roman" w:hAnsi="Times New Roman" w:cs="Times New Roman"/>
          <w:noProof/>
          <w:color w:val="767171"/>
          <w:spacing w:val="20"/>
          <w:sz w:val="24"/>
          <w:szCs w:val="24"/>
          <w:lang w:val="es-DO"/>
        </w:rPr>
        <w:t>Redactamos y depositamos en la Suprema Corte de Justicia el memorial de defensa con relación al recurso de casación interpuesto por la empresa CONSULTORIA ASTUR, S. A., contra la sentencia No.030-1643-2022 de fecha 26 de septiembre de 2022, dictada por la Quinta Sala del Tribunal Superior Administrativo, que rechazó el recurso contencioso administrativo interpuesto por la Consultoría Astur, S. A., contra la Resolución NO. REF.RIC-96-2020, de fecha 08 de septiembre de 2020, y en consecuencia dio ganancia de causa</w:t>
      </w:r>
      <w:r w:rsidR="003D347A" w:rsidRPr="0062195C">
        <w:rPr>
          <w:rFonts w:ascii="Times New Roman" w:hAnsi="Times New Roman" w:cs="Times New Roman"/>
          <w:noProof/>
          <w:color w:val="767171"/>
          <w:spacing w:val="20"/>
          <w:sz w:val="24"/>
          <w:szCs w:val="24"/>
          <w:lang w:val="es-DO"/>
        </w:rPr>
        <w:t xml:space="preserve"> </w:t>
      </w:r>
      <w:r w:rsidRPr="0062195C">
        <w:rPr>
          <w:rFonts w:ascii="Times New Roman" w:hAnsi="Times New Roman" w:cs="Times New Roman"/>
          <w:noProof/>
          <w:color w:val="767171"/>
          <w:spacing w:val="20"/>
          <w:sz w:val="24"/>
          <w:szCs w:val="24"/>
          <w:lang w:val="es-DO"/>
        </w:rPr>
        <w:t xml:space="preserve">a CORPHOTELS y la DIRECCION GENERAL DE CONTRACIONES PUBLICAS. </w:t>
      </w:r>
    </w:p>
    <w:p w14:paraId="6E5E103D" w14:textId="66FA425B" w:rsidR="00110076" w:rsidRPr="009A205E" w:rsidRDefault="00110076" w:rsidP="003D347A">
      <w:pPr>
        <w:pStyle w:val="Prrafodelista"/>
        <w:numPr>
          <w:ilvl w:val="0"/>
          <w:numId w:val="16"/>
        </w:numPr>
        <w:spacing w:line="360" w:lineRule="auto"/>
        <w:jc w:val="both"/>
        <w:rPr>
          <w:rFonts w:ascii="Times New Roman" w:hAnsi="Times New Roman" w:cs="Times New Roman"/>
          <w:noProof/>
          <w:color w:val="767171"/>
          <w:spacing w:val="20"/>
          <w:sz w:val="24"/>
          <w:szCs w:val="24"/>
          <w:lang w:val="es-DO"/>
        </w:rPr>
      </w:pPr>
      <w:r w:rsidRPr="0062195C">
        <w:rPr>
          <w:rFonts w:ascii="Times New Roman" w:hAnsi="Times New Roman" w:cs="Times New Roman"/>
          <w:noProof/>
          <w:color w:val="767171"/>
          <w:spacing w:val="20"/>
          <w:sz w:val="24"/>
          <w:szCs w:val="24"/>
          <w:lang w:val="es-DO"/>
        </w:rPr>
        <w:t xml:space="preserve">Recurrimos en casación, la sentencia de fecha 14 del mes de octubre de 2022, dictada por la Cuarta Sala del Tribunal Superior Administrativo, mediante la cual el tribunal revocó la Resolución RIC.97-2020 de fecha 08 de septiembre de 2020, dictada por la Dirección General de Contrataciones Públicas, </w:t>
      </w:r>
      <w:r w:rsidRPr="0062195C">
        <w:rPr>
          <w:rFonts w:ascii="Times New Roman" w:hAnsi="Times New Roman" w:cs="Times New Roman"/>
          <w:noProof/>
          <w:color w:val="767171"/>
          <w:spacing w:val="20"/>
          <w:sz w:val="24"/>
          <w:szCs w:val="24"/>
          <w:lang w:val="es-DO"/>
        </w:rPr>
        <w:lastRenderedPageBreak/>
        <w:t xml:space="preserve">que había anulado la licitación pública nacional para el arrendamiento del Hotel Nueva Suiza de Constanza. </w:t>
      </w:r>
    </w:p>
    <w:p w14:paraId="416290FC" w14:textId="48CD5113" w:rsidR="00110076" w:rsidRPr="009A205E" w:rsidRDefault="00110076" w:rsidP="003D347A">
      <w:pPr>
        <w:pStyle w:val="Prrafodelista"/>
        <w:numPr>
          <w:ilvl w:val="0"/>
          <w:numId w:val="16"/>
        </w:numPr>
        <w:spacing w:line="360" w:lineRule="auto"/>
        <w:jc w:val="both"/>
        <w:rPr>
          <w:rFonts w:ascii="Times New Roman" w:hAnsi="Times New Roman" w:cs="Times New Roman"/>
          <w:noProof/>
          <w:color w:val="767171"/>
          <w:spacing w:val="20"/>
          <w:sz w:val="24"/>
          <w:szCs w:val="24"/>
          <w:lang w:val="es-DO"/>
        </w:rPr>
      </w:pPr>
      <w:r w:rsidRPr="0062195C">
        <w:rPr>
          <w:rFonts w:ascii="Times New Roman" w:hAnsi="Times New Roman" w:cs="Times New Roman"/>
          <w:noProof/>
          <w:color w:val="767171"/>
          <w:spacing w:val="20"/>
          <w:sz w:val="24"/>
          <w:szCs w:val="24"/>
          <w:lang w:val="es-DO"/>
        </w:rPr>
        <w:t xml:space="preserve">Representamos a la institución en la demanda en lanzamiento de lugar y desalojo interpuesta por el señor DIOMEDES MEDRANO BASILIS en contra de la institución, alegando una supuesta ocupación ilegal de los terrenos del Hotel Montaña. Este proceso se concluyó al fondo y se encuentra pendiente de fallo en la Cámara Civil y Comercial de la Vega. </w:t>
      </w:r>
    </w:p>
    <w:p w14:paraId="7F256922" w14:textId="4B58ED41" w:rsidR="003D347A" w:rsidRPr="009A205E" w:rsidRDefault="00110076" w:rsidP="003D347A">
      <w:pPr>
        <w:pStyle w:val="Prrafodelista"/>
        <w:numPr>
          <w:ilvl w:val="0"/>
          <w:numId w:val="16"/>
        </w:numPr>
        <w:spacing w:line="360" w:lineRule="auto"/>
        <w:jc w:val="both"/>
        <w:rPr>
          <w:rFonts w:ascii="Times New Roman" w:hAnsi="Times New Roman" w:cs="Times New Roman"/>
          <w:noProof/>
          <w:color w:val="767171"/>
          <w:spacing w:val="20"/>
          <w:sz w:val="24"/>
          <w:szCs w:val="24"/>
          <w:lang w:val="es-DO"/>
        </w:rPr>
      </w:pPr>
      <w:r w:rsidRPr="0062195C">
        <w:rPr>
          <w:rFonts w:ascii="Times New Roman" w:hAnsi="Times New Roman" w:cs="Times New Roman"/>
          <w:noProof/>
          <w:color w:val="767171"/>
          <w:spacing w:val="20"/>
          <w:sz w:val="24"/>
          <w:szCs w:val="24"/>
          <w:lang w:val="es-DO"/>
        </w:rPr>
        <w:t xml:space="preserve">Representamos la institución en la deemanda en registro de mejora, interpuesta por la señora Gilmares Altagracia Aybar Corcino, en contra de la institución, la cual fue conocida en la Segunda Sala del Tribunal de Tierras de Jurisdicción de la Vega, por lo que se encuentra en estado de fallo. </w:t>
      </w:r>
    </w:p>
    <w:p w14:paraId="63F0E59B" w14:textId="0A2D77C5" w:rsidR="003D347A" w:rsidRPr="009A205E" w:rsidRDefault="00110076" w:rsidP="003D347A">
      <w:pPr>
        <w:pStyle w:val="Prrafodelista"/>
        <w:numPr>
          <w:ilvl w:val="0"/>
          <w:numId w:val="16"/>
        </w:numPr>
        <w:spacing w:line="360" w:lineRule="auto"/>
        <w:jc w:val="both"/>
        <w:rPr>
          <w:rFonts w:ascii="Times New Roman" w:hAnsi="Times New Roman" w:cs="Times New Roman"/>
          <w:noProof/>
          <w:color w:val="767171"/>
          <w:spacing w:val="20"/>
          <w:sz w:val="24"/>
          <w:szCs w:val="24"/>
          <w:lang w:val="es-DO"/>
        </w:rPr>
      </w:pPr>
      <w:r w:rsidRPr="0062195C">
        <w:rPr>
          <w:rFonts w:ascii="Times New Roman" w:hAnsi="Times New Roman" w:cs="Times New Roman"/>
          <w:noProof/>
          <w:color w:val="767171"/>
          <w:spacing w:val="20"/>
          <w:sz w:val="24"/>
          <w:szCs w:val="24"/>
          <w:lang w:val="es-DO"/>
        </w:rPr>
        <w:t xml:space="preserve">Obtuvimos ganancia de causa e el Tribunal Superior Administrativo con motivo del recurso contencioso administrativo interpuesto por la empresa GLOBAL STEERING MANAGEMENT CORPORATION, SRL., contra la resolución de la Junta de directores de Corphotels, que rescindió el contrato de arrendamiento del Hotel Santa Cruz del Seibo. </w:t>
      </w:r>
    </w:p>
    <w:p w14:paraId="73A4B3DA" w14:textId="05A1EBD2" w:rsidR="003D347A" w:rsidRPr="009A205E" w:rsidRDefault="00110076" w:rsidP="009A205E">
      <w:pPr>
        <w:pStyle w:val="Prrafodelista"/>
        <w:numPr>
          <w:ilvl w:val="0"/>
          <w:numId w:val="17"/>
        </w:numPr>
        <w:spacing w:line="360" w:lineRule="auto"/>
        <w:jc w:val="both"/>
        <w:rPr>
          <w:rFonts w:ascii="Times New Roman" w:hAnsi="Times New Roman" w:cs="Times New Roman"/>
          <w:noProof/>
          <w:color w:val="767171"/>
          <w:spacing w:val="20"/>
          <w:sz w:val="24"/>
          <w:szCs w:val="24"/>
          <w:lang w:val="es-DO"/>
        </w:rPr>
      </w:pPr>
      <w:r w:rsidRPr="0062195C">
        <w:rPr>
          <w:rFonts w:ascii="Times New Roman" w:hAnsi="Times New Roman" w:cs="Times New Roman"/>
          <w:noProof/>
          <w:color w:val="767171"/>
          <w:spacing w:val="20"/>
          <w:sz w:val="24"/>
          <w:szCs w:val="24"/>
          <w:lang w:val="es-DO"/>
        </w:rPr>
        <w:t xml:space="preserve">Durante el año 2022, se redactaron 54 contratos de diferentes clases, entres estos de arrendamiento, enmiendas, rescisiones del contrato, obras y servicios. </w:t>
      </w:r>
    </w:p>
    <w:p w14:paraId="4C3C1DC4" w14:textId="43500021" w:rsidR="00A52D57" w:rsidRPr="00E72590" w:rsidRDefault="00110076" w:rsidP="003D347A">
      <w:pPr>
        <w:pStyle w:val="Prrafodelista"/>
        <w:numPr>
          <w:ilvl w:val="0"/>
          <w:numId w:val="17"/>
        </w:numPr>
        <w:spacing w:line="360" w:lineRule="auto"/>
        <w:jc w:val="both"/>
        <w:rPr>
          <w:rFonts w:ascii="Times New Roman" w:hAnsi="Times New Roman" w:cs="Times New Roman"/>
          <w:noProof/>
          <w:color w:val="767171"/>
          <w:spacing w:val="20"/>
          <w:sz w:val="24"/>
          <w:szCs w:val="24"/>
          <w:lang w:val="es-DO"/>
        </w:rPr>
      </w:pPr>
      <w:r w:rsidRPr="0062195C">
        <w:rPr>
          <w:rFonts w:ascii="Times New Roman" w:hAnsi="Times New Roman" w:cs="Times New Roman"/>
          <w:noProof/>
          <w:color w:val="767171"/>
          <w:spacing w:val="20"/>
          <w:sz w:val="24"/>
          <w:szCs w:val="24"/>
          <w:lang w:val="es-DO"/>
        </w:rPr>
        <w:t>Con relación a las gestiones de cobros legales a inquilinos morosos, el Departamento Legal, logramos sobrepasar la meta del veinte por ciento (20%) de la cuenta asignada a inicio del presente año ascendente a la suma de 9,350,440.96, con la recuperación de más de dos millones de pesos, a través de las gestiones de cobros realizadas.</w:t>
      </w:r>
      <w:r w:rsidRPr="00E72590">
        <w:rPr>
          <w:rFonts w:ascii="Times New Roman" w:hAnsi="Times New Roman" w:cs="Times New Roman"/>
          <w:noProof/>
          <w:color w:val="767171"/>
          <w:spacing w:val="20"/>
          <w:sz w:val="24"/>
          <w:szCs w:val="24"/>
          <w:lang w:val="es-DO"/>
        </w:rPr>
        <w:t xml:space="preserve"> </w:t>
      </w:r>
      <w:r w:rsidR="00A52D57" w:rsidRPr="00E72590">
        <w:rPr>
          <w:rFonts w:ascii="Times New Roman" w:hAnsi="Times New Roman" w:cs="Times New Roman"/>
          <w:noProof/>
          <w:color w:val="767171"/>
          <w:spacing w:val="20"/>
          <w:sz w:val="24"/>
          <w:szCs w:val="24"/>
          <w:lang w:val="es-DO"/>
        </w:rPr>
        <w:br w:type="page"/>
      </w:r>
    </w:p>
    <w:p w14:paraId="562C4120" w14:textId="7505F161" w:rsidR="00B42FD3" w:rsidRPr="0062195C" w:rsidRDefault="00322D1A" w:rsidP="00B82C6F">
      <w:pPr>
        <w:pStyle w:val="Ttulo2"/>
        <w:spacing w:line="360" w:lineRule="auto"/>
        <w:jc w:val="center"/>
        <w:rPr>
          <w:rFonts w:ascii="Times New Roman" w:hAnsi="Times New Roman" w:cs="Times New Roman"/>
          <w:noProof/>
          <w:color w:val="767171"/>
          <w:spacing w:val="20"/>
          <w:sz w:val="28"/>
          <w:szCs w:val="28"/>
          <w:lang w:val="es-DO"/>
        </w:rPr>
      </w:pPr>
      <w:bookmarkStart w:id="19" w:name="_Toc124760514"/>
      <w:r w:rsidRPr="0062195C">
        <w:rPr>
          <w:rFonts w:ascii="Times New Roman" w:hAnsi="Times New Roman" w:cs="Times New Roman"/>
          <w:noProof/>
          <w:color w:val="767171"/>
          <w:spacing w:val="20"/>
          <w:sz w:val="28"/>
          <w:szCs w:val="28"/>
          <w:lang w:val="es-DO"/>
        </w:rPr>
        <w:lastRenderedPageBreak/>
        <w:t xml:space="preserve">4.4 Desempeño de la </w:t>
      </w:r>
      <w:r w:rsidR="00570755" w:rsidRPr="0062195C">
        <w:rPr>
          <w:rFonts w:ascii="Times New Roman" w:hAnsi="Times New Roman" w:cs="Times New Roman"/>
          <w:noProof/>
          <w:color w:val="767171"/>
          <w:spacing w:val="20"/>
          <w:sz w:val="28"/>
          <w:szCs w:val="28"/>
          <w:lang w:val="es-DO"/>
        </w:rPr>
        <w:t xml:space="preserve">División </w:t>
      </w:r>
      <w:r w:rsidRPr="0062195C">
        <w:rPr>
          <w:rFonts w:ascii="Times New Roman" w:hAnsi="Times New Roman" w:cs="Times New Roman"/>
          <w:noProof/>
          <w:color w:val="767171"/>
          <w:spacing w:val="20"/>
          <w:sz w:val="28"/>
          <w:szCs w:val="28"/>
          <w:lang w:val="es-DO"/>
        </w:rPr>
        <w:t>T</w:t>
      </w:r>
      <w:r w:rsidR="00B42FD3" w:rsidRPr="0062195C">
        <w:rPr>
          <w:rFonts w:ascii="Times New Roman" w:hAnsi="Times New Roman" w:cs="Times New Roman"/>
          <w:noProof/>
          <w:color w:val="767171"/>
          <w:spacing w:val="20"/>
          <w:sz w:val="28"/>
          <w:szCs w:val="28"/>
          <w:lang w:val="es-DO"/>
        </w:rPr>
        <w:t>ecnología</w:t>
      </w:r>
      <w:bookmarkEnd w:id="19"/>
    </w:p>
    <w:p w14:paraId="7ACB48FB" w14:textId="1789AB6C" w:rsidR="00B42FD3" w:rsidRPr="0062195C" w:rsidRDefault="002E634A" w:rsidP="00B82C6F">
      <w:pPr>
        <w:spacing w:line="360" w:lineRule="auto"/>
        <w:jc w:val="center"/>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mc:AlternateContent>
          <mc:Choice Requires="wps">
            <w:drawing>
              <wp:anchor distT="4294967295" distB="4294967295" distL="114300" distR="114300" simplePos="0" relativeHeight="251672064" behindDoc="0" locked="0" layoutInCell="1" allowOverlap="1" wp14:anchorId="62447CFD" wp14:editId="5810CCB2">
                <wp:simplePos x="0" y="0"/>
                <wp:positionH relativeFrom="margin">
                  <wp:posOffset>2463165</wp:posOffset>
                </wp:positionH>
                <wp:positionV relativeFrom="paragraph">
                  <wp:posOffset>125094</wp:posOffset>
                </wp:positionV>
                <wp:extent cx="463550" cy="0"/>
                <wp:effectExtent l="0" t="19050" r="12700" b="0"/>
                <wp:wrapNone/>
                <wp:docPr id="7"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72159BC" id="Straight Connector 21" o:spid="_x0000_s1026" style="position:absolute;z-index:2516720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93.95pt,9.85pt" to="230.4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" strokecolor="#ee2a24" strokeweight="2.25pt">
                <v:stroke joinstyle="miter"/>
                <w10:wrap anchorx="margin"/>
              </v:line>
            </w:pict>
          </mc:Fallback>
        </mc:AlternateContent>
      </w:r>
    </w:p>
    <w:p w14:paraId="63BBB5A6" w14:textId="5E5F6F9F" w:rsidR="00B42FD3" w:rsidRPr="0062195C" w:rsidRDefault="00B42FD3" w:rsidP="00B82C6F">
      <w:pPr>
        <w:spacing w:line="360" w:lineRule="auto"/>
        <w:jc w:val="both"/>
        <w:rPr>
          <w:rFonts w:ascii="Times New Roman" w:eastAsia="Calibri" w:hAnsi="Times New Roman" w:cs="Times New Roman"/>
          <w:noProof/>
          <w:color w:val="767171"/>
          <w:spacing w:val="20"/>
          <w:sz w:val="24"/>
          <w:szCs w:val="24"/>
          <w:lang w:val="es-DO"/>
        </w:rPr>
      </w:pPr>
      <w:r w:rsidRPr="0062195C">
        <w:rPr>
          <w:rFonts w:ascii="Times New Roman" w:eastAsia="Calibri" w:hAnsi="Times New Roman" w:cs="Times New Roman"/>
          <w:noProof/>
          <w:color w:val="767171"/>
          <w:spacing w:val="20"/>
          <w:sz w:val="24"/>
          <w:szCs w:val="24"/>
          <w:lang w:val="es-DO"/>
        </w:rPr>
        <w:t xml:space="preserve">Con relación al desempeño de la </w:t>
      </w:r>
      <w:r w:rsidR="00445A16" w:rsidRPr="0062195C">
        <w:rPr>
          <w:rFonts w:ascii="Times New Roman" w:eastAsia="Calibri" w:hAnsi="Times New Roman" w:cs="Times New Roman"/>
          <w:noProof/>
          <w:color w:val="767171"/>
          <w:spacing w:val="20"/>
          <w:sz w:val="24"/>
          <w:szCs w:val="24"/>
          <w:lang w:val="es-DO"/>
        </w:rPr>
        <w:t>D</w:t>
      </w:r>
      <w:r w:rsidRPr="0062195C">
        <w:rPr>
          <w:rFonts w:ascii="Times New Roman" w:eastAsia="Calibri" w:hAnsi="Times New Roman" w:cs="Times New Roman"/>
          <w:noProof/>
          <w:color w:val="767171"/>
          <w:spacing w:val="20"/>
          <w:sz w:val="24"/>
          <w:szCs w:val="24"/>
          <w:lang w:val="es-DO"/>
        </w:rPr>
        <w:t xml:space="preserve">ivisión de </w:t>
      </w:r>
      <w:r w:rsidR="00445A16" w:rsidRPr="0062195C">
        <w:rPr>
          <w:rFonts w:ascii="Times New Roman" w:eastAsia="Calibri" w:hAnsi="Times New Roman" w:cs="Times New Roman"/>
          <w:noProof/>
          <w:color w:val="767171"/>
          <w:spacing w:val="20"/>
          <w:sz w:val="24"/>
          <w:szCs w:val="24"/>
          <w:lang w:val="es-DO"/>
        </w:rPr>
        <w:t>T</w:t>
      </w:r>
      <w:r w:rsidRPr="0062195C">
        <w:rPr>
          <w:rFonts w:ascii="Times New Roman" w:eastAsia="Calibri" w:hAnsi="Times New Roman" w:cs="Times New Roman"/>
          <w:noProof/>
          <w:color w:val="767171"/>
          <w:spacing w:val="20"/>
          <w:sz w:val="24"/>
          <w:szCs w:val="24"/>
          <w:lang w:val="es-DO"/>
        </w:rPr>
        <w:t xml:space="preserve">ecnología de la </w:t>
      </w:r>
      <w:r w:rsidR="00445A16" w:rsidRPr="0062195C">
        <w:rPr>
          <w:rFonts w:ascii="Times New Roman" w:eastAsia="Calibri" w:hAnsi="Times New Roman" w:cs="Times New Roman"/>
          <w:noProof/>
          <w:color w:val="767171"/>
          <w:spacing w:val="20"/>
          <w:sz w:val="24"/>
          <w:szCs w:val="24"/>
          <w:lang w:val="es-DO"/>
        </w:rPr>
        <w:t>I</w:t>
      </w:r>
      <w:r w:rsidRPr="0062195C">
        <w:rPr>
          <w:rFonts w:ascii="Times New Roman" w:eastAsia="Calibri" w:hAnsi="Times New Roman" w:cs="Times New Roman"/>
          <w:noProof/>
          <w:color w:val="767171"/>
          <w:spacing w:val="20"/>
          <w:sz w:val="24"/>
          <w:szCs w:val="24"/>
          <w:lang w:val="es-DO"/>
        </w:rPr>
        <w:t xml:space="preserve">nformación, en su planificación operativa </w:t>
      </w:r>
      <w:r w:rsidR="00A459C0" w:rsidRPr="0062195C">
        <w:rPr>
          <w:rFonts w:ascii="Times New Roman" w:eastAsia="Calibri" w:hAnsi="Times New Roman" w:cs="Times New Roman"/>
          <w:noProof/>
          <w:color w:val="767171"/>
          <w:spacing w:val="20"/>
          <w:sz w:val="24"/>
          <w:szCs w:val="24"/>
          <w:lang w:val="es-DO"/>
        </w:rPr>
        <w:t xml:space="preserve">correspondiente al año 2022, </w:t>
      </w:r>
      <w:r w:rsidRPr="0062195C">
        <w:rPr>
          <w:rFonts w:ascii="Times New Roman" w:eastAsia="Calibri" w:hAnsi="Times New Roman" w:cs="Times New Roman"/>
          <w:noProof/>
          <w:color w:val="767171"/>
          <w:spacing w:val="20"/>
          <w:sz w:val="24"/>
          <w:szCs w:val="24"/>
          <w:lang w:val="es-DO"/>
        </w:rPr>
        <w:t xml:space="preserve">presenta un avance del </w:t>
      </w:r>
      <w:r w:rsidR="00782F65" w:rsidRPr="0062195C">
        <w:rPr>
          <w:rFonts w:ascii="Times New Roman" w:eastAsia="Calibri" w:hAnsi="Times New Roman" w:cs="Times New Roman"/>
          <w:noProof/>
          <w:color w:val="767171"/>
          <w:spacing w:val="20"/>
          <w:sz w:val="24"/>
          <w:szCs w:val="24"/>
          <w:lang w:val="es-DO"/>
        </w:rPr>
        <w:t>100</w:t>
      </w:r>
      <w:r w:rsidRPr="0062195C">
        <w:rPr>
          <w:rFonts w:ascii="Times New Roman" w:eastAsia="Calibri" w:hAnsi="Times New Roman" w:cs="Times New Roman"/>
          <w:noProof/>
          <w:color w:val="767171"/>
          <w:spacing w:val="20"/>
          <w:sz w:val="24"/>
          <w:szCs w:val="24"/>
          <w:lang w:val="es-DO"/>
        </w:rPr>
        <w:t>%</w:t>
      </w:r>
      <w:r w:rsidR="00C44E26" w:rsidRPr="0062195C">
        <w:rPr>
          <w:rFonts w:ascii="Times New Roman" w:eastAsia="Calibri" w:hAnsi="Times New Roman" w:cs="Times New Roman"/>
          <w:noProof/>
          <w:color w:val="767171"/>
          <w:spacing w:val="20"/>
          <w:sz w:val="24"/>
          <w:szCs w:val="24"/>
          <w:lang w:val="es-DO"/>
        </w:rPr>
        <w:t>,</w:t>
      </w:r>
      <w:r w:rsidRPr="0062195C">
        <w:rPr>
          <w:rFonts w:ascii="Times New Roman" w:eastAsia="Calibri" w:hAnsi="Times New Roman" w:cs="Times New Roman"/>
          <w:noProof/>
          <w:color w:val="767171"/>
          <w:spacing w:val="20"/>
          <w:sz w:val="24"/>
          <w:szCs w:val="24"/>
          <w:lang w:val="es-DO"/>
        </w:rPr>
        <w:t xml:space="preserve"> </w:t>
      </w:r>
      <w:r w:rsidR="00C44E26" w:rsidRPr="0062195C">
        <w:rPr>
          <w:rFonts w:ascii="Times New Roman" w:eastAsia="Calibri" w:hAnsi="Times New Roman" w:cs="Times New Roman"/>
          <w:noProof/>
          <w:color w:val="767171"/>
          <w:spacing w:val="20"/>
          <w:sz w:val="24"/>
          <w:szCs w:val="24"/>
          <w:lang w:val="es-DO"/>
        </w:rPr>
        <w:t>de las actividades programadas para este año.</w:t>
      </w:r>
    </w:p>
    <w:p w14:paraId="2BC82C10" w14:textId="77777777" w:rsidR="00D42DE5" w:rsidRPr="0062195C" w:rsidRDefault="00D42DE5" w:rsidP="00B82C6F">
      <w:pPr>
        <w:spacing w:line="360" w:lineRule="auto"/>
        <w:jc w:val="both"/>
        <w:rPr>
          <w:rFonts w:ascii="Times New Roman" w:eastAsia="Calibri" w:hAnsi="Times New Roman" w:cs="Times New Roman"/>
          <w:noProof/>
          <w:color w:val="767171"/>
          <w:spacing w:val="20"/>
          <w:sz w:val="24"/>
          <w:szCs w:val="24"/>
          <w:lang w:val="es-DO"/>
        </w:rPr>
      </w:pPr>
    </w:p>
    <w:p w14:paraId="333493DF" w14:textId="107D2384" w:rsidR="00AC53F2" w:rsidRPr="0062195C" w:rsidRDefault="00D42DE5" w:rsidP="00B82C6F">
      <w:pPr>
        <w:spacing w:line="360" w:lineRule="auto"/>
        <w:jc w:val="both"/>
        <w:rPr>
          <w:rFonts w:ascii="Times New Roman" w:eastAsia="Calibri" w:hAnsi="Times New Roman" w:cs="Times New Roman"/>
          <w:b/>
          <w:bCs/>
          <w:noProof/>
          <w:color w:val="767171"/>
          <w:spacing w:val="20"/>
          <w:sz w:val="24"/>
          <w:szCs w:val="24"/>
          <w:lang w:val="es-DO"/>
        </w:rPr>
      </w:pPr>
      <w:r w:rsidRPr="0062195C">
        <w:rPr>
          <w:rFonts w:ascii="Times New Roman" w:eastAsia="Calibri" w:hAnsi="Times New Roman" w:cs="Times New Roman"/>
          <w:b/>
          <w:bCs/>
          <w:noProof/>
          <w:color w:val="767171"/>
          <w:spacing w:val="20"/>
          <w:sz w:val="24"/>
          <w:szCs w:val="24"/>
          <w:lang w:val="es-DO"/>
        </w:rPr>
        <w:t xml:space="preserve">Renovación de equipos y software </w:t>
      </w:r>
    </w:p>
    <w:p w14:paraId="0319A171" w14:textId="33C01F4B" w:rsidR="00B42FD3" w:rsidRPr="0062195C" w:rsidRDefault="00B42FD3" w:rsidP="00B82C6F">
      <w:pPr>
        <w:spacing w:line="360" w:lineRule="auto"/>
        <w:jc w:val="both"/>
        <w:rPr>
          <w:rFonts w:ascii="Times New Roman" w:eastAsia="Calibri" w:hAnsi="Times New Roman" w:cs="Times New Roman"/>
          <w:noProof/>
          <w:color w:val="767171"/>
          <w:spacing w:val="20"/>
          <w:sz w:val="24"/>
          <w:szCs w:val="24"/>
          <w:lang w:val="es-DO"/>
        </w:rPr>
      </w:pPr>
      <w:r w:rsidRPr="0062195C">
        <w:rPr>
          <w:rFonts w:ascii="Times New Roman" w:eastAsia="Calibri" w:hAnsi="Times New Roman" w:cs="Times New Roman"/>
          <w:noProof/>
          <w:color w:val="767171"/>
          <w:spacing w:val="20"/>
          <w:sz w:val="24"/>
          <w:szCs w:val="24"/>
          <w:lang w:val="es-DO"/>
        </w:rPr>
        <w:t>Dentro de las acciones ejecutadas en su POA 202</w:t>
      </w:r>
      <w:r w:rsidR="009B194F" w:rsidRPr="0062195C">
        <w:rPr>
          <w:rFonts w:ascii="Times New Roman" w:eastAsia="Calibri" w:hAnsi="Times New Roman" w:cs="Times New Roman"/>
          <w:noProof/>
          <w:color w:val="767171"/>
          <w:spacing w:val="20"/>
          <w:sz w:val="24"/>
          <w:szCs w:val="24"/>
          <w:lang w:val="es-DO"/>
        </w:rPr>
        <w:t>2</w:t>
      </w:r>
      <w:r w:rsidRPr="0062195C">
        <w:rPr>
          <w:rFonts w:ascii="Times New Roman" w:eastAsia="Calibri" w:hAnsi="Times New Roman" w:cs="Times New Roman"/>
          <w:noProof/>
          <w:color w:val="767171"/>
          <w:spacing w:val="20"/>
          <w:sz w:val="24"/>
          <w:szCs w:val="24"/>
          <w:lang w:val="es-DO"/>
        </w:rPr>
        <w:t xml:space="preserve"> caben destacar, la renovación de aproximadamente el 100% de los equipos de cómputos de las oficinas administrativas, </w:t>
      </w:r>
      <w:r w:rsidR="00201768" w:rsidRPr="0062195C">
        <w:rPr>
          <w:rFonts w:ascii="Times New Roman" w:eastAsia="Calibri" w:hAnsi="Times New Roman" w:cs="Times New Roman"/>
          <w:noProof/>
          <w:color w:val="767171"/>
          <w:spacing w:val="20"/>
          <w:sz w:val="24"/>
          <w:szCs w:val="24"/>
          <w:lang w:val="es-DO"/>
        </w:rPr>
        <w:t>y la instalación del Office 365, así como la inducción del uso de este software para provecho y optimización de las operaciones de la institución. En este sentido, para mejor administración y seguridad de nuestros protocolos de seguridad se migr</w:t>
      </w:r>
      <w:r w:rsidR="00A01BB1" w:rsidRPr="0062195C">
        <w:rPr>
          <w:rFonts w:ascii="Times New Roman" w:eastAsia="Calibri" w:hAnsi="Times New Roman" w:cs="Times New Roman"/>
          <w:noProof/>
          <w:color w:val="767171"/>
          <w:spacing w:val="20"/>
          <w:sz w:val="24"/>
          <w:szCs w:val="24"/>
          <w:lang w:val="es-DO"/>
        </w:rPr>
        <w:t>ó</w:t>
      </w:r>
      <w:r w:rsidR="00201768" w:rsidRPr="0062195C">
        <w:rPr>
          <w:rFonts w:ascii="Times New Roman" w:eastAsia="Calibri" w:hAnsi="Times New Roman" w:cs="Times New Roman"/>
          <w:noProof/>
          <w:color w:val="767171"/>
          <w:spacing w:val="20"/>
          <w:sz w:val="24"/>
          <w:szCs w:val="24"/>
          <w:lang w:val="es-DO"/>
        </w:rPr>
        <w:t xml:space="preserve"> el hosting de correo que se encontraba alojados en los servidores de la Oficina Gubernamental de Técnologias de la Información y Comunicación (OGTIC), a los servidores del Office 365, el cual permite acceso online, una gestión más eficiente y seguridad de la información. Esto, apegandonos a mercados internacionales de </w:t>
      </w:r>
      <w:r w:rsidR="00A01BB1" w:rsidRPr="0062195C">
        <w:rPr>
          <w:rFonts w:ascii="Times New Roman" w:eastAsia="Calibri" w:hAnsi="Times New Roman" w:cs="Times New Roman"/>
          <w:noProof/>
          <w:color w:val="767171"/>
          <w:spacing w:val="20"/>
          <w:sz w:val="24"/>
          <w:szCs w:val="24"/>
          <w:lang w:val="es-DO"/>
        </w:rPr>
        <w:t>sobre el uso de las TIC</w:t>
      </w:r>
      <w:r w:rsidRPr="0062195C">
        <w:rPr>
          <w:rFonts w:ascii="Times New Roman" w:eastAsia="Calibri" w:hAnsi="Times New Roman" w:cs="Times New Roman"/>
          <w:noProof/>
          <w:color w:val="767171"/>
          <w:spacing w:val="20"/>
          <w:sz w:val="24"/>
          <w:szCs w:val="24"/>
          <w:lang w:val="es-DO"/>
        </w:rPr>
        <w:t xml:space="preserve">. </w:t>
      </w:r>
    </w:p>
    <w:p w14:paraId="3E5E70B9" w14:textId="77777777" w:rsidR="00D42DE5" w:rsidRPr="0062195C" w:rsidRDefault="00D42DE5" w:rsidP="00B82C6F">
      <w:pPr>
        <w:spacing w:line="360" w:lineRule="auto"/>
        <w:jc w:val="both"/>
        <w:rPr>
          <w:rFonts w:ascii="Times New Roman" w:eastAsia="Calibri" w:hAnsi="Times New Roman" w:cs="Times New Roman"/>
          <w:noProof/>
          <w:color w:val="767171"/>
          <w:spacing w:val="20"/>
          <w:sz w:val="24"/>
          <w:szCs w:val="24"/>
          <w:lang w:val="es-DO"/>
        </w:rPr>
      </w:pPr>
    </w:p>
    <w:p w14:paraId="09530DD9" w14:textId="44D87071" w:rsidR="00AC53F2" w:rsidRPr="0062195C" w:rsidRDefault="00D42DE5" w:rsidP="00B82C6F">
      <w:pPr>
        <w:spacing w:line="360" w:lineRule="auto"/>
        <w:jc w:val="both"/>
        <w:rPr>
          <w:rFonts w:ascii="Times New Roman" w:eastAsia="Calibri" w:hAnsi="Times New Roman" w:cs="Times New Roman"/>
          <w:b/>
          <w:bCs/>
          <w:noProof/>
          <w:color w:val="767171"/>
          <w:spacing w:val="20"/>
          <w:sz w:val="24"/>
          <w:szCs w:val="24"/>
          <w:lang w:val="es-DO"/>
        </w:rPr>
      </w:pPr>
      <w:r w:rsidRPr="0062195C">
        <w:rPr>
          <w:rFonts w:ascii="Times New Roman" w:eastAsia="Calibri" w:hAnsi="Times New Roman" w:cs="Times New Roman"/>
          <w:b/>
          <w:bCs/>
          <w:noProof/>
          <w:color w:val="767171"/>
          <w:spacing w:val="20"/>
          <w:sz w:val="24"/>
          <w:szCs w:val="24"/>
          <w:lang w:val="es-DO"/>
        </w:rPr>
        <w:t>Avance en el iTICge</w:t>
      </w:r>
    </w:p>
    <w:p w14:paraId="5246EE3D" w14:textId="7E122DAF" w:rsidR="00C44E26" w:rsidRPr="0062195C" w:rsidRDefault="00B42FD3" w:rsidP="00B82C6F">
      <w:pPr>
        <w:spacing w:line="360" w:lineRule="auto"/>
        <w:jc w:val="both"/>
        <w:rPr>
          <w:rFonts w:ascii="Times New Roman" w:eastAsia="Calibri" w:hAnsi="Times New Roman" w:cs="Times New Roman"/>
          <w:noProof/>
          <w:color w:val="767171"/>
          <w:spacing w:val="20"/>
          <w:sz w:val="24"/>
          <w:szCs w:val="24"/>
          <w:lang w:val="es-DO"/>
        </w:rPr>
      </w:pPr>
      <w:r w:rsidRPr="0062195C">
        <w:rPr>
          <w:rFonts w:ascii="Times New Roman" w:eastAsia="Calibri" w:hAnsi="Times New Roman" w:cs="Times New Roman"/>
          <w:noProof/>
          <w:color w:val="767171"/>
          <w:spacing w:val="20"/>
          <w:sz w:val="24"/>
          <w:szCs w:val="24"/>
          <w:lang w:val="es-DO"/>
        </w:rPr>
        <w:t xml:space="preserve">Con relación al índice de uso de </w:t>
      </w:r>
      <w:r w:rsidR="00A01BB1" w:rsidRPr="0062195C">
        <w:rPr>
          <w:rFonts w:ascii="Times New Roman" w:eastAsia="Calibri" w:hAnsi="Times New Roman" w:cs="Times New Roman"/>
          <w:noProof/>
          <w:color w:val="767171"/>
          <w:spacing w:val="20"/>
          <w:sz w:val="24"/>
          <w:szCs w:val="24"/>
          <w:lang w:val="es-DO"/>
        </w:rPr>
        <w:t>TIC</w:t>
      </w:r>
      <w:r w:rsidRPr="0062195C">
        <w:rPr>
          <w:rFonts w:ascii="Times New Roman" w:eastAsia="Calibri" w:hAnsi="Times New Roman" w:cs="Times New Roman"/>
          <w:noProof/>
          <w:color w:val="767171"/>
          <w:spacing w:val="20"/>
          <w:sz w:val="24"/>
          <w:szCs w:val="24"/>
          <w:lang w:val="es-DO"/>
        </w:rPr>
        <w:t xml:space="preserve"> e implementación de gobierno electrónico </w:t>
      </w:r>
      <w:r w:rsidR="00C44E26" w:rsidRPr="0062195C">
        <w:rPr>
          <w:rFonts w:ascii="Times New Roman" w:eastAsia="Calibri" w:hAnsi="Times New Roman" w:cs="Times New Roman"/>
          <w:noProof/>
          <w:color w:val="767171"/>
          <w:spacing w:val="20"/>
          <w:sz w:val="24"/>
          <w:szCs w:val="24"/>
          <w:lang w:val="es-DO"/>
        </w:rPr>
        <w:t>i</w:t>
      </w:r>
      <w:r w:rsidRPr="0062195C">
        <w:rPr>
          <w:rFonts w:ascii="Times New Roman" w:eastAsia="Calibri" w:hAnsi="Times New Roman" w:cs="Times New Roman"/>
          <w:noProof/>
          <w:color w:val="767171"/>
          <w:spacing w:val="20"/>
          <w:sz w:val="24"/>
          <w:szCs w:val="24"/>
          <w:lang w:val="es-DO"/>
        </w:rPr>
        <w:t>TIC</w:t>
      </w:r>
      <w:r w:rsidR="00C44E26" w:rsidRPr="0062195C">
        <w:rPr>
          <w:rFonts w:ascii="Times New Roman" w:eastAsia="Calibri" w:hAnsi="Times New Roman" w:cs="Times New Roman"/>
          <w:noProof/>
          <w:color w:val="767171"/>
          <w:spacing w:val="20"/>
          <w:sz w:val="24"/>
          <w:szCs w:val="24"/>
          <w:lang w:val="es-DO"/>
        </w:rPr>
        <w:t>ge</w:t>
      </w:r>
      <w:r w:rsidRPr="0062195C">
        <w:rPr>
          <w:rFonts w:ascii="Times New Roman" w:eastAsia="Calibri" w:hAnsi="Times New Roman" w:cs="Times New Roman"/>
          <w:noProof/>
          <w:color w:val="767171"/>
          <w:spacing w:val="20"/>
          <w:sz w:val="24"/>
          <w:szCs w:val="24"/>
          <w:lang w:val="es-DO"/>
        </w:rPr>
        <w:t xml:space="preserve">, que monitorea la OGTIC, se aprecia una puntuación de </w:t>
      </w:r>
      <w:r w:rsidR="009B194F" w:rsidRPr="0062195C">
        <w:rPr>
          <w:rFonts w:ascii="Times New Roman" w:eastAsia="Calibri" w:hAnsi="Times New Roman" w:cs="Times New Roman"/>
          <w:noProof/>
          <w:color w:val="767171"/>
          <w:spacing w:val="20"/>
          <w:sz w:val="24"/>
          <w:szCs w:val="24"/>
          <w:lang w:val="es-DO"/>
        </w:rPr>
        <w:t>8</w:t>
      </w:r>
      <w:r w:rsidR="001F583A" w:rsidRPr="0062195C">
        <w:rPr>
          <w:rFonts w:ascii="Times New Roman" w:eastAsia="Calibri" w:hAnsi="Times New Roman" w:cs="Times New Roman"/>
          <w:noProof/>
          <w:color w:val="767171"/>
          <w:spacing w:val="20"/>
          <w:sz w:val="24"/>
          <w:szCs w:val="24"/>
          <w:lang w:val="es-DO"/>
        </w:rPr>
        <w:t>1.6</w:t>
      </w:r>
      <w:r w:rsidRPr="0062195C">
        <w:rPr>
          <w:rFonts w:ascii="Times New Roman" w:eastAsia="Calibri" w:hAnsi="Times New Roman" w:cs="Times New Roman"/>
          <w:noProof/>
          <w:color w:val="767171"/>
          <w:spacing w:val="20"/>
          <w:sz w:val="24"/>
          <w:szCs w:val="24"/>
          <w:lang w:val="es-DO"/>
        </w:rPr>
        <w:t xml:space="preserve">%, </w:t>
      </w:r>
      <w:r w:rsidR="001F583A" w:rsidRPr="0062195C">
        <w:rPr>
          <w:rFonts w:ascii="Times New Roman" w:eastAsia="Calibri" w:hAnsi="Times New Roman" w:cs="Times New Roman"/>
          <w:noProof/>
          <w:color w:val="767171"/>
          <w:spacing w:val="20"/>
          <w:sz w:val="24"/>
          <w:szCs w:val="24"/>
          <w:lang w:val="es-DO"/>
        </w:rPr>
        <w:t xml:space="preserve">escalando desde la posición 79 hasta la 62 en este ranking, en el </w:t>
      </w:r>
      <w:r w:rsidRPr="0062195C">
        <w:rPr>
          <w:rFonts w:ascii="Times New Roman" w:eastAsia="Calibri" w:hAnsi="Times New Roman" w:cs="Times New Roman"/>
          <w:noProof/>
          <w:color w:val="767171"/>
          <w:spacing w:val="20"/>
          <w:sz w:val="24"/>
          <w:szCs w:val="24"/>
          <w:lang w:val="es-DO"/>
        </w:rPr>
        <w:t>distribuidas de la siguiente manera en sus diferentes subindicadores:</w:t>
      </w:r>
    </w:p>
    <w:tbl>
      <w:tblPr>
        <w:tblStyle w:val="Tablaconcuadrcula"/>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800"/>
        <w:gridCol w:w="1824"/>
        <w:gridCol w:w="4286"/>
      </w:tblGrid>
      <w:tr w:rsidR="001F583A" w14:paraId="3598DACB" w14:textId="762F0233" w:rsidTr="009A205E">
        <w:tc>
          <w:tcPr>
            <w:tcW w:w="1800" w:type="dxa"/>
            <w:tcBorders>
              <w:bottom w:val="nil"/>
            </w:tcBorders>
            <w:shd w:val="clear" w:color="auto" w:fill="002060"/>
          </w:tcPr>
          <w:p w14:paraId="07D15F66" w14:textId="5EB8F8B6" w:rsidR="001F583A" w:rsidRPr="00C44E26" w:rsidRDefault="001F583A" w:rsidP="00C44E26">
            <w:pPr>
              <w:spacing w:line="360" w:lineRule="auto"/>
              <w:jc w:val="center"/>
              <w:rPr>
                <w:rFonts w:eastAsia="Calibri"/>
                <w:b/>
                <w:bCs/>
                <w:noProof/>
                <w:color w:val="FFFFFF" w:themeColor="background1"/>
                <w:spacing w:val="20"/>
                <w:sz w:val="24"/>
                <w:szCs w:val="24"/>
                <w:lang w:val="es-DO"/>
              </w:rPr>
            </w:pPr>
            <w:r>
              <w:rPr>
                <w:rFonts w:eastAsia="Calibri"/>
                <w:b/>
                <w:bCs/>
                <w:noProof/>
                <w:color w:val="FFFFFF" w:themeColor="background1"/>
                <w:spacing w:val="20"/>
                <w:sz w:val="24"/>
                <w:szCs w:val="24"/>
                <w:lang w:val="es-DO"/>
              </w:rPr>
              <w:lastRenderedPageBreak/>
              <w:t>Calificación</w:t>
            </w:r>
          </w:p>
        </w:tc>
        <w:tc>
          <w:tcPr>
            <w:tcW w:w="1824" w:type="dxa"/>
            <w:tcBorders>
              <w:bottom w:val="nil"/>
            </w:tcBorders>
            <w:shd w:val="clear" w:color="auto" w:fill="002060"/>
          </w:tcPr>
          <w:p w14:paraId="06458F58" w14:textId="707B985A" w:rsidR="001F583A" w:rsidRPr="00C44E26" w:rsidRDefault="001F583A" w:rsidP="001F583A">
            <w:pPr>
              <w:spacing w:line="360" w:lineRule="auto"/>
              <w:jc w:val="center"/>
              <w:rPr>
                <w:rFonts w:eastAsia="Calibri"/>
                <w:b/>
                <w:bCs/>
                <w:noProof/>
                <w:color w:val="FFFFFF" w:themeColor="background1"/>
                <w:spacing w:val="20"/>
                <w:sz w:val="24"/>
                <w:szCs w:val="24"/>
                <w:lang w:val="es-DO"/>
              </w:rPr>
            </w:pPr>
            <w:r>
              <w:rPr>
                <w:rFonts w:eastAsia="Calibri"/>
                <w:b/>
                <w:bCs/>
                <w:noProof/>
                <w:color w:val="FFFFFF" w:themeColor="background1"/>
                <w:spacing w:val="20"/>
                <w:sz w:val="24"/>
                <w:szCs w:val="24"/>
                <w:lang w:val="es-DO"/>
              </w:rPr>
              <w:t>Puntuación</w:t>
            </w:r>
          </w:p>
        </w:tc>
        <w:tc>
          <w:tcPr>
            <w:tcW w:w="4286" w:type="dxa"/>
            <w:tcBorders>
              <w:bottom w:val="nil"/>
            </w:tcBorders>
            <w:shd w:val="clear" w:color="auto" w:fill="002060"/>
          </w:tcPr>
          <w:p w14:paraId="04744CFA" w14:textId="77777777" w:rsidR="001F583A" w:rsidRPr="00C44E26" w:rsidRDefault="001F583A" w:rsidP="00C44E26">
            <w:pPr>
              <w:spacing w:line="360" w:lineRule="auto"/>
              <w:jc w:val="center"/>
              <w:rPr>
                <w:rFonts w:eastAsia="Calibri"/>
                <w:b/>
                <w:bCs/>
                <w:noProof/>
                <w:color w:val="FFFFFF" w:themeColor="background1"/>
                <w:spacing w:val="20"/>
                <w:sz w:val="24"/>
                <w:szCs w:val="24"/>
                <w:lang w:val="es-DO"/>
              </w:rPr>
            </w:pPr>
            <w:r w:rsidRPr="00C44E26">
              <w:rPr>
                <w:rFonts w:eastAsia="Calibri"/>
                <w:b/>
                <w:bCs/>
                <w:noProof/>
                <w:color w:val="FFFFFF" w:themeColor="background1"/>
                <w:spacing w:val="20"/>
                <w:sz w:val="24"/>
                <w:szCs w:val="24"/>
                <w:lang w:val="es-DO"/>
              </w:rPr>
              <w:t>Indicador</w:t>
            </w:r>
          </w:p>
        </w:tc>
      </w:tr>
      <w:tr w:rsidR="0062195C" w:rsidRPr="0062195C" w14:paraId="20F2A797" w14:textId="68B27A1C" w:rsidTr="009A205E">
        <w:tc>
          <w:tcPr>
            <w:tcW w:w="1800" w:type="dxa"/>
            <w:tcBorders>
              <w:top w:val="nil"/>
              <w:left w:val="nil"/>
              <w:bottom w:val="single" w:sz="4" w:space="0" w:color="002060"/>
              <w:right w:val="nil"/>
            </w:tcBorders>
          </w:tcPr>
          <w:p w14:paraId="440E5D96" w14:textId="09A5B6EE" w:rsidR="001F583A" w:rsidRPr="0062195C" w:rsidRDefault="001F583A" w:rsidP="0027096F">
            <w:pPr>
              <w:pStyle w:val="Sinespaciado"/>
              <w:spacing w:line="360" w:lineRule="auto"/>
              <w:jc w:val="center"/>
              <w:rPr>
                <w:noProof/>
                <w:color w:val="767171"/>
                <w:lang w:val="es-DO"/>
              </w:rPr>
            </w:pPr>
            <w:r w:rsidRPr="0062195C">
              <w:rPr>
                <w:noProof/>
                <w:color w:val="767171"/>
                <w:lang w:val="es-DO"/>
              </w:rPr>
              <w:t>17.10</w:t>
            </w:r>
          </w:p>
        </w:tc>
        <w:tc>
          <w:tcPr>
            <w:tcW w:w="1824" w:type="dxa"/>
            <w:tcBorders>
              <w:top w:val="nil"/>
              <w:left w:val="nil"/>
              <w:bottom w:val="single" w:sz="4" w:space="0" w:color="002060"/>
              <w:right w:val="nil"/>
            </w:tcBorders>
          </w:tcPr>
          <w:p w14:paraId="7629140A" w14:textId="19167F4E" w:rsidR="001F583A" w:rsidRPr="0062195C" w:rsidRDefault="001F583A" w:rsidP="0027096F">
            <w:pPr>
              <w:pStyle w:val="Sinespaciado"/>
              <w:spacing w:line="360" w:lineRule="auto"/>
              <w:jc w:val="center"/>
              <w:rPr>
                <w:noProof/>
                <w:color w:val="767171"/>
                <w:lang w:val="es-DO"/>
              </w:rPr>
            </w:pPr>
            <w:r w:rsidRPr="0062195C">
              <w:rPr>
                <w:noProof/>
                <w:color w:val="767171"/>
                <w:lang w:val="es-DO"/>
              </w:rPr>
              <w:t>25</w:t>
            </w:r>
          </w:p>
        </w:tc>
        <w:tc>
          <w:tcPr>
            <w:tcW w:w="4286" w:type="dxa"/>
            <w:tcBorders>
              <w:top w:val="nil"/>
              <w:left w:val="nil"/>
              <w:bottom w:val="single" w:sz="4" w:space="0" w:color="002060"/>
              <w:right w:val="nil"/>
            </w:tcBorders>
          </w:tcPr>
          <w:p w14:paraId="22036941" w14:textId="349DB5DC" w:rsidR="001F583A" w:rsidRPr="0062195C" w:rsidRDefault="001F583A" w:rsidP="0027096F">
            <w:pPr>
              <w:pStyle w:val="Sinespaciado"/>
              <w:spacing w:line="360" w:lineRule="auto"/>
              <w:rPr>
                <w:noProof/>
                <w:color w:val="767171"/>
                <w:lang w:val="es-DO"/>
              </w:rPr>
            </w:pPr>
            <w:r w:rsidRPr="0062195C">
              <w:rPr>
                <w:noProof/>
                <w:color w:val="767171"/>
                <w:lang w:val="es-DO"/>
              </w:rPr>
              <w:t>Uso de las TIC</w:t>
            </w:r>
          </w:p>
        </w:tc>
      </w:tr>
      <w:tr w:rsidR="0062195C" w:rsidRPr="0062195C" w14:paraId="1676F61F" w14:textId="56BFCFA3" w:rsidTr="009A205E">
        <w:tc>
          <w:tcPr>
            <w:tcW w:w="1800" w:type="dxa"/>
            <w:tcBorders>
              <w:top w:val="single" w:sz="4" w:space="0" w:color="002060"/>
              <w:left w:val="nil"/>
              <w:bottom w:val="single" w:sz="4" w:space="0" w:color="002060"/>
              <w:right w:val="nil"/>
            </w:tcBorders>
          </w:tcPr>
          <w:p w14:paraId="18140B53" w14:textId="5B9C341A" w:rsidR="001F583A" w:rsidRPr="0062195C" w:rsidRDefault="001F583A" w:rsidP="0027096F">
            <w:pPr>
              <w:pStyle w:val="Sinespaciado"/>
              <w:spacing w:line="360" w:lineRule="auto"/>
              <w:jc w:val="center"/>
              <w:rPr>
                <w:noProof/>
                <w:color w:val="767171"/>
                <w:lang w:val="es-DO"/>
              </w:rPr>
            </w:pPr>
            <w:r w:rsidRPr="0062195C">
              <w:rPr>
                <w:noProof/>
                <w:color w:val="767171"/>
                <w:lang w:val="es-DO"/>
              </w:rPr>
              <w:t>17.41</w:t>
            </w:r>
          </w:p>
        </w:tc>
        <w:tc>
          <w:tcPr>
            <w:tcW w:w="1824" w:type="dxa"/>
            <w:tcBorders>
              <w:top w:val="single" w:sz="4" w:space="0" w:color="002060"/>
              <w:left w:val="nil"/>
              <w:bottom w:val="single" w:sz="4" w:space="0" w:color="002060"/>
              <w:right w:val="nil"/>
            </w:tcBorders>
          </w:tcPr>
          <w:p w14:paraId="54031CDC" w14:textId="347EF2FA" w:rsidR="001F583A" w:rsidRPr="0062195C" w:rsidRDefault="001F583A" w:rsidP="0027096F">
            <w:pPr>
              <w:pStyle w:val="Sinespaciado"/>
              <w:spacing w:line="360" w:lineRule="auto"/>
              <w:jc w:val="center"/>
              <w:rPr>
                <w:noProof/>
                <w:color w:val="767171"/>
                <w:lang w:val="es-DO"/>
              </w:rPr>
            </w:pPr>
            <w:r w:rsidRPr="0062195C">
              <w:rPr>
                <w:noProof/>
                <w:color w:val="767171"/>
                <w:lang w:val="es-DO"/>
              </w:rPr>
              <w:t>25</w:t>
            </w:r>
          </w:p>
        </w:tc>
        <w:tc>
          <w:tcPr>
            <w:tcW w:w="4286" w:type="dxa"/>
            <w:tcBorders>
              <w:top w:val="single" w:sz="4" w:space="0" w:color="002060"/>
              <w:left w:val="nil"/>
              <w:bottom w:val="single" w:sz="4" w:space="0" w:color="002060"/>
              <w:right w:val="nil"/>
            </w:tcBorders>
          </w:tcPr>
          <w:p w14:paraId="178D8DEA" w14:textId="21568B0C" w:rsidR="001F583A" w:rsidRPr="0062195C" w:rsidRDefault="001F583A" w:rsidP="0027096F">
            <w:pPr>
              <w:pStyle w:val="Sinespaciado"/>
              <w:spacing w:line="360" w:lineRule="auto"/>
              <w:rPr>
                <w:noProof/>
                <w:color w:val="767171"/>
                <w:lang w:val="es-DO"/>
              </w:rPr>
            </w:pPr>
            <w:r w:rsidRPr="0062195C">
              <w:rPr>
                <w:noProof/>
                <w:color w:val="767171"/>
                <w:lang w:val="es-DO"/>
              </w:rPr>
              <w:t>Implementación de E-GOB</w:t>
            </w:r>
          </w:p>
        </w:tc>
      </w:tr>
      <w:tr w:rsidR="0062195C" w:rsidRPr="0062195C" w14:paraId="381193CD" w14:textId="06577E2D" w:rsidTr="009A205E">
        <w:tc>
          <w:tcPr>
            <w:tcW w:w="1800" w:type="dxa"/>
            <w:tcBorders>
              <w:top w:val="single" w:sz="4" w:space="0" w:color="002060"/>
              <w:left w:val="nil"/>
              <w:bottom w:val="single" w:sz="4" w:space="0" w:color="002060"/>
              <w:right w:val="nil"/>
            </w:tcBorders>
          </w:tcPr>
          <w:p w14:paraId="6CCCC0B3" w14:textId="211EF8CA" w:rsidR="001F583A" w:rsidRPr="0062195C" w:rsidRDefault="001F583A" w:rsidP="0027096F">
            <w:pPr>
              <w:pStyle w:val="Sinespaciado"/>
              <w:spacing w:line="360" w:lineRule="auto"/>
              <w:jc w:val="center"/>
              <w:rPr>
                <w:noProof/>
                <w:color w:val="767171"/>
                <w:lang w:val="es-DO"/>
              </w:rPr>
            </w:pPr>
            <w:r w:rsidRPr="0062195C">
              <w:rPr>
                <w:noProof/>
                <w:color w:val="767171"/>
                <w:lang w:val="es-DO"/>
              </w:rPr>
              <w:t>24.55</w:t>
            </w:r>
          </w:p>
        </w:tc>
        <w:tc>
          <w:tcPr>
            <w:tcW w:w="1824" w:type="dxa"/>
            <w:tcBorders>
              <w:top w:val="single" w:sz="4" w:space="0" w:color="002060"/>
              <w:left w:val="nil"/>
              <w:bottom w:val="single" w:sz="4" w:space="0" w:color="002060"/>
              <w:right w:val="nil"/>
            </w:tcBorders>
          </w:tcPr>
          <w:p w14:paraId="06099123" w14:textId="22EA5170" w:rsidR="001F583A" w:rsidRPr="0062195C" w:rsidRDefault="001F583A" w:rsidP="0027096F">
            <w:pPr>
              <w:pStyle w:val="Sinespaciado"/>
              <w:spacing w:line="360" w:lineRule="auto"/>
              <w:jc w:val="center"/>
              <w:rPr>
                <w:noProof/>
                <w:color w:val="767171"/>
                <w:lang w:val="es-DO"/>
              </w:rPr>
            </w:pPr>
            <w:r w:rsidRPr="0062195C">
              <w:rPr>
                <w:noProof/>
                <w:color w:val="767171"/>
                <w:lang w:val="es-DO"/>
              </w:rPr>
              <w:t>25</w:t>
            </w:r>
          </w:p>
        </w:tc>
        <w:tc>
          <w:tcPr>
            <w:tcW w:w="4286" w:type="dxa"/>
            <w:tcBorders>
              <w:top w:val="single" w:sz="4" w:space="0" w:color="002060"/>
              <w:left w:val="nil"/>
              <w:bottom w:val="single" w:sz="4" w:space="0" w:color="002060"/>
              <w:right w:val="nil"/>
            </w:tcBorders>
          </w:tcPr>
          <w:p w14:paraId="65903C8B" w14:textId="102101D6" w:rsidR="001F583A" w:rsidRPr="0062195C" w:rsidRDefault="001F583A" w:rsidP="0027096F">
            <w:pPr>
              <w:pStyle w:val="Sinespaciado"/>
              <w:spacing w:line="360" w:lineRule="auto"/>
              <w:rPr>
                <w:noProof/>
                <w:color w:val="767171"/>
                <w:lang w:val="es-DO"/>
              </w:rPr>
            </w:pPr>
            <w:r w:rsidRPr="0062195C">
              <w:rPr>
                <w:noProof/>
                <w:color w:val="767171"/>
                <w:lang w:val="es-DO"/>
              </w:rPr>
              <w:t>Desarrollo de e-servicios</w:t>
            </w:r>
          </w:p>
        </w:tc>
      </w:tr>
      <w:tr w:rsidR="0062195C" w:rsidRPr="00EF0E0D" w14:paraId="3EF700BD" w14:textId="2275EE53" w:rsidTr="009A205E">
        <w:tc>
          <w:tcPr>
            <w:tcW w:w="1800" w:type="dxa"/>
            <w:tcBorders>
              <w:top w:val="single" w:sz="4" w:space="0" w:color="002060"/>
              <w:left w:val="nil"/>
              <w:bottom w:val="single" w:sz="4" w:space="0" w:color="002060"/>
              <w:right w:val="nil"/>
            </w:tcBorders>
          </w:tcPr>
          <w:p w14:paraId="15600022" w14:textId="1355B6E2" w:rsidR="001F583A" w:rsidRPr="0062195C" w:rsidRDefault="001F583A" w:rsidP="0027096F">
            <w:pPr>
              <w:pStyle w:val="Sinespaciado"/>
              <w:spacing w:line="360" w:lineRule="auto"/>
              <w:jc w:val="center"/>
              <w:rPr>
                <w:noProof/>
                <w:color w:val="767171"/>
                <w:lang w:val="es-DO"/>
              </w:rPr>
            </w:pPr>
            <w:r w:rsidRPr="0062195C">
              <w:rPr>
                <w:noProof/>
                <w:color w:val="767171"/>
                <w:lang w:val="es-DO"/>
              </w:rPr>
              <w:t>22</w:t>
            </w:r>
          </w:p>
        </w:tc>
        <w:tc>
          <w:tcPr>
            <w:tcW w:w="1824" w:type="dxa"/>
            <w:tcBorders>
              <w:top w:val="single" w:sz="4" w:space="0" w:color="002060"/>
              <w:left w:val="nil"/>
              <w:bottom w:val="single" w:sz="4" w:space="0" w:color="002060"/>
              <w:right w:val="nil"/>
            </w:tcBorders>
          </w:tcPr>
          <w:p w14:paraId="1EF1D7F8" w14:textId="1880A51C" w:rsidR="001F583A" w:rsidRPr="0062195C" w:rsidRDefault="001F583A" w:rsidP="0027096F">
            <w:pPr>
              <w:pStyle w:val="Sinespaciado"/>
              <w:spacing w:line="360" w:lineRule="auto"/>
              <w:jc w:val="center"/>
              <w:rPr>
                <w:noProof/>
                <w:color w:val="767171"/>
                <w:lang w:val="es-DO"/>
              </w:rPr>
            </w:pPr>
            <w:r w:rsidRPr="0062195C">
              <w:rPr>
                <w:noProof/>
                <w:color w:val="767171"/>
                <w:lang w:val="es-DO"/>
              </w:rPr>
              <w:t>25</w:t>
            </w:r>
          </w:p>
        </w:tc>
        <w:tc>
          <w:tcPr>
            <w:tcW w:w="4286" w:type="dxa"/>
            <w:tcBorders>
              <w:top w:val="single" w:sz="4" w:space="0" w:color="002060"/>
              <w:left w:val="nil"/>
              <w:bottom w:val="single" w:sz="4" w:space="0" w:color="002060"/>
              <w:right w:val="nil"/>
            </w:tcBorders>
          </w:tcPr>
          <w:p w14:paraId="21449F7A" w14:textId="5D50243D" w:rsidR="001F583A" w:rsidRPr="0062195C" w:rsidRDefault="001F583A" w:rsidP="0027096F">
            <w:pPr>
              <w:pStyle w:val="Sinespaciado"/>
              <w:spacing w:line="360" w:lineRule="auto"/>
              <w:rPr>
                <w:noProof/>
                <w:color w:val="767171"/>
                <w:lang w:val="es-DO"/>
              </w:rPr>
            </w:pPr>
            <w:r w:rsidRPr="0062195C">
              <w:rPr>
                <w:noProof/>
                <w:color w:val="767171"/>
                <w:lang w:val="es-DO"/>
              </w:rPr>
              <w:t>Gobierno abierto y E-participación</w:t>
            </w:r>
          </w:p>
        </w:tc>
      </w:tr>
    </w:tbl>
    <w:p w14:paraId="2FF569F3" w14:textId="77777777" w:rsidR="00C44E26" w:rsidRPr="0062195C" w:rsidRDefault="00C44E26" w:rsidP="00B82C6F">
      <w:pPr>
        <w:spacing w:line="360" w:lineRule="auto"/>
        <w:jc w:val="both"/>
        <w:rPr>
          <w:rFonts w:ascii="Times New Roman" w:eastAsia="Calibri" w:hAnsi="Times New Roman" w:cs="Times New Roman"/>
          <w:noProof/>
          <w:color w:val="767171"/>
          <w:spacing w:val="20"/>
          <w:sz w:val="24"/>
          <w:szCs w:val="24"/>
          <w:lang w:val="es-DO"/>
        </w:rPr>
      </w:pPr>
    </w:p>
    <w:p w14:paraId="7BA225C6" w14:textId="342BDF97" w:rsidR="00AB1FE4" w:rsidRPr="0062195C" w:rsidRDefault="00B42FD3" w:rsidP="00B82C6F">
      <w:pPr>
        <w:spacing w:line="360" w:lineRule="auto"/>
        <w:jc w:val="both"/>
        <w:rPr>
          <w:rFonts w:ascii="Times New Roman" w:eastAsia="Calibri" w:hAnsi="Times New Roman" w:cs="Times New Roman"/>
          <w:noProof/>
          <w:color w:val="767171"/>
          <w:spacing w:val="20"/>
          <w:sz w:val="24"/>
          <w:szCs w:val="24"/>
          <w:lang w:val="es-DO"/>
        </w:rPr>
      </w:pPr>
      <w:r w:rsidRPr="0062195C">
        <w:rPr>
          <w:rFonts w:ascii="Times New Roman" w:eastAsia="Calibri" w:hAnsi="Times New Roman" w:cs="Times New Roman"/>
          <w:noProof/>
          <w:color w:val="767171"/>
          <w:spacing w:val="20"/>
          <w:sz w:val="24"/>
          <w:szCs w:val="24"/>
          <w:lang w:val="es-DO"/>
        </w:rPr>
        <w:t>La gráfica debajo presenta el comparativo de avance de uso de las tecnologías de la institución con relación al país.</w:t>
      </w:r>
    </w:p>
    <w:p w14:paraId="122D748E" w14:textId="77777777" w:rsidR="005E3148" w:rsidRPr="0062195C" w:rsidRDefault="005E3148" w:rsidP="00B82C6F">
      <w:pPr>
        <w:spacing w:line="360" w:lineRule="auto"/>
        <w:jc w:val="both"/>
        <w:rPr>
          <w:rFonts w:ascii="Times New Roman" w:eastAsia="Calibri" w:hAnsi="Times New Roman" w:cs="Times New Roman"/>
          <w:noProof/>
          <w:color w:val="767171"/>
          <w:spacing w:val="20"/>
          <w:sz w:val="24"/>
          <w:szCs w:val="24"/>
          <w:lang w:val="es-DO"/>
        </w:rPr>
      </w:pPr>
    </w:p>
    <w:p w14:paraId="1690265A" w14:textId="2584CCA7" w:rsidR="00F120A0" w:rsidRPr="0062195C" w:rsidRDefault="000F510B" w:rsidP="00B82C6F">
      <w:pPr>
        <w:spacing w:line="360" w:lineRule="auto"/>
        <w:jc w:val="center"/>
        <w:rPr>
          <w:color w:val="767171"/>
          <w:lang w:val="es-DO"/>
        </w:rPr>
      </w:pPr>
      <w:r>
        <w:rPr>
          <w:noProof/>
        </w:rPr>
        <w:drawing>
          <wp:inline distT="0" distB="0" distL="0" distR="0" wp14:anchorId="72ABF0BE" wp14:editId="60369E1F">
            <wp:extent cx="5217327" cy="4305300"/>
            <wp:effectExtent l="0" t="0" r="0" b="0"/>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234086" cy="4319130"/>
                    </a:xfrm>
                    <a:prstGeom prst="rect">
                      <a:avLst/>
                    </a:prstGeom>
                  </pic:spPr>
                </pic:pic>
              </a:graphicData>
            </a:graphic>
          </wp:inline>
        </w:drawing>
      </w:r>
    </w:p>
    <w:p w14:paraId="331C0344" w14:textId="77777777" w:rsidR="00AC53F2" w:rsidRPr="00FF3C75" w:rsidRDefault="00AC53F2" w:rsidP="00B82C6F">
      <w:pPr>
        <w:spacing w:line="360" w:lineRule="auto"/>
        <w:jc w:val="center"/>
        <w:rPr>
          <w:color w:val="767171"/>
          <w:lang w:val="es-DO"/>
        </w:rPr>
      </w:pPr>
    </w:p>
    <w:p w14:paraId="69194927" w14:textId="77777777" w:rsidR="00A16C8A" w:rsidRDefault="00A16C8A">
      <w:pPr>
        <w:rPr>
          <w:rFonts w:ascii="Times New Roman" w:eastAsia="Calibri" w:hAnsi="Times New Roman" w:cs="Times New Roman"/>
          <w:b/>
          <w:bCs/>
          <w:noProof/>
          <w:color w:val="767171"/>
          <w:spacing w:val="20"/>
          <w:sz w:val="24"/>
          <w:szCs w:val="24"/>
          <w:lang w:val="es-DO"/>
        </w:rPr>
      </w:pPr>
      <w:r>
        <w:rPr>
          <w:rFonts w:ascii="Times New Roman" w:eastAsia="Calibri" w:hAnsi="Times New Roman" w:cs="Times New Roman"/>
          <w:b/>
          <w:bCs/>
          <w:noProof/>
          <w:color w:val="767171"/>
          <w:spacing w:val="20"/>
          <w:sz w:val="24"/>
          <w:szCs w:val="24"/>
          <w:lang w:val="es-DO"/>
        </w:rPr>
        <w:br w:type="page"/>
      </w:r>
    </w:p>
    <w:p w14:paraId="48E591F4" w14:textId="2BE41C2A" w:rsidR="00D42DE5" w:rsidRPr="00FF3C75" w:rsidRDefault="00D42DE5" w:rsidP="00B82C6F">
      <w:pPr>
        <w:spacing w:line="360" w:lineRule="auto"/>
        <w:jc w:val="both"/>
        <w:rPr>
          <w:rFonts w:ascii="Times New Roman" w:eastAsia="Calibri" w:hAnsi="Times New Roman" w:cs="Times New Roman"/>
          <w:b/>
          <w:bCs/>
          <w:noProof/>
          <w:color w:val="767171"/>
          <w:spacing w:val="20"/>
          <w:sz w:val="24"/>
          <w:szCs w:val="24"/>
          <w:lang w:val="es-DO"/>
        </w:rPr>
      </w:pPr>
      <w:r w:rsidRPr="00FF3C75">
        <w:rPr>
          <w:rFonts w:ascii="Times New Roman" w:eastAsia="Calibri" w:hAnsi="Times New Roman" w:cs="Times New Roman"/>
          <w:b/>
          <w:bCs/>
          <w:noProof/>
          <w:color w:val="767171"/>
          <w:spacing w:val="20"/>
          <w:sz w:val="24"/>
          <w:szCs w:val="24"/>
          <w:lang w:val="es-DO"/>
        </w:rPr>
        <w:lastRenderedPageBreak/>
        <w:t xml:space="preserve">Seguridad lógica y mejores prácticas </w:t>
      </w:r>
    </w:p>
    <w:p w14:paraId="6AFDB9FC" w14:textId="675B2A83" w:rsidR="00AC53F2" w:rsidRPr="00FF3C75" w:rsidRDefault="0074726C" w:rsidP="00B82C6F">
      <w:pPr>
        <w:spacing w:line="360" w:lineRule="auto"/>
        <w:jc w:val="both"/>
        <w:rPr>
          <w:rFonts w:ascii="Times New Roman" w:eastAsia="Calibri" w:hAnsi="Times New Roman" w:cs="Times New Roman"/>
          <w:noProof/>
          <w:color w:val="767171"/>
          <w:spacing w:val="20"/>
          <w:sz w:val="24"/>
          <w:szCs w:val="24"/>
          <w:lang w:val="es-DO"/>
        </w:rPr>
      </w:pPr>
      <w:r w:rsidRPr="00FF3C75">
        <w:rPr>
          <w:rFonts w:ascii="Times New Roman" w:eastAsia="Calibri" w:hAnsi="Times New Roman" w:cs="Times New Roman"/>
          <w:noProof/>
          <w:color w:val="767171"/>
          <w:spacing w:val="20"/>
          <w:sz w:val="24"/>
          <w:szCs w:val="24"/>
          <w:lang w:val="es-DO"/>
        </w:rPr>
        <w:t>Para los avances de la seguridad lógica en el área de TIC,</w:t>
      </w:r>
      <w:r w:rsidR="00482213" w:rsidRPr="00FF3C75">
        <w:rPr>
          <w:rFonts w:ascii="Times New Roman" w:eastAsia="Calibri" w:hAnsi="Times New Roman" w:cs="Times New Roman"/>
          <w:noProof/>
          <w:color w:val="767171"/>
          <w:spacing w:val="20"/>
          <w:sz w:val="24"/>
          <w:szCs w:val="24"/>
          <w:lang w:val="es-DO"/>
        </w:rPr>
        <w:t xml:space="preserve"> y la</w:t>
      </w:r>
      <w:r w:rsidRPr="00FF3C75">
        <w:rPr>
          <w:rFonts w:ascii="Times New Roman" w:eastAsia="Calibri" w:hAnsi="Times New Roman" w:cs="Times New Roman"/>
          <w:noProof/>
          <w:color w:val="767171"/>
          <w:spacing w:val="20"/>
          <w:sz w:val="24"/>
          <w:szCs w:val="24"/>
          <w:lang w:val="es-DO"/>
        </w:rPr>
        <w:t xml:space="preserve"> implementación de mejores practicas internacionales y el desarrollo de una cultura de protección medio ambiental, se actualizaron los manuales de Políticas TIC, en materia de protección y seguridad medio ambiental, contemplando normativas para el reciclado y destrucci</w:t>
      </w:r>
      <w:r w:rsidR="00C41580" w:rsidRPr="00FF3C75">
        <w:rPr>
          <w:rFonts w:ascii="Times New Roman" w:eastAsia="Calibri" w:hAnsi="Times New Roman" w:cs="Times New Roman"/>
          <w:noProof/>
          <w:color w:val="767171"/>
          <w:spacing w:val="20"/>
          <w:sz w:val="24"/>
          <w:szCs w:val="24"/>
          <w:lang w:val="es-DO"/>
        </w:rPr>
        <w:t>ón de los medios físicos y desechos tóxicos.</w:t>
      </w:r>
    </w:p>
    <w:p w14:paraId="2F7ABFAE" w14:textId="77777777" w:rsidR="00822D71" w:rsidRPr="00FF3C75" w:rsidRDefault="00822D71" w:rsidP="00B82C6F">
      <w:pPr>
        <w:spacing w:line="360" w:lineRule="auto"/>
        <w:jc w:val="both"/>
        <w:rPr>
          <w:rFonts w:ascii="Times New Roman" w:eastAsia="Calibri" w:hAnsi="Times New Roman" w:cs="Times New Roman"/>
          <w:noProof/>
          <w:color w:val="767171"/>
          <w:spacing w:val="20"/>
          <w:sz w:val="24"/>
          <w:szCs w:val="24"/>
          <w:lang w:val="es-DO"/>
        </w:rPr>
      </w:pPr>
    </w:p>
    <w:p w14:paraId="00F0767F" w14:textId="77777777" w:rsidR="00D725A9" w:rsidRPr="00FF3C75" w:rsidRDefault="00D42DE5" w:rsidP="00B82C6F">
      <w:pPr>
        <w:spacing w:line="360" w:lineRule="auto"/>
        <w:jc w:val="both"/>
        <w:rPr>
          <w:rFonts w:ascii="Times New Roman" w:eastAsia="Calibri" w:hAnsi="Times New Roman" w:cs="Times New Roman"/>
          <w:b/>
          <w:bCs/>
          <w:noProof/>
          <w:color w:val="767171"/>
          <w:spacing w:val="20"/>
          <w:sz w:val="24"/>
          <w:szCs w:val="24"/>
          <w:lang w:val="es-DO"/>
        </w:rPr>
      </w:pPr>
      <w:r w:rsidRPr="00FF3C75">
        <w:rPr>
          <w:rFonts w:ascii="Times New Roman" w:eastAsia="Calibri" w:hAnsi="Times New Roman" w:cs="Times New Roman"/>
          <w:b/>
          <w:bCs/>
          <w:noProof/>
          <w:color w:val="767171"/>
          <w:spacing w:val="20"/>
          <w:sz w:val="24"/>
          <w:szCs w:val="24"/>
          <w:lang w:val="es-DO"/>
        </w:rPr>
        <w:t>Software contable</w:t>
      </w:r>
    </w:p>
    <w:p w14:paraId="67F79AC7" w14:textId="4B150869" w:rsidR="003A560F" w:rsidRPr="00FF3C75" w:rsidRDefault="001C3028" w:rsidP="00B82C6F">
      <w:pPr>
        <w:spacing w:line="360" w:lineRule="auto"/>
        <w:jc w:val="both"/>
        <w:rPr>
          <w:rFonts w:ascii="Times New Roman" w:eastAsia="Calibri" w:hAnsi="Times New Roman" w:cs="Times New Roman"/>
          <w:b/>
          <w:bCs/>
          <w:noProof/>
          <w:color w:val="767171"/>
          <w:spacing w:val="20"/>
          <w:sz w:val="24"/>
          <w:szCs w:val="24"/>
          <w:lang w:val="es-DO"/>
        </w:rPr>
      </w:pPr>
      <w:r w:rsidRPr="00FF3C75">
        <w:rPr>
          <w:rFonts w:ascii="Times New Roman" w:eastAsia="Calibri" w:hAnsi="Times New Roman" w:cs="Times New Roman"/>
          <w:noProof/>
          <w:color w:val="767171"/>
          <w:spacing w:val="20"/>
          <w:sz w:val="24"/>
          <w:szCs w:val="24"/>
          <w:lang w:val="es-DO"/>
        </w:rPr>
        <w:t xml:space="preserve">En tanto, a la implementación de </w:t>
      </w:r>
      <w:r w:rsidR="00AC53F2" w:rsidRPr="00FF3C75">
        <w:rPr>
          <w:rFonts w:ascii="Times New Roman" w:eastAsia="Calibri" w:hAnsi="Times New Roman" w:cs="Times New Roman"/>
          <w:noProof/>
          <w:color w:val="767171"/>
          <w:spacing w:val="20"/>
          <w:sz w:val="24"/>
          <w:szCs w:val="24"/>
          <w:lang w:val="es-DO"/>
        </w:rPr>
        <w:t xml:space="preserve">sistema de </w:t>
      </w:r>
      <w:r w:rsidR="00D42DE5" w:rsidRPr="00FF3C75">
        <w:rPr>
          <w:rFonts w:ascii="Times New Roman" w:eastAsia="Calibri" w:hAnsi="Times New Roman" w:cs="Times New Roman"/>
          <w:noProof/>
          <w:color w:val="767171"/>
          <w:spacing w:val="20"/>
          <w:sz w:val="24"/>
          <w:szCs w:val="24"/>
          <w:lang w:val="es-DO"/>
        </w:rPr>
        <w:t>C</w:t>
      </w:r>
      <w:r w:rsidR="00AC53F2" w:rsidRPr="00FF3C75">
        <w:rPr>
          <w:rFonts w:ascii="Times New Roman" w:eastAsia="Calibri" w:hAnsi="Times New Roman" w:cs="Times New Roman"/>
          <w:noProof/>
          <w:color w:val="767171"/>
          <w:spacing w:val="20"/>
          <w:sz w:val="24"/>
          <w:szCs w:val="24"/>
          <w:lang w:val="es-DO"/>
        </w:rPr>
        <w:t xml:space="preserve">ontable </w:t>
      </w:r>
      <w:r w:rsidR="00D42DE5" w:rsidRPr="00FF3C75">
        <w:rPr>
          <w:rFonts w:ascii="Times New Roman" w:eastAsia="Calibri" w:hAnsi="Times New Roman" w:cs="Times New Roman"/>
          <w:noProof/>
          <w:color w:val="767171"/>
          <w:spacing w:val="20"/>
          <w:sz w:val="24"/>
          <w:szCs w:val="24"/>
          <w:lang w:val="es-DO"/>
        </w:rPr>
        <w:t>A</w:t>
      </w:r>
      <w:r w:rsidR="00AC53F2" w:rsidRPr="00FF3C75">
        <w:rPr>
          <w:rFonts w:ascii="Times New Roman" w:eastAsia="Calibri" w:hAnsi="Times New Roman" w:cs="Times New Roman"/>
          <w:noProof/>
          <w:color w:val="767171"/>
          <w:spacing w:val="20"/>
          <w:sz w:val="24"/>
          <w:szCs w:val="24"/>
          <w:lang w:val="es-DO"/>
        </w:rPr>
        <w:t xml:space="preserve">dministrativa </w:t>
      </w:r>
      <w:r w:rsidR="00D42DE5" w:rsidRPr="00FF3C75">
        <w:rPr>
          <w:rFonts w:ascii="Times New Roman" w:eastAsia="Calibri" w:hAnsi="Times New Roman" w:cs="Times New Roman"/>
          <w:noProof/>
          <w:color w:val="767171"/>
          <w:spacing w:val="20"/>
          <w:sz w:val="24"/>
          <w:szCs w:val="24"/>
          <w:lang w:val="es-DO"/>
        </w:rPr>
        <w:t>O</w:t>
      </w:r>
      <w:r w:rsidRPr="00FF3C75">
        <w:rPr>
          <w:rFonts w:ascii="Times New Roman" w:eastAsia="Calibri" w:hAnsi="Times New Roman" w:cs="Times New Roman"/>
          <w:noProof/>
          <w:color w:val="767171"/>
          <w:spacing w:val="20"/>
          <w:sz w:val="24"/>
          <w:szCs w:val="24"/>
          <w:lang w:val="es-DO"/>
        </w:rPr>
        <w:t>nline</w:t>
      </w:r>
      <w:r w:rsidR="00AC53F2" w:rsidRPr="00FF3C75">
        <w:rPr>
          <w:rFonts w:ascii="Times New Roman" w:eastAsia="Calibri" w:hAnsi="Times New Roman" w:cs="Times New Roman"/>
          <w:noProof/>
          <w:color w:val="767171"/>
          <w:spacing w:val="20"/>
          <w:sz w:val="24"/>
          <w:szCs w:val="24"/>
          <w:lang w:val="es-DO"/>
        </w:rPr>
        <w:t xml:space="preserve">, </w:t>
      </w:r>
      <w:r w:rsidR="00D42DE5" w:rsidRPr="00FF3C75">
        <w:rPr>
          <w:rFonts w:ascii="Times New Roman" w:eastAsia="Calibri" w:hAnsi="Times New Roman" w:cs="Times New Roman"/>
          <w:noProof/>
          <w:color w:val="767171"/>
          <w:spacing w:val="20"/>
          <w:sz w:val="24"/>
          <w:szCs w:val="24"/>
          <w:lang w:val="es-DO"/>
        </w:rPr>
        <w:t>a la fecha se enceuntra desarrollado en un 100%, y se están impartiendo las capacitaciones al personal encargado de utilizar esta herramienta. Dicha implementación está programada para el primer trimestre del 2023. A la fecha, se esta realizando la migración del software de escritorio utilzado previamente.</w:t>
      </w:r>
    </w:p>
    <w:p w14:paraId="6F0D331F" w14:textId="6CFB6D3F" w:rsidR="00A55329" w:rsidRPr="00FF3C75" w:rsidRDefault="00A55329" w:rsidP="00B82C6F">
      <w:pPr>
        <w:spacing w:line="360" w:lineRule="auto"/>
        <w:jc w:val="both"/>
        <w:rPr>
          <w:rFonts w:ascii="Times New Roman" w:eastAsia="Calibri" w:hAnsi="Times New Roman" w:cs="Times New Roman"/>
          <w:noProof/>
          <w:color w:val="767171"/>
          <w:spacing w:val="20"/>
          <w:sz w:val="24"/>
          <w:szCs w:val="24"/>
          <w:lang w:val="es-DO"/>
        </w:rPr>
      </w:pPr>
    </w:p>
    <w:p w14:paraId="049AF63D" w14:textId="3BC946D7" w:rsidR="00D42DE5" w:rsidRPr="00FF3C75" w:rsidRDefault="00D42DE5" w:rsidP="00B82C6F">
      <w:pPr>
        <w:spacing w:line="360" w:lineRule="auto"/>
        <w:jc w:val="both"/>
        <w:rPr>
          <w:rFonts w:ascii="Times New Roman" w:eastAsia="Calibri" w:hAnsi="Times New Roman" w:cs="Times New Roman"/>
          <w:b/>
          <w:bCs/>
          <w:noProof/>
          <w:color w:val="767171"/>
          <w:spacing w:val="20"/>
          <w:sz w:val="24"/>
          <w:szCs w:val="24"/>
          <w:lang w:val="es-DO"/>
        </w:rPr>
      </w:pPr>
      <w:r w:rsidRPr="00FF3C75">
        <w:rPr>
          <w:rFonts w:ascii="Times New Roman" w:eastAsia="Calibri" w:hAnsi="Times New Roman" w:cs="Times New Roman"/>
          <w:b/>
          <w:bCs/>
          <w:noProof/>
          <w:color w:val="767171"/>
          <w:spacing w:val="20"/>
          <w:sz w:val="24"/>
          <w:szCs w:val="24"/>
          <w:lang w:val="es-DO"/>
        </w:rPr>
        <w:t>Servicios web</w:t>
      </w:r>
    </w:p>
    <w:p w14:paraId="24EFC0FD" w14:textId="69B514EF" w:rsidR="0074726C" w:rsidRPr="00FF3C75" w:rsidRDefault="00A55329" w:rsidP="00B82C6F">
      <w:pPr>
        <w:spacing w:line="360" w:lineRule="auto"/>
        <w:jc w:val="both"/>
        <w:rPr>
          <w:rFonts w:ascii="Times New Roman" w:eastAsia="Calibri" w:hAnsi="Times New Roman" w:cs="Times New Roman"/>
          <w:noProof/>
          <w:color w:val="767171"/>
          <w:spacing w:val="20"/>
          <w:sz w:val="24"/>
          <w:szCs w:val="24"/>
          <w:lang w:val="es-DO"/>
        </w:rPr>
      </w:pPr>
      <w:r w:rsidRPr="00FF3C75">
        <w:rPr>
          <w:rFonts w:ascii="Times New Roman" w:eastAsia="Calibri" w:hAnsi="Times New Roman" w:cs="Times New Roman"/>
          <w:noProof/>
          <w:color w:val="767171"/>
          <w:spacing w:val="20"/>
          <w:sz w:val="24"/>
          <w:szCs w:val="24"/>
          <w:lang w:val="es-DO"/>
        </w:rPr>
        <w:t xml:space="preserve">Por otro lado, cabe resaltar la colocación de los servicios web de CORPHOTELS en la plataforma de servicios.gob, logrando mayor presencia digital y </w:t>
      </w:r>
      <w:r w:rsidR="001B7A95" w:rsidRPr="00FF3C75">
        <w:rPr>
          <w:rFonts w:ascii="Times New Roman" w:eastAsia="Calibri" w:hAnsi="Times New Roman" w:cs="Times New Roman"/>
          <w:noProof/>
          <w:color w:val="767171"/>
          <w:spacing w:val="20"/>
          <w:sz w:val="24"/>
          <w:szCs w:val="24"/>
          <w:lang w:val="es-DO"/>
        </w:rPr>
        <w:t xml:space="preserve">ampliando los puntos de contactos de nuestros canales de servicios. </w:t>
      </w:r>
      <w:r w:rsidRPr="00FF3C75">
        <w:rPr>
          <w:rFonts w:ascii="Times New Roman" w:eastAsia="Calibri" w:hAnsi="Times New Roman" w:cs="Times New Roman"/>
          <w:noProof/>
          <w:color w:val="767171"/>
          <w:spacing w:val="20"/>
          <w:sz w:val="24"/>
          <w:szCs w:val="24"/>
          <w:lang w:val="es-DO"/>
        </w:rPr>
        <w:t xml:space="preserve"> </w:t>
      </w:r>
    </w:p>
    <w:p w14:paraId="5EB6C96E" w14:textId="77777777" w:rsidR="00D42DE5" w:rsidRPr="00FF3C75" w:rsidRDefault="00D42DE5" w:rsidP="00776B8D">
      <w:pPr>
        <w:spacing w:line="360" w:lineRule="auto"/>
        <w:jc w:val="both"/>
        <w:rPr>
          <w:rFonts w:ascii="Times New Roman" w:eastAsia="Calibri" w:hAnsi="Times New Roman" w:cs="Times New Roman"/>
          <w:noProof/>
          <w:color w:val="767171"/>
          <w:spacing w:val="20"/>
          <w:sz w:val="24"/>
          <w:szCs w:val="24"/>
          <w:lang w:val="es-DO"/>
        </w:rPr>
      </w:pPr>
    </w:p>
    <w:p w14:paraId="6D18F007" w14:textId="440DC120" w:rsidR="00A55329" w:rsidRPr="00FF3C75" w:rsidRDefault="00D42DE5" w:rsidP="00776B8D">
      <w:pPr>
        <w:spacing w:line="360" w:lineRule="auto"/>
        <w:jc w:val="both"/>
        <w:rPr>
          <w:rFonts w:ascii="Times New Roman" w:eastAsia="Calibri" w:hAnsi="Times New Roman" w:cs="Times New Roman"/>
          <w:b/>
          <w:bCs/>
          <w:noProof/>
          <w:color w:val="767171"/>
          <w:spacing w:val="20"/>
          <w:sz w:val="24"/>
          <w:szCs w:val="24"/>
          <w:lang w:val="es-DO"/>
        </w:rPr>
      </w:pPr>
      <w:r w:rsidRPr="00FF3C75">
        <w:rPr>
          <w:rFonts w:ascii="Times New Roman" w:eastAsia="Calibri" w:hAnsi="Times New Roman" w:cs="Times New Roman"/>
          <w:b/>
          <w:bCs/>
          <w:noProof/>
          <w:color w:val="767171"/>
          <w:spacing w:val="20"/>
          <w:sz w:val="24"/>
          <w:szCs w:val="24"/>
          <w:lang w:val="es-DO"/>
        </w:rPr>
        <w:t>NORTIC A4 y A5</w:t>
      </w:r>
    </w:p>
    <w:p w14:paraId="327678E4" w14:textId="3A33FFB7" w:rsidR="00776B8D" w:rsidRPr="00FF3C75" w:rsidRDefault="00B01790" w:rsidP="00776B8D">
      <w:pPr>
        <w:spacing w:line="360" w:lineRule="auto"/>
        <w:jc w:val="both"/>
        <w:rPr>
          <w:rFonts w:ascii="Times New Roman" w:hAnsi="Times New Roman" w:cs="Times New Roman"/>
          <w:noProof/>
          <w:color w:val="767171"/>
          <w:spacing w:val="20"/>
          <w:sz w:val="24"/>
          <w:szCs w:val="24"/>
          <w:lang w:val="es-DO"/>
        </w:rPr>
      </w:pPr>
      <w:r w:rsidRPr="00FF3C75">
        <w:rPr>
          <w:rFonts w:ascii="Times New Roman" w:hAnsi="Times New Roman" w:cs="Times New Roman"/>
          <w:noProof/>
          <w:color w:val="767171"/>
          <w:spacing w:val="20"/>
          <w:sz w:val="24"/>
          <w:szCs w:val="24"/>
          <w:lang w:val="es-DO"/>
        </w:rPr>
        <w:t xml:space="preserve">Continuando con los avances en materia de la </w:t>
      </w:r>
      <w:r w:rsidR="00445A16" w:rsidRPr="00FF3C75">
        <w:rPr>
          <w:rFonts w:ascii="Times New Roman" w:hAnsi="Times New Roman" w:cs="Times New Roman"/>
          <w:noProof/>
          <w:color w:val="767171"/>
          <w:spacing w:val="20"/>
          <w:sz w:val="24"/>
          <w:szCs w:val="24"/>
          <w:lang w:val="es-DO"/>
        </w:rPr>
        <w:t>I</w:t>
      </w:r>
      <w:r w:rsidRPr="00FF3C75">
        <w:rPr>
          <w:rFonts w:ascii="Times New Roman" w:hAnsi="Times New Roman" w:cs="Times New Roman"/>
          <w:noProof/>
          <w:color w:val="767171"/>
          <w:spacing w:val="20"/>
          <w:sz w:val="24"/>
          <w:szCs w:val="24"/>
          <w:lang w:val="es-DO"/>
        </w:rPr>
        <w:t xml:space="preserve">nformación y </w:t>
      </w:r>
      <w:r w:rsidR="00445A16" w:rsidRPr="00FF3C75">
        <w:rPr>
          <w:rFonts w:ascii="Times New Roman" w:hAnsi="Times New Roman" w:cs="Times New Roman"/>
          <w:noProof/>
          <w:color w:val="767171"/>
          <w:spacing w:val="20"/>
          <w:sz w:val="24"/>
          <w:szCs w:val="24"/>
          <w:lang w:val="es-DO"/>
        </w:rPr>
        <w:t>C</w:t>
      </w:r>
      <w:r w:rsidRPr="00FF3C75">
        <w:rPr>
          <w:rFonts w:ascii="Times New Roman" w:hAnsi="Times New Roman" w:cs="Times New Roman"/>
          <w:noProof/>
          <w:color w:val="767171"/>
          <w:spacing w:val="20"/>
          <w:sz w:val="24"/>
          <w:szCs w:val="24"/>
          <w:lang w:val="es-DO"/>
        </w:rPr>
        <w:t xml:space="preserve">omunicación, la </w:t>
      </w:r>
      <w:r w:rsidR="00445A16" w:rsidRPr="00FF3C75">
        <w:rPr>
          <w:rFonts w:ascii="Times New Roman" w:hAnsi="Times New Roman" w:cs="Times New Roman"/>
          <w:noProof/>
          <w:color w:val="767171"/>
          <w:spacing w:val="20"/>
          <w:sz w:val="24"/>
          <w:szCs w:val="24"/>
          <w:lang w:val="es-DO"/>
        </w:rPr>
        <w:t>D</w:t>
      </w:r>
      <w:r w:rsidRPr="00FF3C75">
        <w:rPr>
          <w:rFonts w:ascii="Times New Roman" w:hAnsi="Times New Roman" w:cs="Times New Roman"/>
          <w:noProof/>
          <w:color w:val="767171"/>
          <w:spacing w:val="20"/>
          <w:sz w:val="24"/>
          <w:szCs w:val="24"/>
          <w:lang w:val="es-DO"/>
        </w:rPr>
        <w:t xml:space="preserve">ivisión de TIC </w:t>
      </w:r>
      <w:r w:rsidR="00445A16" w:rsidRPr="00FF3C75">
        <w:rPr>
          <w:rFonts w:ascii="Times New Roman" w:hAnsi="Times New Roman" w:cs="Times New Roman"/>
          <w:noProof/>
          <w:color w:val="767171"/>
          <w:spacing w:val="20"/>
          <w:sz w:val="24"/>
          <w:szCs w:val="24"/>
          <w:lang w:val="es-DO"/>
        </w:rPr>
        <w:t>continuó</w:t>
      </w:r>
      <w:r w:rsidRPr="00FF3C75">
        <w:rPr>
          <w:rFonts w:ascii="Times New Roman" w:hAnsi="Times New Roman" w:cs="Times New Roman"/>
          <w:noProof/>
          <w:color w:val="767171"/>
          <w:spacing w:val="20"/>
          <w:sz w:val="24"/>
          <w:szCs w:val="24"/>
          <w:lang w:val="es-DO"/>
        </w:rPr>
        <w:t xml:space="preserve"> los procesos para la implementación de la NORTIC A4 sobre </w:t>
      </w:r>
      <w:r w:rsidR="00776B8D" w:rsidRPr="00FF3C75">
        <w:rPr>
          <w:rFonts w:ascii="Times New Roman" w:hAnsi="Times New Roman" w:cs="Times New Roman"/>
          <w:noProof/>
          <w:color w:val="767171"/>
          <w:spacing w:val="20"/>
          <w:sz w:val="24"/>
          <w:szCs w:val="24"/>
          <w:lang w:val="es-DO"/>
        </w:rPr>
        <w:t>I</w:t>
      </w:r>
      <w:r w:rsidRPr="00FF3C75">
        <w:rPr>
          <w:rFonts w:ascii="Times New Roman" w:hAnsi="Times New Roman" w:cs="Times New Roman"/>
          <w:noProof/>
          <w:color w:val="767171"/>
          <w:spacing w:val="20"/>
          <w:sz w:val="24"/>
          <w:szCs w:val="24"/>
          <w:lang w:val="es-DO"/>
        </w:rPr>
        <w:t>nter</w:t>
      </w:r>
      <w:r w:rsidR="00776B8D" w:rsidRPr="00FF3C75">
        <w:rPr>
          <w:rFonts w:ascii="Times New Roman" w:hAnsi="Times New Roman" w:cs="Times New Roman"/>
          <w:noProof/>
          <w:color w:val="767171"/>
          <w:spacing w:val="20"/>
          <w:sz w:val="24"/>
          <w:szCs w:val="24"/>
          <w:lang w:val="es-DO"/>
        </w:rPr>
        <w:t xml:space="preserve">operabilidad y la </w:t>
      </w:r>
      <w:r w:rsidR="00776B8D" w:rsidRPr="00FF3C75">
        <w:rPr>
          <w:rFonts w:ascii="Times New Roman" w:hAnsi="Times New Roman" w:cs="Times New Roman"/>
          <w:noProof/>
          <w:color w:val="767171"/>
          <w:spacing w:val="20"/>
          <w:sz w:val="24"/>
          <w:szCs w:val="24"/>
          <w:lang w:val="es-DO"/>
        </w:rPr>
        <w:lastRenderedPageBreak/>
        <w:t xml:space="preserve">NORTIC A5 sobre Normas para la </w:t>
      </w:r>
      <w:r w:rsidR="00445A16" w:rsidRPr="00FF3C75">
        <w:rPr>
          <w:rFonts w:ascii="Times New Roman" w:hAnsi="Times New Roman" w:cs="Times New Roman"/>
          <w:noProof/>
          <w:color w:val="767171"/>
          <w:spacing w:val="20"/>
          <w:sz w:val="24"/>
          <w:szCs w:val="24"/>
          <w:lang w:val="es-DO"/>
        </w:rPr>
        <w:t>P</w:t>
      </w:r>
      <w:r w:rsidR="00776B8D" w:rsidRPr="00FF3C75">
        <w:rPr>
          <w:rFonts w:ascii="Times New Roman" w:hAnsi="Times New Roman" w:cs="Times New Roman"/>
          <w:noProof/>
          <w:color w:val="767171"/>
          <w:spacing w:val="20"/>
          <w:sz w:val="24"/>
          <w:szCs w:val="24"/>
          <w:lang w:val="es-DO"/>
        </w:rPr>
        <w:t xml:space="preserve">restación y </w:t>
      </w:r>
      <w:r w:rsidR="00445A16" w:rsidRPr="00FF3C75">
        <w:rPr>
          <w:rFonts w:ascii="Times New Roman" w:hAnsi="Times New Roman" w:cs="Times New Roman"/>
          <w:noProof/>
          <w:color w:val="767171"/>
          <w:spacing w:val="20"/>
          <w:sz w:val="24"/>
          <w:szCs w:val="24"/>
          <w:lang w:val="es-DO"/>
        </w:rPr>
        <w:t>A</w:t>
      </w:r>
      <w:r w:rsidR="00776B8D" w:rsidRPr="00FF3C75">
        <w:rPr>
          <w:rFonts w:ascii="Times New Roman" w:hAnsi="Times New Roman" w:cs="Times New Roman"/>
          <w:noProof/>
          <w:color w:val="767171"/>
          <w:spacing w:val="20"/>
          <w:sz w:val="24"/>
          <w:szCs w:val="24"/>
          <w:lang w:val="es-DO"/>
        </w:rPr>
        <w:t xml:space="preserve">utomatización de los </w:t>
      </w:r>
      <w:r w:rsidR="00445A16" w:rsidRPr="00FF3C75">
        <w:rPr>
          <w:rFonts w:ascii="Times New Roman" w:hAnsi="Times New Roman" w:cs="Times New Roman"/>
          <w:noProof/>
          <w:color w:val="767171"/>
          <w:spacing w:val="20"/>
          <w:sz w:val="24"/>
          <w:szCs w:val="24"/>
          <w:lang w:val="es-DO"/>
        </w:rPr>
        <w:t>S</w:t>
      </w:r>
      <w:r w:rsidR="00776B8D" w:rsidRPr="00FF3C75">
        <w:rPr>
          <w:rFonts w:ascii="Times New Roman" w:hAnsi="Times New Roman" w:cs="Times New Roman"/>
          <w:noProof/>
          <w:color w:val="767171"/>
          <w:spacing w:val="20"/>
          <w:sz w:val="24"/>
          <w:szCs w:val="24"/>
          <w:lang w:val="es-DO"/>
        </w:rPr>
        <w:t xml:space="preserve">ervicios </w:t>
      </w:r>
      <w:r w:rsidR="00445A16" w:rsidRPr="00FF3C75">
        <w:rPr>
          <w:rFonts w:ascii="Times New Roman" w:hAnsi="Times New Roman" w:cs="Times New Roman"/>
          <w:noProof/>
          <w:color w:val="767171"/>
          <w:spacing w:val="20"/>
          <w:sz w:val="24"/>
          <w:szCs w:val="24"/>
          <w:lang w:val="es-DO"/>
        </w:rPr>
        <w:t>P</w:t>
      </w:r>
      <w:r w:rsidR="00776B8D" w:rsidRPr="00FF3C75">
        <w:rPr>
          <w:rFonts w:ascii="Times New Roman" w:hAnsi="Times New Roman" w:cs="Times New Roman"/>
          <w:noProof/>
          <w:color w:val="767171"/>
          <w:spacing w:val="20"/>
          <w:sz w:val="24"/>
          <w:szCs w:val="24"/>
          <w:lang w:val="es-DO"/>
        </w:rPr>
        <w:t xml:space="preserve">úblicos del Estado Dominicano, </w:t>
      </w:r>
      <w:r w:rsidR="00445A16" w:rsidRPr="00FF3C75">
        <w:rPr>
          <w:rFonts w:ascii="Times New Roman" w:hAnsi="Times New Roman" w:cs="Times New Roman"/>
          <w:noProof/>
          <w:color w:val="767171"/>
          <w:spacing w:val="20"/>
          <w:sz w:val="24"/>
          <w:szCs w:val="24"/>
          <w:lang w:val="es-DO"/>
        </w:rPr>
        <w:t xml:space="preserve">donde se </w:t>
      </w:r>
      <w:r w:rsidR="00776B8D" w:rsidRPr="00FF3C75">
        <w:rPr>
          <w:rFonts w:ascii="Times New Roman" w:hAnsi="Times New Roman" w:cs="Times New Roman"/>
          <w:noProof/>
          <w:color w:val="767171"/>
          <w:spacing w:val="20"/>
          <w:sz w:val="24"/>
          <w:szCs w:val="24"/>
          <w:lang w:val="es-DO"/>
        </w:rPr>
        <w:t xml:space="preserve">realizando acercamientos con </w:t>
      </w:r>
      <w:r w:rsidR="00445A16" w:rsidRPr="00FF3C75">
        <w:rPr>
          <w:rFonts w:ascii="Times New Roman" w:hAnsi="Times New Roman" w:cs="Times New Roman"/>
          <w:noProof/>
          <w:color w:val="767171"/>
          <w:spacing w:val="20"/>
          <w:sz w:val="24"/>
          <w:szCs w:val="24"/>
          <w:lang w:val="es-DO"/>
        </w:rPr>
        <w:t>la representación del Ministerio de Turismo presente en la Junta de Consejo de CORPHOTELS</w:t>
      </w:r>
      <w:r w:rsidR="00776B8D" w:rsidRPr="00FF3C75">
        <w:rPr>
          <w:rFonts w:ascii="Times New Roman" w:hAnsi="Times New Roman" w:cs="Times New Roman"/>
          <w:noProof/>
          <w:color w:val="767171"/>
          <w:spacing w:val="20"/>
          <w:sz w:val="24"/>
          <w:szCs w:val="24"/>
          <w:lang w:val="es-DO"/>
        </w:rPr>
        <w:t>. La finalidad de estas implementaciones son, eficientizar los canales de preestación de servicios digitales, gestionando las licencias de operaciones de establecimientos hoteleros a través de CORPHOTELS</w:t>
      </w:r>
      <w:r w:rsidR="00536F6D" w:rsidRPr="00FF3C75">
        <w:rPr>
          <w:rFonts w:ascii="Times New Roman" w:hAnsi="Times New Roman" w:cs="Times New Roman"/>
          <w:noProof/>
          <w:color w:val="767171"/>
          <w:spacing w:val="20"/>
          <w:sz w:val="24"/>
          <w:szCs w:val="24"/>
          <w:lang w:val="es-DO"/>
        </w:rPr>
        <w:t>.</w:t>
      </w:r>
    </w:p>
    <w:p w14:paraId="292FD697" w14:textId="77777777" w:rsidR="00D42DE5" w:rsidRPr="00FF3C75" w:rsidRDefault="00D42DE5" w:rsidP="00D42DE5">
      <w:pPr>
        <w:rPr>
          <w:rFonts w:ascii="Times New Roman" w:hAnsi="Times New Roman" w:cs="Times New Roman"/>
          <w:b/>
          <w:bCs/>
          <w:noProof/>
          <w:color w:val="767171"/>
          <w:spacing w:val="20"/>
          <w:sz w:val="24"/>
          <w:szCs w:val="24"/>
          <w:lang w:val="es-DO"/>
        </w:rPr>
      </w:pPr>
    </w:p>
    <w:p w14:paraId="14AE233E" w14:textId="19BE00C2" w:rsidR="00D42DE5" w:rsidRPr="00FF3C75" w:rsidRDefault="00D42DE5" w:rsidP="00D42DE5">
      <w:pPr>
        <w:rPr>
          <w:rFonts w:ascii="Times New Roman" w:hAnsi="Times New Roman" w:cs="Times New Roman"/>
          <w:b/>
          <w:bCs/>
          <w:noProof/>
          <w:color w:val="767171"/>
          <w:spacing w:val="20"/>
          <w:sz w:val="24"/>
          <w:szCs w:val="24"/>
          <w:lang w:val="es-DO"/>
        </w:rPr>
      </w:pPr>
      <w:r w:rsidRPr="00FF3C75">
        <w:rPr>
          <w:rFonts w:ascii="Times New Roman" w:hAnsi="Times New Roman" w:cs="Times New Roman"/>
          <w:b/>
          <w:bCs/>
          <w:noProof/>
          <w:color w:val="767171"/>
          <w:spacing w:val="20"/>
          <w:sz w:val="24"/>
          <w:szCs w:val="24"/>
          <w:lang w:val="es-DO"/>
        </w:rPr>
        <w:t>Mesa de Ayuda</w:t>
      </w:r>
    </w:p>
    <w:p w14:paraId="234DE4A2" w14:textId="41481ADE" w:rsidR="00D42DE5" w:rsidRPr="00FF3C75" w:rsidRDefault="00D42DE5" w:rsidP="00D42DE5">
      <w:pPr>
        <w:spacing w:line="360" w:lineRule="auto"/>
        <w:jc w:val="both"/>
        <w:rPr>
          <w:rFonts w:ascii="Times New Roman" w:hAnsi="Times New Roman" w:cs="Times New Roman"/>
          <w:noProof/>
          <w:color w:val="767171"/>
          <w:spacing w:val="20"/>
          <w:sz w:val="24"/>
          <w:szCs w:val="24"/>
          <w:lang w:val="es-DO"/>
        </w:rPr>
      </w:pPr>
      <w:r w:rsidRPr="00FF3C75">
        <w:rPr>
          <w:rFonts w:ascii="Times New Roman" w:hAnsi="Times New Roman" w:cs="Times New Roman"/>
          <w:noProof/>
          <w:color w:val="767171"/>
          <w:spacing w:val="20"/>
          <w:sz w:val="24"/>
          <w:szCs w:val="24"/>
          <w:lang w:val="es-DO"/>
        </w:rPr>
        <w:t>Esta División implementó durante este año un punto único de contacto mediante el cual los usuarios de la institución resuelven y/o canalicen las necesidades relativas al uso de recursos y servicios de plataformas tecnológicas, siempre de acuerdo con un estándar adaptado por la institución.</w:t>
      </w:r>
    </w:p>
    <w:p w14:paraId="4E700C87" w14:textId="36F4B3A4" w:rsidR="00D42DE5" w:rsidRPr="00FF3C75" w:rsidRDefault="00D42DE5" w:rsidP="00D42DE5">
      <w:pPr>
        <w:spacing w:line="360" w:lineRule="auto"/>
        <w:jc w:val="both"/>
        <w:rPr>
          <w:rFonts w:ascii="Times New Roman" w:hAnsi="Times New Roman" w:cs="Times New Roman"/>
          <w:noProof/>
          <w:color w:val="767171"/>
          <w:spacing w:val="20"/>
          <w:sz w:val="24"/>
          <w:szCs w:val="24"/>
          <w:lang w:val="es-DO"/>
        </w:rPr>
      </w:pPr>
      <w:r w:rsidRPr="00FF3C75">
        <w:rPr>
          <w:rFonts w:ascii="Times New Roman" w:hAnsi="Times New Roman" w:cs="Times New Roman"/>
          <w:noProof/>
          <w:color w:val="767171"/>
          <w:spacing w:val="20"/>
          <w:sz w:val="24"/>
          <w:szCs w:val="24"/>
          <w:lang w:val="es-DO"/>
        </w:rPr>
        <w:t>Para el seguimiento de Mesa de Ayuda en el año 2022, se realizo una inducción al personal de TIC para conocimiento esta herramienta</w:t>
      </w:r>
    </w:p>
    <w:p w14:paraId="1A428F24" w14:textId="356F631D" w:rsidR="006B702F" w:rsidRPr="00FF3C75" w:rsidRDefault="006B702F" w:rsidP="00D42DE5">
      <w:pPr>
        <w:spacing w:line="360" w:lineRule="auto"/>
        <w:jc w:val="both"/>
        <w:rPr>
          <w:rFonts w:ascii="Times New Roman" w:hAnsi="Times New Roman" w:cs="Times New Roman"/>
          <w:noProof/>
          <w:color w:val="767171"/>
          <w:spacing w:val="20"/>
          <w:sz w:val="24"/>
          <w:szCs w:val="24"/>
          <w:lang w:val="es-DO"/>
        </w:rPr>
      </w:pPr>
      <w:r w:rsidRPr="00FF3C75">
        <w:rPr>
          <w:rFonts w:ascii="Times New Roman" w:hAnsi="Times New Roman" w:cs="Times New Roman"/>
          <w:noProof/>
          <w:color w:val="767171"/>
          <w:spacing w:val="20"/>
          <w:sz w:val="24"/>
          <w:szCs w:val="24"/>
          <w:lang w:val="es-DO"/>
        </w:rPr>
        <w:t xml:space="preserve">La </w:t>
      </w:r>
      <w:r w:rsidR="00D42DE5" w:rsidRPr="00FF3C75">
        <w:rPr>
          <w:rFonts w:ascii="Times New Roman" w:hAnsi="Times New Roman" w:cs="Times New Roman"/>
          <w:noProof/>
          <w:color w:val="767171"/>
          <w:spacing w:val="20"/>
          <w:sz w:val="24"/>
          <w:szCs w:val="24"/>
          <w:lang w:val="es-DO"/>
        </w:rPr>
        <w:t xml:space="preserve">Mesa de Ayuda realizó </w:t>
      </w:r>
      <w:r w:rsidRPr="00FF3C75">
        <w:rPr>
          <w:rFonts w:ascii="Times New Roman" w:hAnsi="Times New Roman" w:cs="Times New Roman"/>
          <w:noProof/>
          <w:color w:val="767171"/>
          <w:spacing w:val="20"/>
          <w:sz w:val="24"/>
          <w:szCs w:val="24"/>
          <w:lang w:val="es-DO"/>
        </w:rPr>
        <w:t xml:space="preserve">un total de 206 actividades, correcciones o </w:t>
      </w:r>
      <w:r w:rsidR="00D42DE5" w:rsidRPr="00FF3C75">
        <w:rPr>
          <w:rFonts w:ascii="Times New Roman" w:hAnsi="Times New Roman" w:cs="Times New Roman"/>
          <w:noProof/>
          <w:color w:val="767171"/>
          <w:spacing w:val="20"/>
          <w:sz w:val="24"/>
          <w:szCs w:val="24"/>
          <w:lang w:val="es-DO"/>
        </w:rPr>
        <w:t>mantenimiento</w:t>
      </w:r>
      <w:r w:rsidRPr="00FF3C75">
        <w:rPr>
          <w:rFonts w:ascii="Times New Roman" w:hAnsi="Times New Roman" w:cs="Times New Roman"/>
          <w:noProof/>
          <w:color w:val="767171"/>
          <w:spacing w:val="20"/>
          <w:sz w:val="24"/>
          <w:szCs w:val="24"/>
          <w:lang w:val="es-DO"/>
        </w:rPr>
        <w:t>s,</w:t>
      </w:r>
      <w:r w:rsidR="00D42DE5" w:rsidRPr="00FF3C75">
        <w:rPr>
          <w:rFonts w:ascii="Times New Roman" w:hAnsi="Times New Roman" w:cs="Times New Roman"/>
          <w:noProof/>
          <w:color w:val="767171"/>
          <w:spacing w:val="20"/>
          <w:sz w:val="24"/>
          <w:szCs w:val="24"/>
          <w:lang w:val="es-DO"/>
        </w:rPr>
        <w:t xml:space="preserve"> </w:t>
      </w:r>
      <w:r w:rsidRPr="00FF3C75">
        <w:rPr>
          <w:rFonts w:ascii="Times New Roman" w:hAnsi="Times New Roman" w:cs="Times New Roman"/>
          <w:noProof/>
          <w:color w:val="767171"/>
          <w:spacing w:val="20"/>
          <w:sz w:val="24"/>
          <w:szCs w:val="24"/>
          <w:lang w:val="es-DO"/>
        </w:rPr>
        <w:t xml:space="preserve">a </w:t>
      </w:r>
      <w:r w:rsidR="00D42DE5" w:rsidRPr="00FF3C75">
        <w:rPr>
          <w:rFonts w:ascii="Times New Roman" w:hAnsi="Times New Roman" w:cs="Times New Roman"/>
          <w:noProof/>
          <w:color w:val="767171"/>
          <w:spacing w:val="20"/>
          <w:sz w:val="24"/>
          <w:szCs w:val="24"/>
          <w:lang w:val="es-DO"/>
        </w:rPr>
        <w:t xml:space="preserve">todos los equipos </w:t>
      </w:r>
      <w:r w:rsidRPr="00FF3C75">
        <w:rPr>
          <w:rFonts w:ascii="Times New Roman" w:hAnsi="Times New Roman" w:cs="Times New Roman"/>
          <w:noProof/>
          <w:color w:val="767171"/>
          <w:spacing w:val="20"/>
          <w:sz w:val="24"/>
          <w:szCs w:val="24"/>
          <w:lang w:val="es-DO"/>
        </w:rPr>
        <w:t>c</w:t>
      </w:r>
      <w:r w:rsidR="00D42DE5" w:rsidRPr="00FF3C75">
        <w:rPr>
          <w:rFonts w:ascii="Times New Roman" w:hAnsi="Times New Roman" w:cs="Times New Roman"/>
          <w:noProof/>
          <w:color w:val="767171"/>
          <w:spacing w:val="20"/>
          <w:sz w:val="24"/>
          <w:szCs w:val="24"/>
          <w:lang w:val="es-DO"/>
        </w:rPr>
        <w:t xml:space="preserve">on </w:t>
      </w:r>
      <w:r w:rsidRPr="00FF3C75">
        <w:rPr>
          <w:rFonts w:ascii="Times New Roman" w:hAnsi="Times New Roman" w:cs="Times New Roman"/>
          <w:noProof/>
          <w:color w:val="767171"/>
          <w:spacing w:val="20"/>
          <w:sz w:val="24"/>
          <w:szCs w:val="24"/>
          <w:lang w:val="es-DO"/>
        </w:rPr>
        <w:t xml:space="preserve">el </w:t>
      </w:r>
      <w:r w:rsidR="00D42DE5" w:rsidRPr="00FF3C75">
        <w:rPr>
          <w:rFonts w:ascii="Times New Roman" w:hAnsi="Times New Roman" w:cs="Times New Roman"/>
          <w:noProof/>
          <w:color w:val="767171"/>
          <w:spacing w:val="20"/>
          <w:sz w:val="24"/>
          <w:szCs w:val="24"/>
          <w:lang w:val="es-DO"/>
        </w:rPr>
        <w:t>fin de mantener los equipos de la institución en excelente estado para su uso continúo.</w:t>
      </w:r>
    </w:p>
    <w:p w14:paraId="0D3A3165" w14:textId="77777777" w:rsidR="006B702F" w:rsidRPr="00FF3C75" w:rsidRDefault="006B702F">
      <w:pPr>
        <w:rPr>
          <w:rFonts w:ascii="Times New Roman" w:hAnsi="Times New Roman" w:cs="Times New Roman"/>
          <w:noProof/>
          <w:color w:val="767171"/>
          <w:spacing w:val="20"/>
          <w:sz w:val="24"/>
          <w:szCs w:val="24"/>
          <w:lang w:val="es-DO"/>
        </w:rPr>
      </w:pPr>
      <w:r w:rsidRPr="00FF3C75">
        <w:rPr>
          <w:rFonts w:ascii="Times New Roman" w:hAnsi="Times New Roman" w:cs="Times New Roman"/>
          <w:noProof/>
          <w:color w:val="767171"/>
          <w:spacing w:val="20"/>
          <w:sz w:val="24"/>
          <w:szCs w:val="24"/>
          <w:lang w:val="es-DO"/>
        </w:rPr>
        <w:br w:type="page"/>
      </w:r>
    </w:p>
    <w:p w14:paraId="5BABB9B6" w14:textId="04934C20" w:rsidR="00AC53F2" w:rsidRPr="00FF3C75" w:rsidRDefault="0023057B" w:rsidP="00B82C6F">
      <w:pPr>
        <w:pStyle w:val="Ttulo2"/>
        <w:spacing w:line="360" w:lineRule="auto"/>
        <w:jc w:val="center"/>
        <w:rPr>
          <w:rFonts w:ascii="Times New Roman" w:hAnsi="Times New Roman" w:cs="Times New Roman"/>
          <w:noProof/>
          <w:color w:val="767171"/>
          <w:spacing w:val="20"/>
          <w:sz w:val="28"/>
          <w:szCs w:val="28"/>
          <w:lang w:val="es-DO"/>
        </w:rPr>
      </w:pPr>
      <w:bookmarkStart w:id="20" w:name="_Toc124760515"/>
      <w:r w:rsidRPr="00FF3C75">
        <w:rPr>
          <w:rFonts w:ascii="Times New Roman" w:hAnsi="Times New Roman" w:cs="Times New Roman"/>
          <w:noProof/>
          <w:color w:val="767171"/>
          <w:spacing w:val="20"/>
          <w:sz w:val="28"/>
          <w:szCs w:val="28"/>
          <w:lang w:val="es-DO"/>
        </w:rPr>
        <w:lastRenderedPageBreak/>
        <w:t xml:space="preserve">4.5 Desempeño </w:t>
      </w:r>
      <w:r w:rsidR="00322D1A" w:rsidRPr="00FF3C75">
        <w:rPr>
          <w:rFonts w:ascii="Times New Roman" w:hAnsi="Times New Roman" w:cs="Times New Roman"/>
          <w:noProof/>
          <w:color w:val="767171"/>
          <w:spacing w:val="20"/>
          <w:sz w:val="28"/>
          <w:szCs w:val="28"/>
          <w:lang w:val="es-DO"/>
        </w:rPr>
        <w:t>del Sistema de Planificación y Desarrollo I</w:t>
      </w:r>
      <w:r w:rsidRPr="00FF3C75">
        <w:rPr>
          <w:rFonts w:ascii="Times New Roman" w:hAnsi="Times New Roman" w:cs="Times New Roman"/>
          <w:noProof/>
          <w:color w:val="767171"/>
          <w:spacing w:val="20"/>
          <w:sz w:val="28"/>
          <w:szCs w:val="28"/>
          <w:lang w:val="es-DO"/>
        </w:rPr>
        <w:t>nstitucional</w:t>
      </w:r>
      <w:bookmarkEnd w:id="20"/>
    </w:p>
    <w:p w14:paraId="66005960" w14:textId="2088C504" w:rsidR="0023604B" w:rsidRPr="0062195C" w:rsidRDefault="002E634A" w:rsidP="00B82C6F">
      <w:pPr>
        <w:spacing w:line="360" w:lineRule="auto"/>
        <w:jc w:val="both"/>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mc:AlternateContent>
          <mc:Choice Requires="wps">
            <w:drawing>
              <wp:anchor distT="4294967295" distB="4294967295" distL="114300" distR="114300" simplePos="0" relativeHeight="251673088" behindDoc="0" locked="0" layoutInCell="1" allowOverlap="1" wp14:anchorId="62447CFD" wp14:editId="1B0817E1">
                <wp:simplePos x="0" y="0"/>
                <wp:positionH relativeFrom="margin">
                  <wp:posOffset>2301240</wp:posOffset>
                </wp:positionH>
                <wp:positionV relativeFrom="paragraph">
                  <wp:posOffset>123189</wp:posOffset>
                </wp:positionV>
                <wp:extent cx="463550" cy="0"/>
                <wp:effectExtent l="0" t="19050" r="12700" b="0"/>
                <wp:wrapNone/>
                <wp:docPr id="6"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D45493E" id="Straight Connector 21" o:spid="_x0000_s1026" style="position:absolute;z-index:2516730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1.2pt,9.7pt" to="217.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" strokecolor="#ee2a24" strokeweight="2.25pt">
                <v:stroke joinstyle="miter"/>
                <w10:wrap anchorx="margin"/>
              </v:line>
            </w:pict>
          </mc:Fallback>
        </mc:AlternateContent>
      </w:r>
    </w:p>
    <w:p w14:paraId="5B13C859" w14:textId="58CA8739" w:rsidR="00837C49" w:rsidRPr="0062195C" w:rsidRDefault="00837C49" w:rsidP="004F0ABD">
      <w:pPr>
        <w:spacing w:line="360" w:lineRule="auto"/>
        <w:jc w:val="both"/>
        <w:rPr>
          <w:rFonts w:ascii="Times New Roman" w:eastAsia="Calibri" w:hAnsi="Times New Roman" w:cs="Times New Roman"/>
          <w:b/>
          <w:bCs/>
          <w:noProof/>
          <w:color w:val="767171"/>
          <w:spacing w:val="20"/>
          <w:sz w:val="24"/>
          <w:szCs w:val="24"/>
          <w:lang w:val="es-DO"/>
        </w:rPr>
      </w:pPr>
      <w:r w:rsidRPr="0062195C">
        <w:rPr>
          <w:rFonts w:ascii="Times New Roman" w:eastAsia="Calibri" w:hAnsi="Times New Roman" w:cs="Times New Roman"/>
          <w:b/>
          <w:bCs/>
          <w:noProof/>
          <w:color w:val="767171"/>
          <w:spacing w:val="20"/>
          <w:sz w:val="24"/>
          <w:szCs w:val="24"/>
          <w:lang w:val="es-DO"/>
        </w:rPr>
        <w:t xml:space="preserve">a) </w:t>
      </w:r>
      <w:r w:rsidR="0023057B" w:rsidRPr="0062195C">
        <w:rPr>
          <w:rFonts w:ascii="Times New Roman" w:eastAsia="Calibri" w:hAnsi="Times New Roman" w:cs="Times New Roman"/>
          <w:b/>
          <w:bCs/>
          <w:noProof/>
          <w:color w:val="767171"/>
          <w:spacing w:val="20"/>
          <w:sz w:val="24"/>
          <w:szCs w:val="24"/>
          <w:lang w:val="es-DO"/>
        </w:rPr>
        <w:t>Resultados de las Normas Básicas de Control Interno (NOBACI</w:t>
      </w:r>
      <w:r w:rsidRPr="0062195C">
        <w:rPr>
          <w:rFonts w:ascii="Times New Roman" w:eastAsia="Calibri" w:hAnsi="Times New Roman" w:cs="Times New Roman"/>
          <w:b/>
          <w:bCs/>
          <w:noProof/>
          <w:color w:val="767171"/>
          <w:spacing w:val="20"/>
          <w:sz w:val="24"/>
          <w:szCs w:val="24"/>
          <w:lang w:val="es-DO"/>
        </w:rPr>
        <w:t>)</w:t>
      </w:r>
    </w:p>
    <w:p w14:paraId="7A1D6701" w14:textId="4032C117" w:rsidR="00D04E05" w:rsidRPr="007751CB" w:rsidRDefault="00722A7B" w:rsidP="00D04E05">
      <w:pPr>
        <w:spacing w:line="360" w:lineRule="auto"/>
        <w:jc w:val="both"/>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L</w:t>
      </w:r>
      <w:r w:rsidR="00D04E05" w:rsidRPr="0062195C">
        <w:rPr>
          <w:rFonts w:ascii="Times New Roman" w:eastAsia="Calibri" w:hAnsi="Times New Roman" w:cs="Times New Roman"/>
          <w:noProof/>
          <w:color w:val="767171"/>
          <w:spacing w:val="20"/>
          <w:sz w:val="24"/>
          <w:szCs w:val="24"/>
          <w:lang w:val="es-DO"/>
        </w:rPr>
        <w:t>a Contraloría General de la República retomó con esta Corporación los trabajos de implementación de las Normas Básicas de Control Interno (NOBACI) con la nueva plataforma. Esta institución ya realizó las primeras reuniones para el cumplimiento del mencionado indicador</w:t>
      </w:r>
      <w:r>
        <w:rPr>
          <w:rFonts w:ascii="Times New Roman" w:eastAsia="Calibri" w:hAnsi="Times New Roman" w:cs="Times New Roman"/>
          <w:noProof/>
          <w:color w:val="767171"/>
          <w:spacing w:val="20"/>
          <w:sz w:val="24"/>
          <w:szCs w:val="24"/>
          <w:lang w:val="es-DO"/>
        </w:rPr>
        <w:t>.</w:t>
      </w:r>
      <w:r w:rsidR="00D04E05" w:rsidRPr="0062195C">
        <w:rPr>
          <w:rFonts w:ascii="Times New Roman" w:eastAsia="Calibri" w:hAnsi="Times New Roman" w:cs="Times New Roman"/>
          <w:noProof/>
          <w:color w:val="767171"/>
          <w:spacing w:val="20"/>
          <w:sz w:val="24"/>
          <w:szCs w:val="24"/>
          <w:lang w:val="es-DO"/>
        </w:rPr>
        <w:t xml:space="preserve"> Cabe</w:t>
      </w:r>
      <w:r w:rsidR="00D04E05" w:rsidRPr="007751CB">
        <w:rPr>
          <w:rFonts w:ascii="Times New Roman" w:eastAsia="Calibri" w:hAnsi="Times New Roman" w:cs="Times New Roman"/>
          <w:noProof/>
          <w:color w:val="767171"/>
          <w:spacing w:val="20"/>
          <w:sz w:val="24"/>
          <w:szCs w:val="24"/>
          <w:lang w:val="es-DO"/>
        </w:rPr>
        <w:t xml:space="preserve"> destacar que al momento del cambio de plataforma CORPHOTELS tenía un avance del 95%.</w:t>
      </w:r>
    </w:p>
    <w:p w14:paraId="0D203F0D" w14:textId="33B0DA4E" w:rsidR="00110076" w:rsidRPr="007751CB" w:rsidRDefault="00722A7B" w:rsidP="00D04E05">
      <w:pPr>
        <w:spacing w:line="360" w:lineRule="auto"/>
        <w:jc w:val="both"/>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 xml:space="preserve">A la fecha, en el primer monitoreo realizado por la CGR, </w:t>
      </w:r>
      <w:r w:rsidR="00D04E05" w:rsidRPr="007751CB">
        <w:rPr>
          <w:rFonts w:ascii="Times New Roman" w:eastAsia="Calibri" w:hAnsi="Times New Roman" w:cs="Times New Roman"/>
          <w:noProof/>
          <w:color w:val="767171"/>
          <w:spacing w:val="20"/>
          <w:sz w:val="24"/>
          <w:szCs w:val="24"/>
          <w:lang w:val="es-DO"/>
        </w:rPr>
        <w:t xml:space="preserve">el nivel de avance por el cumplimiento de la NOBACI </w:t>
      </w:r>
      <w:r>
        <w:rPr>
          <w:rFonts w:ascii="Times New Roman" w:eastAsia="Calibri" w:hAnsi="Times New Roman" w:cs="Times New Roman"/>
          <w:noProof/>
          <w:color w:val="767171"/>
          <w:spacing w:val="20"/>
          <w:sz w:val="24"/>
          <w:szCs w:val="24"/>
          <w:lang w:val="es-DO"/>
        </w:rPr>
        <w:t xml:space="preserve">asciende a un </w:t>
      </w:r>
      <w:r w:rsidR="00D04E05" w:rsidRPr="007751CB">
        <w:rPr>
          <w:rFonts w:ascii="Times New Roman" w:eastAsia="Calibri" w:hAnsi="Times New Roman" w:cs="Times New Roman"/>
          <w:noProof/>
          <w:color w:val="767171"/>
          <w:spacing w:val="20"/>
          <w:sz w:val="24"/>
          <w:szCs w:val="24"/>
          <w:lang w:val="es-DO"/>
        </w:rPr>
        <w:t xml:space="preserve">17.49%, proyectando </w:t>
      </w:r>
      <w:r>
        <w:rPr>
          <w:rFonts w:ascii="Times New Roman" w:eastAsia="Calibri" w:hAnsi="Times New Roman" w:cs="Times New Roman"/>
          <w:noProof/>
          <w:color w:val="767171"/>
          <w:spacing w:val="20"/>
          <w:sz w:val="24"/>
          <w:szCs w:val="24"/>
          <w:lang w:val="es-DO"/>
        </w:rPr>
        <w:t>para la próxima evaluación de corte 30 de enero 2023, un avance</w:t>
      </w:r>
      <w:r w:rsidR="00D04E05" w:rsidRPr="007751CB">
        <w:rPr>
          <w:rFonts w:ascii="Times New Roman" w:eastAsia="Calibri" w:hAnsi="Times New Roman" w:cs="Times New Roman"/>
          <w:noProof/>
          <w:color w:val="767171"/>
          <w:spacing w:val="20"/>
          <w:sz w:val="24"/>
          <w:szCs w:val="24"/>
          <w:lang w:val="es-DO"/>
        </w:rPr>
        <w:t xml:space="preserve"> un 40%.</w:t>
      </w:r>
    </w:p>
    <w:p w14:paraId="71D002CD" w14:textId="77777777" w:rsidR="000565FB" w:rsidRPr="00D04E05" w:rsidRDefault="000565FB" w:rsidP="00D04E05">
      <w:pPr>
        <w:spacing w:line="360" w:lineRule="auto"/>
        <w:jc w:val="both"/>
        <w:rPr>
          <w:rFonts w:ascii="Times New Roman" w:eastAsia="Calibri" w:hAnsi="Times New Roman" w:cs="Times New Roman"/>
          <w:noProof/>
          <w:color w:val="767171"/>
          <w:spacing w:val="20"/>
          <w:sz w:val="24"/>
          <w:szCs w:val="24"/>
          <w:lang w:val="es-DO"/>
        </w:rPr>
      </w:pPr>
    </w:p>
    <w:p w14:paraId="2D84E094" w14:textId="201F2607" w:rsidR="00837C49" w:rsidRPr="007751CB" w:rsidRDefault="00837C49" w:rsidP="00B82C6F">
      <w:pPr>
        <w:spacing w:line="360" w:lineRule="auto"/>
        <w:jc w:val="both"/>
        <w:rPr>
          <w:rFonts w:ascii="Times New Roman" w:eastAsia="Calibri" w:hAnsi="Times New Roman" w:cs="Times New Roman"/>
          <w:b/>
          <w:bCs/>
          <w:noProof/>
          <w:color w:val="767171"/>
          <w:spacing w:val="20"/>
          <w:sz w:val="24"/>
          <w:szCs w:val="24"/>
          <w:lang w:val="es-DO"/>
        </w:rPr>
      </w:pPr>
      <w:r w:rsidRPr="007751CB">
        <w:rPr>
          <w:rFonts w:ascii="Times New Roman" w:eastAsia="Calibri" w:hAnsi="Times New Roman" w:cs="Times New Roman"/>
          <w:b/>
          <w:bCs/>
          <w:noProof/>
          <w:color w:val="767171"/>
          <w:spacing w:val="20"/>
          <w:sz w:val="24"/>
          <w:szCs w:val="24"/>
          <w:lang w:val="es-DO"/>
        </w:rPr>
        <w:t>b) Resultados de los Sistemas de Calidad</w:t>
      </w:r>
    </w:p>
    <w:p w14:paraId="05247BA9" w14:textId="1814F9B0" w:rsidR="009A205E" w:rsidRDefault="00D04E05" w:rsidP="00D04E05">
      <w:pPr>
        <w:spacing w:line="360" w:lineRule="auto"/>
        <w:jc w:val="both"/>
        <w:rPr>
          <w:rFonts w:ascii="Times New Roman" w:eastAsia="Calibri" w:hAnsi="Times New Roman" w:cs="Times New Roman"/>
          <w:noProof/>
          <w:color w:val="767171"/>
          <w:spacing w:val="20"/>
          <w:sz w:val="24"/>
          <w:szCs w:val="24"/>
          <w:lang w:val="es-DO"/>
        </w:rPr>
      </w:pPr>
      <w:r w:rsidRPr="007751CB">
        <w:rPr>
          <w:rFonts w:ascii="Times New Roman" w:eastAsia="Calibri" w:hAnsi="Times New Roman" w:cs="Times New Roman"/>
          <w:noProof/>
          <w:color w:val="767171"/>
          <w:spacing w:val="20"/>
          <w:sz w:val="24"/>
          <w:szCs w:val="24"/>
          <w:lang w:val="es-DO"/>
        </w:rPr>
        <w:t>Para el subsistema Calidad en la Gestión, este departamento dio ejecución en el transcurso del año a su plan de mejora del Marco Común de Evaluación CAF 2022, remitiendo al MAP el informe semestral correspondiente. También se realizó el Autodiagnóstico CAF 2023 con la guía actualizada, su informe correspondiente, y se formuló el Plan de Mejora CAF 2023. Todas estas acciones resultaron en puntuaciones de 100% a favor de la institución en los SIV 01.1, 01.2 del SISMAP.</w:t>
      </w:r>
    </w:p>
    <w:p w14:paraId="77BB98E5" w14:textId="77777777" w:rsidR="009A205E" w:rsidRDefault="009A205E">
      <w:pPr>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br w:type="page"/>
      </w:r>
    </w:p>
    <w:tbl>
      <w:tblPr>
        <w:tblStyle w:val="sme1"/>
        <w:tblpPr w:leftFromText="141" w:rightFromText="141" w:vertAnchor="text" w:horzAnchor="margin" w:tblpY="77"/>
        <w:tblW w:w="0" w:type="auto"/>
        <w:tblLook w:val="04A0" w:firstRow="1" w:lastRow="0" w:firstColumn="1" w:lastColumn="0" w:noHBand="0" w:noVBand="1"/>
      </w:tblPr>
      <w:tblGrid>
        <w:gridCol w:w="3783"/>
        <w:gridCol w:w="1263"/>
        <w:gridCol w:w="1228"/>
        <w:gridCol w:w="1646"/>
      </w:tblGrid>
      <w:tr w:rsidR="00717E93" w:rsidRPr="000565FB" w14:paraId="3347CA0F" w14:textId="77777777" w:rsidTr="009A205E">
        <w:trPr>
          <w:cnfStyle w:val="100000000000" w:firstRow="1" w:lastRow="0" w:firstColumn="0" w:lastColumn="0" w:oddVBand="0" w:evenVBand="0" w:oddHBand="0" w:evenHBand="0" w:firstRowFirstColumn="0" w:firstRowLastColumn="0" w:lastRowFirstColumn="0" w:lastRowLastColumn="0"/>
        </w:trPr>
        <w:tc>
          <w:tcPr>
            <w:tcW w:w="3723" w:type="dxa"/>
            <w:shd w:val="clear" w:color="auto" w:fill="auto"/>
          </w:tcPr>
          <w:p w14:paraId="0673DDAE" w14:textId="77777777" w:rsidR="00717E93" w:rsidRPr="000565FB" w:rsidRDefault="00717E93" w:rsidP="00717E93">
            <w:pPr>
              <w:spacing w:line="360" w:lineRule="auto"/>
              <w:rPr>
                <w:rFonts w:ascii="Times New Roman" w:hAnsi="Times New Roman" w:cs="Times New Roman"/>
                <w:b/>
                <w:bCs/>
                <w:color w:val="808080" w:themeColor="background1" w:themeShade="80"/>
                <w:sz w:val="22"/>
                <w:szCs w:val="22"/>
              </w:rPr>
            </w:pPr>
          </w:p>
        </w:tc>
        <w:tc>
          <w:tcPr>
            <w:tcW w:w="1223" w:type="dxa"/>
            <w:shd w:val="clear" w:color="auto" w:fill="auto"/>
          </w:tcPr>
          <w:p w14:paraId="260C159C" w14:textId="77777777" w:rsidR="00717E93" w:rsidRPr="000565FB" w:rsidRDefault="00717E93" w:rsidP="00717E93">
            <w:pPr>
              <w:spacing w:line="360" w:lineRule="auto"/>
              <w:jc w:val="center"/>
              <w:rPr>
                <w:rFonts w:ascii="Times New Roman" w:hAnsi="Times New Roman" w:cs="Times New Roman"/>
                <w:b/>
                <w:bCs/>
                <w:color w:val="808080" w:themeColor="background1" w:themeShade="80"/>
                <w:sz w:val="22"/>
                <w:szCs w:val="22"/>
              </w:rPr>
            </w:pPr>
            <w:r w:rsidRPr="000565FB">
              <w:rPr>
                <w:rFonts w:ascii="Times New Roman" w:hAnsi="Times New Roman" w:cs="Times New Roman"/>
                <w:b/>
                <w:bCs/>
                <w:color w:val="808080" w:themeColor="background1" w:themeShade="80"/>
                <w:sz w:val="22"/>
                <w:szCs w:val="22"/>
              </w:rPr>
              <w:t>PUNTOS</w:t>
            </w:r>
          </w:p>
        </w:tc>
        <w:tc>
          <w:tcPr>
            <w:tcW w:w="1188" w:type="dxa"/>
            <w:shd w:val="clear" w:color="auto" w:fill="auto"/>
          </w:tcPr>
          <w:p w14:paraId="38A5BA65" w14:textId="77777777" w:rsidR="00717E93" w:rsidRPr="000565FB" w:rsidRDefault="00717E93" w:rsidP="00717E93">
            <w:pPr>
              <w:spacing w:line="360" w:lineRule="auto"/>
              <w:jc w:val="center"/>
              <w:rPr>
                <w:rFonts w:ascii="Times New Roman" w:hAnsi="Times New Roman" w:cs="Times New Roman"/>
                <w:b/>
                <w:bCs/>
                <w:color w:val="808080" w:themeColor="background1" w:themeShade="80"/>
                <w:sz w:val="22"/>
                <w:szCs w:val="22"/>
              </w:rPr>
            </w:pPr>
            <w:r w:rsidRPr="000565FB">
              <w:rPr>
                <w:rFonts w:ascii="Times New Roman" w:hAnsi="Times New Roman" w:cs="Times New Roman"/>
                <w:b/>
                <w:bCs/>
                <w:color w:val="808080" w:themeColor="background1" w:themeShade="80"/>
                <w:sz w:val="22"/>
                <w:szCs w:val="22"/>
              </w:rPr>
              <w:t>PESO</w:t>
            </w:r>
          </w:p>
        </w:tc>
        <w:tc>
          <w:tcPr>
            <w:tcW w:w="1586" w:type="dxa"/>
            <w:shd w:val="clear" w:color="auto" w:fill="auto"/>
          </w:tcPr>
          <w:p w14:paraId="48EC7B6C" w14:textId="77777777" w:rsidR="00717E93" w:rsidRPr="000565FB" w:rsidRDefault="00717E93" w:rsidP="00717E93">
            <w:pPr>
              <w:spacing w:line="360" w:lineRule="auto"/>
              <w:jc w:val="center"/>
              <w:rPr>
                <w:rFonts w:ascii="Times New Roman" w:hAnsi="Times New Roman" w:cs="Times New Roman"/>
                <w:b/>
                <w:bCs/>
                <w:color w:val="808080" w:themeColor="background1" w:themeShade="80"/>
                <w:sz w:val="22"/>
                <w:szCs w:val="22"/>
              </w:rPr>
            </w:pPr>
            <w:r w:rsidRPr="000565FB">
              <w:rPr>
                <w:rFonts w:ascii="Times New Roman" w:hAnsi="Times New Roman" w:cs="Times New Roman"/>
                <w:b/>
                <w:bCs/>
                <w:color w:val="808080" w:themeColor="background1" w:themeShade="80"/>
                <w:sz w:val="22"/>
                <w:szCs w:val="22"/>
              </w:rPr>
              <w:t>RESULTADO</w:t>
            </w:r>
          </w:p>
        </w:tc>
      </w:tr>
      <w:tr w:rsidR="00717E93" w:rsidRPr="000565FB" w14:paraId="51B80C24" w14:textId="77777777" w:rsidTr="009A205E">
        <w:tc>
          <w:tcPr>
            <w:tcW w:w="3723" w:type="dxa"/>
            <w:shd w:val="clear" w:color="auto" w:fill="002060"/>
          </w:tcPr>
          <w:p w14:paraId="641F6389" w14:textId="77777777" w:rsidR="00717E93" w:rsidRPr="000565FB" w:rsidRDefault="00717E93" w:rsidP="00717E93">
            <w:pPr>
              <w:spacing w:line="360" w:lineRule="auto"/>
              <w:rPr>
                <w:rFonts w:ascii="Times New Roman" w:hAnsi="Times New Roman" w:cs="Times New Roman"/>
                <w:b/>
                <w:bCs/>
                <w:color w:val="FFFFFF" w:themeColor="background1"/>
                <w:sz w:val="22"/>
                <w:szCs w:val="22"/>
              </w:rPr>
            </w:pPr>
            <w:r w:rsidRPr="000565FB">
              <w:rPr>
                <w:rFonts w:ascii="Times New Roman" w:hAnsi="Times New Roman" w:cs="Times New Roman"/>
                <w:b/>
                <w:bCs/>
                <w:color w:val="FFFFFF" w:themeColor="background1"/>
                <w:sz w:val="22"/>
                <w:szCs w:val="22"/>
              </w:rPr>
              <w:t>01.</w:t>
            </w:r>
            <w:r>
              <w:rPr>
                <w:rFonts w:ascii="Times New Roman" w:hAnsi="Times New Roman" w:cs="Times New Roman"/>
                <w:b/>
                <w:bCs/>
                <w:color w:val="FFFFFF" w:themeColor="background1"/>
                <w:sz w:val="22"/>
                <w:szCs w:val="22"/>
              </w:rPr>
              <w:t>1</w:t>
            </w:r>
            <w:r w:rsidRPr="000565FB">
              <w:rPr>
                <w:rFonts w:ascii="Times New Roman" w:hAnsi="Times New Roman" w:cs="Times New Roman"/>
                <w:b/>
                <w:bCs/>
                <w:color w:val="FFFFFF" w:themeColor="background1"/>
                <w:sz w:val="22"/>
                <w:szCs w:val="22"/>
              </w:rPr>
              <w:t xml:space="preserve"> Plan de Mejora Modelo CAF</w:t>
            </w:r>
          </w:p>
        </w:tc>
        <w:tc>
          <w:tcPr>
            <w:tcW w:w="1223" w:type="dxa"/>
            <w:shd w:val="clear" w:color="auto" w:fill="002060"/>
          </w:tcPr>
          <w:p w14:paraId="233A608E" w14:textId="77777777" w:rsidR="00717E93" w:rsidRPr="000565FB" w:rsidRDefault="00717E93" w:rsidP="00717E93">
            <w:pPr>
              <w:spacing w:line="360" w:lineRule="auto"/>
              <w:jc w:val="center"/>
              <w:rPr>
                <w:rFonts w:ascii="Times New Roman" w:hAnsi="Times New Roman" w:cs="Times New Roman"/>
                <w:b/>
                <w:bCs/>
                <w:color w:val="FFFFFF" w:themeColor="background1"/>
                <w:sz w:val="22"/>
                <w:szCs w:val="22"/>
              </w:rPr>
            </w:pPr>
            <w:r>
              <w:rPr>
                <w:rFonts w:ascii="Times New Roman" w:hAnsi="Times New Roman" w:cs="Times New Roman"/>
                <w:b/>
                <w:bCs/>
                <w:color w:val="FFFFFF" w:themeColor="background1"/>
                <w:sz w:val="22"/>
                <w:szCs w:val="22"/>
              </w:rPr>
              <w:t>100</w:t>
            </w:r>
          </w:p>
        </w:tc>
        <w:tc>
          <w:tcPr>
            <w:tcW w:w="1188" w:type="dxa"/>
            <w:shd w:val="clear" w:color="auto" w:fill="002060"/>
          </w:tcPr>
          <w:p w14:paraId="1196DCA3" w14:textId="77777777" w:rsidR="00717E93" w:rsidRPr="000565FB" w:rsidRDefault="00717E93" w:rsidP="00717E93">
            <w:pPr>
              <w:spacing w:line="360" w:lineRule="auto"/>
              <w:jc w:val="center"/>
              <w:rPr>
                <w:rFonts w:ascii="Times New Roman" w:hAnsi="Times New Roman" w:cs="Times New Roman"/>
                <w:b/>
                <w:bCs/>
                <w:color w:val="FFFFFF" w:themeColor="background1"/>
                <w:sz w:val="22"/>
                <w:szCs w:val="22"/>
              </w:rPr>
            </w:pPr>
            <w:r>
              <w:rPr>
                <w:rFonts w:ascii="Times New Roman" w:hAnsi="Times New Roman" w:cs="Times New Roman"/>
                <w:b/>
                <w:bCs/>
                <w:color w:val="FFFFFF" w:themeColor="background1"/>
                <w:sz w:val="22"/>
                <w:szCs w:val="22"/>
              </w:rPr>
              <w:t>9.59</w:t>
            </w:r>
          </w:p>
        </w:tc>
        <w:tc>
          <w:tcPr>
            <w:tcW w:w="1586" w:type="dxa"/>
            <w:shd w:val="clear" w:color="auto" w:fill="002060"/>
          </w:tcPr>
          <w:p w14:paraId="639B23C4" w14:textId="77777777" w:rsidR="00717E93" w:rsidRPr="000565FB" w:rsidRDefault="00717E93" w:rsidP="00717E93">
            <w:pPr>
              <w:spacing w:line="360" w:lineRule="auto"/>
              <w:jc w:val="center"/>
              <w:rPr>
                <w:rFonts w:ascii="Times New Roman" w:hAnsi="Times New Roman" w:cs="Times New Roman"/>
                <w:b/>
                <w:bCs/>
                <w:color w:val="FFFFFF" w:themeColor="background1"/>
                <w:sz w:val="22"/>
                <w:szCs w:val="22"/>
              </w:rPr>
            </w:pPr>
            <w:r>
              <w:rPr>
                <w:rFonts w:ascii="Times New Roman" w:hAnsi="Times New Roman" w:cs="Times New Roman"/>
                <w:b/>
                <w:bCs/>
                <w:color w:val="FFFFFF" w:themeColor="background1"/>
                <w:sz w:val="22"/>
                <w:szCs w:val="22"/>
              </w:rPr>
              <w:t>9.59</w:t>
            </w:r>
          </w:p>
        </w:tc>
      </w:tr>
      <w:tr w:rsidR="00717E93" w:rsidRPr="000565FB" w14:paraId="1933451B" w14:textId="77777777" w:rsidTr="009A205E">
        <w:tc>
          <w:tcPr>
            <w:tcW w:w="3723" w:type="dxa"/>
            <w:shd w:val="clear" w:color="auto" w:fill="002060"/>
          </w:tcPr>
          <w:p w14:paraId="1CB6972C" w14:textId="77777777" w:rsidR="00717E93" w:rsidRPr="000565FB" w:rsidRDefault="00717E93" w:rsidP="00717E93">
            <w:pPr>
              <w:spacing w:line="360" w:lineRule="auto"/>
              <w:rPr>
                <w:rFonts w:ascii="Times New Roman" w:hAnsi="Times New Roman" w:cs="Times New Roman"/>
                <w:b/>
                <w:bCs/>
                <w:color w:val="FFFFFF" w:themeColor="background1"/>
                <w:sz w:val="22"/>
                <w:szCs w:val="22"/>
              </w:rPr>
            </w:pPr>
            <w:r w:rsidRPr="000565FB">
              <w:rPr>
                <w:rFonts w:ascii="Times New Roman" w:hAnsi="Times New Roman" w:cs="Times New Roman"/>
                <w:b/>
                <w:bCs/>
                <w:color w:val="FFFFFF" w:themeColor="background1"/>
                <w:sz w:val="22"/>
                <w:szCs w:val="22"/>
              </w:rPr>
              <w:t>01.2 Plan de Mejora Modelo CAF</w:t>
            </w:r>
          </w:p>
        </w:tc>
        <w:tc>
          <w:tcPr>
            <w:tcW w:w="1223" w:type="dxa"/>
            <w:shd w:val="clear" w:color="auto" w:fill="002060"/>
          </w:tcPr>
          <w:p w14:paraId="23D24183" w14:textId="77777777" w:rsidR="00717E93" w:rsidRPr="000565FB" w:rsidRDefault="00717E93" w:rsidP="00717E93">
            <w:pPr>
              <w:spacing w:line="360" w:lineRule="auto"/>
              <w:jc w:val="center"/>
              <w:rPr>
                <w:rFonts w:ascii="Times New Roman" w:hAnsi="Times New Roman" w:cs="Times New Roman"/>
                <w:b/>
                <w:bCs/>
                <w:color w:val="FFFFFF" w:themeColor="background1"/>
                <w:sz w:val="22"/>
                <w:szCs w:val="22"/>
              </w:rPr>
            </w:pPr>
            <w:r>
              <w:rPr>
                <w:rFonts w:ascii="Times New Roman" w:hAnsi="Times New Roman" w:cs="Times New Roman"/>
                <w:b/>
                <w:bCs/>
                <w:color w:val="FFFFFF" w:themeColor="background1"/>
                <w:sz w:val="22"/>
                <w:szCs w:val="22"/>
              </w:rPr>
              <w:t>100</w:t>
            </w:r>
          </w:p>
        </w:tc>
        <w:tc>
          <w:tcPr>
            <w:tcW w:w="1188" w:type="dxa"/>
            <w:shd w:val="clear" w:color="auto" w:fill="002060"/>
          </w:tcPr>
          <w:p w14:paraId="5427FFDA" w14:textId="77777777" w:rsidR="00717E93" w:rsidRPr="000565FB" w:rsidRDefault="00717E93" w:rsidP="00717E93">
            <w:pPr>
              <w:spacing w:line="360" w:lineRule="auto"/>
              <w:jc w:val="center"/>
              <w:rPr>
                <w:rFonts w:ascii="Times New Roman" w:hAnsi="Times New Roman" w:cs="Times New Roman"/>
                <w:b/>
                <w:bCs/>
                <w:color w:val="FFFFFF" w:themeColor="background1"/>
                <w:sz w:val="22"/>
                <w:szCs w:val="22"/>
              </w:rPr>
            </w:pPr>
            <w:r>
              <w:rPr>
                <w:rFonts w:ascii="Times New Roman" w:hAnsi="Times New Roman" w:cs="Times New Roman"/>
                <w:b/>
                <w:bCs/>
                <w:color w:val="FFFFFF" w:themeColor="background1"/>
                <w:sz w:val="22"/>
                <w:szCs w:val="22"/>
              </w:rPr>
              <w:t>9.69</w:t>
            </w:r>
          </w:p>
        </w:tc>
        <w:tc>
          <w:tcPr>
            <w:tcW w:w="1586" w:type="dxa"/>
            <w:shd w:val="clear" w:color="auto" w:fill="002060"/>
          </w:tcPr>
          <w:p w14:paraId="1D8F300E" w14:textId="77777777" w:rsidR="00717E93" w:rsidRPr="000565FB" w:rsidRDefault="00717E93" w:rsidP="00717E93">
            <w:pPr>
              <w:spacing w:line="360" w:lineRule="auto"/>
              <w:jc w:val="center"/>
              <w:rPr>
                <w:rFonts w:ascii="Times New Roman" w:hAnsi="Times New Roman" w:cs="Times New Roman"/>
                <w:b/>
                <w:bCs/>
                <w:color w:val="FFFFFF" w:themeColor="background1"/>
                <w:sz w:val="22"/>
                <w:szCs w:val="22"/>
              </w:rPr>
            </w:pPr>
            <w:r>
              <w:rPr>
                <w:rFonts w:ascii="Times New Roman" w:hAnsi="Times New Roman" w:cs="Times New Roman"/>
                <w:b/>
                <w:bCs/>
                <w:color w:val="FFFFFF" w:themeColor="background1"/>
                <w:sz w:val="22"/>
                <w:szCs w:val="22"/>
              </w:rPr>
              <w:t>9.69</w:t>
            </w:r>
          </w:p>
        </w:tc>
      </w:tr>
    </w:tbl>
    <w:p w14:paraId="0F8E320C" w14:textId="77777777" w:rsidR="00D04E05" w:rsidRPr="007751CB" w:rsidRDefault="00D04E05" w:rsidP="00D04E05">
      <w:pPr>
        <w:spacing w:line="360" w:lineRule="auto"/>
        <w:jc w:val="both"/>
        <w:rPr>
          <w:rFonts w:ascii="Times New Roman" w:eastAsia="Calibri" w:hAnsi="Times New Roman" w:cs="Times New Roman"/>
          <w:noProof/>
          <w:color w:val="767171"/>
          <w:spacing w:val="20"/>
          <w:sz w:val="24"/>
          <w:szCs w:val="24"/>
          <w:lang w:val="es-DO"/>
        </w:rPr>
      </w:pPr>
    </w:p>
    <w:p w14:paraId="4F0D033A" w14:textId="64F8592D" w:rsidR="00D04E05" w:rsidRPr="007751CB" w:rsidRDefault="00D04E05" w:rsidP="00D04E05">
      <w:pPr>
        <w:spacing w:line="360" w:lineRule="auto"/>
        <w:jc w:val="both"/>
        <w:rPr>
          <w:rFonts w:ascii="Times New Roman" w:eastAsia="Calibri" w:hAnsi="Times New Roman" w:cs="Times New Roman"/>
          <w:noProof/>
          <w:color w:val="767171"/>
          <w:spacing w:val="20"/>
          <w:sz w:val="24"/>
          <w:szCs w:val="24"/>
          <w:lang w:val="es-DO"/>
        </w:rPr>
      </w:pPr>
      <w:r w:rsidRPr="007751CB">
        <w:rPr>
          <w:rFonts w:ascii="Times New Roman" w:eastAsia="Calibri" w:hAnsi="Times New Roman" w:cs="Times New Roman"/>
          <w:noProof/>
          <w:color w:val="767171"/>
          <w:spacing w:val="20"/>
          <w:sz w:val="24"/>
          <w:szCs w:val="24"/>
          <w:lang w:val="es-DO"/>
        </w:rPr>
        <w:t>Conforme el comité de calidad fue identificando los puntos fuertes en cada criterio y subcriterio de la guía de Autodiagnóstico CAF, s</w:t>
      </w:r>
      <w:r w:rsidR="00717E93">
        <w:rPr>
          <w:rFonts w:ascii="Times New Roman" w:eastAsia="Calibri" w:hAnsi="Times New Roman" w:cs="Times New Roman"/>
          <w:noProof/>
          <w:color w:val="767171"/>
          <w:spacing w:val="20"/>
          <w:sz w:val="24"/>
          <w:szCs w:val="24"/>
          <w:lang w:val="es-DO"/>
        </w:rPr>
        <w:t>e</w:t>
      </w:r>
      <w:r w:rsidRPr="007751CB">
        <w:rPr>
          <w:rFonts w:ascii="Times New Roman" w:eastAsia="Calibri" w:hAnsi="Times New Roman" w:cs="Times New Roman"/>
          <w:noProof/>
          <w:color w:val="767171"/>
          <w:spacing w:val="20"/>
          <w:sz w:val="24"/>
          <w:szCs w:val="24"/>
          <w:lang w:val="es-DO"/>
        </w:rPr>
        <w:t xml:space="preserve"> pudo identificar una significativa fortaleza en la organización con relación a los siguientes criterios, tomando como indicadores los ejemplos de la guía:</w:t>
      </w:r>
    </w:p>
    <w:p w14:paraId="2FC2B159" w14:textId="77777777" w:rsidR="000565FB" w:rsidRDefault="000565FB" w:rsidP="00D04E05">
      <w:pPr>
        <w:spacing w:line="360" w:lineRule="auto"/>
        <w:jc w:val="both"/>
        <w:rPr>
          <w:rFonts w:ascii="Times New Roman" w:eastAsia="Calibri" w:hAnsi="Times New Roman" w:cs="Times New Roman"/>
          <w:noProof/>
          <w:color w:val="595959" w:themeColor="text1" w:themeTint="A6"/>
          <w:spacing w:val="20"/>
          <w:sz w:val="24"/>
          <w:szCs w:val="24"/>
          <w:lang w:val="es-DO"/>
        </w:rPr>
      </w:pP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0565FB" w:rsidRPr="000565FB" w14:paraId="49CD64AA" w14:textId="77777777" w:rsidTr="005B36C8">
        <w:tc>
          <w:tcPr>
            <w:tcW w:w="3544" w:type="dxa"/>
            <w:tcBorders>
              <w:bottom w:val="single" w:sz="4" w:space="0" w:color="002060"/>
            </w:tcBorders>
            <w:shd w:val="clear" w:color="auto" w:fill="002060"/>
          </w:tcPr>
          <w:p w14:paraId="71104429" w14:textId="381EDDF6" w:rsidR="00D04E05" w:rsidRPr="000565FB" w:rsidRDefault="000565FB" w:rsidP="000565FB">
            <w:pPr>
              <w:spacing w:line="360" w:lineRule="auto"/>
              <w:jc w:val="center"/>
              <w:rPr>
                <w:rFonts w:eastAsia="Calibri"/>
                <w:b/>
                <w:bCs/>
                <w:noProof/>
                <w:color w:val="FFFFFF" w:themeColor="background1"/>
                <w:spacing w:val="20"/>
                <w:sz w:val="24"/>
                <w:szCs w:val="24"/>
                <w:lang w:val="es-DO"/>
              </w:rPr>
            </w:pPr>
            <w:r w:rsidRPr="000565FB">
              <w:rPr>
                <w:rFonts w:eastAsia="Calibri"/>
                <w:b/>
                <w:bCs/>
                <w:noProof/>
                <w:color w:val="FFFFFF" w:themeColor="background1"/>
                <w:spacing w:val="20"/>
                <w:sz w:val="24"/>
                <w:szCs w:val="24"/>
                <w:lang w:val="es-DO"/>
              </w:rPr>
              <w:t>Criterio</w:t>
            </w:r>
          </w:p>
        </w:tc>
        <w:tc>
          <w:tcPr>
            <w:tcW w:w="2126" w:type="dxa"/>
            <w:tcBorders>
              <w:bottom w:val="single" w:sz="4" w:space="0" w:color="002060"/>
            </w:tcBorders>
            <w:shd w:val="clear" w:color="auto" w:fill="002060"/>
          </w:tcPr>
          <w:p w14:paraId="1813C731" w14:textId="7226BE7A" w:rsidR="00D04E05" w:rsidRPr="000565FB" w:rsidRDefault="000565FB" w:rsidP="000565FB">
            <w:pPr>
              <w:spacing w:line="360" w:lineRule="auto"/>
              <w:jc w:val="center"/>
              <w:rPr>
                <w:rFonts w:eastAsia="Calibri"/>
                <w:noProof/>
                <w:color w:val="FFFFFF" w:themeColor="background1"/>
                <w:spacing w:val="20"/>
                <w:sz w:val="24"/>
                <w:szCs w:val="24"/>
                <w:lang w:val="es-DO"/>
              </w:rPr>
            </w:pPr>
            <w:r>
              <w:rPr>
                <w:rFonts w:eastAsia="Calibri"/>
                <w:noProof/>
                <w:color w:val="FFFFFF" w:themeColor="background1"/>
                <w:spacing w:val="20"/>
                <w:sz w:val="24"/>
                <w:szCs w:val="24"/>
                <w:lang w:val="es-DO"/>
              </w:rPr>
              <w:t>Autodiagnostico</w:t>
            </w:r>
          </w:p>
        </w:tc>
      </w:tr>
      <w:tr w:rsidR="0062195C" w:rsidRPr="0062195C" w14:paraId="1C5889EC" w14:textId="77777777" w:rsidTr="005B36C8">
        <w:tc>
          <w:tcPr>
            <w:tcW w:w="3544" w:type="dxa"/>
            <w:tcBorders>
              <w:top w:val="single" w:sz="4" w:space="0" w:color="002060"/>
              <w:bottom w:val="single" w:sz="4" w:space="0" w:color="002060"/>
            </w:tcBorders>
          </w:tcPr>
          <w:p w14:paraId="679B9AA2" w14:textId="084832CF" w:rsidR="00D04E05" w:rsidRPr="0062195C" w:rsidRDefault="000565FB" w:rsidP="000565FB">
            <w:pPr>
              <w:spacing w:line="360" w:lineRule="auto"/>
              <w:jc w:val="both"/>
              <w:rPr>
                <w:rFonts w:eastAsia="Calibri"/>
                <w:noProof/>
                <w:color w:val="767171"/>
                <w:spacing w:val="20"/>
                <w:sz w:val="24"/>
                <w:szCs w:val="24"/>
                <w:lang w:val="es-DO"/>
              </w:rPr>
            </w:pPr>
            <w:r w:rsidRPr="0062195C">
              <w:rPr>
                <w:rFonts w:eastAsia="Calibri"/>
                <w:noProof/>
                <w:color w:val="767171"/>
                <w:spacing w:val="20"/>
                <w:sz w:val="24"/>
                <w:szCs w:val="24"/>
                <w:lang w:val="es-DO"/>
              </w:rPr>
              <w:t>Liderazgo</w:t>
            </w:r>
          </w:p>
        </w:tc>
        <w:tc>
          <w:tcPr>
            <w:tcW w:w="2126" w:type="dxa"/>
            <w:tcBorders>
              <w:top w:val="single" w:sz="4" w:space="0" w:color="002060"/>
              <w:bottom w:val="single" w:sz="4" w:space="0" w:color="002060"/>
            </w:tcBorders>
          </w:tcPr>
          <w:p w14:paraId="578820A0" w14:textId="04D8323D" w:rsidR="00D04E05" w:rsidRPr="0062195C" w:rsidRDefault="000565FB" w:rsidP="000565FB">
            <w:pPr>
              <w:spacing w:line="360" w:lineRule="auto"/>
              <w:jc w:val="center"/>
              <w:rPr>
                <w:rFonts w:eastAsia="Calibri"/>
                <w:noProof/>
                <w:color w:val="767171"/>
                <w:spacing w:val="20"/>
                <w:sz w:val="24"/>
                <w:szCs w:val="24"/>
                <w:lang w:val="es-DO"/>
              </w:rPr>
            </w:pPr>
            <w:r w:rsidRPr="0062195C">
              <w:rPr>
                <w:rFonts w:eastAsia="Calibri"/>
                <w:noProof/>
                <w:color w:val="767171"/>
                <w:spacing w:val="20"/>
                <w:sz w:val="24"/>
                <w:szCs w:val="24"/>
                <w:lang w:val="es-DO"/>
              </w:rPr>
              <w:t>100%</w:t>
            </w:r>
          </w:p>
        </w:tc>
      </w:tr>
      <w:tr w:rsidR="0062195C" w:rsidRPr="0062195C" w14:paraId="6D6D42D5" w14:textId="77777777" w:rsidTr="005B36C8">
        <w:tc>
          <w:tcPr>
            <w:tcW w:w="3544" w:type="dxa"/>
            <w:tcBorders>
              <w:top w:val="single" w:sz="4" w:space="0" w:color="002060"/>
              <w:bottom w:val="single" w:sz="4" w:space="0" w:color="002060"/>
            </w:tcBorders>
          </w:tcPr>
          <w:p w14:paraId="0BAFD683" w14:textId="21EE90E6" w:rsidR="00D04E05" w:rsidRPr="0062195C" w:rsidRDefault="000565FB" w:rsidP="000565FB">
            <w:pPr>
              <w:spacing w:line="360" w:lineRule="auto"/>
              <w:jc w:val="both"/>
              <w:rPr>
                <w:rFonts w:eastAsia="Calibri"/>
                <w:noProof/>
                <w:color w:val="767171"/>
                <w:spacing w:val="20"/>
                <w:sz w:val="24"/>
                <w:szCs w:val="24"/>
                <w:lang w:val="es-DO"/>
              </w:rPr>
            </w:pPr>
            <w:r w:rsidRPr="0062195C">
              <w:rPr>
                <w:rFonts w:eastAsia="Calibri"/>
                <w:noProof/>
                <w:color w:val="767171"/>
                <w:spacing w:val="20"/>
                <w:sz w:val="24"/>
                <w:szCs w:val="24"/>
                <w:lang w:val="es-DO"/>
              </w:rPr>
              <w:t>Estrategía y Planificación</w:t>
            </w:r>
          </w:p>
        </w:tc>
        <w:tc>
          <w:tcPr>
            <w:tcW w:w="2126" w:type="dxa"/>
            <w:tcBorders>
              <w:top w:val="single" w:sz="4" w:space="0" w:color="002060"/>
              <w:bottom w:val="single" w:sz="4" w:space="0" w:color="002060"/>
            </w:tcBorders>
          </w:tcPr>
          <w:p w14:paraId="73C526C5" w14:textId="71F80D70" w:rsidR="00D04E05" w:rsidRPr="0062195C" w:rsidRDefault="000565FB" w:rsidP="000565FB">
            <w:pPr>
              <w:spacing w:line="360" w:lineRule="auto"/>
              <w:jc w:val="center"/>
              <w:rPr>
                <w:rFonts w:eastAsia="Calibri"/>
                <w:noProof/>
                <w:color w:val="767171"/>
                <w:spacing w:val="20"/>
                <w:sz w:val="24"/>
                <w:szCs w:val="24"/>
                <w:lang w:val="es-DO"/>
              </w:rPr>
            </w:pPr>
            <w:r w:rsidRPr="0062195C">
              <w:rPr>
                <w:rFonts w:eastAsia="Calibri"/>
                <w:noProof/>
                <w:color w:val="767171"/>
                <w:spacing w:val="20"/>
                <w:sz w:val="24"/>
                <w:szCs w:val="24"/>
                <w:lang w:val="es-DO"/>
              </w:rPr>
              <w:t>100%</w:t>
            </w:r>
          </w:p>
        </w:tc>
      </w:tr>
      <w:tr w:rsidR="0062195C" w:rsidRPr="0062195C" w14:paraId="2F0B4263" w14:textId="77777777" w:rsidTr="005B36C8">
        <w:tc>
          <w:tcPr>
            <w:tcW w:w="3544" w:type="dxa"/>
            <w:tcBorders>
              <w:top w:val="single" w:sz="4" w:space="0" w:color="002060"/>
              <w:bottom w:val="single" w:sz="4" w:space="0" w:color="002060"/>
            </w:tcBorders>
          </w:tcPr>
          <w:p w14:paraId="13A9DB8B" w14:textId="2C4F8EDD" w:rsidR="00D04E05" w:rsidRPr="0062195C" w:rsidRDefault="000565FB" w:rsidP="000565FB">
            <w:pPr>
              <w:spacing w:line="360" w:lineRule="auto"/>
              <w:jc w:val="both"/>
              <w:rPr>
                <w:rFonts w:eastAsia="Calibri"/>
                <w:noProof/>
                <w:color w:val="767171"/>
                <w:spacing w:val="20"/>
                <w:sz w:val="24"/>
                <w:szCs w:val="24"/>
                <w:lang w:val="es-DO"/>
              </w:rPr>
            </w:pPr>
            <w:r w:rsidRPr="0062195C">
              <w:rPr>
                <w:rFonts w:eastAsia="Calibri"/>
                <w:noProof/>
                <w:color w:val="767171"/>
                <w:spacing w:val="20"/>
                <w:sz w:val="24"/>
                <w:szCs w:val="24"/>
                <w:lang w:val="es-DO"/>
              </w:rPr>
              <w:t>Persona</w:t>
            </w:r>
          </w:p>
        </w:tc>
        <w:tc>
          <w:tcPr>
            <w:tcW w:w="2126" w:type="dxa"/>
            <w:tcBorders>
              <w:top w:val="single" w:sz="4" w:space="0" w:color="002060"/>
              <w:bottom w:val="single" w:sz="4" w:space="0" w:color="002060"/>
            </w:tcBorders>
          </w:tcPr>
          <w:p w14:paraId="76582834" w14:textId="2F0EC8BD" w:rsidR="00D04E05" w:rsidRPr="0062195C" w:rsidRDefault="000565FB" w:rsidP="000565FB">
            <w:pPr>
              <w:spacing w:line="360" w:lineRule="auto"/>
              <w:jc w:val="center"/>
              <w:rPr>
                <w:rFonts w:eastAsia="Calibri"/>
                <w:noProof/>
                <w:color w:val="767171"/>
                <w:spacing w:val="20"/>
                <w:sz w:val="24"/>
                <w:szCs w:val="24"/>
                <w:lang w:val="es-DO"/>
              </w:rPr>
            </w:pPr>
            <w:r w:rsidRPr="0062195C">
              <w:rPr>
                <w:rFonts w:eastAsia="Calibri"/>
                <w:noProof/>
                <w:color w:val="767171"/>
                <w:spacing w:val="20"/>
                <w:sz w:val="24"/>
                <w:szCs w:val="24"/>
                <w:lang w:val="es-DO"/>
              </w:rPr>
              <w:t>91%</w:t>
            </w:r>
          </w:p>
        </w:tc>
      </w:tr>
      <w:tr w:rsidR="0062195C" w:rsidRPr="0062195C" w14:paraId="579EBDDA" w14:textId="77777777" w:rsidTr="005B36C8">
        <w:tc>
          <w:tcPr>
            <w:tcW w:w="3544" w:type="dxa"/>
            <w:tcBorders>
              <w:top w:val="single" w:sz="4" w:space="0" w:color="002060"/>
              <w:bottom w:val="single" w:sz="4" w:space="0" w:color="002060"/>
            </w:tcBorders>
          </w:tcPr>
          <w:p w14:paraId="5DFE8E3B" w14:textId="3B32DC8C" w:rsidR="00D04E05" w:rsidRPr="0062195C" w:rsidRDefault="000565FB" w:rsidP="000565FB">
            <w:pPr>
              <w:spacing w:line="360" w:lineRule="auto"/>
              <w:jc w:val="both"/>
              <w:rPr>
                <w:rFonts w:eastAsia="Calibri"/>
                <w:noProof/>
                <w:color w:val="767171"/>
                <w:spacing w:val="20"/>
                <w:sz w:val="24"/>
                <w:szCs w:val="24"/>
                <w:lang w:val="es-DO"/>
              </w:rPr>
            </w:pPr>
            <w:r w:rsidRPr="0062195C">
              <w:rPr>
                <w:rFonts w:eastAsia="Calibri"/>
                <w:noProof/>
                <w:color w:val="767171"/>
                <w:spacing w:val="20"/>
                <w:sz w:val="24"/>
                <w:szCs w:val="24"/>
                <w:lang w:val="es-DO"/>
              </w:rPr>
              <w:t>Alianza y recursos</w:t>
            </w:r>
          </w:p>
        </w:tc>
        <w:tc>
          <w:tcPr>
            <w:tcW w:w="2126" w:type="dxa"/>
            <w:tcBorders>
              <w:top w:val="single" w:sz="4" w:space="0" w:color="002060"/>
              <w:bottom w:val="single" w:sz="4" w:space="0" w:color="002060"/>
            </w:tcBorders>
          </w:tcPr>
          <w:p w14:paraId="09A3451A" w14:textId="48B25683" w:rsidR="00D04E05" w:rsidRPr="0062195C" w:rsidRDefault="000565FB" w:rsidP="000565FB">
            <w:pPr>
              <w:spacing w:line="360" w:lineRule="auto"/>
              <w:jc w:val="center"/>
              <w:rPr>
                <w:rFonts w:eastAsia="Calibri"/>
                <w:noProof/>
                <w:color w:val="767171"/>
                <w:spacing w:val="20"/>
                <w:sz w:val="24"/>
                <w:szCs w:val="24"/>
                <w:lang w:val="es-DO"/>
              </w:rPr>
            </w:pPr>
            <w:r w:rsidRPr="0062195C">
              <w:rPr>
                <w:rFonts w:eastAsia="Calibri"/>
                <w:noProof/>
                <w:color w:val="767171"/>
                <w:spacing w:val="20"/>
                <w:sz w:val="24"/>
                <w:szCs w:val="24"/>
                <w:lang w:val="es-DO"/>
              </w:rPr>
              <w:t>88%</w:t>
            </w:r>
          </w:p>
        </w:tc>
      </w:tr>
    </w:tbl>
    <w:p w14:paraId="41A12BD7" w14:textId="77777777" w:rsidR="00D04E05" w:rsidRPr="007751CB" w:rsidRDefault="00D04E05" w:rsidP="00D04E05">
      <w:pPr>
        <w:spacing w:line="360" w:lineRule="auto"/>
        <w:jc w:val="both"/>
        <w:rPr>
          <w:rFonts w:ascii="Times New Roman" w:eastAsia="Calibri" w:hAnsi="Times New Roman" w:cs="Times New Roman"/>
          <w:noProof/>
          <w:color w:val="767171"/>
          <w:spacing w:val="20"/>
          <w:sz w:val="24"/>
          <w:szCs w:val="24"/>
          <w:lang w:val="es-DO"/>
        </w:rPr>
      </w:pPr>
    </w:p>
    <w:p w14:paraId="7E29A186" w14:textId="1E269854" w:rsidR="00717E93" w:rsidRPr="007751CB" w:rsidRDefault="00D04E05" w:rsidP="00D04E05">
      <w:pPr>
        <w:spacing w:line="360" w:lineRule="auto"/>
        <w:jc w:val="both"/>
        <w:rPr>
          <w:rFonts w:ascii="Times New Roman" w:eastAsia="Calibri" w:hAnsi="Times New Roman" w:cs="Times New Roman"/>
          <w:noProof/>
          <w:color w:val="767171"/>
          <w:spacing w:val="20"/>
          <w:sz w:val="24"/>
          <w:szCs w:val="24"/>
          <w:lang w:val="es-DO"/>
        </w:rPr>
      </w:pPr>
      <w:r w:rsidRPr="007751CB">
        <w:rPr>
          <w:rFonts w:ascii="Times New Roman" w:eastAsia="Calibri" w:hAnsi="Times New Roman" w:cs="Times New Roman"/>
          <w:noProof/>
          <w:color w:val="767171"/>
          <w:spacing w:val="20"/>
          <w:sz w:val="24"/>
          <w:szCs w:val="24"/>
          <w:lang w:val="es-DO"/>
        </w:rPr>
        <w:t>Los criterios que en proceso de autoevaluación evidenciaron más áreas de mejora son, aquellos relacionados con las mediciones de resultados, especialmente aquellos que implican la prestación de servicios a ciudadanos clientes.</w:t>
      </w:r>
    </w:p>
    <w:p w14:paraId="770E5608" w14:textId="77777777" w:rsidR="00D04E05" w:rsidRPr="007751CB" w:rsidRDefault="00D04E05" w:rsidP="00D04E05">
      <w:pPr>
        <w:spacing w:line="360" w:lineRule="auto"/>
        <w:jc w:val="both"/>
        <w:rPr>
          <w:rFonts w:ascii="Times New Roman" w:eastAsia="Calibri" w:hAnsi="Times New Roman" w:cs="Times New Roman"/>
          <w:noProof/>
          <w:color w:val="767171"/>
          <w:spacing w:val="20"/>
          <w:sz w:val="24"/>
          <w:szCs w:val="24"/>
          <w:lang w:val="es-DO"/>
        </w:rPr>
      </w:pPr>
      <w:r w:rsidRPr="007751CB">
        <w:rPr>
          <w:rFonts w:ascii="Times New Roman" w:eastAsia="Calibri" w:hAnsi="Times New Roman" w:cs="Times New Roman"/>
          <w:noProof/>
          <w:color w:val="767171"/>
          <w:spacing w:val="20"/>
          <w:sz w:val="24"/>
          <w:szCs w:val="24"/>
          <w:lang w:val="es-DO"/>
        </w:rPr>
        <w:t>Sin embargo, se identificó que esto se debe a que esta Corporación no ofrece servicios directos al ciudadano, debido la naturaleza orgánica de la institución. Esto se puede evidenciar en la certificación emitida por el Ministerio de Administración Pública (MAP) quien confirma que CORPHOTELS no aplica para carta compromiso.</w:t>
      </w:r>
    </w:p>
    <w:p w14:paraId="029ADA13" w14:textId="72E57FBA" w:rsidR="00D04E05" w:rsidRPr="007751CB" w:rsidRDefault="00D04E05" w:rsidP="00D04E05">
      <w:pPr>
        <w:spacing w:line="360" w:lineRule="auto"/>
        <w:jc w:val="both"/>
        <w:rPr>
          <w:rFonts w:ascii="Times New Roman" w:eastAsia="Calibri" w:hAnsi="Times New Roman" w:cs="Times New Roman"/>
          <w:noProof/>
          <w:color w:val="767171"/>
          <w:spacing w:val="20"/>
          <w:sz w:val="24"/>
          <w:szCs w:val="24"/>
          <w:lang w:val="es-DO"/>
        </w:rPr>
      </w:pPr>
      <w:r w:rsidRPr="007751CB">
        <w:rPr>
          <w:rFonts w:ascii="Times New Roman" w:eastAsia="Calibri" w:hAnsi="Times New Roman" w:cs="Times New Roman"/>
          <w:noProof/>
          <w:color w:val="767171"/>
          <w:spacing w:val="20"/>
          <w:sz w:val="24"/>
          <w:szCs w:val="24"/>
          <w:lang w:val="es-DO"/>
        </w:rPr>
        <w:lastRenderedPageBreak/>
        <w:t xml:space="preserve">Además, </w:t>
      </w:r>
      <w:r w:rsidR="00717E93">
        <w:rPr>
          <w:rFonts w:ascii="Times New Roman" w:eastAsia="Calibri" w:hAnsi="Times New Roman" w:cs="Times New Roman"/>
          <w:noProof/>
          <w:color w:val="767171"/>
          <w:spacing w:val="20"/>
          <w:sz w:val="24"/>
          <w:szCs w:val="24"/>
          <w:lang w:val="es-DO"/>
        </w:rPr>
        <w:t xml:space="preserve">durante el año, </w:t>
      </w:r>
      <w:r w:rsidRPr="007751CB">
        <w:rPr>
          <w:rFonts w:ascii="Times New Roman" w:eastAsia="Calibri" w:hAnsi="Times New Roman" w:cs="Times New Roman"/>
          <w:noProof/>
          <w:color w:val="767171"/>
          <w:spacing w:val="20"/>
          <w:sz w:val="24"/>
          <w:szCs w:val="24"/>
          <w:lang w:val="es-DO"/>
        </w:rPr>
        <w:t>fomentando una cultura de análisis y medición sobre el impacto en términos cuantitativos</w:t>
      </w:r>
      <w:r w:rsidR="00717E93">
        <w:rPr>
          <w:rFonts w:ascii="Times New Roman" w:eastAsia="Calibri" w:hAnsi="Times New Roman" w:cs="Times New Roman"/>
          <w:noProof/>
          <w:color w:val="767171"/>
          <w:spacing w:val="20"/>
          <w:sz w:val="24"/>
          <w:szCs w:val="24"/>
          <w:lang w:val="es-DO"/>
        </w:rPr>
        <w:t>,</w:t>
      </w:r>
      <w:r w:rsidRPr="007751CB">
        <w:rPr>
          <w:rFonts w:ascii="Times New Roman" w:eastAsia="Calibri" w:hAnsi="Times New Roman" w:cs="Times New Roman"/>
          <w:noProof/>
          <w:color w:val="767171"/>
          <w:spacing w:val="20"/>
          <w:sz w:val="24"/>
          <w:szCs w:val="24"/>
          <w:lang w:val="es-DO"/>
        </w:rPr>
        <w:t xml:space="preserve"> las acciones de mejora realizadas</w:t>
      </w:r>
      <w:r w:rsidR="00717E93">
        <w:rPr>
          <w:rFonts w:ascii="Times New Roman" w:eastAsia="Calibri" w:hAnsi="Times New Roman" w:cs="Times New Roman"/>
          <w:noProof/>
          <w:color w:val="767171"/>
          <w:spacing w:val="20"/>
          <w:sz w:val="24"/>
          <w:szCs w:val="24"/>
          <w:lang w:val="es-DO"/>
        </w:rPr>
        <w:t xml:space="preserve"> arrojaron los sguientes resultados en el autodiagnóstico realizado:</w:t>
      </w:r>
    </w:p>
    <w:p w14:paraId="4060A0D3" w14:textId="77777777" w:rsidR="00D04E05" w:rsidRPr="007751CB" w:rsidRDefault="00D04E05" w:rsidP="00D04E05">
      <w:pPr>
        <w:spacing w:line="360" w:lineRule="auto"/>
        <w:jc w:val="both"/>
        <w:rPr>
          <w:rFonts w:ascii="Times New Roman" w:eastAsia="Calibri" w:hAnsi="Times New Roman" w:cs="Times New Roman"/>
          <w:noProof/>
          <w:color w:val="767171"/>
          <w:spacing w:val="20"/>
          <w:sz w:val="24"/>
          <w:szCs w:val="24"/>
          <w:lang w:val="es-DO"/>
        </w:rPr>
      </w:pPr>
      <w:r w:rsidRPr="007751CB">
        <w:rPr>
          <w:rFonts w:ascii="Times New Roman" w:eastAsia="Calibri" w:hAnsi="Times New Roman" w:cs="Times New Roman"/>
          <w:noProof/>
          <w:color w:val="767171"/>
          <w:spacing w:val="20"/>
          <w:sz w:val="24"/>
          <w:szCs w:val="24"/>
          <w:lang w:val="es-DO"/>
        </w:rPr>
        <w:t>Resultados Orientados a Ciudadanos Clientes 34%</w:t>
      </w:r>
    </w:p>
    <w:p w14:paraId="5606927F" w14:textId="77777777" w:rsidR="00D04E05" w:rsidRPr="007751CB" w:rsidRDefault="00D04E05" w:rsidP="00D04E05">
      <w:pPr>
        <w:spacing w:line="360" w:lineRule="auto"/>
        <w:jc w:val="both"/>
        <w:rPr>
          <w:rFonts w:ascii="Times New Roman" w:eastAsia="Calibri" w:hAnsi="Times New Roman" w:cs="Times New Roman"/>
          <w:noProof/>
          <w:color w:val="767171"/>
          <w:spacing w:val="20"/>
          <w:sz w:val="24"/>
          <w:szCs w:val="24"/>
          <w:lang w:val="es-DO"/>
        </w:rPr>
      </w:pPr>
      <w:r w:rsidRPr="007751CB">
        <w:rPr>
          <w:rFonts w:ascii="Times New Roman" w:eastAsia="Calibri" w:hAnsi="Times New Roman" w:cs="Times New Roman"/>
          <w:noProof/>
          <w:color w:val="767171"/>
          <w:spacing w:val="20"/>
          <w:sz w:val="24"/>
          <w:szCs w:val="24"/>
          <w:lang w:val="es-DO"/>
        </w:rPr>
        <w:t>Resultados en las personas 59%</w:t>
      </w:r>
    </w:p>
    <w:p w14:paraId="552EF5CA" w14:textId="77777777" w:rsidR="00D04E05" w:rsidRPr="007751CB" w:rsidRDefault="00D04E05" w:rsidP="00D04E05">
      <w:pPr>
        <w:spacing w:line="360" w:lineRule="auto"/>
        <w:jc w:val="both"/>
        <w:rPr>
          <w:rFonts w:ascii="Times New Roman" w:eastAsia="Calibri" w:hAnsi="Times New Roman" w:cs="Times New Roman"/>
          <w:noProof/>
          <w:color w:val="767171"/>
          <w:spacing w:val="20"/>
          <w:sz w:val="24"/>
          <w:szCs w:val="24"/>
          <w:lang w:val="es-DO"/>
        </w:rPr>
      </w:pPr>
      <w:r w:rsidRPr="007751CB">
        <w:rPr>
          <w:rFonts w:ascii="Times New Roman" w:eastAsia="Calibri" w:hAnsi="Times New Roman" w:cs="Times New Roman"/>
          <w:noProof/>
          <w:color w:val="767171"/>
          <w:spacing w:val="20"/>
          <w:sz w:val="24"/>
          <w:szCs w:val="24"/>
          <w:lang w:val="es-DO"/>
        </w:rPr>
        <w:t>Resultados Orientados a Responsabilidad Social 20%</w:t>
      </w:r>
    </w:p>
    <w:p w14:paraId="7DD47532" w14:textId="7080C0E1" w:rsidR="00837C49" w:rsidRPr="007751CB" w:rsidRDefault="00D04E05" w:rsidP="00D04E05">
      <w:pPr>
        <w:spacing w:line="360" w:lineRule="auto"/>
        <w:jc w:val="both"/>
        <w:rPr>
          <w:rFonts w:ascii="Times New Roman" w:eastAsia="Calibri" w:hAnsi="Times New Roman" w:cs="Times New Roman"/>
          <w:noProof/>
          <w:color w:val="767171"/>
          <w:spacing w:val="20"/>
          <w:sz w:val="24"/>
          <w:szCs w:val="24"/>
          <w:lang w:val="es-DO"/>
        </w:rPr>
      </w:pPr>
      <w:r w:rsidRPr="007751CB">
        <w:rPr>
          <w:rFonts w:ascii="Times New Roman" w:eastAsia="Calibri" w:hAnsi="Times New Roman" w:cs="Times New Roman"/>
          <w:noProof/>
          <w:color w:val="767171"/>
          <w:spacing w:val="20"/>
          <w:sz w:val="24"/>
          <w:szCs w:val="24"/>
          <w:lang w:val="es-DO"/>
        </w:rPr>
        <w:t>Resultados clave de Rendimiento 20%</w:t>
      </w:r>
    </w:p>
    <w:p w14:paraId="416F93AA" w14:textId="77777777" w:rsidR="00D04E05" w:rsidRPr="007751CB" w:rsidRDefault="00D04E05" w:rsidP="00D04E05">
      <w:pPr>
        <w:spacing w:line="360" w:lineRule="auto"/>
        <w:jc w:val="both"/>
        <w:rPr>
          <w:rFonts w:ascii="Times New Roman" w:eastAsia="Calibri" w:hAnsi="Times New Roman" w:cs="Times New Roman"/>
          <w:noProof/>
          <w:color w:val="767171"/>
          <w:spacing w:val="20"/>
          <w:sz w:val="24"/>
          <w:szCs w:val="24"/>
          <w:lang w:val="es-DO"/>
        </w:rPr>
      </w:pPr>
    </w:p>
    <w:p w14:paraId="6AC8499E" w14:textId="4DBCB106" w:rsidR="00837C49" w:rsidRPr="007751CB" w:rsidRDefault="00837C49" w:rsidP="00D04E05">
      <w:pPr>
        <w:spacing w:line="360" w:lineRule="auto"/>
        <w:jc w:val="both"/>
        <w:rPr>
          <w:rFonts w:ascii="Times New Roman" w:eastAsia="Calibri" w:hAnsi="Times New Roman" w:cs="Times New Roman"/>
          <w:b/>
          <w:bCs/>
          <w:noProof/>
          <w:color w:val="767171"/>
          <w:spacing w:val="20"/>
          <w:sz w:val="24"/>
          <w:szCs w:val="24"/>
          <w:lang w:val="es-DO"/>
        </w:rPr>
      </w:pPr>
      <w:r w:rsidRPr="007751CB">
        <w:rPr>
          <w:rFonts w:ascii="Times New Roman" w:eastAsia="Calibri" w:hAnsi="Times New Roman" w:cs="Times New Roman"/>
          <w:b/>
          <w:bCs/>
          <w:noProof/>
          <w:color w:val="767171"/>
          <w:spacing w:val="20"/>
          <w:sz w:val="24"/>
          <w:szCs w:val="24"/>
          <w:lang w:val="es-DO"/>
        </w:rPr>
        <w:t>c)</w:t>
      </w:r>
      <w:r w:rsidR="000565FB" w:rsidRPr="007751CB">
        <w:rPr>
          <w:rFonts w:ascii="Times New Roman" w:eastAsia="Calibri" w:hAnsi="Times New Roman" w:cs="Times New Roman"/>
          <w:b/>
          <w:bCs/>
          <w:noProof/>
          <w:color w:val="767171"/>
          <w:spacing w:val="20"/>
          <w:sz w:val="24"/>
          <w:szCs w:val="24"/>
          <w:lang w:val="es-DO"/>
        </w:rPr>
        <w:t xml:space="preserve"> </w:t>
      </w:r>
      <w:r w:rsidRPr="007751CB">
        <w:rPr>
          <w:rFonts w:ascii="Times New Roman" w:eastAsia="Calibri" w:hAnsi="Times New Roman" w:cs="Times New Roman"/>
          <w:b/>
          <w:bCs/>
          <w:noProof/>
          <w:color w:val="767171"/>
          <w:spacing w:val="20"/>
          <w:sz w:val="24"/>
          <w:szCs w:val="24"/>
          <w:lang w:val="es-DO"/>
        </w:rPr>
        <w:t>Acciones para el fortalecimiento institucional</w:t>
      </w:r>
    </w:p>
    <w:p w14:paraId="5ABFDD45" w14:textId="6961EA32" w:rsidR="000565FB" w:rsidRPr="007751CB" w:rsidRDefault="00837C49" w:rsidP="00D04E05">
      <w:pPr>
        <w:spacing w:line="360" w:lineRule="auto"/>
        <w:jc w:val="both"/>
        <w:rPr>
          <w:rFonts w:ascii="Times New Roman" w:eastAsia="Calibri" w:hAnsi="Times New Roman" w:cs="Times New Roman"/>
          <w:noProof/>
          <w:color w:val="767171"/>
          <w:spacing w:val="20"/>
          <w:sz w:val="24"/>
          <w:szCs w:val="24"/>
          <w:lang w:val="es-DO"/>
        </w:rPr>
      </w:pPr>
      <w:r w:rsidRPr="007751CB">
        <w:rPr>
          <w:rFonts w:ascii="Times New Roman" w:eastAsia="Calibri" w:hAnsi="Times New Roman" w:cs="Times New Roman"/>
          <w:noProof/>
          <w:color w:val="767171"/>
          <w:spacing w:val="20"/>
          <w:sz w:val="24"/>
          <w:szCs w:val="24"/>
          <w:lang w:val="es-DO"/>
        </w:rPr>
        <w:t>Refiriéndonos a los diferentes subsistemas de UIPYD de esta inst</w:t>
      </w:r>
      <w:r w:rsidR="00482213" w:rsidRPr="007751CB">
        <w:rPr>
          <w:rFonts w:ascii="Times New Roman" w:eastAsia="Calibri" w:hAnsi="Times New Roman" w:cs="Times New Roman"/>
          <w:noProof/>
          <w:color w:val="767171"/>
          <w:spacing w:val="20"/>
          <w:sz w:val="24"/>
          <w:szCs w:val="24"/>
          <w:lang w:val="es-DO"/>
        </w:rPr>
        <w:t>itu</w:t>
      </w:r>
      <w:r w:rsidRPr="007751CB">
        <w:rPr>
          <w:rFonts w:ascii="Times New Roman" w:eastAsia="Calibri" w:hAnsi="Times New Roman" w:cs="Times New Roman"/>
          <w:noProof/>
          <w:color w:val="767171"/>
          <w:spacing w:val="20"/>
          <w:sz w:val="24"/>
          <w:szCs w:val="24"/>
          <w:lang w:val="es-DO"/>
        </w:rPr>
        <w:t>ción, detallaremos el desempeño conforme a los productos planteados en su planificación operativa.</w:t>
      </w:r>
    </w:p>
    <w:p w14:paraId="0FDE2BC7" w14:textId="6C626218" w:rsidR="000565FB" w:rsidRPr="009A205E"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7751CB">
        <w:rPr>
          <w:rFonts w:ascii="Times New Roman" w:eastAsia="Calibri" w:hAnsi="Times New Roman" w:cs="Times New Roman"/>
          <w:noProof/>
          <w:color w:val="767171"/>
          <w:spacing w:val="20"/>
          <w:sz w:val="24"/>
          <w:szCs w:val="24"/>
          <w:lang w:val="es-DO"/>
        </w:rPr>
        <w:t xml:space="preserve">Relativo al subsistema de Formulación, Monitoreo y  Evaluación de Planes Programas y Proyectos, la UIPYD ejecutó en un </w:t>
      </w:r>
      <w:r w:rsidR="00AF00F9" w:rsidRPr="007751CB">
        <w:rPr>
          <w:rFonts w:ascii="Times New Roman" w:eastAsia="Calibri" w:hAnsi="Times New Roman" w:cs="Times New Roman"/>
          <w:noProof/>
          <w:color w:val="767171"/>
          <w:spacing w:val="20"/>
          <w:sz w:val="24"/>
          <w:szCs w:val="24"/>
          <w:lang w:val="es-DO"/>
        </w:rPr>
        <w:t>91</w:t>
      </w:r>
      <w:r w:rsidRPr="007751CB">
        <w:rPr>
          <w:rFonts w:ascii="Times New Roman" w:eastAsia="Calibri" w:hAnsi="Times New Roman" w:cs="Times New Roman"/>
          <w:noProof/>
          <w:color w:val="767171"/>
          <w:spacing w:val="20"/>
          <w:sz w:val="24"/>
          <w:szCs w:val="24"/>
          <w:lang w:val="es-DO"/>
        </w:rPr>
        <w:t>% los productos programados en POA para esta categoría de subsistema, pudiendo destacarse el monitoreo riguroso de los planes operativos de cada unidad organizativa, su evaluación trimestral y entrega a tiempo de informes de ejecución a la máxima autoridad ejecutiva institucional, así como la reprogramación de metas conforme a los datos arrojados por las evaluaciones.</w:t>
      </w:r>
    </w:p>
    <w:p w14:paraId="1DC1B2F1" w14:textId="127F6CE5" w:rsidR="000565FB" w:rsidRPr="005B36C8"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5B36C8">
        <w:rPr>
          <w:rFonts w:ascii="Times New Roman" w:eastAsia="Calibri" w:hAnsi="Times New Roman" w:cs="Times New Roman"/>
          <w:noProof/>
          <w:color w:val="767171"/>
          <w:spacing w:val="20"/>
          <w:sz w:val="24"/>
          <w:szCs w:val="24"/>
          <w:lang w:val="es-DO"/>
        </w:rPr>
        <w:t>Además, según corresponde, se gestionó junto a la sección de presupuesto del departamento administrativo financiero, la formulación del presupuesto anual 202</w:t>
      </w:r>
      <w:r w:rsidR="00AF00F9" w:rsidRPr="005B36C8">
        <w:rPr>
          <w:rFonts w:ascii="Times New Roman" w:eastAsia="Calibri" w:hAnsi="Times New Roman" w:cs="Times New Roman"/>
          <w:noProof/>
          <w:color w:val="767171"/>
          <w:spacing w:val="20"/>
          <w:sz w:val="24"/>
          <w:szCs w:val="24"/>
          <w:lang w:val="es-DO"/>
        </w:rPr>
        <w:t>3</w:t>
      </w:r>
      <w:r w:rsidRPr="005B36C8">
        <w:rPr>
          <w:rFonts w:ascii="Times New Roman" w:eastAsia="Calibri" w:hAnsi="Times New Roman" w:cs="Times New Roman"/>
          <w:noProof/>
          <w:color w:val="767171"/>
          <w:spacing w:val="20"/>
          <w:sz w:val="24"/>
          <w:szCs w:val="24"/>
          <w:lang w:val="es-DO"/>
        </w:rPr>
        <w:t>, y el plan operativo anual 202</w:t>
      </w:r>
      <w:r w:rsidR="00AF00F9" w:rsidRPr="005B36C8">
        <w:rPr>
          <w:rFonts w:ascii="Times New Roman" w:eastAsia="Calibri" w:hAnsi="Times New Roman" w:cs="Times New Roman"/>
          <w:noProof/>
          <w:color w:val="767171"/>
          <w:spacing w:val="20"/>
          <w:sz w:val="24"/>
          <w:szCs w:val="24"/>
          <w:lang w:val="es-DO"/>
        </w:rPr>
        <w:t>3</w:t>
      </w:r>
      <w:r w:rsidRPr="005B36C8">
        <w:rPr>
          <w:rFonts w:ascii="Times New Roman" w:eastAsia="Calibri" w:hAnsi="Times New Roman" w:cs="Times New Roman"/>
          <w:noProof/>
          <w:color w:val="767171"/>
          <w:spacing w:val="20"/>
          <w:sz w:val="24"/>
          <w:szCs w:val="24"/>
          <w:lang w:val="es-DO"/>
        </w:rPr>
        <w:t>, tras haber realizado el levantamiento de información correspondiente con cada departamento.</w:t>
      </w:r>
      <w:r w:rsidR="009D3572" w:rsidRPr="005B36C8">
        <w:rPr>
          <w:rFonts w:ascii="Times New Roman" w:eastAsia="Calibri" w:hAnsi="Times New Roman" w:cs="Times New Roman"/>
          <w:noProof/>
          <w:color w:val="767171"/>
          <w:spacing w:val="20"/>
          <w:sz w:val="24"/>
          <w:szCs w:val="24"/>
          <w:lang w:val="es-DO"/>
        </w:rPr>
        <w:t xml:space="preserve"> </w:t>
      </w:r>
      <w:r w:rsidRPr="005B36C8">
        <w:rPr>
          <w:rFonts w:ascii="Times New Roman" w:eastAsia="Calibri" w:hAnsi="Times New Roman" w:cs="Times New Roman"/>
          <w:noProof/>
          <w:color w:val="767171"/>
          <w:spacing w:val="20"/>
          <w:sz w:val="24"/>
          <w:szCs w:val="24"/>
          <w:lang w:val="es-DO"/>
        </w:rPr>
        <w:t xml:space="preserve">De igual forma esta unidad </w:t>
      </w:r>
      <w:r w:rsidR="009D3572" w:rsidRPr="005B36C8">
        <w:rPr>
          <w:rFonts w:ascii="Times New Roman" w:eastAsia="Calibri" w:hAnsi="Times New Roman" w:cs="Times New Roman"/>
          <w:noProof/>
          <w:color w:val="767171"/>
          <w:spacing w:val="20"/>
          <w:sz w:val="24"/>
          <w:szCs w:val="24"/>
          <w:lang w:val="es-DO"/>
        </w:rPr>
        <w:t>está dando</w:t>
      </w:r>
      <w:r w:rsidR="00AF00F9" w:rsidRPr="005B36C8">
        <w:rPr>
          <w:rFonts w:ascii="Times New Roman" w:eastAsia="Calibri" w:hAnsi="Times New Roman" w:cs="Times New Roman"/>
          <w:noProof/>
          <w:color w:val="767171"/>
          <w:spacing w:val="20"/>
          <w:sz w:val="24"/>
          <w:szCs w:val="24"/>
          <w:lang w:val="es-DO"/>
        </w:rPr>
        <w:t xml:space="preserve"> cumplimiento</w:t>
      </w:r>
      <w:r w:rsidRPr="005B36C8">
        <w:rPr>
          <w:rFonts w:ascii="Times New Roman" w:eastAsia="Calibri" w:hAnsi="Times New Roman" w:cs="Times New Roman"/>
          <w:noProof/>
          <w:color w:val="767171"/>
          <w:spacing w:val="20"/>
          <w:sz w:val="24"/>
          <w:szCs w:val="24"/>
          <w:lang w:val="es-DO"/>
        </w:rPr>
        <w:t xml:space="preserve"> </w:t>
      </w:r>
      <w:r w:rsidR="00AF00F9" w:rsidRPr="005B36C8">
        <w:rPr>
          <w:rFonts w:ascii="Times New Roman" w:eastAsia="Calibri" w:hAnsi="Times New Roman" w:cs="Times New Roman"/>
          <w:noProof/>
          <w:color w:val="767171"/>
          <w:spacing w:val="20"/>
          <w:sz w:val="24"/>
          <w:szCs w:val="24"/>
          <w:lang w:val="es-DO"/>
        </w:rPr>
        <w:t xml:space="preserve">a los objetivos </w:t>
      </w:r>
      <w:r w:rsidR="009D3572" w:rsidRPr="005B36C8">
        <w:rPr>
          <w:rFonts w:ascii="Times New Roman" w:eastAsia="Calibri" w:hAnsi="Times New Roman" w:cs="Times New Roman"/>
          <w:noProof/>
          <w:color w:val="767171"/>
          <w:spacing w:val="20"/>
          <w:sz w:val="24"/>
          <w:szCs w:val="24"/>
          <w:lang w:val="es-DO"/>
        </w:rPr>
        <w:t xml:space="preserve">del </w:t>
      </w:r>
      <w:r w:rsidRPr="005B36C8">
        <w:rPr>
          <w:rFonts w:ascii="Times New Roman" w:eastAsia="Calibri" w:hAnsi="Times New Roman" w:cs="Times New Roman"/>
          <w:noProof/>
          <w:color w:val="767171"/>
          <w:spacing w:val="20"/>
          <w:sz w:val="24"/>
          <w:szCs w:val="24"/>
          <w:lang w:val="es-DO"/>
        </w:rPr>
        <w:t xml:space="preserve">Plan Estratégico </w:t>
      </w:r>
      <w:r w:rsidRPr="005B36C8">
        <w:rPr>
          <w:rFonts w:ascii="Times New Roman" w:eastAsia="Calibri" w:hAnsi="Times New Roman" w:cs="Times New Roman"/>
          <w:noProof/>
          <w:color w:val="767171"/>
          <w:spacing w:val="20"/>
          <w:sz w:val="24"/>
          <w:szCs w:val="24"/>
          <w:lang w:val="es-DO"/>
        </w:rPr>
        <w:lastRenderedPageBreak/>
        <w:t xml:space="preserve">Institucional </w:t>
      </w:r>
      <w:r w:rsidR="009D3572" w:rsidRPr="005B36C8">
        <w:rPr>
          <w:rFonts w:ascii="Times New Roman" w:eastAsia="Calibri" w:hAnsi="Times New Roman" w:cs="Times New Roman"/>
          <w:noProof/>
          <w:color w:val="767171"/>
          <w:spacing w:val="20"/>
          <w:sz w:val="24"/>
          <w:szCs w:val="24"/>
          <w:lang w:val="es-DO"/>
        </w:rPr>
        <w:t>pautados para este 2022.</w:t>
      </w:r>
      <w:r w:rsidR="000565FB" w:rsidRPr="005B36C8">
        <w:rPr>
          <w:rFonts w:ascii="Times New Roman" w:eastAsia="Calibri" w:hAnsi="Times New Roman" w:cs="Times New Roman"/>
          <w:noProof/>
          <w:color w:val="767171"/>
          <w:spacing w:val="20"/>
          <w:sz w:val="24"/>
          <w:szCs w:val="24"/>
          <w:lang w:val="es-DO"/>
        </w:rPr>
        <w:t xml:space="preserve"> Dentro de la Planificación Operativa Anual del año 2023, CORPHOTELS, tiene programados en su POA, un total de 87 productos a ejecutar trimestralmente, que responden a c</w:t>
      </w:r>
      <w:r w:rsidR="00717E93">
        <w:rPr>
          <w:rFonts w:ascii="Times New Roman" w:eastAsia="Calibri" w:hAnsi="Times New Roman" w:cs="Times New Roman"/>
          <w:noProof/>
          <w:color w:val="767171"/>
          <w:spacing w:val="20"/>
          <w:sz w:val="24"/>
          <w:szCs w:val="24"/>
          <w:lang w:val="es-DO"/>
        </w:rPr>
        <w:t>a</w:t>
      </w:r>
      <w:r w:rsidR="000565FB" w:rsidRPr="005B36C8">
        <w:rPr>
          <w:rFonts w:ascii="Times New Roman" w:eastAsia="Calibri" w:hAnsi="Times New Roman" w:cs="Times New Roman"/>
          <w:noProof/>
          <w:color w:val="767171"/>
          <w:spacing w:val="20"/>
          <w:sz w:val="24"/>
          <w:szCs w:val="24"/>
          <w:lang w:val="es-DO"/>
        </w:rPr>
        <w:t>da Eje del PEI</w:t>
      </w:r>
      <w:r w:rsidR="00717E93">
        <w:rPr>
          <w:rFonts w:ascii="Times New Roman" w:eastAsia="Calibri" w:hAnsi="Times New Roman" w:cs="Times New Roman"/>
          <w:noProof/>
          <w:color w:val="767171"/>
          <w:spacing w:val="20"/>
          <w:sz w:val="24"/>
          <w:szCs w:val="24"/>
          <w:lang w:val="es-DO"/>
        </w:rPr>
        <w:t xml:space="preserve"> 2021-2024</w:t>
      </w:r>
    </w:p>
    <w:p w14:paraId="7718954D" w14:textId="77777777" w:rsidR="000565FB" w:rsidRPr="005B36C8" w:rsidRDefault="000565FB">
      <w:pPr>
        <w:rPr>
          <w:rFonts w:ascii="Times New Roman" w:eastAsia="Calibri" w:hAnsi="Times New Roman" w:cs="Times New Roman"/>
          <w:noProof/>
          <w:color w:val="767171"/>
          <w:spacing w:val="20"/>
          <w:sz w:val="24"/>
          <w:szCs w:val="24"/>
          <w:lang w:val="es-DO"/>
        </w:rPr>
      </w:pPr>
    </w:p>
    <w:p w14:paraId="46A08EB3" w14:textId="3D81417E" w:rsidR="000565FB" w:rsidRDefault="000565FB" w:rsidP="00822D71">
      <w:pPr>
        <w:spacing w:line="360" w:lineRule="auto"/>
        <w:jc w:val="both"/>
        <w:rPr>
          <w:rFonts w:ascii="Times New Roman" w:eastAsia="Calibri" w:hAnsi="Times New Roman" w:cs="Times New Roman"/>
          <w:noProof/>
          <w:color w:val="595959" w:themeColor="text1" w:themeTint="A6"/>
          <w:spacing w:val="20"/>
          <w:sz w:val="24"/>
          <w:szCs w:val="24"/>
          <w:lang w:val="es-DO"/>
        </w:rPr>
      </w:pPr>
      <w:r>
        <w:rPr>
          <w:rFonts w:ascii="Times New Roman" w:eastAsia="Calibri" w:hAnsi="Times New Roman" w:cs="Times New Roman"/>
          <w:noProof/>
          <w:color w:val="595959" w:themeColor="text1" w:themeTint="A6"/>
          <w:spacing w:val="20"/>
          <w:sz w:val="24"/>
          <w:szCs w:val="24"/>
          <w:lang w:val="es-DO"/>
        </w:rPr>
        <w:br w:type="page"/>
      </w:r>
    </w:p>
    <w:p w14:paraId="68795441" w14:textId="5E5B3D0C" w:rsidR="00837C49" w:rsidRPr="001879CA" w:rsidRDefault="00837C49" w:rsidP="00B82C6F">
      <w:pPr>
        <w:pStyle w:val="Ttulo2"/>
        <w:spacing w:line="360" w:lineRule="auto"/>
        <w:jc w:val="center"/>
        <w:rPr>
          <w:rFonts w:ascii="Times New Roman" w:hAnsi="Times New Roman" w:cs="Times New Roman"/>
          <w:noProof/>
          <w:color w:val="767171"/>
          <w:spacing w:val="20"/>
          <w:sz w:val="28"/>
          <w:szCs w:val="28"/>
          <w:lang w:val="es-DO"/>
        </w:rPr>
      </w:pPr>
      <w:bookmarkStart w:id="21" w:name="_Toc124760516"/>
      <w:r w:rsidRPr="001879CA">
        <w:rPr>
          <w:rFonts w:ascii="Times New Roman" w:hAnsi="Times New Roman" w:cs="Times New Roman"/>
          <w:noProof/>
          <w:color w:val="767171"/>
          <w:spacing w:val="20"/>
          <w:sz w:val="28"/>
          <w:szCs w:val="28"/>
          <w:lang w:val="es-DO"/>
        </w:rPr>
        <w:lastRenderedPageBreak/>
        <w:t>4.6 Desempeño del Área de Comunicaciones</w:t>
      </w:r>
      <w:bookmarkEnd w:id="21"/>
    </w:p>
    <w:p w14:paraId="11A22545" w14:textId="086D56EA" w:rsidR="00837C49" w:rsidRPr="001879CA" w:rsidRDefault="002E634A" w:rsidP="00B82C6F">
      <w:pPr>
        <w:spacing w:line="360" w:lineRule="auto"/>
        <w:jc w:val="center"/>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mc:AlternateContent>
          <mc:Choice Requires="wps">
            <w:drawing>
              <wp:anchor distT="4294967295" distB="4294967295" distL="114300" distR="114300" simplePos="0" relativeHeight="251671040" behindDoc="0" locked="0" layoutInCell="1" allowOverlap="1" wp14:anchorId="62447CFD" wp14:editId="1FA7EE4A">
                <wp:simplePos x="0" y="0"/>
                <wp:positionH relativeFrom="margin">
                  <wp:posOffset>2310765</wp:posOffset>
                </wp:positionH>
                <wp:positionV relativeFrom="paragraph">
                  <wp:posOffset>134619</wp:posOffset>
                </wp:positionV>
                <wp:extent cx="463550" cy="0"/>
                <wp:effectExtent l="0" t="19050" r="12700" b="0"/>
                <wp:wrapNone/>
                <wp:docPr id="57"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A9EDD2F" id="Straight Connector 21" o:spid="_x0000_s1026" style="position:absolute;z-index:2516710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1.95pt,10.6pt" to="218.4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" strokecolor="#ee2a24" strokeweight="2.25pt">
                <v:stroke joinstyle="miter"/>
                <w10:wrap anchorx="margin"/>
              </v:line>
            </w:pict>
          </mc:Fallback>
        </mc:AlternateContent>
      </w:r>
    </w:p>
    <w:p w14:paraId="09F4EEA2" w14:textId="155A1C12" w:rsidR="00837C49" w:rsidRPr="001879CA"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1879CA">
        <w:rPr>
          <w:rFonts w:ascii="Times New Roman" w:eastAsia="Calibri" w:hAnsi="Times New Roman" w:cs="Times New Roman"/>
          <w:noProof/>
          <w:color w:val="767171"/>
          <w:spacing w:val="20"/>
          <w:sz w:val="24"/>
          <w:szCs w:val="24"/>
          <w:lang w:val="es-DO"/>
        </w:rPr>
        <w:t xml:space="preserve">La sección de comunicaciones de la institución, en consonancia con los objetivos planteados en el plan estratégico institucional, programó un total de </w:t>
      </w:r>
      <w:r w:rsidR="00A55329" w:rsidRPr="001879CA">
        <w:rPr>
          <w:rFonts w:ascii="Times New Roman" w:eastAsia="Calibri" w:hAnsi="Times New Roman" w:cs="Times New Roman"/>
          <w:noProof/>
          <w:color w:val="767171"/>
          <w:spacing w:val="20"/>
          <w:sz w:val="24"/>
          <w:szCs w:val="24"/>
          <w:lang w:val="es-DO"/>
        </w:rPr>
        <w:t>11</w:t>
      </w:r>
      <w:r w:rsidRPr="001879CA">
        <w:rPr>
          <w:rFonts w:ascii="Times New Roman" w:eastAsia="Calibri" w:hAnsi="Times New Roman" w:cs="Times New Roman"/>
          <w:noProof/>
          <w:color w:val="767171"/>
          <w:spacing w:val="20"/>
          <w:sz w:val="24"/>
          <w:szCs w:val="24"/>
          <w:lang w:val="es-DO"/>
        </w:rPr>
        <w:t xml:space="preserve"> productos en su planificación operativa 202</w:t>
      </w:r>
      <w:r w:rsidR="00C20F15" w:rsidRPr="001879CA">
        <w:rPr>
          <w:rFonts w:ascii="Times New Roman" w:eastAsia="Calibri" w:hAnsi="Times New Roman" w:cs="Times New Roman"/>
          <w:noProof/>
          <w:color w:val="767171"/>
          <w:spacing w:val="20"/>
          <w:sz w:val="24"/>
          <w:szCs w:val="24"/>
          <w:lang w:val="es-DO"/>
        </w:rPr>
        <w:t>2</w:t>
      </w:r>
      <w:r w:rsidRPr="001879CA">
        <w:rPr>
          <w:rFonts w:ascii="Times New Roman" w:eastAsia="Calibri" w:hAnsi="Times New Roman" w:cs="Times New Roman"/>
          <w:noProof/>
          <w:color w:val="767171"/>
          <w:spacing w:val="20"/>
          <w:sz w:val="24"/>
          <w:szCs w:val="24"/>
          <w:lang w:val="es-DO"/>
        </w:rPr>
        <w:t>, algunos de los cuales responden a requerimientos del  Sistema de Medición Continua de Avance TIC</w:t>
      </w:r>
      <w:r w:rsidR="00463F97" w:rsidRPr="001879CA">
        <w:rPr>
          <w:rFonts w:ascii="Times New Roman" w:eastAsia="Calibri" w:hAnsi="Times New Roman" w:cs="Times New Roman"/>
          <w:noProof/>
          <w:color w:val="767171"/>
          <w:spacing w:val="20"/>
          <w:sz w:val="24"/>
          <w:szCs w:val="24"/>
          <w:lang w:val="es-DO"/>
        </w:rPr>
        <w:t>,</w:t>
      </w:r>
      <w:r w:rsidRPr="001879CA">
        <w:rPr>
          <w:rFonts w:ascii="Times New Roman" w:eastAsia="Calibri" w:hAnsi="Times New Roman" w:cs="Times New Roman"/>
          <w:noProof/>
          <w:color w:val="767171"/>
          <w:spacing w:val="20"/>
          <w:sz w:val="24"/>
          <w:szCs w:val="24"/>
          <w:lang w:val="es-DO"/>
        </w:rPr>
        <w:t xml:space="preserve"> e-Gobierno (SISTICGE), así como a los de la Dirección General de Ética e Integridad Gubernamental, tocante a la gestión de la transparencia a través de nuestro </w:t>
      </w:r>
      <w:r w:rsidR="00C20F15" w:rsidRPr="001879CA">
        <w:rPr>
          <w:rFonts w:ascii="Times New Roman" w:eastAsia="Calibri" w:hAnsi="Times New Roman" w:cs="Times New Roman"/>
          <w:noProof/>
          <w:color w:val="767171"/>
          <w:spacing w:val="20"/>
          <w:sz w:val="24"/>
          <w:szCs w:val="24"/>
          <w:lang w:val="es-DO"/>
        </w:rPr>
        <w:t>P</w:t>
      </w:r>
      <w:r w:rsidRPr="001879CA">
        <w:rPr>
          <w:rFonts w:ascii="Times New Roman" w:eastAsia="Calibri" w:hAnsi="Times New Roman" w:cs="Times New Roman"/>
          <w:noProof/>
          <w:color w:val="767171"/>
          <w:spacing w:val="20"/>
          <w:sz w:val="24"/>
          <w:szCs w:val="24"/>
          <w:lang w:val="es-DO"/>
        </w:rPr>
        <w:t xml:space="preserve">ortal </w:t>
      </w:r>
      <w:r w:rsidR="00C20F15" w:rsidRPr="001879CA">
        <w:rPr>
          <w:rFonts w:ascii="Times New Roman" w:eastAsia="Calibri" w:hAnsi="Times New Roman" w:cs="Times New Roman"/>
          <w:noProof/>
          <w:color w:val="767171"/>
          <w:spacing w:val="20"/>
          <w:sz w:val="24"/>
          <w:szCs w:val="24"/>
          <w:lang w:val="es-DO"/>
        </w:rPr>
        <w:t>de Transparencia Institucional</w:t>
      </w:r>
      <w:r w:rsidRPr="001879CA">
        <w:rPr>
          <w:rFonts w:ascii="Times New Roman" w:eastAsia="Calibri" w:hAnsi="Times New Roman" w:cs="Times New Roman"/>
          <w:noProof/>
          <w:color w:val="767171"/>
          <w:spacing w:val="20"/>
          <w:sz w:val="24"/>
          <w:szCs w:val="24"/>
          <w:lang w:val="es-DO"/>
        </w:rPr>
        <w:t>.</w:t>
      </w:r>
    </w:p>
    <w:p w14:paraId="54A4ABC0" w14:textId="3CF3A100" w:rsidR="009E2D3B" w:rsidRPr="001879CA"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1879CA">
        <w:rPr>
          <w:rFonts w:ascii="Times New Roman" w:eastAsia="Calibri" w:hAnsi="Times New Roman" w:cs="Times New Roman"/>
          <w:noProof/>
          <w:color w:val="767171"/>
          <w:spacing w:val="20"/>
          <w:sz w:val="24"/>
          <w:szCs w:val="24"/>
          <w:lang w:val="es-DO"/>
        </w:rPr>
        <w:t>Dentro de las acciones destacables en el desempeño de esta gestión podemos mencionar los siguientes:</w:t>
      </w:r>
    </w:p>
    <w:p w14:paraId="467ED4D5" w14:textId="69745B42" w:rsidR="009E2D3B" w:rsidRPr="009A205E" w:rsidRDefault="00837C49" w:rsidP="00B82C6F">
      <w:pPr>
        <w:spacing w:line="360" w:lineRule="auto"/>
        <w:jc w:val="both"/>
        <w:rPr>
          <w:rFonts w:ascii="Times New Roman" w:eastAsia="Calibri" w:hAnsi="Times New Roman" w:cs="Times New Roman"/>
          <w:noProof/>
          <w:color w:val="767171"/>
          <w:spacing w:val="20"/>
          <w:sz w:val="24"/>
          <w:szCs w:val="24"/>
          <w:lang w:val="es-DO"/>
        </w:rPr>
      </w:pPr>
      <w:r w:rsidRPr="001879CA">
        <w:rPr>
          <w:rFonts w:ascii="Times New Roman" w:eastAsia="Calibri" w:hAnsi="Times New Roman" w:cs="Times New Roman"/>
          <w:noProof/>
          <w:color w:val="767171"/>
          <w:spacing w:val="20"/>
          <w:sz w:val="24"/>
          <w:szCs w:val="24"/>
          <w:lang w:val="es-DO"/>
        </w:rPr>
        <w:t>Cobertura fotográfica y/o audiovisual, y  publicación en todos los medios de comunicación de la institución, de todas las actividades de relevancia.</w:t>
      </w:r>
    </w:p>
    <w:p w14:paraId="49A36483" w14:textId="2FDDE026" w:rsidR="009E2D3B" w:rsidRPr="001879CA" w:rsidRDefault="003508C5" w:rsidP="00B82C6F">
      <w:pPr>
        <w:spacing w:line="360" w:lineRule="auto"/>
        <w:jc w:val="both"/>
        <w:rPr>
          <w:rFonts w:ascii="Times New Roman" w:eastAsia="Calibri" w:hAnsi="Times New Roman" w:cs="Times New Roman"/>
          <w:noProof/>
          <w:color w:val="767171"/>
          <w:spacing w:val="20"/>
          <w:sz w:val="24"/>
          <w:szCs w:val="24"/>
          <w:lang w:val="es-DO"/>
        </w:rPr>
      </w:pPr>
      <w:r w:rsidRPr="001879CA">
        <w:rPr>
          <w:rFonts w:ascii="Times New Roman" w:eastAsia="Calibri" w:hAnsi="Times New Roman" w:cs="Times New Roman"/>
          <w:noProof/>
          <w:color w:val="767171"/>
          <w:spacing w:val="20"/>
          <w:sz w:val="24"/>
          <w:szCs w:val="24"/>
          <w:lang w:val="es-DO"/>
        </w:rPr>
        <w:t xml:space="preserve">Se crearon 8 debates en el </w:t>
      </w:r>
      <w:r w:rsidR="00837C49" w:rsidRPr="001879CA">
        <w:rPr>
          <w:rFonts w:ascii="Times New Roman" w:eastAsia="Calibri" w:hAnsi="Times New Roman" w:cs="Times New Roman"/>
          <w:noProof/>
          <w:color w:val="767171"/>
          <w:spacing w:val="20"/>
          <w:sz w:val="24"/>
          <w:szCs w:val="24"/>
          <w:lang w:val="es-DO"/>
        </w:rPr>
        <w:t xml:space="preserve">foro </w:t>
      </w:r>
      <w:r w:rsidRPr="001879CA">
        <w:rPr>
          <w:rFonts w:ascii="Times New Roman" w:eastAsia="Calibri" w:hAnsi="Times New Roman" w:cs="Times New Roman"/>
          <w:noProof/>
          <w:color w:val="767171"/>
          <w:spacing w:val="20"/>
          <w:sz w:val="24"/>
          <w:szCs w:val="24"/>
          <w:lang w:val="es-DO"/>
        </w:rPr>
        <w:t>institucional</w:t>
      </w:r>
      <w:r w:rsidR="00837C49" w:rsidRPr="001879CA">
        <w:rPr>
          <w:rFonts w:ascii="Times New Roman" w:eastAsia="Calibri" w:hAnsi="Times New Roman" w:cs="Times New Roman"/>
          <w:noProof/>
          <w:color w:val="767171"/>
          <w:spacing w:val="20"/>
          <w:sz w:val="24"/>
          <w:szCs w:val="24"/>
          <w:lang w:val="es-DO"/>
        </w:rPr>
        <w:t>, para recoger información sobre la percepción de los diferentes grupos de interés en torno a decisiones tomadas o por tomar de la gestión.</w:t>
      </w:r>
    </w:p>
    <w:p w14:paraId="4D7C77FC" w14:textId="7002ACF6" w:rsidR="00837C49" w:rsidRPr="001879CA" w:rsidRDefault="00865055" w:rsidP="00B82C6F">
      <w:pPr>
        <w:spacing w:line="360" w:lineRule="auto"/>
        <w:jc w:val="both"/>
        <w:rPr>
          <w:rFonts w:ascii="Times New Roman" w:eastAsia="Calibri" w:hAnsi="Times New Roman" w:cs="Times New Roman"/>
          <w:noProof/>
          <w:color w:val="767171"/>
          <w:spacing w:val="20"/>
          <w:sz w:val="24"/>
          <w:szCs w:val="24"/>
          <w:lang w:val="es-DO"/>
        </w:rPr>
      </w:pPr>
      <w:r w:rsidRPr="001879CA">
        <w:rPr>
          <w:rFonts w:ascii="Times New Roman" w:eastAsia="Calibri" w:hAnsi="Times New Roman" w:cs="Times New Roman"/>
          <w:noProof/>
          <w:color w:val="767171"/>
          <w:spacing w:val="20"/>
          <w:sz w:val="24"/>
          <w:szCs w:val="24"/>
          <w:lang w:val="es-DO"/>
        </w:rPr>
        <w:t>Actualización y socialización de las Políticas de Gestión Ambiental, así como de la implementación de mejores practicas internacionales basado en las ISO 18001 sobre Gestión y Seguridad Laboral, de la mano a la división de TIC y Recursos Humanos.</w:t>
      </w:r>
    </w:p>
    <w:p w14:paraId="28014EC2" w14:textId="72C00B6E" w:rsidR="003508C5" w:rsidRPr="001879CA" w:rsidRDefault="003508C5" w:rsidP="00B82C6F">
      <w:pPr>
        <w:spacing w:line="360" w:lineRule="auto"/>
        <w:jc w:val="both"/>
        <w:rPr>
          <w:rFonts w:ascii="Times New Roman" w:eastAsia="Calibri" w:hAnsi="Times New Roman" w:cs="Times New Roman"/>
          <w:noProof/>
          <w:color w:val="767171"/>
          <w:spacing w:val="20"/>
          <w:sz w:val="24"/>
          <w:szCs w:val="24"/>
          <w:lang w:val="es-DO"/>
        </w:rPr>
      </w:pPr>
      <w:r w:rsidRPr="001879CA">
        <w:rPr>
          <w:rFonts w:ascii="Times New Roman" w:eastAsia="Calibri" w:hAnsi="Times New Roman" w:cs="Times New Roman"/>
          <w:noProof/>
          <w:color w:val="767171"/>
          <w:spacing w:val="20"/>
          <w:sz w:val="24"/>
          <w:szCs w:val="24"/>
          <w:lang w:val="es-DO"/>
        </w:rPr>
        <w:t>También, como miembros del Comité NOBACI, la Sección de Comunicaciones, fue responsabilidad de la elaboración de la Metodología de Valoración y Administración de Riesgos de la institución, según los criterios de la Contraloría General de la República. La inducción e implementación de estas metodolgía esta pautada para el proximo 2023.</w:t>
      </w:r>
    </w:p>
    <w:p w14:paraId="5C3A2596" w14:textId="77777777" w:rsidR="003508C5" w:rsidRPr="001879CA" w:rsidRDefault="003508C5" w:rsidP="00B82C6F">
      <w:pPr>
        <w:spacing w:line="360" w:lineRule="auto"/>
        <w:jc w:val="both"/>
        <w:rPr>
          <w:rFonts w:ascii="Times New Roman" w:eastAsia="Calibri" w:hAnsi="Times New Roman" w:cs="Times New Roman"/>
          <w:noProof/>
          <w:color w:val="767171"/>
          <w:spacing w:val="20"/>
          <w:sz w:val="24"/>
          <w:szCs w:val="24"/>
          <w:lang w:val="es-DO"/>
        </w:rPr>
      </w:pPr>
    </w:p>
    <w:p w14:paraId="1F3041F0" w14:textId="6DECDE3B" w:rsidR="009E2D3B" w:rsidRPr="001879CA" w:rsidRDefault="00FA3F61" w:rsidP="00B82C6F">
      <w:pPr>
        <w:spacing w:line="360" w:lineRule="auto"/>
        <w:jc w:val="both"/>
        <w:rPr>
          <w:rFonts w:ascii="Times New Roman" w:eastAsia="Calibri" w:hAnsi="Times New Roman" w:cs="Times New Roman"/>
          <w:noProof/>
          <w:color w:val="767171"/>
          <w:spacing w:val="20"/>
          <w:sz w:val="24"/>
          <w:szCs w:val="24"/>
          <w:lang w:val="es-DO"/>
        </w:rPr>
      </w:pPr>
      <w:r w:rsidRPr="001879CA">
        <w:rPr>
          <w:rFonts w:ascii="Times New Roman" w:eastAsia="Calibri" w:hAnsi="Times New Roman" w:cs="Times New Roman"/>
          <w:noProof/>
          <w:color w:val="767171"/>
          <w:spacing w:val="20"/>
          <w:sz w:val="24"/>
          <w:szCs w:val="24"/>
          <w:lang w:val="es-DO"/>
        </w:rPr>
        <w:t xml:space="preserve">Se esta realizando </w:t>
      </w:r>
      <w:r w:rsidR="00837C49" w:rsidRPr="001879CA">
        <w:rPr>
          <w:rFonts w:ascii="Times New Roman" w:eastAsia="Calibri" w:hAnsi="Times New Roman" w:cs="Times New Roman"/>
          <w:noProof/>
          <w:color w:val="767171"/>
          <w:spacing w:val="20"/>
          <w:sz w:val="24"/>
          <w:szCs w:val="24"/>
          <w:lang w:val="es-DO"/>
        </w:rPr>
        <w:t xml:space="preserve">la creación de un archivo histórico </w:t>
      </w:r>
      <w:r w:rsidRPr="001879CA">
        <w:rPr>
          <w:rFonts w:ascii="Times New Roman" w:eastAsia="Calibri" w:hAnsi="Times New Roman" w:cs="Times New Roman"/>
          <w:noProof/>
          <w:color w:val="767171"/>
          <w:spacing w:val="20"/>
          <w:sz w:val="24"/>
          <w:szCs w:val="24"/>
          <w:lang w:val="es-DO"/>
        </w:rPr>
        <w:t xml:space="preserve">que incluye la historia de esta Corporación y de las </w:t>
      </w:r>
      <w:r w:rsidR="00837C49" w:rsidRPr="001879CA">
        <w:rPr>
          <w:rFonts w:ascii="Times New Roman" w:eastAsia="Calibri" w:hAnsi="Times New Roman" w:cs="Times New Roman"/>
          <w:noProof/>
          <w:color w:val="767171"/>
          <w:spacing w:val="20"/>
          <w:sz w:val="24"/>
          <w:szCs w:val="24"/>
          <w:lang w:val="es-DO"/>
        </w:rPr>
        <w:t xml:space="preserve">propiedades </w:t>
      </w:r>
      <w:r w:rsidRPr="001879CA">
        <w:rPr>
          <w:rFonts w:ascii="Times New Roman" w:eastAsia="Calibri" w:hAnsi="Times New Roman" w:cs="Times New Roman"/>
          <w:noProof/>
          <w:color w:val="767171"/>
          <w:spacing w:val="20"/>
          <w:sz w:val="24"/>
          <w:szCs w:val="24"/>
          <w:lang w:val="es-DO"/>
        </w:rPr>
        <w:t>del Estado bajo la supervisión</w:t>
      </w:r>
      <w:r w:rsidR="00837C49" w:rsidRPr="001879CA">
        <w:rPr>
          <w:rFonts w:ascii="Times New Roman" w:eastAsia="Calibri" w:hAnsi="Times New Roman" w:cs="Times New Roman"/>
          <w:noProof/>
          <w:color w:val="767171"/>
          <w:spacing w:val="20"/>
          <w:sz w:val="24"/>
          <w:szCs w:val="24"/>
          <w:lang w:val="es-DO"/>
        </w:rPr>
        <w:t xml:space="preserve"> </w:t>
      </w:r>
      <w:r w:rsidRPr="001879CA">
        <w:rPr>
          <w:rFonts w:ascii="Times New Roman" w:eastAsia="Calibri" w:hAnsi="Times New Roman" w:cs="Times New Roman"/>
          <w:noProof/>
          <w:color w:val="767171"/>
          <w:spacing w:val="20"/>
          <w:sz w:val="24"/>
          <w:szCs w:val="24"/>
          <w:lang w:val="es-DO"/>
        </w:rPr>
        <w:t>de CORPHOTELS</w:t>
      </w:r>
      <w:r w:rsidR="00837C49" w:rsidRPr="001879CA">
        <w:rPr>
          <w:rFonts w:ascii="Times New Roman" w:eastAsia="Calibri" w:hAnsi="Times New Roman" w:cs="Times New Roman"/>
          <w:noProof/>
          <w:color w:val="767171"/>
          <w:spacing w:val="20"/>
          <w:sz w:val="24"/>
          <w:szCs w:val="24"/>
          <w:lang w:val="es-DO"/>
        </w:rPr>
        <w:t xml:space="preserve">, recopilando </w:t>
      </w:r>
      <w:r w:rsidR="006F6C2D" w:rsidRPr="001879CA">
        <w:rPr>
          <w:rFonts w:ascii="Times New Roman" w:eastAsia="Calibri" w:hAnsi="Times New Roman" w:cs="Times New Roman"/>
          <w:noProof/>
          <w:color w:val="767171"/>
          <w:spacing w:val="20"/>
          <w:sz w:val="24"/>
          <w:szCs w:val="24"/>
          <w:lang w:val="es-DO"/>
        </w:rPr>
        <w:t>datos</w:t>
      </w:r>
      <w:r w:rsidR="00837C49" w:rsidRPr="001879CA">
        <w:rPr>
          <w:rFonts w:ascii="Times New Roman" w:eastAsia="Calibri" w:hAnsi="Times New Roman" w:cs="Times New Roman"/>
          <w:noProof/>
          <w:color w:val="767171"/>
          <w:spacing w:val="20"/>
          <w:sz w:val="24"/>
          <w:szCs w:val="24"/>
          <w:lang w:val="es-DO"/>
        </w:rPr>
        <w:t xml:space="preserve"> histórico-cultural y material visual para ir alimentando la base de datos, y preparar incluso material informativo y publicitario.</w:t>
      </w:r>
    </w:p>
    <w:p w14:paraId="3F778E69" w14:textId="20155EF0" w:rsidR="00EA6C77" w:rsidRPr="001879CA" w:rsidRDefault="00EA6C77" w:rsidP="00B82C6F">
      <w:pPr>
        <w:spacing w:line="360" w:lineRule="auto"/>
        <w:jc w:val="both"/>
        <w:rPr>
          <w:rFonts w:ascii="Times New Roman" w:eastAsia="Calibri" w:hAnsi="Times New Roman" w:cs="Times New Roman"/>
          <w:noProof/>
          <w:color w:val="767171"/>
          <w:spacing w:val="20"/>
          <w:sz w:val="24"/>
          <w:szCs w:val="24"/>
          <w:lang w:val="es-DO"/>
        </w:rPr>
      </w:pPr>
      <w:r w:rsidRPr="001879CA">
        <w:rPr>
          <w:rFonts w:ascii="Times New Roman" w:eastAsia="Calibri" w:hAnsi="Times New Roman" w:cs="Times New Roman"/>
          <w:noProof/>
          <w:color w:val="767171"/>
          <w:spacing w:val="20"/>
          <w:sz w:val="24"/>
          <w:szCs w:val="24"/>
          <w:lang w:val="es-DO"/>
        </w:rPr>
        <w:t>Por otro lado, en cumplimiento a las áreas de mejoras a implem</w:t>
      </w:r>
      <w:r w:rsidR="00482213" w:rsidRPr="001879CA">
        <w:rPr>
          <w:rFonts w:ascii="Times New Roman" w:eastAsia="Calibri" w:hAnsi="Times New Roman" w:cs="Times New Roman"/>
          <w:noProof/>
          <w:color w:val="767171"/>
          <w:spacing w:val="20"/>
          <w:sz w:val="24"/>
          <w:szCs w:val="24"/>
          <w:lang w:val="es-DO"/>
        </w:rPr>
        <w:t>en</w:t>
      </w:r>
      <w:r w:rsidRPr="001879CA">
        <w:rPr>
          <w:rFonts w:ascii="Times New Roman" w:eastAsia="Calibri" w:hAnsi="Times New Roman" w:cs="Times New Roman"/>
          <w:noProof/>
          <w:color w:val="767171"/>
          <w:spacing w:val="20"/>
          <w:sz w:val="24"/>
          <w:szCs w:val="24"/>
          <w:lang w:val="es-DO"/>
        </w:rPr>
        <w:t xml:space="preserve">tar durante este 2022 con relación al CAF 2022, </w:t>
      </w:r>
      <w:r w:rsidR="007A66B9" w:rsidRPr="001879CA">
        <w:rPr>
          <w:rFonts w:ascii="Times New Roman" w:eastAsia="Calibri" w:hAnsi="Times New Roman" w:cs="Times New Roman"/>
          <w:noProof/>
          <w:color w:val="767171"/>
          <w:spacing w:val="20"/>
          <w:sz w:val="24"/>
          <w:szCs w:val="24"/>
          <w:lang w:val="es-DO"/>
        </w:rPr>
        <w:t xml:space="preserve">y los Resultados orientados a los ciudadanos/clientes, </w:t>
      </w:r>
      <w:r w:rsidRPr="001879CA">
        <w:rPr>
          <w:rFonts w:ascii="Times New Roman" w:eastAsia="Calibri" w:hAnsi="Times New Roman" w:cs="Times New Roman"/>
          <w:noProof/>
          <w:color w:val="767171"/>
          <w:spacing w:val="20"/>
          <w:sz w:val="24"/>
          <w:szCs w:val="24"/>
          <w:lang w:val="es-DO"/>
        </w:rPr>
        <w:t xml:space="preserve">se implementaron </w:t>
      </w:r>
      <w:r w:rsidR="007A66B9" w:rsidRPr="001879CA">
        <w:rPr>
          <w:rFonts w:ascii="Times New Roman" w:eastAsia="Calibri" w:hAnsi="Times New Roman" w:cs="Times New Roman"/>
          <w:noProof/>
          <w:color w:val="767171"/>
          <w:spacing w:val="20"/>
          <w:sz w:val="24"/>
          <w:szCs w:val="24"/>
          <w:lang w:val="es-DO"/>
        </w:rPr>
        <w:t xml:space="preserve">los levantamientos correspondientes, y se procedió a realizar encuesta involucrando a los grupos de interés evaluar la accesibilidad de su oficina principal, servicios y transparencia de la información institucional, </w:t>
      </w:r>
      <w:r w:rsidR="0091067A" w:rsidRPr="001879CA">
        <w:rPr>
          <w:rFonts w:ascii="Times New Roman" w:eastAsia="Calibri" w:hAnsi="Times New Roman" w:cs="Times New Roman"/>
          <w:noProof/>
          <w:color w:val="767171"/>
          <w:spacing w:val="20"/>
          <w:sz w:val="24"/>
          <w:szCs w:val="24"/>
          <w:lang w:val="es-DO"/>
        </w:rPr>
        <w:t xml:space="preserve">y eficientización institucional, a fin de </w:t>
      </w:r>
      <w:r w:rsidR="007A66B9" w:rsidRPr="001879CA">
        <w:rPr>
          <w:rFonts w:ascii="Times New Roman" w:eastAsia="Calibri" w:hAnsi="Times New Roman" w:cs="Times New Roman"/>
          <w:noProof/>
          <w:color w:val="767171"/>
          <w:spacing w:val="20"/>
          <w:sz w:val="24"/>
          <w:szCs w:val="24"/>
          <w:lang w:val="es-DO"/>
        </w:rPr>
        <w:t>identificar áreas de mejora en los procesos de la organización.</w:t>
      </w:r>
      <w:r w:rsidR="0091067A" w:rsidRPr="001879CA">
        <w:rPr>
          <w:rFonts w:ascii="Times New Roman" w:eastAsia="Calibri" w:hAnsi="Times New Roman" w:cs="Times New Roman"/>
          <w:noProof/>
          <w:color w:val="767171"/>
          <w:spacing w:val="20"/>
          <w:sz w:val="24"/>
          <w:szCs w:val="24"/>
          <w:lang w:val="es-DO"/>
        </w:rPr>
        <w:t xml:space="preserve"> Dicha implementación, </w:t>
      </w:r>
      <w:r w:rsidR="00865055" w:rsidRPr="001879CA">
        <w:rPr>
          <w:rFonts w:ascii="Times New Roman" w:eastAsia="Calibri" w:hAnsi="Times New Roman" w:cs="Times New Roman"/>
          <w:noProof/>
          <w:color w:val="767171"/>
          <w:spacing w:val="20"/>
          <w:sz w:val="24"/>
          <w:szCs w:val="24"/>
          <w:lang w:val="es-DO"/>
        </w:rPr>
        <w:t>dio como resultado la formulación de mejoras orientada</w:t>
      </w:r>
      <w:r w:rsidR="00BD1EBF" w:rsidRPr="001879CA">
        <w:rPr>
          <w:rFonts w:ascii="Times New Roman" w:eastAsia="Calibri" w:hAnsi="Times New Roman" w:cs="Times New Roman"/>
          <w:noProof/>
          <w:color w:val="767171"/>
          <w:spacing w:val="20"/>
          <w:sz w:val="24"/>
          <w:szCs w:val="24"/>
          <w:lang w:val="es-DO"/>
        </w:rPr>
        <w:t>s</w:t>
      </w:r>
      <w:r w:rsidR="00865055" w:rsidRPr="001879CA">
        <w:rPr>
          <w:rFonts w:ascii="Times New Roman" w:eastAsia="Calibri" w:hAnsi="Times New Roman" w:cs="Times New Roman"/>
          <w:noProof/>
          <w:color w:val="767171"/>
          <w:spacing w:val="20"/>
          <w:sz w:val="24"/>
          <w:szCs w:val="24"/>
          <w:lang w:val="es-DO"/>
        </w:rPr>
        <w:t xml:space="preserve"> a incrementar el posicionamiento de la institución, así como de la actualización del manual de politicas de comunicación, que define aquellas informaciones que son de libre acceso y que deben conocer todos los colaboradores de CORPHOTELS para eficientizar </w:t>
      </w:r>
      <w:r w:rsidR="008918C6" w:rsidRPr="001879CA">
        <w:rPr>
          <w:rFonts w:ascii="Times New Roman" w:eastAsia="Calibri" w:hAnsi="Times New Roman" w:cs="Times New Roman"/>
          <w:noProof/>
          <w:color w:val="767171"/>
          <w:spacing w:val="20"/>
          <w:sz w:val="24"/>
          <w:szCs w:val="24"/>
          <w:lang w:val="es-DO"/>
        </w:rPr>
        <w:t>el feedback con el ciudadano.</w:t>
      </w:r>
    </w:p>
    <w:p w14:paraId="76FAB025" w14:textId="77777777" w:rsidR="000B3DE1" w:rsidRPr="001879CA" w:rsidRDefault="000B3DE1" w:rsidP="00B82C6F">
      <w:pPr>
        <w:spacing w:line="360" w:lineRule="auto"/>
        <w:rPr>
          <w:color w:val="767171"/>
          <w:lang w:val="es-DO"/>
        </w:rPr>
      </w:pPr>
      <w:r w:rsidRPr="001879CA">
        <w:rPr>
          <w:color w:val="767171"/>
          <w:lang w:val="es-DO"/>
        </w:rPr>
        <w:br w:type="page"/>
      </w:r>
    </w:p>
    <w:p w14:paraId="0A448101" w14:textId="1FB87F83" w:rsidR="000B3DE1" w:rsidRPr="001879CA" w:rsidRDefault="007950A3" w:rsidP="00B623D0">
      <w:pPr>
        <w:pStyle w:val="Ttulo1"/>
        <w:numPr>
          <w:ilvl w:val="0"/>
          <w:numId w:val="7"/>
        </w:numPr>
        <w:spacing w:line="360" w:lineRule="auto"/>
        <w:jc w:val="center"/>
        <w:rPr>
          <w:rFonts w:eastAsia="Calibri" w:cs="Times New Roman"/>
          <w:b/>
          <w:color w:val="767171"/>
          <w:spacing w:val="20"/>
          <w:sz w:val="18"/>
          <w:lang w:val="es-DO"/>
        </w:rPr>
      </w:pPr>
      <w:bookmarkStart w:id="22" w:name="_Toc124760517"/>
      <w:r w:rsidRPr="001879CA">
        <w:rPr>
          <w:b/>
          <w:color w:val="767171"/>
          <w:spacing w:val="20"/>
          <w:lang w:val="es-DO"/>
        </w:rPr>
        <w:lastRenderedPageBreak/>
        <w:t>Servicio a</w:t>
      </w:r>
      <w:r w:rsidR="002C26D4" w:rsidRPr="001879CA">
        <w:rPr>
          <w:b/>
          <w:color w:val="767171"/>
          <w:spacing w:val="20"/>
          <w:lang w:val="es-DO"/>
        </w:rPr>
        <w:t>l Ci</w:t>
      </w:r>
      <w:r w:rsidRPr="001879CA">
        <w:rPr>
          <w:b/>
          <w:color w:val="767171"/>
          <w:spacing w:val="20"/>
          <w:lang w:val="es-DO"/>
        </w:rPr>
        <w:t>udadano y</w:t>
      </w:r>
      <w:r w:rsidR="002C26D4" w:rsidRPr="001879CA">
        <w:rPr>
          <w:b/>
          <w:color w:val="767171"/>
          <w:spacing w:val="20"/>
          <w:lang w:val="es-DO"/>
        </w:rPr>
        <w:t xml:space="preserve"> Transparencia Institucional</w:t>
      </w:r>
      <w:bookmarkEnd w:id="22"/>
    </w:p>
    <w:p w14:paraId="0115C17C" w14:textId="7EE445E8" w:rsidR="000B3DE1" w:rsidRPr="001879CA" w:rsidRDefault="002E634A" w:rsidP="00B82C6F">
      <w:pPr>
        <w:spacing w:line="360" w:lineRule="auto"/>
        <w:jc w:val="center"/>
        <w:rPr>
          <w:rFonts w:ascii="Times New Roman" w:eastAsia="Calibri" w:hAnsi="Times New Roman" w:cs="Times New Roman"/>
          <w:color w:val="767171"/>
          <w:spacing w:val="20"/>
          <w:sz w:val="24"/>
          <w:szCs w:val="36"/>
          <w:lang w:val="es-DO"/>
        </w:rPr>
      </w:pPr>
      <w:r>
        <w:rPr>
          <w:rFonts w:ascii="Times New Roman" w:eastAsia="Calibri" w:hAnsi="Times New Roman" w:cs="Times New Roman"/>
          <w:noProof/>
          <w:color w:val="767171"/>
          <w:sz w:val="18"/>
        </w:rPr>
        <mc:AlternateContent>
          <mc:Choice Requires="wps">
            <w:drawing>
              <wp:anchor distT="4294967295" distB="4294967295" distL="114300" distR="114300" simplePos="0" relativeHeight="251666944" behindDoc="0" locked="0" layoutInCell="1" allowOverlap="1" wp14:anchorId="2EB732EF" wp14:editId="59CF4058">
                <wp:simplePos x="0" y="0"/>
                <wp:positionH relativeFrom="margin">
                  <wp:posOffset>2254250</wp:posOffset>
                </wp:positionH>
                <wp:positionV relativeFrom="paragraph">
                  <wp:posOffset>71119</wp:posOffset>
                </wp:positionV>
                <wp:extent cx="463550" cy="0"/>
                <wp:effectExtent l="0" t="19050" r="12700" b="0"/>
                <wp:wrapNone/>
                <wp:docPr id="85"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8B80E00" id="Straight Connector 21" o:spid="_x0000_s1026" style="position:absolute;z-index:2516669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5.6pt" to="214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" strokecolor="#ee2a24" strokeweight="2.25pt">
                <v:stroke joinstyle="miter"/>
                <w10:wrap anchorx="margin"/>
              </v:line>
            </w:pict>
          </mc:Fallback>
        </mc:AlternateContent>
      </w:r>
    </w:p>
    <w:p w14:paraId="4A07050F" w14:textId="589624A2" w:rsidR="002058BD" w:rsidRPr="00B623D0" w:rsidRDefault="00B623D0" w:rsidP="00B623D0">
      <w:pPr>
        <w:pStyle w:val="Ttulo2"/>
        <w:spacing w:line="360" w:lineRule="auto"/>
        <w:rPr>
          <w:rFonts w:ascii="Times New Roman" w:hAnsi="Times New Roman" w:cs="Times New Roman"/>
          <w:color w:val="767171"/>
          <w:spacing w:val="20"/>
          <w:sz w:val="24"/>
          <w:szCs w:val="24"/>
          <w:lang w:val="es-DO"/>
        </w:rPr>
      </w:pPr>
      <w:bookmarkStart w:id="23" w:name="_Toc124760518"/>
      <w:r>
        <w:rPr>
          <w:rFonts w:ascii="Times New Roman" w:hAnsi="Times New Roman" w:cs="Times New Roman"/>
          <w:color w:val="767171"/>
          <w:spacing w:val="20"/>
          <w:sz w:val="24"/>
          <w:szCs w:val="24"/>
          <w:lang w:val="es-DO"/>
        </w:rPr>
        <w:t xml:space="preserve">5.1. </w:t>
      </w:r>
      <w:r w:rsidR="000B3DE1" w:rsidRPr="001879CA">
        <w:rPr>
          <w:rFonts w:ascii="Times New Roman" w:hAnsi="Times New Roman" w:cs="Times New Roman"/>
          <w:color w:val="767171"/>
          <w:spacing w:val="20"/>
          <w:sz w:val="24"/>
          <w:szCs w:val="24"/>
          <w:lang w:val="es-DO"/>
        </w:rPr>
        <w:t>Nivel de la satisfacción con el servicio</w:t>
      </w:r>
      <w:bookmarkEnd w:id="23"/>
    </w:p>
    <w:p w14:paraId="6DFB4E0E" w14:textId="45EAEE44" w:rsidR="000B3DE1" w:rsidRDefault="009E2D3B" w:rsidP="00B82C6F">
      <w:pPr>
        <w:spacing w:line="360" w:lineRule="auto"/>
        <w:jc w:val="both"/>
        <w:rPr>
          <w:rFonts w:ascii="Times New Roman" w:eastAsia="Calibri" w:hAnsi="Times New Roman" w:cs="Times New Roman"/>
          <w:noProof/>
          <w:color w:val="767171"/>
          <w:spacing w:val="20"/>
          <w:sz w:val="24"/>
          <w:szCs w:val="24"/>
          <w:lang w:val="es-DO"/>
        </w:rPr>
      </w:pPr>
      <w:r w:rsidRPr="001879CA">
        <w:rPr>
          <w:rFonts w:ascii="Times New Roman" w:eastAsia="Calibri" w:hAnsi="Times New Roman" w:cs="Times New Roman"/>
          <w:noProof/>
          <w:color w:val="767171"/>
          <w:spacing w:val="20"/>
          <w:sz w:val="24"/>
          <w:szCs w:val="24"/>
          <w:lang w:val="es-DO"/>
        </w:rPr>
        <w:t>En fecha 8 de agosto del 2018 el Ministerio de Administración Pública generó una certificación donde reconoce según nuestro mapa de procesos misionales que esta institución no presta servicio como tal al ciudadano,</w:t>
      </w:r>
      <w:r w:rsidR="002058BD">
        <w:rPr>
          <w:rFonts w:ascii="Times New Roman" w:eastAsia="Calibri" w:hAnsi="Times New Roman" w:cs="Times New Roman"/>
          <w:noProof/>
          <w:color w:val="767171"/>
          <w:spacing w:val="20"/>
          <w:sz w:val="24"/>
          <w:szCs w:val="24"/>
          <w:lang w:val="es-DO"/>
        </w:rPr>
        <w:t xml:space="preserve"> exclusyendonos incluso del requerimiento de elaborar carta compromiso al ciudadano, </w:t>
      </w:r>
      <w:r w:rsidRPr="001879CA">
        <w:rPr>
          <w:rFonts w:ascii="Times New Roman" w:eastAsia="Calibri" w:hAnsi="Times New Roman" w:cs="Times New Roman"/>
          <w:noProof/>
          <w:color w:val="767171"/>
          <w:spacing w:val="20"/>
          <w:sz w:val="24"/>
          <w:szCs w:val="24"/>
          <w:lang w:val="es-DO"/>
        </w:rPr>
        <w:t>instrumento a través del cual se mide el nivel de satisfacción con el servicio</w:t>
      </w:r>
      <w:r w:rsidR="000B3DE1" w:rsidRPr="001879CA">
        <w:rPr>
          <w:rFonts w:ascii="Times New Roman" w:eastAsia="Calibri" w:hAnsi="Times New Roman" w:cs="Times New Roman"/>
          <w:noProof/>
          <w:color w:val="767171"/>
          <w:spacing w:val="20"/>
          <w:sz w:val="24"/>
          <w:szCs w:val="24"/>
          <w:lang w:val="es-DO"/>
        </w:rPr>
        <w:t>.</w:t>
      </w:r>
    </w:p>
    <w:p w14:paraId="7FA5A315" w14:textId="77777777" w:rsidR="009E2D3B" w:rsidRPr="001879CA" w:rsidRDefault="009E2D3B" w:rsidP="00B82C6F">
      <w:pPr>
        <w:spacing w:line="360" w:lineRule="auto"/>
        <w:jc w:val="both"/>
        <w:rPr>
          <w:rFonts w:ascii="Times New Roman" w:eastAsia="Calibri" w:hAnsi="Times New Roman" w:cs="Times New Roman"/>
          <w:noProof/>
          <w:color w:val="767171"/>
          <w:spacing w:val="20"/>
          <w:sz w:val="24"/>
          <w:szCs w:val="24"/>
          <w:lang w:val="es-DO"/>
        </w:rPr>
      </w:pPr>
    </w:p>
    <w:p w14:paraId="394C8A39" w14:textId="64006741" w:rsidR="002058BD" w:rsidRPr="00B623D0" w:rsidRDefault="00322D1A" w:rsidP="00B623D0">
      <w:pPr>
        <w:pStyle w:val="Ttulo2"/>
        <w:numPr>
          <w:ilvl w:val="1"/>
          <w:numId w:val="24"/>
        </w:numPr>
        <w:spacing w:line="360" w:lineRule="auto"/>
        <w:rPr>
          <w:rFonts w:ascii="Times New Roman" w:hAnsi="Times New Roman" w:cs="Times New Roman"/>
          <w:color w:val="767171"/>
          <w:spacing w:val="20"/>
          <w:sz w:val="24"/>
          <w:szCs w:val="24"/>
          <w:lang w:val="es-DO"/>
        </w:rPr>
      </w:pPr>
      <w:bookmarkStart w:id="24" w:name="_Toc124760519"/>
      <w:r w:rsidRPr="001879CA">
        <w:rPr>
          <w:rFonts w:ascii="Times New Roman" w:hAnsi="Times New Roman" w:cs="Times New Roman"/>
          <w:color w:val="767171"/>
          <w:spacing w:val="20"/>
          <w:sz w:val="24"/>
          <w:szCs w:val="24"/>
          <w:lang w:val="es-DO"/>
        </w:rPr>
        <w:t>Nivel de Cumplimiento Acceso a la I</w:t>
      </w:r>
      <w:r w:rsidR="000B3DE1" w:rsidRPr="001879CA">
        <w:rPr>
          <w:rFonts w:ascii="Times New Roman" w:hAnsi="Times New Roman" w:cs="Times New Roman"/>
          <w:color w:val="767171"/>
          <w:spacing w:val="20"/>
          <w:sz w:val="24"/>
          <w:szCs w:val="24"/>
          <w:lang w:val="es-DO"/>
        </w:rPr>
        <w:t>nformación</w:t>
      </w:r>
      <w:bookmarkEnd w:id="24"/>
    </w:p>
    <w:p w14:paraId="7D79FF5D" w14:textId="014555C0" w:rsidR="000B3DE1" w:rsidRPr="001879CA" w:rsidRDefault="009E2D3B" w:rsidP="00B82C6F">
      <w:pPr>
        <w:spacing w:line="360" w:lineRule="auto"/>
        <w:jc w:val="both"/>
        <w:rPr>
          <w:rFonts w:ascii="Times New Roman" w:eastAsia="Calibri" w:hAnsi="Times New Roman" w:cs="Times New Roman"/>
          <w:noProof/>
          <w:color w:val="767171"/>
          <w:spacing w:val="20"/>
          <w:sz w:val="24"/>
          <w:szCs w:val="24"/>
          <w:lang w:val="es-DO"/>
        </w:rPr>
      </w:pPr>
      <w:r w:rsidRPr="001879CA">
        <w:rPr>
          <w:rFonts w:ascii="Times New Roman" w:eastAsia="Calibri" w:hAnsi="Times New Roman" w:cs="Times New Roman"/>
          <w:noProof/>
          <w:color w:val="767171"/>
          <w:spacing w:val="20"/>
          <w:sz w:val="24"/>
          <w:szCs w:val="24"/>
          <w:lang w:val="es-DO"/>
        </w:rPr>
        <w:t>Durante el período enero-diciembre, la Oficina de Acceso a la Información Pública recibió dieciséis (16) solicitudes a través del portal SAIP y nuestro correo institucional, las cuales fueron atendidas satisfactoriamente dentro del plazo establecido en la ley de Libre Acceso a la Información, ley 200-04</w:t>
      </w:r>
      <w:r w:rsidR="000B3DE1" w:rsidRPr="001879CA">
        <w:rPr>
          <w:rFonts w:ascii="Times New Roman" w:eastAsia="Calibri" w:hAnsi="Times New Roman" w:cs="Times New Roman"/>
          <w:noProof/>
          <w:color w:val="767171"/>
          <w:spacing w:val="20"/>
          <w:sz w:val="24"/>
          <w:szCs w:val="24"/>
          <w:lang w:val="es-DO"/>
        </w:rPr>
        <w:t>.</w:t>
      </w:r>
    </w:p>
    <w:p w14:paraId="4C469396" w14:textId="77777777" w:rsidR="00322D1A" w:rsidRPr="001879CA" w:rsidRDefault="00322D1A" w:rsidP="00B82C6F">
      <w:pPr>
        <w:spacing w:line="360" w:lineRule="auto"/>
        <w:rPr>
          <w:rFonts w:ascii="Times New Roman" w:eastAsia="Calibri" w:hAnsi="Times New Roman" w:cs="Times New Roman"/>
          <w:noProof/>
          <w:color w:val="767171"/>
          <w:spacing w:val="20"/>
          <w:sz w:val="24"/>
          <w:szCs w:val="24"/>
          <w:lang w:val="es-DO"/>
        </w:rPr>
      </w:pPr>
    </w:p>
    <w:p w14:paraId="52F83F81" w14:textId="39017E8A" w:rsidR="002058BD" w:rsidRPr="00B623D0" w:rsidRDefault="000B3DE1" w:rsidP="00B623D0">
      <w:pPr>
        <w:pStyle w:val="Ttulo2"/>
        <w:numPr>
          <w:ilvl w:val="1"/>
          <w:numId w:val="24"/>
        </w:numPr>
        <w:spacing w:line="360" w:lineRule="auto"/>
        <w:rPr>
          <w:rFonts w:ascii="Times New Roman" w:hAnsi="Times New Roman" w:cs="Times New Roman"/>
          <w:color w:val="767171"/>
          <w:spacing w:val="20"/>
          <w:sz w:val="24"/>
          <w:szCs w:val="24"/>
          <w:lang w:val="es-DO"/>
        </w:rPr>
      </w:pPr>
      <w:bookmarkStart w:id="25" w:name="_Toc124760520"/>
      <w:r w:rsidRPr="001879CA">
        <w:rPr>
          <w:rFonts w:ascii="Times New Roman" w:hAnsi="Times New Roman" w:cs="Times New Roman"/>
          <w:color w:val="767171"/>
          <w:spacing w:val="20"/>
          <w:sz w:val="24"/>
          <w:szCs w:val="24"/>
          <w:lang w:val="es-DO"/>
        </w:rPr>
        <w:t>Resultados sistema de quejas, reclamos y sugerencias</w:t>
      </w:r>
      <w:bookmarkEnd w:id="25"/>
    </w:p>
    <w:p w14:paraId="0193AE0F" w14:textId="215F354B" w:rsidR="000B3DE1" w:rsidRPr="001879CA" w:rsidRDefault="009E2D3B" w:rsidP="00B82C6F">
      <w:pPr>
        <w:spacing w:line="360" w:lineRule="auto"/>
        <w:jc w:val="both"/>
        <w:rPr>
          <w:rFonts w:ascii="Times New Roman" w:eastAsia="Calibri" w:hAnsi="Times New Roman" w:cs="Times New Roman"/>
          <w:color w:val="767171"/>
          <w:spacing w:val="20"/>
          <w:sz w:val="24"/>
          <w:szCs w:val="36"/>
          <w:lang w:val="es-DO"/>
        </w:rPr>
      </w:pPr>
      <w:r w:rsidRPr="001879CA">
        <w:rPr>
          <w:rFonts w:ascii="Times New Roman" w:eastAsia="Calibri" w:hAnsi="Times New Roman" w:cs="Times New Roman"/>
          <w:color w:val="767171"/>
          <w:spacing w:val="20"/>
          <w:sz w:val="24"/>
          <w:szCs w:val="36"/>
          <w:lang w:val="es-DO"/>
        </w:rPr>
        <w:t>La Oficina de Acceso a la Información Pública, como un ente gestor del sistema de quejas, reclamos y sugerencias (Línea 3 -1-1), tiene como objetivo poder responder satisfactoriamente todas quejas, reclamos y sugerencias que cualquier ciudadano tenga</w:t>
      </w:r>
      <w:r w:rsidR="000B3DE1" w:rsidRPr="001879CA">
        <w:rPr>
          <w:rFonts w:ascii="Times New Roman" w:eastAsia="Calibri" w:hAnsi="Times New Roman" w:cs="Times New Roman"/>
          <w:color w:val="767171"/>
          <w:spacing w:val="20"/>
          <w:sz w:val="24"/>
          <w:szCs w:val="36"/>
          <w:lang w:val="es-DO"/>
        </w:rPr>
        <w:t>.</w:t>
      </w:r>
    </w:p>
    <w:p w14:paraId="30CD6E17" w14:textId="4BAB3CB3" w:rsidR="00B365B8" w:rsidRPr="001879CA" w:rsidRDefault="009E2D3B" w:rsidP="00A11E9F">
      <w:pPr>
        <w:spacing w:line="360" w:lineRule="auto"/>
        <w:jc w:val="both"/>
        <w:rPr>
          <w:rFonts w:ascii="Times New Roman" w:eastAsia="Calibri" w:hAnsi="Times New Roman" w:cs="Times New Roman"/>
          <w:color w:val="767171"/>
          <w:spacing w:val="20"/>
          <w:sz w:val="24"/>
          <w:szCs w:val="36"/>
          <w:lang w:val="es-DO"/>
        </w:rPr>
      </w:pPr>
      <w:r w:rsidRPr="001879CA">
        <w:rPr>
          <w:rFonts w:ascii="Times New Roman" w:eastAsia="Calibri" w:hAnsi="Times New Roman" w:cs="Times New Roman"/>
          <w:color w:val="767171"/>
          <w:spacing w:val="20"/>
          <w:sz w:val="24"/>
          <w:szCs w:val="36"/>
          <w:lang w:val="es-DO"/>
        </w:rPr>
        <w:t>Durante el Periodo enero-</w:t>
      </w:r>
      <w:r w:rsidR="00A87AF5" w:rsidRPr="001879CA">
        <w:rPr>
          <w:rFonts w:ascii="Times New Roman" w:eastAsia="Calibri" w:hAnsi="Times New Roman" w:cs="Times New Roman"/>
          <w:color w:val="767171"/>
          <w:spacing w:val="20"/>
          <w:sz w:val="24"/>
          <w:szCs w:val="36"/>
          <w:lang w:val="es-DO"/>
        </w:rPr>
        <w:t>d</w:t>
      </w:r>
      <w:r w:rsidRPr="001879CA">
        <w:rPr>
          <w:rFonts w:ascii="Times New Roman" w:eastAsia="Calibri" w:hAnsi="Times New Roman" w:cs="Times New Roman"/>
          <w:color w:val="767171"/>
          <w:spacing w:val="20"/>
          <w:sz w:val="24"/>
          <w:szCs w:val="36"/>
          <w:lang w:val="es-DO"/>
        </w:rPr>
        <w:t>iciembre de los corrientes, no obtuvimos ninguna queja, reclamos o sugerencias</w:t>
      </w:r>
      <w:r w:rsidR="000B3DE1" w:rsidRPr="001879CA">
        <w:rPr>
          <w:rFonts w:ascii="Times New Roman" w:eastAsia="Calibri" w:hAnsi="Times New Roman" w:cs="Times New Roman"/>
          <w:color w:val="767171"/>
          <w:spacing w:val="20"/>
          <w:sz w:val="24"/>
          <w:szCs w:val="36"/>
          <w:lang w:val="es-DO"/>
        </w:rPr>
        <w:t>.</w:t>
      </w:r>
    </w:p>
    <w:p w14:paraId="42EAC3FF" w14:textId="77777777" w:rsidR="00B365B8" w:rsidRPr="001879CA" w:rsidRDefault="00B365B8" w:rsidP="00A11E9F">
      <w:pPr>
        <w:spacing w:line="360" w:lineRule="auto"/>
        <w:jc w:val="both"/>
        <w:rPr>
          <w:rFonts w:ascii="Times New Roman" w:eastAsia="Calibri" w:hAnsi="Times New Roman" w:cs="Times New Roman"/>
          <w:color w:val="767171"/>
          <w:spacing w:val="20"/>
          <w:sz w:val="24"/>
          <w:szCs w:val="36"/>
          <w:lang w:val="es-DO"/>
        </w:rPr>
      </w:pPr>
    </w:p>
    <w:p w14:paraId="10A24299" w14:textId="7356DB6F" w:rsidR="000B3DE1" w:rsidRPr="001879CA" w:rsidRDefault="000B3DE1" w:rsidP="009E2D3B">
      <w:pPr>
        <w:pStyle w:val="Ttulo2"/>
        <w:spacing w:line="360" w:lineRule="auto"/>
        <w:rPr>
          <w:rFonts w:ascii="Times New Roman" w:hAnsi="Times New Roman" w:cs="Times New Roman"/>
          <w:color w:val="767171"/>
          <w:spacing w:val="20"/>
          <w:sz w:val="24"/>
          <w:szCs w:val="24"/>
          <w:lang w:val="es-DO"/>
        </w:rPr>
      </w:pPr>
      <w:bookmarkStart w:id="26" w:name="_Toc124760521"/>
      <w:r w:rsidRPr="001879CA">
        <w:rPr>
          <w:rFonts w:ascii="Times New Roman" w:hAnsi="Times New Roman" w:cs="Times New Roman"/>
          <w:color w:val="767171"/>
          <w:spacing w:val="20"/>
          <w:sz w:val="24"/>
          <w:szCs w:val="24"/>
          <w:lang w:val="es-DO"/>
        </w:rPr>
        <w:lastRenderedPageBreak/>
        <w:t>5.4 Resultados mediciones del portal de transparencia</w:t>
      </w:r>
      <w:bookmarkEnd w:id="26"/>
    </w:p>
    <w:p w14:paraId="206AED75" w14:textId="0D83DFF8" w:rsidR="009D3F01" w:rsidRPr="0062195C" w:rsidRDefault="009E2D3B" w:rsidP="009D3F01">
      <w:pPr>
        <w:spacing w:line="360" w:lineRule="auto"/>
        <w:jc w:val="both"/>
        <w:rPr>
          <w:rFonts w:ascii="Times New Roman" w:eastAsia="Calibri" w:hAnsi="Times New Roman" w:cs="Times New Roman"/>
          <w:color w:val="767171"/>
          <w:spacing w:val="20"/>
          <w:sz w:val="24"/>
          <w:szCs w:val="36"/>
          <w:lang w:val="es-DO"/>
        </w:rPr>
      </w:pPr>
      <w:r w:rsidRPr="001879CA">
        <w:rPr>
          <w:rFonts w:ascii="Times New Roman" w:eastAsia="Calibri" w:hAnsi="Times New Roman" w:cs="Times New Roman"/>
          <w:color w:val="767171"/>
          <w:spacing w:val="20"/>
          <w:sz w:val="24"/>
          <w:szCs w:val="36"/>
          <w:lang w:val="es-DO"/>
        </w:rPr>
        <w:t xml:space="preserve">La Oficina de Acceso a la Información Pública basándose en el cumplimiento de la ley 200-04 según evaluación de la DIGEIG durante el periodo enero-septiembre del corriente año, cuenta con un promedio de un 96.81%. A la fecha, no se ha recibido la </w:t>
      </w:r>
      <w:r w:rsidRPr="0062195C">
        <w:rPr>
          <w:rFonts w:ascii="Times New Roman" w:eastAsia="Calibri" w:hAnsi="Times New Roman" w:cs="Times New Roman"/>
          <w:color w:val="767171"/>
          <w:spacing w:val="20"/>
          <w:sz w:val="24"/>
          <w:szCs w:val="36"/>
          <w:lang w:val="es-DO"/>
        </w:rPr>
        <w:t>evaluación correspondiente al trimestre octubre-diciembre 2022. Debido a que la Dirección General de Ética y Transparencia Gubernamental (DIGEIG) evalúa por trimestre.</w:t>
      </w:r>
    </w:p>
    <w:p w14:paraId="2B108505" w14:textId="77777777" w:rsidR="009D3F01" w:rsidRPr="0062195C" w:rsidRDefault="009D3F01" w:rsidP="009D3F01">
      <w:pPr>
        <w:spacing w:line="360" w:lineRule="auto"/>
        <w:jc w:val="both"/>
        <w:rPr>
          <w:rFonts w:ascii="Times New Roman" w:eastAsia="Calibri" w:hAnsi="Times New Roman" w:cs="Times New Roman"/>
          <w:color w:val="767171"/>
          <w:spacing w:val="20"/>
          <w:sz w:val="24"/>
          <w:szCs w:val="36"/>
          <w:lang w:val="es-DO"/>
        </w:rPr>
      </w:pPr>
    </w:p>
    <w:p w14:paraId="4D9AB93F" w14:textId="54374370" w:rsidR="00D945A1" w:rsidRPr="0062195C" w:rsidRDefault="009E2D3B" w:rsidP="006622D6">
      <w:pPr>
        <w:spacing w:line="360" w:lineRule="auto"/>
        <w:jc w:val="both"/>
        <w:rPr>
          <w:rFonts w:ascii="Times New Roman" w:eastAsia="Calibri" w:hAnsi="Times New Roman" w:cs="Times New Roman"/>
          <w:noProof/>
          <w:color w:val="767171"/>
          <w:spacing w:val="20"/>
          <w:sz w:val="24"/>
          <w:szCs w:val="24"/>
          <w:lang w:val="es-DO"/>
        </w:rPr>
      </w:pPr>
      <w:r w:rsidRPr="0062195C">
        <w:rPr>
          <w:noProof/>
          <w:color w:val="767171"/>
        </w:rPr>
        <w:drawing>
          <wp:inline distT="0" distB="0" distL="0" distR="0" wp14:anchorId="466175F4" wp14:editId="2B55963B">
            <wp:extent cx="5029200" cy="2725420"/>
            <wp:effectExtent l="0" t="0" r="0" b="0"/>
            <wp:docPr id="9" name="Gráfico 9">
              <a:extLst xmlns:a="http://schemas.openxmlformats.org/drawingml/2006/main">
                <a:ext uri="{FF2B5EF4-FFF2-40B4-BE49-F238E27FC236}">
                  <a16:creationId xmlns:a16="http://schemas.microsoft.com/office/drawing/2014/main" id="{FA413CF6-5DBA-9F9F-EEB7-2458AB6DB5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D597A78" w14:textId="68AFEE06" w:rsidR="00463D81" w:rsidRDefault="00463D81" w:rsidP="00463D81">
      <w:pPr>
        <w:spacing w:line="360" w:lineRule="auto"/>
        <w:jc w:val="both"/>
        <w:rPr>
          <w:rFonts w:ascii="Times New Roman" w:eastAsia="Calibri" w:hAnsi="Times New Roman" w:cs="Times New Roman"/>
          <w:noProof/>
          <w:color w:val="767171"/>
          <w:spacing w:val="20"/>
          <w:sz w:val="24"/>
          <w:szCs w:val="24"/>
          <w:lang w:val="es-DO"/>
        </w:rPr>
      </w:pPr>
      <w:r w:rsidRPr="0062195C">
        <w:rPr>
          <w:rFonts w:ascii="Times New Roman" w:eastAsia="Calibri" w:hAnsi="Times New Roman" w:cs="Times New Roman"/>
          <w:noProof/>
          <w:color w:val="767171"/>
          <w:spacing w:val="20"/>
          <w:sz w:val="24"/>
          <w:szCs w:val="24"/>
          <w:lang w:val="es-DO"/>
        </w:rPr>
        <w:t>Para el trimestre Octubre-Diciembre la OAI tiene proyectado alcanzar una puntuación del 99%, debido a mejora que se han realizado en el portal de transparencia.</w:t>
      </w:r>
    </w:p>
    <w:p w14:paraId="404B3C9D" w14:textId="2161241C" w:rsidR="009A1F14" w:rsidRDefault="009A1F14">
      <w:pPr>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br w:type="page"/>
      </w:r>
    </w:p>
    <w:p w14:paraId="1C7D8BC0" w14:textId="77777777" w:rsidR="00D945A1" w:rsidRDefault="009A1F14" w:rsidP="009A1F14">
      <w:pPr>
        <w:pStyle w:val="Ttulo1"/>
        <w:numPr>
          <w:ilvl w:val="0"/>
          <w:numId w:val="14"/>
        </w:numPr>
        <w:spacing w:line="360" w:lineRule="auto"/>
        <w:jc w:val="center"/>
        <w:rPr>
          <w:b/>
          <w:color w:val="767171"/>
          <w:spacing w:val="20"/>
          <w:lang w:val="es-DO"/>
        </w:rPr>
      </w:pPr>
      <w:bookmarkStart w:id="27" w:name="_Toc124760522"/>
      <w:r>
        <w:rPr>
          <w:b/>
          <w:color w:val="767171"/>
          <w:spacing w:val="20"/>
          <w:lang w:val="es-DO"/>
        </w:rPr>
        <w:lastRenderedPageBreak/>
        <w:t>Proyecciones</w:t>
      </w:r>
      <w:bookmarkEnd w:id="27"/>
    </w:p>
    <w:p w14:paraId="6544CF9E" w14:textId="77777777" w:rsidR="009A1F14" w:rsidRDefault="009A1F14" w:rsidP="009A1F14">
      <w:pPr>
        <w:rPr>
          <w:lang w:val="es-DO"/>
        </w:rPr>
      </w:pPr>
    </w:p>
    <w:p w14:paraId="230D0AFE" w14:textId="6DC92A7A" w:rsidR="00AB70CE" w:rsidRDefault="00813680" w:rsidP="00813680">
      <w:pPr>
        <w:tabs>
          <w:tab w:val="left" w:pos="1410"/>
        </w:tabs>
        <w:spacing w:line="360" w:lineRule="auto"/>
        <w:jc w:val="both"/>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z w:val="18"/>
        </w:rPr>
        <mc:AlternateContent>
          <mc:Choice Requires="wps">
            <w:drawing>
              <wp:anchor distT="4294967295" distB="4294967295" distL="114300" distR="114300" simplePos="0" relativeHeight="251675136" behindDoc="0" locked="0" layoutInCell="1" allowOverlap="1" wp14:anchorId="0647DB49" wp14:editId="4696EBAF">
                <wp:simplePos x="0" y="0"/>
                <wp:positionH relativeFrom="margin">
                  <wp:align>center</wp:align>
                </wp:positionH>
                <wp:positionV relativeFrom="paragraph">
                  <wp:posOffset>-267335</wp:posOffset>
                </wp:positionV>
                <wp:extent cx="463550" cy="0"/>
                <wp:effectExtent l="0" t="19050" r="31750" b="19050"/>
                <wp:wrapNone/>
                <wp:docPr id="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D202301" id="Straight Connector 21" o:spid="_x0000_s1026" style="position:absolute;z-index:25167513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1.05pt" to="36.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" strokecolor="#ee2a24" strokeweight="2.25pt">
                <v:stroke joinstyle="miter"/>
                <w10:wrap anchorx="margin"/>
              </v:line>
            </w:pict>
          </mc:Fallback>
        </mc:AlternateContent>
      </w:r>
      <w:r>
        <w:rPr>
          <w:rFonts w:ascii="Times New Roman" w:eastAsia="Calibri" w:hAnsi="Times New Roman" w:cs="Times New Roman"/>
          <w:noProof/>
          <w:color w:val="767171"/>
          <w:spacing w:val="20"/>
          <w:sz w:val="24"/>
          <w:szCs w:val="24"/>
          <w:lang w:val="es-DO"/>
        </w:rPr>
        <w:t>Para el 2023, esta Corporación se propone desarrollar el 100% de las actividades programadas en el Plan Operativo Anual vinculadas al Plan Estratégico 2021- 2024</w:t>
      </w:r>
      <w:r w:rsidR="00AB70CE">
        <w:rPr>
          <w:rFonts w:ascii="Times New Roman" w:eastAsia="Calibri" w:hAnsi="Times New Roman" w:cs="Times New Roman"/>
          <w:noProof/>
          <w:color w:val="767171"/>
          <w:spacing w:val="20"/>
          <w:sz w:val="24"/>
          <w:szCs w:val="24"/>
          <w:lang w:val="es-DO"/>
        </w:rPr>
        <w:t>. Por área organizativa, para estas actividades se presentan las siguientes proyecciones:</w:t>
      </w:r>
    </w:p>
    <w:p w14:paraId="23C90A4A" w14:textId="0C89BBA8" w:rsidR="00AB70CE" w:rsidRDefault="00172E53" w:rsidP="00813680">
      <w:pPr>
        <w:tabs>
          <w:tab w:val="left" w:pos="1410"/>
        </w:tabs>
        <w:spacing w:line="360" w:lineRule="auto"/>
        <w:jc w:val="both"/>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 xml:space="preserve">Los departamentos de Planificación y Desarrollo, y Recursos Humanos proyectan cumplir con el autodiagnostico y las acciones de mejora plasmadas en el CAF para este 2023 en un 100%, así como un cumplimiento de un 80% en las Normas Basicas de Control Interno (NOBACI). También, en un tabajo conjunto entre estas dos áreas, para el 2023 se espera actualizar el Manual de Cargo institucional, así como la estructura organizativa, buscando dotar a la institución de una estructura más eficiente y coherente a sus atribuciones. </w:t>
      </w:r>
    </w:p>
    <w:p w14:paraId="682FA0BF" w14:textId="25E7C249" w:rsidR="00172E53" w:rsidRDefault="00172E53" w:rsidP="00813680">
      <w:pPr>
        <w:tabs>
          <w:tab w:val="left" w:pos="1410"/>
        </w:tabs>
        <w:spacing w:line="360" w:lineRule="auto"/>
        <w:jc w:val="both"/>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El Departamento Administrativ</w:t>
      </w:r>
      <w:r w:rsidR="004C694B">
        <w:rPr>
          <w:rFonts w:ascii="Times New Roman" w:eastAsia="Calibri" w:hAnsi="Times New Roman" w:cs="Times New Roman"/>
          <w:noProof/>
          <w:color w:val="767171"/>
          <w:spacing w:val="20"/>
          <w:sz w:val="24"/>
          <w:szCs w:val="24"/>
          <w:lang w:val="es-DO"/>
        </w:rPr>
        <w:t>o</w:t>
      </w:r>
      <w:r>
        <w:rPr>
          <w:rFonts w:ascii="Times New Roman" w:eastAsia="Calibri" w:hAnsi="Times New Roman" w:cs="Times New Roman"/>
          <w:noProof/>
          <w:color w:val="767171"/>
          <w:spacing w:val="20"/>
          <w:sz w:val="24"/>
          <w:szCs w:val="24"/>
          <w:lang w:val="es-DO"/>
        </w:rPr>
        <w:t xml:space="preserve"> Financiero, continua proyectando como una meta intrinseca de esta área, un cumplimiento de un 100% en el uso del portal SISCOMPRA, alineado a las regulaciones de la DGCP.</w:t>
      </w:r>
    </w:p>
    <w:p w14:paraId="7D1C5EAA" w14:textId="275E75DC" w:rsidR="004F020C" w:rsidRDefault="004F020C" w:rsidP="00813680">
      <w:pPr>
        <w:tabs>
          <w:tab w:val="left" w:pos="1410"/>
        </w:tabs>
        <w:spacing w:line="360" w:lineRule="auto"/>
        <w:jc w:val="both"/>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 xml:space="preserve">En el </w:t>
      </w:r>
      <w:r w:rsidR="004C694B">
        <w:rPr>
          <w:rFonts w:ascii="Times New Roman" w:eastAsia="Calibri" w:hAnsi="Times New Roman" w:cs="Times New Roman"/>
          <w:noProof/>
          <w:color w:val="767171"/>
          <w:spacing w:val="20"/>
          <w:sz w:val="24"/>
          <w:szCs w:val="24"/>
          <w:lang w:val="es-DO"/>
        </w:rPr>
        <w:t>apartado</w:t>
      </w:r>
      <w:r>
        <w:rPr>
          <w:rFonts w:ascii="Times New Roman" w:eastAsia="Calibri" w:hAnsi="Times New Roman" w:cs="Times New Roman"/>
          <w:noProof/>
          <w:color w:val="767171"/>
          <w:spacing w:val="20"/>
          <w:sz w:val="24"/>
          <w:szCs w:val="24"/>
          <w:lang w:val="es-DO"/>
        </w:rPr>
        <w:t xml:space="preserve"> de obras, se contempla la adecuación del área de Archivo Institucional entre otras oficinas, como uno de las mejoras propuestas por IDOPPRIL.</w:t>
      </w:r>
    </w:p>
    <w:p w14:paraId="62AAAC4D" w14:textId="6DDC53BC" w:rsidR="004F020C" w:rsidRDefault="004F020C" w:rsidP="00813680">
      <w:pPr>
        <w:tabs>
          <w:tab w:val="left" w:pos="1410"/>
        </w:tabs>
        <w:spacing w:line="360" w:lineRule="auto"/>
        <w:jc w:val="both"/>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También, el área Administrativo Financiero, se iniciará la implementación del Sistema de Administración de Bi</w:t>
      </w:r>
      <w:r w:rsidR="004C694B">
        <w:rPr>
          <w:rFonts w:ascii="Times New Roman" w:eastAsia="Calibri" w:hAnsi="Times New Roman" w:cs="Times New Roman"/>
          <w:noProof/>
          <w:color w:val="767171"/>
          <w:spacing w:val="20"/>
          <w:sz w:val="24"/>
          <w:szCs w:val="24"/>
          <w:lang w:val="es-DO"/>
        </w:rPr>
        <w:t>e</w:t>
      </w:r>
      <w:r>
        <w:rPr>
          <w:rFonts w:ascii="Times New Roman" w:eastAsia="Calibri" w:hAnsi="Times New Roman" w:cs="Times New Roman"/>
          <w:noProof/>
          <w:color w:val="767171"/>
          <w:spacing w:val="20"/>
          <w:sz w:val="24"/>
          <w:szCs w:val="24"/>
          <w:lang w:val="es-DO"/>
        </w:rPr>
        <w:t xml:space="preserve">nes Nacionales (SIAB), establecido por la </w:t>
      </w:r>
      <w:r w:rsidRPr="004F020C">
        <w:rPr>
          <w:rFonts w:ascii="Times New Roman" w:eastAsia="Calibri" w:hAnsi="Times New Roman" w:cs="Times New Roman"/>
          <w:noProof/>
          <w:color w:val="767171"/>
          <w:spacing w:val="20"/>
          <w:sz w:val="24"/>
          <w:szCs w:val="24"/>
          <w:lang w:val="es-DO"/>
        </w:rPr>
        <w:t xml:space="preserve">Direccion General De Contabilidad Gubernamental </w:t>
      </w:r>
      <w:r>
        <w:rPr>
          <w:rFonts w:ascii="Times New Roman" w:eastAsia="Calibri" w:hAnsi="Times New Roman" w:cs="Times New Roman"/>
          <w:noProof/>
          <w:color w:val="767171"/>
          <w:spacing w:val="20"/>
          <w:sz w:val="24"/>
          <w:szCs w:val="24"/>
          <w:lang w:val="es-DO"/>
        </w:rPr>
        <w:t>(</w:t>
      </w:r>
      <w:r w:rsidRPr="004F020C">
        <w:rPr>
          <w:rFonts w:ascii="Times New Roman" w:eastAsia="Calibri" w:hAnsi="Times New Roman" w:cs="Times New Roman"/>
          <w:noProof/>
          <w:color w:val="767171"/>
          <w:spacing w:val="20"/>
          <w:sz w:val="24"/>
          <w:szCs w:val="24"/>
          <w:lang w:val="es-DO"/>
        </w:rPr>
        <w:t>DIGECOG</w:t>
      </w:r>
      <w:r>
        <w:rPr>
          <w:rFonts w:ascii="Times New Roman" w:eastAsia="Calibri" w:hAnsi="Times New Roman" w:cs="Times New Roman"/>
          <w:noProof/>
          <w:color w:val="767171"/>
          <w:spacing w:val="20"/>
          <w:sz w:val="24"/>
          <w:szCs w:val="24"/>
          <w:lang w:val="es-DO"/>
        </w:rPr>
        <w:t>).</w:t>
      </w:r>
    </w:p>
    <w:p w14:paraId="43C18CEA" w14:textId="352C7853" w:rsidR="004F020C" w:rsidRDefault="004F020C">
      <w:pPr>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br w:type="page"/>
      </w:r>
    </w:p>
    <w:p w14:paraId="7FF7D128" w14:textId="77777777" w:rsidR="004F020C" w:rsidRDefault="004F020C" w:rsidP="00813680">
      <w:pPr>
        <w:tabs>
          <w:tab w:val="left" w:pos="1410"/>
        </w:tabs>
        <w:spacing w:line="360" w:lineRule="auto"/>
        <w:jc w:val="both"/>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lastRenderedPageBreak/>
        <w:t>Por su parte, el área de Recursos Humanos para este 2023, tiene pautado aplicar la Encuesta de Clima Organizacional al 100% de los colaboradores, con la que espera seguir identificando acciones de mejora en la institución para mejorar las condiciones laborales de los empleados.</w:t>
      </w:r>
    </w:p>
    <w:p w14:paraId="32A41C65" w14:textId="77777777" w:rsidR="004F020C" w:rsidRDefault="004F020C" w:rsidP="00813680">
      <w:pPr>
        <w:tabs>
          <w:tab w:val="left" w:pos="1410"/>
        </w:tabs>
        <w:spacing w:line="360" w:lineRule="auto"/>
        <w:jc w:val="both"/>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 xml:space="preserve">En este mismo sentido, esta área de Recursos Humanos, se propone ejecutar el 100% de su Plan Anual de Capacitaciones </w:t>
      </w:r>
      <w:r w:rsidR="00FD09D5">
        <w:rPr>
          <w:rFonts w:ascii="Times New Roman" w:eastAsia="Calibri" w:hAnsi="Times New Roman" w:cs="Times New Roman"/>
          <w:noProof/>
          <w:color w:val="767171"/>
          <w:spacing w:val="20"/>
          <w:sz w:val="24"/>
          <w:szCs w:val="24"/>
          <w:lang w:val="es-DO"/>
        </w:rPr>
        <w:t>durante el primer semestre del 2023, con un presupuesto de RD$300,000.00 pesos. Impactando de este modo en reforzar las competencias de los colaboradores que forman parte de la instutición.</w:t>
      </w:r>
    </w:p>
    <w:p w14:paraId="1BB71E07" w14:textId="77777777" w:rsidR="00FD09D5" w:rsidRDefault="00FD09D5" w:rsidP="00813680">
      <w:pPr>
        <w:tabs>
          <w:tab w:val="left" w:pos="1410"/>
        </w:tabs>
        <w:spacing w:line="360" w:lineRule="auto"/>
        <w:jc w:val="both"/>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 xml:space="preserve">Para el 2023, el Departamento de Recursos Humanos, proyecta un cumplimiento del SISMAP de un  un 90% gracias a la implementación de  </w:t>
      </w:r>
      <w:r w:rsidRPr="00FD09D5">
        <w:rPr>
          <w:rFonts w:ascii="Times New Roman" w:eastAsia="Calibri" w:hAnsi="Times New Roman" w:cs="Times New Roman"/>
          <w:noProof/>
          <w:color w:val="767171"/>
          <w:spacing w:val="20"/>
          <w:sz w:val="24"/>
          <w:szCs w:val="24"/>
          <w:lang w:val="es-DO"/>
        </w:rPr>
        <w:t>Sistema de Administración de Servidores Públicos (SASP)</w:t>
      </w:r>
      <w:r>
        <w:rPr>
          <w:rFonts w:ascii="Times New Roman" w:eastAsia="Calibri" w:hAnsi="Times New Roman" w:cs="Times New Roman"/>
          <w:noProof/>
          <w:color w:val="767171"/>
          <w:spacing w:val="20"/>
          <w:sz w:val="24"/>
          <w:szCs w:val="24"/>
          <w:lang w:val="es-DO"/>
        </w:rPr>
        <w:t>, cuya ejecución en CORPHOTELS inica en el primer semestre del 2023.</w:t>
      </w:r>
    </w:p>
    <w:p w14:paraId="256492D5" w14:textId="68FBDFA1" w:rsidR="00FD09D5" w:rsidRDefault="00FD09D5" w:rsidP="00813680">
      <w:pPr>
        <w:tabs>
          <w:tab w:val="left" w:pos="1410"/>
        </w:tabs>
        <w:spacing w:line="360" w:lineRule="auto"/>
        <w:jc w:val="both"/>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Así, como una implementación de un 100% del S</w:t>
      </w:r>
      <w:r w:rsidRPr="00FD09D5">
        <w:rPr>
          <w:rFonts w:ascii="Times New Roman" w:eastAsia="Calibri" w:hAnsi="Times New Roman" w:cs="Times New Roman"/>
          <w:noProof/>
          <w:color w:val="767171"/>
          <w:spacing w:val="20"/>
          <w:sz w:val="24"/>
          <w:szCs w:val="24"/>
          <w:lang w:val="es-DO"/>
        </w:rPr>
        <w:t xml:space="preserve">istema de </w:t>
      </w:r>
      <w:r w:rsidR="004C694B">
        <w:rPr>
          <w:rFonts w:ascii="Times New Roman" w:eastAsia="Calibri" w:hAnsi="Times New Roman" w:cs="Times New Roman"/>
          <w:noProof/>
          <w:color w:val="767171"/>
          <w:spacing w:val="20"/>
          <w:sz w:val="24"/>
          <w:szCs w:val="24"/>
          <w:lang w:val="es-DO"/>
        </w:rPr>
        <w:t>S</w:t>
      </w:r>
      <w:r w:rsidRPr="00FD09D5">
        <w:rPr>
          <w:rFonts w:ascii="Times New Roman" w:eastAsia="Calibri" w:hAnsi="Times New Roman" w:cs="Times New Roman"/>
          <w:noProof/>
          <w:color w:val="767171"/>
          <w:spacing w:val="20"/>
          <w:sz w:val="24"/>
          <w:szCs w:val="24"/>
          <w:lang w:val="es-DO"/>
        </w:rPr>
        <w:t xml:space="preserve">eguridad y </w:t>
      </w:r>
      <w:r>
        <w:rPr>
          <w:rFonts w:ascii="Times New Roman" w:eastAsia="Calibri" w:hAnsi="Times New Roman" w:cs="Times New Roman"/>
          <w:noProof/>
          <w:color w:val="767171"/>
          <w:spacing w:val="20"/>
          <w:sz w:val="24"/>
          <w:szCs w:val="24"/>
          <w:lang w:val="es-DO"/>
        </w:rPr>
        <w:t>S</w:t>
      </w:r>
      <w:r w:rsidRPr="00FD09D5">
        <w:rPr>
          <w:rFonts w:ascii="Times New Roman" w:eastAsia="Calibri" w:hAnsi="Times New Roman" w:cs="Times New Roman"/>
          <w:noProof/>
          <w:color w:val="767171"/>
          <w:spacing w:val="20"/>
          <w:sz w:val="24"/>
          <w:szCs w:val="24"/>
          <w:lang w:val="es-DO"/>
        </w:rPr>
        <w:t xml:space="preserve">alud en la </w:t>
      </w:r>
      <w:r>
        <w:rPr>
          <w:rFonts w:ascii="Times New Roman" w:eastAsia="Calibri" w:hAnsi="Times New Roman" w:cs="Times New Roman"/>
          <w:noProof/>
          <w:color w:val="767171"/>
          <w:spacing w:val="20"/>
          <w:sz w:val="24"/>
          <w:szCs w:val="24"/>
          <w:lang w:val="es-DO"/>
        </w:rPr>
        <w:t>A</w:t>
      </w:r>
      <w:r w:rsidRPr="00FD09D5">
        <w:rPr>
          <w:rFonts w:ascii="Times New Roman" w:eastAsia="Calibri" w:hAnsi="Times New Roman" w:cs="Times New Roman"/>
          <w:noProof/>
          <w:color w:val="767171"/>
          <w:spacing w:val="20"/>
          <w:sz w:val="24"/>
          <w:szCs w:val="24"/>
          <w:lang w:val="es-DO"/>
        </w:rPr>
        <w:t xml:space="preserve">dministracion </w:t>
      </w:r>
      <w:r>
        <w:rPr>
          <w:rFonts w:ascii="Times New Roman" w:eastAsia="Calibri" w:hAnsi="Times New Roman" w:cs="Times New Roman"/>
          <w:noProof/>
          <w:color w:val="767171"/>
          <w:spacing w:val="20"/>
          <w:sz w:val="24"/>
          <w:szCs w:val="24"/>
          <w:lang w:val="es-DO"/>
        </w:rPr>
        <w:t>P</w:t>
      </w:r>
      <w:r w:rsidRPr="00FD09D5">
        <w:rPr>
          <w:rFonts w:ascii="Times New Roman" w:eastAsia="Calibri" w:hAnsi="Times New Roman" w:cs="Times New Roman"/>
          <w:noProof/>
          <w:color w:val="767171"/>
          <w:spacing w:val="20"/>
          <w:sz w:val="24"/>
          <w:szCs w:val="24"/>
          <w:lang w:val="es-DO"/>
        </w:rPr>
        <w:t>ublica</w:t>
      </w:r>
      <w:r>
        <w:rPr>
          <w:rFonts w:ascii="Times New Roman" w:eastAsia="Calibri" w:hAnsi="Times New Roman" w:cs="Times New Roman"/>
          <w:noProof/>
          <w:color w:val="767171"/>
          <w:spacing w:val="20"/>
          <w:sz w:val="24"/>
          <w:szCs w:val="24"/>
          <w:lang w:val="es-DO"/>
        </w:rPr>
        <w:t xml:space="preserve"> (SISTAP).</w:t>
      </w:r>
    </w:p>
    <w:p w14:paraId="40D3053C" w14:textId="21BF23EB" w:rsidR="00FD09D5" w:rsidRDefault="00FD09D5" w:rsidP="00813680">
      <w:pPr>
        <w:tabs>
          <w:tab w:val="left" w:pos="1410"/>
        </w:tabs>
        <w:spacing w:line="360" w:lineRule="auto"/>
        <w:jc w:val="both"/>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La Oficina de Acceso a la Información, espera continuar dandole cumplimiento en un 100% a las Normas de Transparencia Institucional evaluda cada mes por DIGEIG.</w:t>
      </w:r>
    </w:p>
    <w:p w14:paraId="1D30C873" w14:textId="77777777" w:rsidR="00FD09D5" w:rsidRDefault="00FD09D5" w:rsidP="00813680">
      <w:pPr>
        <w:tabs>
          <w:tab w:val="left" w:pos="1410"/>
        </w:tabs>
        <w:spacing w:line="360" w:lineRule="auto"/>
        <w:jc w:val="both"/>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El área de Comunicaciones, como responsable de la implementación de las Normativas NORTIC E1, A2 y A3, certificadas por las OGTIG, se encuentra trabajando para recertificar las NORTIC mencionadas una vez más para este 2023.</w:t>
      </w:r>
    </w:p>
    <w:p w14:paraId="7A543941" w14:textId="3CD1AE96" w:rsidR="00FD09D5" w:rsidRDefault="00FD09D5" w:rsidP="00813680">
      <w:pPr>
        <w:tabs>
          <w:tab w:val="left" w:pos="1410"/>
        </w:tabs>
        <w:spacing w:line="360" w:lineRule="auto"/>
        <w:jc w:val="both"/>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 xml:space="preserve">Así como imlementación de encuestas de satisfaccion semestral  para </w:t>
      </w:r>
      <w:r w:rsidR="006B1ED1">
        <w:rPr>
          <w:rFonts w:ascii="Times New Roman" w:eastAsia="Calibri" w:hAnsi="Times New Roman" w:cs="Times New Roman"/>
          <w:noProof/>
          <w:color w:val="767171"/>
          <w:spacing w:val="20"/>
          <w:sz w:val="24"/>
          <w:szCs w:val="24"/>
          <w:lang w:val="es-DO"/>
        </w:rPr>
        <w:t>captar la percepción de los grupos de interes de la institución, así como de la ciudadania en general, buscando identificar áreas de mejora en los servicios institucionales.</w:t>
      </w:r>
    </w:p>
    <w:p w14:paraId="24D90AEE" w14:textId="2D50C0B2" w:rsidR="006B1ED1" w:rsidRDefault="006B1ED1" w:rsidP="00813680">
      <w:pPr>
        <w:tabs>
          <w:tab w:val="left" w:pos="1410"/>
        </w:tabs>
        <w:spacing w:line="360" w:lineRule="auto"/>
        <w:jc w:val="both"/>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lastRenderedPageBreak/>
        <w:t>Por su parte, la División TIC, se proyecta continuar con las capacitaciones en materia de Ofimática par reforzar las aptitudes técnicas del personal. Actividad que ha venido impactando positivamente en el desenvolvimiento de los empleados de la institución. En este sentido, tambien se proyecta el cambio de 11 computadoras que restan en la oficina central, asi como realizar el levan</w:t>
      </w:r>
      <w:r w:rsidR="004C694B">
        <w:rPr>
          <w:rFonts w:ascii="Times New Roman" w:eastAsia="Calibri" w:hAnsi="Times New Roman" w:cs="Times New Roman"/>
          <w:noProof/>
          <w:color w:val="767171"/>
          <w:spacing w:val="20"/>
          <w:sz w:val="24"/>
          <w:szCs w:val="24"/>
          <w:lang w:val="es-DO"/>
        </w:rPr>
        <w:t>ta</w:t>
      </w:r>
      <w:r>
        <w:rPr>
          <w:rFonts w:ascii="Times New Roman" w:eastAsia="Calibri" w:hAnsi="Times New Roman" w:cs="Times New Roman"/>
          <w:noProof/>
          <w:color w:val="767171"/>
          <w:spacing w:val="20"/>
          <w:sz w:val="24"/>
          <w:szCs w:val="24"/>
          <w:lang w:val="es-DO"/>
        </w:rPr>
        <w:t>miento para la adecuación e instalación de equipos de computo para las oficinas de los Complejos Vacacionales Ercilia Pepín, en Jarabacoa, y Vacacional La Mansión en San José De Las Matas. Esta actividad pretende eficientizar las labores de administr</w:t>
      </w:r>
      <w:r w:rsidR="004C694B">
        <w:rPr>
          <w:rFonts w:ascii="Times New Roman" w:eastAsia="Calibri" w:hAnsi="Times New Roman" w:cs="Times New Roman"/>
          <w:noProof/>
          <w:color w:val="767171"/>
          <w:spacing w:val="20"/>
          <w:sz w:val="24"/>
          <w:szCs w:val="24"/>
          <w:lang w:val="es-DO"/>
        </w:rPr>
        <w:t>a</w:t>
      </w:r>
      <w:r>
        <w:rPr>
          <w:rFonts w:ascii="Times New Roman" w:eastAsia="Calibri" w:hAnsi="Times New Roman" w:cs="Times New Roman"/>
          <w:noProof/>
          <w:color w:val="767171"/>
          <w:spacing w:val="20"/>
          <w:sz w:val="24"/>
          <w:szCs w:val="24"/>
          <w:lang w:val="es-DO"/>
        </w:rPr>
        <w:t>ción y seguridad digital de la institución.</w:t>
      </w:r>
    </w:p>
    <w:p w14:paraId="06126549" w14:textId="77777777" w:rsidR="006B1ED1" w:rsidRDefault="006B1ED1" w:rsidP="00813680">
      <w:pPr>
        <w:tabs>
          <w:tab w:val="left" w:pos="1410"/>
        </w:tabs>
        <w:spacing w:line="360" w:lineRule="auto"/>
        <w:jc w:val="both"/>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Dentro de los aspectos de seguridad logica, fisica y digital, que serán puestas en práctica por el área de TIC en el 2023, cabe resaltar las politicas para Eliminación de Residuos Toxicos y Normas para la Eliminación de Equipos Digitales.</w:t>
      </w:r>
    </w:p>
    <w:p w14:paraId="78EF2D3D" w14:textId="47923F87" w:rsidR="006B1ED1" w:rsidRDefault="006B1ED1" w:rsidP="00813680">
      <w:pPr>
        <w:tabs>
          <w:tab w:val="left" w:pos="1410"/>
        </w:tabs>
        <w:spacing w:line="360" w:lineRule="auto"/>
        <w:jc w:val="both"/>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 xml:space="preserve">Tambien la Instalación en un 100% </w:t>
      </w:r>
      <w:r w:rsidRPr="006B1ED1">
        <w:rPr>
          <w:rFonts w:ascii="Times New Roman" w:eastAsia="Calibri" w:hAnsi="Times New Roman" w:cs="Times New Roman"/>
          <w:noProof/>
          <w:color w:val="767171"/>
          <w:spacing w:val="20"/>
          <w:sz w:val="24"/>
          <w:szCs w:val="24"/>
          <w:lang w:val="es-DO"/>
        </w:rPr>
        <w:t>Sensor de Temperatura y Humedad para el data center</w:t>
      </w:r>
      <w:r>
        <w:rPr>
          <w:rFonts w:ascii="Times New Roman" w:eastAsia="Calibri" w:hAnsi="Times New Roman" w:cs="Times New Roman"/>
          <w:noProof/>
          <w:color w:val="767171"/>
          <w:spacing w:val="20"/>
          <w:sz w:val="24"/>
          <w:szCs w:val="24"/>
          <w:lang w:val="es-DO"/>
        </w:rPr>
        <w:t xml:space="preserve">, así como </w:t>
      </w:r>
      <w:r w:rsidRPr="006B1ED1">
        <w:rPr>
          <w:rFonts w:ascii="Times New Roman" w:eastAsia="Calibri" w:hAnsi="Times New Roman" w:cs="Times New Roman"/>
          <w:noProof/>
          <w:color w:val="767171"/>
          <w:spacing w:val="20"/>
          <w:sz w:val="24"/>
          <w:szCs w:val="24"/>
          <w:lang w:val="es-DO"/>
        </w:rPr>
        <w:t>Gestionar Sistemas de Control de Acceso en Areas Departamentales</w:t>
      </w:r>
      <w:r>
        <w:rPr>
          <w:rFonts w:ascii="Times New Roman" w:eastAsia="Calibri" w:hAnsi="Times New Roman" w:cs="Times New Roman"/>
          <w:noProof/>
          <w:color w:val="767171"/>
          <w:spacing w:val="20"/>
          <w:sz w:val="24"/>
          <w:szCs w:val="24"/>
          <w:lang w:val="es-DO"/>
        </w:rPr>
        <w:t xml:space="preserve"> y </w:t>
      </w:r>
      <w:r w:rsidRPr="006B1ED1">
        <w:rPr>
          <w:rFonts w:ascii="Times New Roman" w:eastAsia="Calibri" w:hAnsi="Times New Roman" w:cs="Times New Roman"/>
          <w:noProof/>
          <w:color w:val="767171"/>
          <w:spacing w:val="20"/>
          <w:sz w:val="24"/>
          <w:szCs w:val="24"/>
          <w:lang w:val="es-DO"/>
        </w:rPr>
        <w:t>Gestionar Sistema de Temporizador para el Area de Data center</w:t>
      </w:r>
      <w:r>
        <w:rPr>
          <w:rFonts w:ascii="Times New Roman" w:eastAsia="Calibri" w:hAnsi="Times New Roman" w:cs="Times New Roman"/>
          <w:noProof/>
          <w:color w:val="767171"/>
          <w:spacing w:val="20"/>
          <w:sz w:val="24"/>
          <w:szCs w:val="24"/>
          <w:lang w:val="es-DO"/>
        </w:rPr>
        <w:t xml:space="preserve">. </w:t>
      </w:r>
    </w:p>
    <w:p w14:paraId="183908D0" w14:textId="2D210DC3" w:rsidR="00456661" w:rsidRPr="00456661" w:rsidRDefault="006B1ED1" w:rsidP="00456661">
      <w:pPr>
        <w:tabs>
          <w:tab w:val="left" w:pos="1410"/>
        </w:tabs>
        <w:spacing w:line="360" w:lineRule="auto"/>
        <w:jc w:val="both"/>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 xml:space="preserve">Dentro del apartado de obras desarrolladas por esta institución ejecutadas por el area de Ingeniería, </w:t>
      </w:r>
      <w:r w:rsidR="00456661">
        <w:rPr>
          <w:rFonts w:ascii="Times New Roman" w:eastAsia="Calibri" w:hAnsi="Times New Roman" w:cs="Times New Roman"/>
          <w:noProof/>
          <w:color w:val="767171"/>
          <w:spacing w:val="20"/>
          <w:sz w:val="24"/>
          <w:szCs w:val="24"/>
          <w:lang w:val="es-DO"/>
        </w:rPr>
        <w:t xml:space="preserve">para el tercer trimestre del 2023, se espera inicar con la obra de </w:t>
      </w:r>
      <w:r w:rsidR="00456661" w:rsidRPr="00456661">
        <w:rPr>
          <w:rFonts w:ascii="Times New Roman" w:eastAsia="Calibri" w:hAnsi="Times New Roman" w:cs="Times New Roman"/>
          <w:noProof/>
          <w:color w:val="767171"/>
          <w:spacing w:val="20"/>
          <w:sz w:val="24"/>
          <w:szCs w:val="24"/>
          <w:lang w:val="es-DO"/>
        </w:rPr>
        <w:t xml:space="preserve">Remozamiento interior </w:t>
      </w:r>
      <w:r w:rsidR="00456661">
        <w:rPr>
          <w:rFonts w:ascii="Times New Roman" w:eastAsia="Calibri" w:hAnsi="Times New Roman" w:cs="Times New Roman"/>
          <w:noProof/>
          <w:color w:val="767171"/>
          <w:spacing w:val="20"/>
          <w:sz w:val="24"/>
          <w:szCs w:val="24"/>
          <w:lang w:val="es-DO"/>
        </w:rPr>
        <w:t xml:space="preserve">de la </w:t>
      </w:r>
      <w:r w:rsidR="00456661" w:rsidRPr="00456661">
        <w:rPr>
          <w:rFonts w:ascii="Times New Roman" w:eastAsia="Calibri" w:hAnsi="Times New Roman" w:cs="Times New Roman"/>
          <w:noProof/>
          <w:color w:val="767171"/>
          <w:spacing w:val="20"/>
          <w:sz w:val="24"/>
          <w:szCs w:val="24"/>
          <w:lang w:val="es-DO"/>
        </w:rPr>
        <w:t>Plaza Naranjo</w:t>
      </w:r>
      <w:r w:rsidR="00456661">
        <w:rPr>
          <w:rFonts w:ascii="Times New Roman" w:eastAsia="Calibri" w:hAnsi="Times New Roman" w:cs="Times New Roman"/>
          <w:noProof/>
          <w:color w:val="767171"/>
          <w:spacing w:val="20"/>
          <w:sz w:val="24"/>
          <w:szCs w:val="24"/>
          <w:lang w:val="es-DO"/>
        </w:rPr>
        <w:t xml:space="preserve"> en Higüey,  con un presupuesto de RD$</w:t>
      </w:r>
      <w:r w:rsidR="00456661" w:rsidRPr="00456661">
        <w:rPr>
          <w:rFonts w:ascii="Times New Roman" w:eastAsia="Calibri" w:hAnsi="Times New Roman" w:cs="Times New Roman"/>
          <w:noProof/>
          <w:color w:val="767171"/>
          <w:spacing w:val="20"/>
          <w:sz w:val="24"/>
          <w:szCs w:val="24"/>
          <w:lang w:val="es-DO"/>
        </w:rPr>
        <w:t>12,230,370.9</w:t>
      </w:r>
      <w:r w:rsidR="00456661">
        <w:rPr>
          <w:rFonts w:ascii="Times New Roman" w:eastAsia="Calibri" w:hAnsi="Times New Roman" w:cs="Times New Roman"/>
          <w:noProof/>
          <w:color w:val="767171"/>
          <w:spacing w:val="20"/>
          <w:sz w:val="24"/>
          <w:szCs w:val="24"/>
          <w:lang w:val="es-DO"/>
        </w:rPr>
        <w:t>4.</w:t>
      </w:r>
    </w:p>
    <w:p w14:paraId="5F13D1AD" w14:textId="5269CA6A" w:rsidR="00456661" w:rsidRDefault="00456661" w:rsidP="00456661">
      <w:pPr>
        <w:tabs>
          <w:tab w:val="left" w:pos="1410"/>
        </w:tabs>
        <w:spacing w:line="360" w:lineRule="auto"/>
        <w:jc w:val="both"/>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 xml:space="preserve">En este mismo sentido, para el segundo trimestre del 2023, se espera ejecutar en un 100% la obra </w:t>
      </w:r>
      <w:r w:rsidRPr="00456661">
        <w:rPr>
          <w:rFonts w:ascii="Times New Roman" w:eastAsia="Calibri" w:hAnsi="Times New Roman" w:cs="Times New Roman"/>
          <w:noProof/>
          <w:color w:val="767171"/>
          <w:spacing w:val="20"/>
          <w:sz w:val="24"/>
          <w:szCs w:val="24"/>
          <w:lang w:val="es-DO"/>
        </w:rPr>
        <w:t>Remozamiento entrada Proyecto La Mansión</w:t>
      </w:r>
      <w:r>
        <w:rPr>
          <w:rFonts w:ascii="Times New Roman" w:eastAsia="Calibri" w:hAnsi="Times New Roman" w:cs="Times New Roman"/>
          <w:noProof/>
          <w:color w:val="767171"/>
          <w:spacing w:val="20"/>
          <w:sz w:val="24"/>
          <w:szCs w:val="24"/>
          <w:lang w:val="es-DO"/>
        </w:rPr>
        <w:t>, con un presupuesto de RD$5,000,000.00</w:t>
      </w:r>
    </w:p>
    <w:p w14:paraId="42F04AE3" w14:textId="7E8B28E2" w:rsidR="00456661" w:rsidRPr="00456661" w:rsidRDefault="00456661" w:rsidP="00456661">
      <w:pPr>
        <w:tabs>
          <w:tab w:val="left" w:pos="1410"/>
        </w:tabs>
        <w:spacing w:line="360" w:lineRule="auto"/>
        <w:jc w:val="both"/>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lastRenderedPageBreak/>
        <w:t xml:space="preserve">Dentro de las obras mas relevantes a ser implementadas por esta institución cabe resaltar el </w:t>
      </w:r>
      <w:r w:rsidRPr="00456661">
        <w:rPr>
          <w:rFonts w:ascii="Times New Roman" w:eastAsia="Calibri" w:hAnsi="Times New Roman" w:cs="Times New Roman"/>
          <w:noProof/>
          <w:color w:val="767171"/>
          <w:spacing w:val="20"/>
          <w:sz w:val="24"/>
          <w:szCs w:val="24"/>
          <w:lang w:val="es-DO"/>
        </w:rPr>
        <w:t>Estudio de factibilidad paradores turisticos</w:t>
      </w:r>
      <w:r>
        <w:rPr>
          <w:rFonts w:ascii="Times New Roman" w:eastAsia="Calibri" w:hAnsi="Times New Roman" w:cs="Times New Roman"/>
          <w:noProof/>
          <w:color w:val="767171"/>
          <w:spacing w:val="20"/>
          <w:sz w:val="24"/>
          <w:szCs w:val="24"/>
          <w:lang w:val="es-DO"/>
        </w:rPr>
        <w:t>, con un presupuesto de RD$4,000,000.00</w:t>
      </w:r>
    </w:p>
    <w:p w14:paraId="165FC9F1" w14:textId="509BFC74" w:rsidR="00456661" w:rsidRDefault="00456661" w:rsidP="00456661">
      <w:pPr>
        <w:tabs>
          <w:tab w:val="left" w:pos="1410"/>
        </w:tabs>
        <w:spacing w:line="360" w:lineRule="auto"/>
        <w:jc w:val="both"/>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Desde la Gerencia General para e</w:t>
      </w:r>
      <w:r w:rsidR="004C694B">
        <w:rPr>
          <w:rFonts w:ascii="Times New Roman" w:eastAsia="Calibri" w:hAnsi="Times New Roman" w:cs="Times New Roman"/>
          <w:noProof/>
          <w:color w:val="767171"/>
          <w:spacing w:val="20"/>
          <w:sz w:val="24"/>
          <w:szCs w:val="24"/>
          <w:lang w:val="es-DO"/>
        </w:rPr>
        <w:t>s</w:t>
      </w:r>
      <w:r>
        <w:rPr>
          <w:rFonts w:ascii="Times New Roman" w:eastAsia="Calibri" w:hAnsi="Times New Roman" w:cs="Times New Roman"/>
          <w:noProof/>
          <w:color w:val="767171"/>
          <w:spacing w:val="20"/>
          <w:sz w:val="24"/>
          <w:szCs w:val="24"/>
          <w:lang w:val="es-DO"/>
        </w:rPr>
        <w:t xml:space="preserve">te 2023, se pondrá </w:t>
      </w:r>
      <w:r w:rsidRPr="00456661">
        <w:rPr>
          <w:rFonts w:ascii="Times New Roman" w:eastAsia="Calibri" w:hAnsi="Times New Roman" w:cs="Times New Roman"/>
          <w:noProof/>
          <w:color w:val="767171"/>
          <w:spacing w:val="20"/>
          <w:sz w:val="24"/>
          <w:szCs w:val="24"/>
          <w:lang w:val="es-DO"/>
        </w:rPr>
        <w:t xml:space="preserve">en operación </w:t>
      </w:r>
      <w:r>
        <w:rPr>
          <w:rFonts w:ascii="Times New Roman" w:eastAsia="Calibri" w:hAnsi="Times New Roman" w:cs="Times New Roman"/>
          <w:noProof/>
          <w:color w:val="767171"/>
          <w:spacing w:val="20"/>
          <w:sz w:val="24"/>
          <w:szCs w:val="24"/>
          <w:lang w:val="es-DO"/>
        </w:rPr>
        <w:t xml:space="preserve">el </w:t>
      </w:r>
      <w:r w:rsidRPr="00456661">
        <w:rPr>
          <w:rFonts w:ascii="Times New Roman" w:eastAsia="Calibri" w:hAnsi="Times New Roman" w:cs="Times New Roman"/>
          <w:noProof/>
          <w:color w:val="767171"/>
          <w:spacing w:val="20"/>
          <w:sz w:val="24"/>
          <w:szCs w:val="24"/>
          <w:lang w:val="es-DO"/>
        </w:rPr>
        <w:t>proyecto subalquiler villas vacacionales (pool de renta, administrado por CORPHOTELS)</w:t>
      </w:r>
      <w:r>
        <w:rPr>
          <w:rFonts w:ascii="Times New Roman" w:eastAsia="Calibri" w:hAnsi="Times New Roman" w:cs="Times New Roman"/>
          <w:noProof/>
          <w:color w:val="767171"/>
          <w:spacing w:val="20"/>
          <w:sz w:val="24"/>
          <w:szCs w:val="24"/>
          <w:lang w:val="es-DO"/>
        </w:rPr>
        <w:t xml:space="preserve">, en un 100%. </w:t>
      </w:r>
    </w:p>
    <w:p w14:paraId="2D807456" w14:textId="4D8EDA93" w:rsidR="00456661" w:rsidRPr="00456661" w:rsidRDefault="00456661" w:rsidP="00456661">
      <w:pPr>
        <w:tabs>
          <w:tab w:val="left" w:pos="1410"/>
        </w:tabs>
        <w:spacing w:line="360" w:lineRule="auto"/>
        <w:jc w:val="both"/>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 xml:space="preserve">También, la ejecución de la lotificación de la </w:t>
      </w:r>
      <w:r w:rsidRPr="00456661">
        <w:rPr>
          <w:rFonts w:ascii="Times New Roman" w:eastAsia="Calibri" w:hAnsi="Times New Roman" w:cs="Times New Roman"/>
          <w:noProof/>
          <w:color w:val="767171"/>
          <w:spacing w:val="20"/>
          <w:sz w:val="24"/>
          <w:szCs w:val="24"/>
          <w:lang w:val="es-DO"/>
        </w:rPr>
        <w:t>2da</w:t>
      </w:r>
      <w:r>
        <w:rPr>
          <w:rFonts w:ascii="Times New Roman" w:eastAsia="Calibri" w:hAnsi="Times New Roman" w:cs="Times New Roman"/>
          <w:noProof/>
          <w:color w:val="767171"/>
          <w:spacing w:val="20"/>
          <w:sz w:val="24"/>
          <w:szCs w:val="24"/>
          <w:lang w:val="es-DO"/>
        </w:rPr>
        <w:t>.</w:t>
      </w:r>
      <w:r w:rsidRPr="00456661">
        <w:rPr>
          <w:rFonts w:ascii="Times New Roman" w:eastAsia="Calibri" w:hAnsi="Times New Roman" w:cs="Times New Roman"/>
          <w:noProof/>
          <w:color w:val="767171"/>
          <w:spacing w:val="20"/>
          <w:sz w:val="24"/>
          <w:szCs w:val="24"/>
          <w:lang w:val="es-DO"/>
        </w:rPr>
        <w:t xml:space="preserve"> Etapa </w:t>
      </w:r>
      <w:r>
        <w:rPr>
          <w:rFonts w:ascii="Times New Roman" w:eastAsia="Calibri" w:hAnsi="Times New Roman" w:cs="Times New Roman"/>
          <w:noProof/>
          <w:color w:val="767171"/>
          <w:spacing w:val="20"/>
          <w:sz w:val="24"/>
          <w:szCs w:val="24"/>
          <w:lang w:val="es-DO"/>
        </w:rPr>
        <w:t xml:space="preserve">del </w:t>
      </w:r>
      <w:r w:rsidRPr="00456661">
        <w:rPr>
          <w:rFonts w:ascii="Times New Roman" w:eastAsia="Calibri" w:hAnsi="Times New Roman" w:cs="Times New Roman"/>
          <w:noProof/>
          <w:color w:val="767171"/>
          <w:spacing w:val="20"/>
          <w:sz w:val="24"/>
          <w:szCs w:val="24"/>
          <w:lang w:val="es-DO"/>
        </w:rPr>
        <w:t>Complejo Vacacional La Mansión</w:t>
      </w:r>
      <w:r>
        <w:rPr>
          <w:rFonts w:ascii="Times New Roman" w:eastAsia="Calibri" w:hAnsi="Times New Roman" w:cs="Times New Roman"/>
          <w:noProof/>
          <w:color w:val="767171"/>
          <w:spacing w:val="20"/>
          <w:sz w:val="24"/>
          <w:szCs w:val="24"/>
          <w:lang w:val="es-DO"/>
        </w:rPr>
        <w:t xml:space="preserve">. </w:t>
      </w:r>
    </w:p>
    <w:p w14:paraId="73D2F232" w14:textId="77777777" w:rsidR="00456661" w:rsidRPr="00456661" w:rsidRDefault="00456661" w:rsidP="00456661">
      <w:pPr>
        <w:tabs>
          <w:tab w:val="left" w:pos="1410"/>
        </w:tabs>
        <w:spacing w:line="360" w:lineRule="auto"/>
        <w:jc w:val="both"/>
        <w:rPr>
          <w:rFonts w:ascii="Times New Roman" w:eastAsia="Calibri" w:hAnsi="Times New Roman" w:cs="Times New Roman"/>
          <w:noProof/>
          <w:color w:val="767171"/>
          <w:spacing w:val="20"/>
          <w:sz w:val="24"/>
          <w:szCs w:val="24"/>
          <w:lang w:val="es-DO"/>
        </w:rPr>
      </w:pPr>
    </w:p>
    <w:p w14:paraId="0F4C7D90" w14:textId="7EA26B96" w:rsidR="006B1ED1" w:rsidRPr="009A1F14" w:rsidRDefault="006B1ED1" w:rsidP="00813680">
      <w:pPr>
        <w:tabs>
          <w:tab w:val="left" w:pos="1410"/>
        </w:tabs>
        <w:spacing w:line="360" w:lineRule="auto"/>
        <w:jc w:val="both"/>
        <w:rPr>
          <w:rFonts w:ascii="Times New Roman" w:eastAsia="Calibri" w:hAnsi="Times New Roman" w:cs="Times New Roman"/>
          <w:noProof/>
          <w:color w:val="767171"/>
          <w:spacing w:val="20"/>
          <w:sz w:val="24"/>
          <w:szCs w:val="24"/>
          <w:lang w:val="es-DO"/>
        </w:rPr>
        <w:sectPr w:rsidR="006B1ED1" w:rsidRPr="009A1F14" w:rsidSect="000A0622">
          <w:pgSz w:w="12240" w:h="15840" w:code="1"/>
          <w:pgMar w:top="1440" w:right="2160" w:bottom="1440" w:left="2160" w:header="720" w:footer="720" w:gutter="0"/>
          <w:cols w:space="720"/>
          <w:docGrid w:linePitch="360"/>
        </w:sectPr>
      </w:pPr>
    </w:p>
    <w:p w14:paraId="116AA24A" w14:textId="08D2D19C" w:rsidR="007470D6" w:rsidRPr="001879CA" w:rsidRDefault="007470D6" w:rsidP="00CD47F0">
      <w:pPr>
        <w:pStyle w:val="Ttulo1"/>
        <w:numPr>
          <w:ilvl w:val="0"/>
          <w:numId w:val="14"/>
        </w:numPr>
        <w:spacing w:line="360" w:lineRule="auto"/>
        <w:jc w:val="center"/>
        <w:rPr>
          <w:b/>
          <w:color w:val="767171"/>
          <w:spacing w:val="20"/>
          <w:lang w:val="es-DO"/>
        </w:rPr>
      </w:pPr>
      <w:bookmarkStart w:id="28" w:name="_Toc124760523"/>
      <w:r w:rsidRPr="001879CA">
        <w:rPr>
          <w:b/>
          <w:color w:val="767171"/>
          <w:spacing w:val="20"/>
          <w:lang w:val="es-DO"/>
        </w:rPr>
        <w:lastRenderedPageBreak/>
        <w:t>Anexos</w:t>
      </w:r>
      <w:bookmarkEnd w:id="28"/>
    </w:p>
    <w:p w14:paraId="3E957487" w14:textId="0E9CDBEE" w:rsidR="0030002F" w:rsidRPr="006251C2" w:rsidRDefault="002E634A" w:rsidP="006251C2">
      <w:pPr>
        <w:spacing w:line="360" w:lineRule="auto"/>
        <w:jc w:val="center"/>
        <w:rPr>
          <w:rFonts w:ascii="Times New Roman" w:eastAsia="Calibri" w:hAnsi="Times New Roman" w:cs="Times New Roman"/>
          <w:color w:val="595959" w:themeColor="text1" w:themeTint="A6"/>
          <w:spacing w:val="20"/>
          <w:sz w:val="24"/>
          <w:szCs w:val="36"/>
          <w:lang w:val="es-DO"/>
        </w:rPr>
      </w:pPr>
      <w:r>
        <w:rPr>
          <w:rFonts w:ascii="Times New Roman" w:eastAsia="Calibri" w:hAnsi="Times New Roman" w:cs="Times New Roman"/>
          <w:noProof/>
          <w:color w:val="595959" w:themeColor="text1" w:themeTint="A6"/>
          <w:sz w:val="18"/>
        </w:rPr>
        <mc:AlternateContent>
          <mc:Choice Requires="wps">
            <w:drawing>
              <wp:anchor distT="4294967295" distB="4294967295" distL="114300" distR="114300" simplePos="0" relativeHeight="251667968" behindDoc="0" locked="0" layoutInCell="1" allowOverlap="1" wp14:anchorId="6F0743FD" wp14:editId="57D48270">
                <wp:simplePos x="0" y="0"/>
                <wp:positionH relativeFrom="margin">
                  <wp:posOffset>3871595</wp:posOffset>
                </wp:positionH>
                <wp:positionV relativeFrom="paragraph">
                  <wp:posOffset>71119</wp:posOffset>
                </wp:positionV>
                <wp:extent cx="463550" cy="0"/>
                <wp:effectExtent l="0" t="19050" r="12700" b="0"/>
                <wp:wrapNone/>
                <wp:docPr id="89"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A5601B4" id="Straight Connector 21" o:spid="_x0000_s1026" style="position:absolute;z-index:2516679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304.85pt,5.6pt" to="341.3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" strokecolor="#ee2a24" strokeweight="2.25pt">
                <v:stroke joinstyle="miter"/>
                <w10:wrap anchorx="margin"/>
              </v:line>
            </w:pict>
          </mc:Fallback>
        </mc:AlternateContent>
      </w:r>
    </w:p>
    <w:tbl>
      <w:tblPr>
        <w:tblW w:w="10688" w:type="dxa"/>
        <w:tblInd w:w="8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4A0" w:firstRow="1" w:lastRow="0" w:firstColumn="1" w:lastColumn="0" w:noHBand="0" w:noVBand="1"/>
      </w:tblPr>
      <w:tblGrid>
        <w:gridCol w:w="494"/>
        <w:gridCol w:w="1687"/>
        <w:gridCol w:w="1420"/>
        <w:gridCol w:w="1276"/>
        <w:gridCol w:w="1275"/>
        <w:gridCol w:w="1134"/>
        <w:gridCol w:w="993"/>
        <w:gridCol w:w="1134"/>
        <w:gridCol w:w="1275"/>
      </w:tblGrid>
      <w:tr w:rsidR="00A87AF5" w:rsidRPr="00EF0E0D" w14:paraId="4F0633C6" w14:textId="77777777" w:rsidTr="00D5155C">
        <w:trPr>
          <w:trHeight w:val="329"/>
        </w:trPr>
        <w:tc>
          <w:tcPr>
            <w:tcW w:w="10688" w:type="dxa"/>
            <w:gridSpan w:val="9"/>
            <w:shd w:val="clear" w:color="000000" w:fill="002060"/>
            <w:noWrap/>
            <w:vAlign w:val="center"/>
            <w:hideMark/>
          </w:tcPr>
          <w:p w14:paraId="60D463D1" w14:textId="0AD782C8" w:rsidR="00C376A8" w:rsidRPr="00A87AF5" w:rsidRDefault="00C376A8" w:rsidP="00EC18BE">
            <w:pPr>
              <w:pStyle w:val="Ttulo2"/>
              <w:numPr>
                <w:ilvl w:val="0"/>
                <w:numId w:val="21"/>
              </w:numPr>
              <w:jc w:val="center"/>
              <w:rPr>
                <w:rFonts w:ascii="Times New Roman" w:eastAsia="Times New Roman" w:hAnsi="Times New Roman" w:cs="Times New Roman"/>
                <w:color w:val="FFFFFF" w:themeColor="background1"/>
                <w:sz w:val="24"/>
                <w:szCs w:val="24"/>
                <w:lang w:val="es-DO" w:eastAsia="es-DO"/>
              </w:rPr>
            </w:pPr>
            <w:bookmarkStart w:id="29" w:name="_Toc124760524"/>
            <w:r w:rsidRPr="00A87AF5">
              <w:rPr>
                <w:rFonts w:ascii="Times New Roman" w:eastAsia="Times New Roman" w:hAnsi="Times New Roman" w:cs="Times New Roman"/>
                <w:color w:val="FFFFFF" w:themeColor="background1"/>
                <w:sz w:val="24"/>
                <w:szCs w:val="24"/>
                <w:lang w:val="es-DO" w:eastAsia="es-DO"/>
              </w:rPr>
              <w:t>Matriz de principales indicadores de gestión de procesos</w:t>
            </w:r>
            <w:bookmarkEnd w:id="29"/>
          </w:p>
        </w:tc>
      </w:tr>
      <w:tr w:rsidR="00C376A8" w:rsidRPr="00C376A8" w14:paraId="5F8A9425" w14:textId="77777777" w:rsidTr="00D5155C">
        <w:trPr>
          <w:trHeight w:val="314"/>
        </w:trPr>
        <w:tc>
          <w:tcPr>
            <w:tcW w:w="494" w:type="dxa"/>
            <w:shd w:val="clear" w:color="auto" w:fill="auto"/>
            <w:vAlign w:val="center"/>
            <w:hideMark/>
          </w:tcPr>
          <w:p w14:paraId="3BFD0D85" w14:textId="77777777" w:rsidR="00C376A8" w:rsidRPr="00AD6EAB"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AD6EAB">
              <w:rPr>
                <w:rFonts w:ascii="Times New Roman" w:eastAsia="Times New Roman" w:hAnsi="Times New Roman" w:cs="Times New Roman"/>
                <w:color w:val="767171"/>
                <w:sz w:val="24"/>
                <w:szCs w:val="24"/>
                <w:lang w:val="es-DO" w:eastAsia="es-DO"/>
              </w:rPr>
              <w:t>No.</w:t>
            </w:r>
          </w:p>
        </w:tc>
        <w:tc>
          <w:tcPr>
            <w:tcW w:w="1687" w:type="dxa"/>
            <w:shd w:val="clear" w:color="auto" w:fill="auto"/>
            <w:vAlign w:val="center"/>
            <w:hideMark/>
          </w:tcPr>
          <w:p w14:paraId="75FC71F1" w14:textId="77777777" w:rsidR="00C376A8" w:rsidRPr="00AD6EAB"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AD6EAB">
              <w:rPr>
                <w:rFonts w:ascii="Times New Roman" w:eastAsia="Times New Roman" w:hAnsi="Times New Roman" w:cs="Times New Roman"/>
                <w:color w:val="767171"/>
                <w:sz w:val="24"/>
                <w:szCs w:val="24"/>
                <w:lang w:val="es-DO" w:eastAsia="es-DO"/>
              </w:rPr>
              <w:t>Área</w:t>
            </w:r>
          </w:p>
        </w:tc>
        <w:tc>
          <w:tcPr>
            <w:tcW w:w="1420" w:type="dxa"/>
            <w:shd w:val="clear" w:color="auto" w:fill="auto"/>
            <w:vAlign w:val="center"/>
            <w:hideMark/>
          </w:tcPr>
          <w:p w14:paraId="70AC2774" w14:textId="77777777" w:rsidR="00C376A8" w:rsidRPr="00AD6EAB"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AD6EAB">
              <w:rPr>
                <w:rFonts w:ascii="Times New Roman" w:eastAsia="Times New Roman" w:hAnsi="Times New Roman" w:cs="Times New Roman"/>
                <w:color w:val="767171"/>
                <w:sz w:val="24"/>
                <w:szCs w:val="24"/>
                <w:lang w:val="es-DO" w:eastAsia="es-DO"/>
              </w:rPr>
              <w:t>Proceso</w:t>
            </w:r>
          </w:p>
        </w:tc>
        <w:tc>
          <w:tcPr>
            <w:tcW w:w="1276" w:type="dxa"/>
            <w:shd w:val="clear" w:color="auto" w:fill="auto"/>
            <w:vAlign w:val="center"/>
            <w:hideMark/>
          </w:tcPr>
          <w:p w14:paraId="1772858E" w14:textId="77777777" w:rsidR="00C376A8" w:rsidRPr="00AD6EAB"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AD6EAB">
              <w:rPr>
                <w:rFonts w:ascii="Times New Roman" w:eastAsia="Times New Roman" w:hAnsi="Times New Roman" w:cs="Times New Roman"/>
                <w:color w:val="767171"/>
                <w:sz w:val="24"/>
                <w:szCs w:val="24"/>
                <w:lang w:val="es-DO" w:eastAsia="es-DO"/>
              </w:rPr>
              <w:t>Nombre del indicador</w:t>
            </w:r>
          </w:p>
        </w:tc>
        <w:tc>
          <w:tcPr>
            <w:tcW w:w="1275" w:type="dxa"/>
            <w:shd w:val="clear" w:color="auto" w:fill="auto"/>
            <w:vAlign w:val="center"/>
            <w:hideMark/>
          </w:tcPr>
          <w:p w14:paraId="1F7A482B" w14:textId="77777777" w:rsidR="00C376A8" w:rsidRPr="00AD6EAB"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AD6EAB">
              <w:rPr>
                <w:rFonts w:ascii="Times New Roman" w:eastAsia="Times New Roman" w:hAnsi="Times New Roman" w:cs="Times New Roman"/>
                <w:color w:val="767171"/>
                <w:sz w:val="24"/>
                <w:szCs w:val="24"/>
                <w:lang w:val="es-DO" w:eastAsia="es-DO"/>
              </w:rPr>
              <w:t>Frecuencia</w:t>
            </w:r>
          </w:p>
        </w:tc>
        <w:tc>
          <w:tcPr>
            <w:tcW w:w="1134" w:type="dxa"/>
            <w:shd w:val="clear" w:color="auto" w:fill="auto"/>
            <w:vAlign w:val="center"/>
            <w:hideMark/>
          </w:tcPr>
          <w:p w14:paraId="312F5A36" w14:textId="77777777" w:rsidR="00C376A8" w:rsidRPr="00AD6EAB"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AD6EAB">
              <w:rPr>
                <w:rFonts w:ascii="Times New Roman" w:eastAsia="Times New Roman" w:hAnsi="Times New Roman" w:cs="Times New Roman"/>
                <w:color w:val="767171"/>
                <w:sz w:val="24"/>
                <w:szCs w:val="24"/>
                <w:lang w:val="es-DO" w:eastAsia="es-DO"/>
              </w:rPr>
              <w:t>Línea base-2021</w:t>
            </w:r>
          </w:p>
        </w:tc>
        <w:tc>
          <w:tcPr>
            <w:tcW w:w="993" w:type="dxa"/>
            <w:shd w:val="clear" w:color="auto" w:fill="auto"/>
            <w:vAlign w:val="center"/>
            <w:hideMark/>
          </w:tcPr>
          <w:p w14:paraId="00A49320" w14:textId="77777777" w:rsidR="00C376A8" w:rsidRPr="00AD6EAB"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AD6EAB">
              <w:rPr>
                <w:rFonts w:ascii="Times New Roman" w:eastAsia="Times New Roman" w:hAnsi="Times New Roman" w:cs="Times New Roman"/>
                <w:color w:val="767171"/>
                <w:sz w:val="24"/>
                <w:szCs w:val="24"/>
                <w:lang w:val="es-DO" w:eastAsia="es-DO"/>
              </w:rPr>
              <w:t>Meta</w:t>
            </w:r>
          </w:p>
        </w:tc>
        <w:tc>
          <w:tcPr>
            <w:tcW w:w="1134" w:type="dxa"/>
            <w:shd w:val="clear" w:color="auto" w:fill="auto"/>
            <w:vAlign w:val="center"/>
            <w:hideMark/>
          </w:tcPr>
          <w:p w14:paraId="44ACED5E" w14:textId="77777777" w:rsidR="00C376A8" w:rsidRPr="00AD6EAB"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AD6EAB">
              <w:rPr>
                <w:rFonts w:ascii="Times New Roman" w:eastAsia="Times New Roman" w:hAnsi="Times New Roman" w:cs="Times New Roman"/>
                <w:color w:val="767171"/>
                <w:sz w:val="24"/>
                <w:szCs w:val="24"/>
                <w:lang w:val="es-DO" w:eastAsia="es-DO"/>
              </w:rPr>
              <w:t>Última medición</w:t>
            </w:r>
          </w:p>
        </w:tc>
        <w:tc>
          <w:tcPr>
            <w:tcW w:w="1275" w:type="dxa"/>
            <w:shd w:val="clear" w:color="auto" w:fill="auto"/>
            <w:vAlign w:val="center"/>
            <w:hideMark/>
          </w:tcPr>
          <w:p w14:paraId="391B1893" w14:textId="77777777" w:rsidR="00C376A8" w:rsidRPr="00AD6EAB"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AD6EAB">
              <w:rPr>
                <w:rFonts w:ascii="Times New Roman" w:eastAsia="Times New Roman" w:hAnsi="Times New Roman" w:cs="Times New Roman"/>
                <w:color w:val="767171"/>
                <w:sz w:val="24"/>
                <w:szCs w:val="24"/>
                <w:lang w:val="es-DO" w:eastAsia="es-DO"/>
              </w:rPr>
              <w:t>Resultado</w:t>
            </w:r>
          </w:p>
        </w:tc>
      </w:tr>
      <w:tr w:rsidR="00C376A8" w:rsidRPr="00C376A8" w14:paraId="011E5ADA" w14:textId="77777777" w:rsidTr="00D5155C">
        <w:trPr>
          <w:trHeight w:val="869"/>
        </w:trPr>
        <w:tc>
          <w:tcPr>
            <w:tcW w:w="494" w:type="dxa"/>
            <w:shd w:val="clear" w:color="auto" w:fill="auto"/>
            <w:noWrap/>
            <w:vAlign w:val="center"/>
            <w:hideMark/>
          </w:tcPr>
          <w:p w14:paraId="626239FD" w14:textId="77777777" w:rsidR="00C376A8" w:rsidRPr="00AD6EAB"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AD6EAB">
              <w:rPr>
                <w:rFonts w:ascii="Times New Roman" w:eastAsia="Times New Roman" w:hAnsi="Times New Roman" w:cs="Times New Roman"/>
                <w:color w:val="767171"/>
                <w:sz w:val="24"/>
                <w:szCs w:val="24"/>
                <w:lang w:val="es-DO" w:eastAsia="es-DO"/>
              </w:rPr>
              <w:t>1</w:t>
            </w:r>
          </w:p>
        </w:tc>
        <w:tc>
          <w:tcPr>
            <w:tcW w:w="1687" w:type="dxa"/>
            <w:shd w:val="clear" w:color="auto" w:fill="auto"/>
            <w:vAlign w:val="center"/>
            <w:hideMark/>
          </w:tcPr>
          <w:p w14:paraId="6D5783FC" w14:textId="77777777" w:rsidR="00C376A8" w:rsidRPr="00AD6EAB"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AD6EAB">
              <w:rPr>
                <w:rFonts w:ascii="Times New Roman" w:eastAsia="Times New Roman" w:hAnsi="Times New Roman" w:cs="Times New Roman"/>
                <w:color w:val="767171"/>
                <w:sz w:val="24"/>
                <w:szCs w:val="24"/>
                <w:lang w:val="es-DO" w:eastAsia="es-DO"/>
              </w:rPr>
              <w:t>Depto. Planificación y desarrollo</w:t>
            </w:r>
          </w:p>
        </w:tc>
        <w:tc>
          <w:tcPr>
            <w:tcW w:w="1420" w:type="dxa"/>
            <w:shd w:val="clear" w:color="auto" w:fill="auto"/>
            <w:vAlign w:val="center"/>
            <w:hideMark/>
          </w:tcPr>
          <w:p w14:paraId="516F5C06" w14:textId="77777777" w:rsidR="00C376A8" w:rsidRPr="00AD6EAB"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AD6EAB">
              <w:rPr>
                <w:rFonts w:ascii="Times New Roman" w:eastAsia="Times New Roman" w:hAnsi="Times New Roman" w:cs="Times New Roman"/>
                <w:color w:val="767171"/>
                <w:sz w:val="24"/>
                <w:szCs w:val="24"/>
                <w:lang w:val="es-DO" w:eastAsia="es-DO"/>
              </w:rPr>
              <w:t>Planificación</w:t>
            </w:r>
          </w:p>
        </w:tc>
        <w:tc>
          <w:tcPr>
            <w:tcW w:w="1276" w:type="dxa"/>
            <w:shd w:val="clear" w:color="auto" w:fill="auto"/>
            <w:vAlign w:val="center"/>
            <w:hideMark/>
          </w:tcPr>
          <w:p w14:paraId="382A2739" w14:textId="1751A399" w:rsidR="00C376A8" w:rsidRPr="00AD6EAB"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AD6EAB">
              <w:rPr>
                <w:rFonts w:ascii="Times New Roman" w:eastAsia="Times New Roman" w:hAnsi="Times New Roman" w:cs="Times New Roman"/>
                <w:color w:val="767171"/>
                <w:sz w:val="24"/>
                <w:szCs w:val="24"/>
                <w:lang w:val="es-DO" w:eastAsia="es-DO"/>
              </w:rPr>
              <w:t xml:space="preserve">Cantidad de productos de </w:t>
            </w:r>
            <w:r w:rsidR="00BD1EBF" w:rsidRPr="00AD6EAB">
              <w:rPr>
                <w:rFonts w:ascii="Times New Roman" w:eastAsia="Times New Roman" w:hAnsi="Times New Roman" w:cs="Times New Roman"/>
                <w:color w:val="767171"/>
                <w:sz w:val="24"/>
                <w:szCs w:val="24"/>
                <w:lang w:val="es-DO" w:eastAsia="es-DO"/>
              </w:rPr>
              <w:t>POA</w:t>
            </w:r>
            <w:r w:rsidRPr="00AD6EAB">
              <w:rPr>
                <w:rFonts w:ascii="Times New Roman" w:eastAsia="Times New Roman" w:hAnsi="Times New Roman" w:cs="Times New Roman"/>
                <w:color w:val="767171"/>
                <w:sz w:val="24"/>
                <w:szCs w:val="24"/>
                <w:lang w:val="es-DO" w:eastAsia="es-DO"/>
              </w:rPr>
              <w:t xml:space="preserve"> 202</w:t>
            </w:r>
            <w:r w:rsidR="00536F6D" w:rsidRPr="00AD6EAB">
              <w:rPr>
                <w:rFonts w:ascii="Times New Roman" w:eastAsia="Times New Roman" w:hAnsi="Times New Roman" w:cs="Times New Roman"/>
                <w:color w:val="767171"/>
                <w:sz w:val="24"/>
                <w:szCs w:val="24"/>
                <w:lang w:val="es-DO" w:eastAsia="es-DO"/>
              </w:rPr>
              <w:t>2</w:t>
            </w:r>
            <w:r w:rsidRPr="00AD6EAB">
              <w:rPr>
                <w:rFonts w:ascii="Times New Roman" w:eastAsia="Times New Roman" w:hAnsi="Times New Roman" w:cs="Times New Roman"/>
                <w:color w:val="767171"/>
                <w:sz w:val="24"/>
                <w:szCs w:val="24"/>
                <w:lang w:val="es-DO" w:eastAsia="es-DO"/>
              </w:rPr>
              <w:t xml:space="preserve"> de la unidad ejecutados</w:t>
            </w:r>
          </w:p>
        </w:tc>
        <w:tc>
          <w:tcPr>
            <w:tcW w:w="1275" w:type="dxa"/>
            <w:shd w:val="clear" w:color="auto" w:fill="auto"/>
            <w:vAlign w:val="center"/>
            <w:hideMark/>
          </w:tcPr>
          <w:p w14:paraId="442F95C4" w14:textId="1AFEE65C" w:rsidR="00C376A8" w:rsidRPr="00AD6EAB"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AD6EAB">
              <w:rPr>
                <w:rFonts w:ascii="Times New Roman" w:eastAsia="Times New Roman" w:hAnsi="Times New Roman" w:cs="Times New Roman"/>
                <w:color w:val="767171"/>
                <w:sz w:val="24"/>
                <w:szCs w:val="24"/>
                <w:lang w:val="es-DO" w:eastAsia="es-DO"/>
              </w:rPr>
              <w:t xml:space="preserve">Medición </w:t>
            </w:r>
            <w:r w:rsidR="00BD1EBF" w:rsidRPr="00AD6EAB">
              <w:rPr>
                <w:rFonts w:ascii="Times New Roman" w:eastAsia="Times New Roman" w:hAnsi="Times New Roman" w:cs="Times New Roman"/>
                <w:color w:val="767171"/>
                <w:sz w:val="24"/>
                <w:szCs w:val="24"/>
                <w:lang w:val="es-DO" w:eastAsia="es-DO"/>
              </w:rPr>
              <w:t>semestral</w:t>
            </w:r>
          </w:p>
        </w:tc>
        <w:tc>
          <w:tcPr>
            <w:tcW w:w="1134" w:type="dxa"/>
            <w:shd w:val="clear" w:color="auto" w:fill="auto"/>
            <w:noWrap/>
            <w:vAlign w:val="center"/>
            <w:hideMark/>
          </w:tcPr>
          <w:p w14:paraId="709154CB" w14:textId="267A734B" w:rsidR="00C376A8" w:rsidRPr="00AD6EAB" w:rsidRDefault="009A1516"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2</w:t>
            </w:r>
          </w:p>
        </w:tc>
        <w:tc>
          <w:tcPr>
            <w:tcW w:w="993" w:type="dxa"/>
            <w:shd w:val="clear" w:color="auto" w:fill="auto"/>
            <w:noWrap/>
            <w:vAlign w:val="center"/>
            <w:hideMark/>
          </w:tcPr>
          <w:p w14:paraId="126EF2B9" w14:textId="6C504C47" w:rsidR="00C376A8" w:rsidRPr="00AD6EAB" w:rsidRDefault="002058BD"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3</w:t>
            </w:r>
          </w:p>
        </w:tc>
        <w:tc>
          <w:tcPr>
            <w:tcW w:w="1134" w:type="dxa"/>
            <w:shd w:val="clear" w:color="auto" w:fill="auto"/>
            <w:noWrap/>
            <w:vAlign w:val="center"/>
            <w:hideMark/>
          </w:tcPr>
          <w:p w14:paraId="45626A2A" w14:textId="1720E298" w:rsidR="00C376A8" w:rsidRPr="00AD6EAB" w:rsidRDefault="009A1516"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Nov. 2022</w:t>
            </w:r>
          </w:p>
        </w:tc>
        <w:tc>
          <w:tcPr>
            <w:tcW w:w="1275" w:type="dxa"/>
            <w:shd w:val="clear" w:color="auto" w:fill="auto"/>
            <w:noWrap/>
            <w:vAlign w:val="center"/>
            <w:hideMark/>
          </w:tcPr>
          <w:p w14:paraId="6B8FA79E" w14:textId="77777777" w:rsidR="00C376A8" w:rsidRPr="00AD6EAB"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AD6EAB">
              <w:rPr>
                <w:rFonts w:ascii="Times New Roman" w:eastAsia="Times New Roman" w:hAnsi="Times New Roman" w:cs="Times New Roman"/>
                <w:color w:val="767171"/>
                <w:sz w:val="24"/>
                <w:szCs w:val="24"/>
                <w:lang w:val="es-DO" w:eastAsia="es-DO"/>
              </w:rPr>
              <w:t>100%</w:t>
            </w:r>
          </w:p>
        </w:tc>
      </w:tr>
      <w:tr w:rsidR="00C376A8" w:rsidRPr="00C376A8" w14:paraId="1EF1C735" w14:textId="77777777" w:rsidTr="00D5155C">
        <w:trPr>
          <w:trHeight w:val="869"/>
        </w:trPr>
        <w:tc>
          <w:tcPr>
            <w:tcW w:w="494" w:type="dxa"/>
            <w:shd w:val="clear" w:color="auto" w:fill="auto"/>
            <w:noWrap/>
            <w:vAlign w:val="center"/>
            <w:hideMark/>
          </w:tcPr>
          <w:p w14:paraId="049019D1" w14:textId="77777777" w:rsidR="00C376A8" w:rsidRPr="00AD6EAB"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AD6EAB">
              <w:rPr>
                <w:rFonts w:ascii="Times New Roman" w:eastAsia="Times New Roman" w:hAnsi="Times New Roman" w:cs="Times New Roman"/>
                <w:color w:val="767171"/>
                <w:sz w:val="24"/>
                <w:szCs w:val="24"/>
                <w:lang w:val="es-DO" w:eastAsia="es-DO"/>
              </w:rPr>
              <w:t>2</w:t>
            </w:r>
          </w:p>
        </w:tc>
        <w:tc>
          <w:tcPr>
            <w:tcW w:w="1687" w:type="dxa"/>
            <w:shd w:val="clear" w:color="auto" w:fill="auto"/>
            <w:vAlign w:val="center"/>
            <w:hideMark/>
          </w:tcPr>
          <w:p w14:paraId="273B1862" w14:textId="77777777" w:rsidR="00C376A8" w:rsidRPr="00AD6EAB"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AD6EAB">
              <w:rPr>
                <w:rFonts w:ascii="Times New Roman" w:eastAsia="Times New Roman" w:hAnsi="Times New Roman" w:cs="Times New Roman"/>
                <w:color w:val="767171"/>
                <w:sz w:val="24"/>
                <w:szCs w:val="24"/>
                <w:lang w:val="es-DO" w:eastAsia="es-DO"/>
              </w:rPr>
              <w:t>Depto. Planificación y desarrollo</w:t>
            </w:r>
          </w:p>
        </w:tc>
        <w:tc>
          <w:tcPr>
            <w:tcW w:w="1420" w:type="dxa"/>
            <w:shd w:val="clear" w:color="auto" w:fill="auto"/>
            <w:vAlign w:val="center"/>
            <w:hideMark/>
          </w:tcPr>
          <w:p w14:paraId="21232215" w14:textId="77777777" w:rsidR="00C376A8" w:rsidRPr="00AD6EAB"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AD6EAB">
              <w:rPr>
                <w:rFonts w:ascii="Times New Roman" w:eastAsia="Times New Roman" w:hAnsi="Times New Roman" w:cs="Times New Roman"/>
                <w:color w:val="767171"/>
                <w:sz w:val="24"/>
                <w:szCs w:val="24"/>
                <w:lang w:val="es-DO" w:eastAsia="es-DO"/>
              </w:rPr>
              <w:t>Control</w:t>
            </w:r>
          </w:p>
        </w:tc>
        <w:tc>
          <w:tcPr>
            <w:tcW w:w="1276" w:type="dxa"/>
            <w:shd w:val="clear" w:color="auto" w:fill="auto"/>
            <w:vAlign w:val="center"/>
            <w:hideMark/>
          </w:tcPr>
          <w:p w14:paraId="5BDF35D7" w14:textId="7669FA2C" w:rsidR="00C376A8" w:rsidRPr="00AD6EAB"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AD6EAB">
              <w:rPr>
                <w:rFonts w:ascii="Times New Roman" w:eastAsia="Times New Roman" w:hAnsi="Times New Roman" w:cs="Times New Roman"/>
                <w:color w:val="767171"/>
                <w:sz w:val="24"/>
                <w:szCs w:val="24"/>
                <w:lang w:val="es-DO" w:eastAsia="es-DO"/>
              </w:rPr>
              <w:t xml:space="preserve">Cantidad de productos de </w:t>
            </w:r>
            <w:r w:rsidR="00BD1EBF" w:rsidRPr="00AD6EAB">
              <w:rPr>
                <w:rFonts w:ascii="Times New Roman" w:eastAsia="Times New Roman" w:hAnsi="Times New Roman" w:cs="Times New Roman"/>
                <w:color w:val="767171"/>
                <w:sz w:val="24"/>
                <w:szCs w:val="24"/>
                <w:lang w:val="es-DO" w:eastAsia="es-DO"/>
              </w:rPr>
              <w:t>POA</w:t>
            </w:r>
            <w:r w:rsidRPr="00AD6EAB">
              <w:rPr>
                <w:rFonts w:ascii="Times New Roman" w:eastAsia="Times New Roman" w:hAnsi="Times New Roman" w:cs="Times New Roman"/>
                <w:color w:val="767171"/>
                <w:sz w:val="24"/>
                <w:szCs w:val="24"/>
                <w:lang w:val="es-DO" w:eastAsia="es-DO"/>
              </w:rPr>
              <w:t xml:space="preserve"> 202</w:t>
            </w:r>
            <w:r w:rsidR="00536F6D" w:rsidRPr="00AD6EAB">
              <w:rPr>
                <w:rFonts w:ascii="Times New Roman" w:eastAsia="Times New Roman" w:hAnsi="Times New Roman" w:cs="Times New Roman"/>
                <w:color w:val="767171"/>
                <w:sz w:val="24"/>
                <w:szCs w:val="24"/>
                <w:lang w:val="es-DO" w:eastAsia="es-DO"/>
              </w:rPr>
              <w:t>2</w:t>
            </w:r>
            <w:r w:rsidRPr="00AD6EAB">
              <w:rPr>
                <w:rFonts w:ascii="Times New Roman" w:eastAsia="Times New Roman" w:hAnsi="Times New Roman" w:cs="Times New Roman"/>
                <w:color w:val="767171"/>
                <w:sz w:val="24"/>
                <w:szCs w:val="24"/>
                <w:lang w:val="es-DO" w:eastAsia="es-DO"/>
              </w:rPr>
              <w:t xml:space="preserve"> de la unidad ejecutados</w:t>
            </w:r>
          </w:p>
        </w:tc>
        <w:tc>
          <w:tcPr>
            <w:tcW w:w="1275" w:type="dxa"/>
            <w:shd w:val="clear" w:color="auto" w:fill="auto"/>
            <w:vAlign w:val="center"/>
            <w:hideMark/>
          </w:tcPr>
          <w:p w14:paraId="1D214FC3" w14:textId="611AE936" w:rsidR="00C376A8" w:rsidRPr="00AD6EAB"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AD6EAB">
              <w:rPr>
                <w:rFonts w:ascii="Times New Roman" w:eastAsia="Times New Roman" w:hAnsi="Times New Roman" w:cs="Times New Roman"/>
                <w:color w:val="767171"/>
                <w:sz w:val="24"/>
                <w:szCs w:val="24"/>
                <w:lang w:val="es-DO" w:eastAsia="es-DO"/>
              </w:rPr>
              <w:t xml:space="preserve">Medición </w:t>
            </w:r>
            <w:r w:rsidR="00BD1EBF" w:rsidRPr="00AD6EAB">
              <w:rPr>
                <w:rFonts w:ascii="Times New Roman" w:eastAsia="Times New Roman" w:hAnsi="Times New Roman" w:cs="Times New Roman"/>
                <w:color w:val="767171"/>
                <w:sz w:val="24"/>
                <w:szCs w:val="24"/>
                <w:lang w:val="es-DO" w:eastAsia="es-DO"/>
              </w:rPr>
              <w:t>semestral</w:t>
            </w:r>
          </w:p>
        </w:tc>
        <w:tc>
          <w:tcPr>
            <w:tcW w:w="1134" w:type="dxa"/>
            <w:shd w:val="clear" w:color="auto" w:fill="auto"/>
            <w:noWrap/>
            <w:vAlign w:val="center"/>
            <w:hideMark/>
          </w:tcPr>
          <w:p w14:paraId="21FDB51F" w14:textId="6C85AEDB" w:rsidR="00C376A8" w:rsidRPr="00AD6EAB" w:rsidRDefault="009A1516"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7</w:t>
            </w:r>
          </w:p>
        </w:tc>
        <w:tc>
          <w:tcPr>
            <w:tcW w:w="993" w:type="dxa"/>
            <w:shd w:val="clear" w:color="auto" w:fill="auto"/>
            <w:noWrap/>
            <w:vAlign w:val="center"/>
            <w:hideMark/>
          </w:tcPr>
          <w:p w14:paraId="1D1A3277" w14:textId="5F9202AA" w:rsidR="00C376A8" w:rsidRPr="00AD6EAB" w:rsidRDefault="009A1516"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7</w:t>
            </w:r>
          </w:p>
        </w:tc>
        <w:tc>
          <w:tcPr>
            <w:tcW w:w="1134" w:type="dxa"/>
            <w:shd w:val="clear" w:color="auto" w:fill="auto"/>
            <w:noWrap/>
            <w:vAlign w:val="center"/>
            <w:hideMark/>
          </w:tcPr>
          <w:p w14:paraId="110ECEA8" w14:textId="791DB4D1" w:rsidR="00C376A8" w:rsidRPr="00AD6EAB" w:rsidRDefault="009A1516"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Nov. 2022</w:t>
            </w:r>
          </w:p>
        </w:tc>
        <w:tc>
          <w:tcPr>
            <w:tcW w:w="1275" w:type="dxa"/>
            <w:shd w:val="clear" w:color="auto" w:fill="auto"/>
            <w:noWrap/>
            <w:vAlign w:val="center"/>
            <w:hideMark/>
          </w:tcPr>
          <w:p w14:paraId="001ACB31" w14:textId="77777777" w:rsidR="00C376A8" w:rsidRPr="00AD6EAB"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AD6EAB">
              <w:rPr>
                <w:rFonts w:ascii="Times New Roman" w:eastAsia="Times New Roman" w:hAnsi="Times New Roman" w:cs="Times New Roman"/>
                <w:color w:val="767171"/>
                <w:sz w:val="24"/>
                <w:szCs w:val="24"/>
                <w:lang w:val="es-DO" w:eastAsia="es-DO"/>
              </w:rPr>
              <w:t>100%</w:t>
            </w:r>
          </w:p>
        </w:tc>
      </w:tr>
    </w:tbl>
    <w:p w14:paraId="5E2C0AE3" w14:textId="77777777" w:rsidR="00D5155C" w:rsidRDefault="00D5155C">
      <w:r>
        <w:br w:type="page"/>
      </w:r>
    </w:p>
    <w:tbl>
      <w:tblPr>
        <w:tblW w:w="10972" w:type="dxa"/>
        <w:tblInd w:w="8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4A0" w:firstRow="1" w:lastRow="0" w:firstColumn="1" w:lastColumn="0" w:noHBand="0" w:noVBand="1"/>
      </w:tblPr>
      <w:tblGrid>
        <w:gridCol w:w="494"/>
        <w:gridCol w:w="1687"/>
        <w:gridCol w:w="1687"/>
        <w:gridCol w:w="1292"/>
        <w:gridCol w:w="1134"/>
        <w:gridCol w:w="1134"/>
        <w:gridCol w:w="1134"/>
        <w:gridCol w:w="992"/>
        <w:gridCol w:w="1418"/>
      </w:tblGrid>
      <w:tr w:rsidR="00D5155C" w:rsidRPr="00EF0E0D" w14:paraId="6160BBCC" w14:textId="77777777" w:rsidTr="00D5155C">
        <w:trPr>
          <w:trHeight w:val="416"/>
        </w:trPr>
        <w:tc>
          <w:tcPr>
            <w:tcW w:w="10972" w:type="dxa"/>
            <w:gridSpan w:val="9"/>
            <w:shd w:val="clear" w:color="auto" w:fill="002060"/>
            <w:noWrap/>
            <w:vAlign w:val="center"/>
            <w:hideMark/>
          </w:tcPr>
          <w:p w14:paraId="0F4EE981" w14:textId="0FE1EA7F" w:rsidR="00D5155C" w:rsidRPr="00D5155C" w:rsidRDefault="00D5155C" w:rsidP="00D5155C">
            <w:pPr>
              <w:pStyle w:val="Sinespaciado"/>
              <w:jc w:val="center"/>
              <w:rPr>
                <w:color w:val="767171"/>
                <w:lang w:val="es-DO" w:eastAsia="es-DO"/>
              </w:rPr>
            </w:pPr>
            <w:r w:rsidRPr="00D5155C">
              <w:rPr>
                <w:color w:val="FFFFFF" w:themeColor="background1"/>
                <w:lang w:val="es-DO" w:eastAsia="es-DO"/>
              </w:rPr>
              <w:lastRenderedPageBreak/>
              <w:t>Matriz de principales indicadores de gestión de procesos</w:t>
            </w:r>
          </w:p>
        </w:tc>
      </w:tr>
      <w:tr w:rsidR="00D5155C" w:rsidRPr="00C376A8" w14:paraId="6A6BBEE3" w14:textId="77777777" w:rsidTr="00D5155C">
        <w:trPr>
          <w:trHeight w:val="869"/>
        </w:trPr>
        <w:tc>
          <w:tcPr>
            <w:tcW w:w="494" w:type="dxa"/>
            <w:shd w:val="clear" w:color="auto" w:fill="auto"/>
            <w:noWrap/>
            <w:vAlign w:val="center"/>
            <w:hideMark/>
          </w:tcPr>
          <w:p w14:paraId="3C73FCC5" w14:textId="457CC205" w:rsidR="00C376A8" w:rsidRPr="00AD6EAB"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AD6EAB">
              <w:rPr>
                <w:rFonts w:ascii="Times New Roman" w:eastAsia="Times New Roman" w:hAnsi="Times New Roman" w:cs="Times New Roman"/>
                <w:color w:val="767171"/>
                <w:sz w:val="24"/>
                <w:szCs w:val="24"/>
                <w:lang w:val="es-DO" w:eastAsia="es-DO"/>
              </w:rPr>
              <w:t>3</w:t>
            </w:r>
          </w:p>
        </w:tc>
        <w:tc>
          <w:tcPr>
            <w:tcW w:w="1687" w:type="dxa"/>
            <w:shd w:val="clear" w:color="auto" w:fill="auto"/>
            <w:noWrap/>
            <w:vAlign w:val="center"/>
            <w:hideMark/>
          </w:tcPr>
          <w:p w14:paraId="48B4E27D" w14:textId="48C6C2DA" w:rsidR="00C376A8" w:rsidRPr="00AD6EAB"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AD6EAB">
              <w:rPr>
                <w:rFonts w:ascii="Times New Roman" w:eastAsia="Times New Roman" w:hAnsi="Times New Roman" w:cs="Times New Roman"/>
                <w:color w:val="767171"/>
                <w:sz w:val="24"/>
                <w:szCs w:val="24"/>
                <w:lang w:val="es-DO" w:eastAsia="es-DO"/>
              </w:rPr>
              <w:t xml:space="preserve">Gerencia </w:t>
            </w:r>
            <w:r w:rsidR="009A1516">
              <w:rPr>
                <w:rFonts w:ascii="Times New Roman" w:eastAsia="Times New Roman" w:hAnsi="Times New Roman" w:cs="Times New Roman"/>
                <w:color w:val="767171"/>
                <w:sz w:val="24"/>
                <w:szCs w:val="24"/>
                <w:lang w:val="es-DO" w:eastAsia="es-DO"/>
              </w:rPr>
              <w:t>G</w:t>
            </w:r>
            <w:r w:rsidRPr="00AD6EAB">
              <w:rPr>
                <w:rFonts w:ascii="Times New Roman" w:eastAsia="Times New Roman" w:hAnsi="Times New Roman" w:cs="Times New Roman"/>
                <w:color w:val="767171"/>
                <w:sz w:val="24"/>
                <w:szCs w:val="24"/>
                <w:lang w:val="es-DO" w:eastAsia="es-DO"/>
              </w:rPr>
              <w:t>eneral</w:t>
            </w:r>
          </w:p>
        </w:tc>
        <w:tc>
          <w:tcPr>
            <w:tcW w:w="1687" w:type="dxa"/>
            <w:shd w:val="clear" w:color="auto" w:fill="auto"/>
            <w:vAlign w:val="center"/>
            <w:hideMark/>
          </w:tcPr>
          <w:p w14:paraId="5E61B5D7" w14:textId="77777777" w:rsidR="00C376A8" w:rsidRPr="00AD6EAB"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AD6EAB">
              <w:rPr>
                <w:rFonts w:ascii="Times New Roman" w:eastAsia="Times New Roman" w:hAnsi="Times New Roman" w:cs="Times New Roman"/>
                <w:color w:val="767171"/>
                <w:sz w:val="24"/>
                <w:szCs w:val="24"/>
                <w:lang w:val="es-DO" w:eastAsia="es-DO"/>
              </w:rPr>
              <w:t>Dirección</w:t>
            </w:r>
          </w:p>
        </w:tc>
        <w:tc>
          <w:tcPr>
            <w:tcW w:w="1292" w:type="dxa"/>
            <w:shd w:val="clear" w:color="auto" w:fill="auto"/>
            <w:vAlign w:val="center"/>
            <w:hideMark/>
          </w:tcPr>
          <w:p w14:paraId="6589F08A" w14:textId="1680E580" w:rsidR="00C376A8" w:rsidRPr="00AD6EAB"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AD6EAB">
              <w:rPr>
                <w:rFonts w:ascii="Times New Roman" w:eastAsia="Times New Roman" w:hAnsi="Times New Roman" w:cs="Times New Roman"/>
                <w:color w:val="767171"/>
                <w:sz w:val="24"/>
                <w:szCs w:val="24"/>
                <w:lang w:val="es-DO" w:eastAsia="es-DO"/>
              </w:rPr>
              <w:t xml:space="preserve">Cantidad de productos de </w:t>
            </w:r>
            <w:r w:rsidR="00BD1EBF" w:rsidRPr="00AD6EAB">
              <w:rPr>
                <w:rFonts w:ascii="Times New Roman" w:eastAsia="Times New Roman" w:hAnsi="Times New Roman" w:cs="Times New Roman"/>
                <w:color w:val="767171"/>
                <w:sz w:val="24"/>
                <w:szCs w:val="24"/>
                <w:lang w:val="es-DO" w:eastAsia="es-DO"/>
              </w:rPr>
              <w:t>POA</w:t>
            </w:r>
            <w:r w:rsidRPr="00AD6EAB">
              <w:rPr>
                <w:rFonts w:ascii="Times New Roman" w:eastAsia="Times New Roman" w:hAnsi="Times New Roman" w:cs="Times New Roman"/>
                <w:color w:val="767171"/>
                <w:sz w:val="24"/>
                <w:szCs w:val="24"/>
                <w:lang w:val="es-DO" w:eastAsia="es-DO"/>
              </w:rPr>
              <w:t xml:space="preserve"> 202</w:t>
            </w:r>
            <w:r w:rsidR="00536F6D" w:rsidRPr="00AD6EAB">
              <w:rPr>
                <w:rFonts w:ascii="Times New Roman" w:eastAsia="Times New Roman" w:hAnsi="Times New Roman" w:cs="Times New Roman"/>
                <w:color w:val="767171"/>
                <w:sz w:val="24"/>
                <w:szCs w:val="24"/>
                <w:lang w:val="es-DO" w:eastAsia="es-DO"/>
              </w:rPr>
              <w:t>2</w:t>
            </w:r>
            <w:r w:rsidRPr="00AD6EAB">
              <w:rPr>
                <w:rFonts w:ascii="Times New Roman" w:eastAsia="Times New Roman" w:hAnsi="Times New Roman" w:cs="Times New Roman"/>
                <w:color w:val="767171"/>
                <w:sz w:val="24"/>
                <w:szCs w:val="24"/>
                <w:lang w:val="es-DO" w:eastAsia="es-DO"/>
              </w:rPr>
              <w:t xml:space="preserve"> de la unidad ejecutados</w:t>
            </w:r>
          </w:p>
        </w:tc>
        <w:tc>
          <w:tcPr>
            <w:tcW w:w="1134" w:type="dxa"/>
            <w:shd w:val="clear" w:color="auto" w:fill="auto"/>
            <w:vAlign w:val="center"/>
            <w:hideMark/>
          </w:tcPr>
          <w:p w14:paraId="77DDCC80" w14:textId="04E1876C" w:rsidR="00C376A8" w:rsidRPr="00AD6EAB"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AD6EAB">
              <w:rPr>
                <w:rFonts w:ascii="Times New Roman" w:eastAsia="Times New Roman" w:hAnsi="Times New Roman" w:cs="Times New Roman"/>
                <w:color w:val="767171"/>
                <w:sz w:val="24"/>
                <w:szCs w:val="24"/>
                <w:lang w:val="es-DO" w:eastAsia="es-DO"/>
              </w:rPr>
              <w:t xml:space="preserve">Medición </w:t>
            </w:r>
            <w:r w:rsidR="00BD1EBF" w:rsidRPr="00AD6EAB">
              <w:rPr>
                <w:rFonts w:ascii="Times New Roman" w:eastAsia="Times New Roman" w:hAnsi="Times New Roman" w:cs="Times New Roman"/>
                <w:color w:val="767171"/>
                <w:sz w:val="24"/>
                <w:szCs w:val="24"/>
                <w:lang w:val="es-DO" w:eastAsia="es-DO"/>
              </w:rPr>
              <w:t>semestral</w:t>
            </w:r>
          </w:p>
        </w:tc>
        <w:tc>
          <w:tcPr>
            <w:tcW w:w="1134" w:type="dxa"/>
            <w:shd w:val="clear" w:color="auto" w:fill="auto"/>
            <w:noWrap/>
            <w:vAlign w:val="center"/>
            <w:hideMark/>
          </w:tcPr>
          <w:p w14:paraId="12FB39B2" w14:textId="0CFFEC2E" w:rsidR="00C376A8" w:rsidRPr="00AD6EAB" w:rsidRDefault="009A1516"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4</w:t>
            </w:r>
          </w:p>
        </w:tc>
        <w:tc>
          <w:tcPr>
            <w:tcW w:w="1134" w:type="dxa"/>
            <w:shd w:val="clear" w:color="auto" w:fill="auto"/>
            <w:noWrap/>
            <w:vAlign w:val="center"/>
            <w:hideMark/>
          </w:tcPr>
          <w:p w14:paraId="4AE12A6B" w14:textId="64884A2B" w:rsidR="00C376A8" w:rsidRPr="00AD6EAB" w:rsidRDefault="009A1516"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7</w:t>
            </w:r>
          </w:p>
        </w:tc>
        <w:tc>
          <w:tcPr>
            <w:tcW w:w="992" w:type="dxa"/>
            <w:shd w:val="clear" w:color="auto" w:fill="auto"/>
            <w:noWrap/>
            <w:vAlign w:val="center"/>
            <w:hideMark/>
          </w:tcPr>
          <w:p w14:paraId="3B253306" w14:textId="2E26ABEA" w:rsidR="00C376A8" w:rsidRPr="00AD6EAB" w:rsidRDefault="009A1516"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Nov. 2022</w:t>
            </w:r>
          </w:p>
        </w:tc>
        <w:tc>
          <w:tcPr>
            <w:tcW w:w="1418" w:type="dxa"/>
            <w:shd w:val="clear" w:color="auto" w:fill="auto"/>
            <w:noWrap/>
            <w:vAlign w:val="center"/>
            <w:hideMark/>
          </w:tcPr>
          <w:p w14:paraId="1D233317" w14:textId="2D924606" w:rsidR="00C376A8" w:rsidRPr="00AD6EAB" w:rsidRDefault="009A1516"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57%</w:t>
            </w:r>
          </w:p>
        </w:tc>
      </w:tr>
      <w:tr w:rsidR="00D5155C" w:rsidRPr="00C376A8" w14:paraId="6EF09FF1" w14:textId="77777777" w:rsidTr="00D5155C">
        <w:trPr>
          <w:trHeight w:val="869"/>
        </w:trPr>
        <w:tc>
          <w:tcPr>
            <w:tcW w:w="494" w:type="dxa"/>
            <w:shd w:val="clear" w:color="auto" w:fill="auto"/>
            <w:noWrap/>
            <w:vAlign w:val="center"/>
            <w:hideMark/>
          </w:tcPr>
          <w:p w14:paraId="4286F9E2" w14:textId="77777777" w:rsidR="00C376A8" w:rsidRPr="00AD6EAB"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AD6EAB">
              <w:rPr>
                <w:rFonts w:ascii="Times New Roman" w:eastAsia="Times New Roman" w:hAnsi="Times New Roman" w:cs="Times New Roman"/>
                <w:color w:val="767171"/>
                <w:sz w:val="24"/>
                <w:szCs w:val="24"/>
                <w:lang w:val="es-DO" w:eastAsia="es-DO"/>
              </w:rPr>
              <w:t>4</w:t>
            </w:r>
          </w:p>
        </w:tc>
        <w:tc>
          <w:tcPr>
            <w:tcW w:w="1687" w:type="dxa"/>
            <w:shd w:val="clear" w:color="auto" w:fill="auto"/>
            <w:vAlign w:val="center"/>
            <w:hideMark/>
          </w:tcPr>
          <w:p w14:paraId="4F2D30C3" w14:textId="5E04F244" w:rsidR="00C376A8" w:rsidRPr="00AD6EAB"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AD6EAB">
              <w:rPr>
                <w:rFonts w:ascii="Times New Roman" w:eastAsia="Times New Roman" w:hAnsi="Times New Roman" w:cs="Times New Roman"/>
                <w:color w:val="767171"/>
                <w:sz w:val="24"/>
                <w:szCs w:val="24"/>
                <w:lang w:val="es-DO" w:eastAsia="es-DO"/>
              </w:rPr>
              <w:t xml:space="preserve">Gerencia </w:t>
            </w:r>
            <w:r w:rsidR="009A1516">
              <w:rPr>
                <w:rFonts w:ascii="Times New Roman" w:eastAsia="Times New Roman" w:hAnsi="Times New Roman" w:cs="Times New Roman"/>
                <w:color w:val="767171"/>
                <w:sz w:val="24"/>
                <w:szCs w:val="24"/>
                <w:lang w:val="es-DO" w:eastAsia="es-DO"/>
              </w:rPr>
              <w:t>G</w:t>
            </w:r>
            <w:r w:rsidRPr="00AD6EAB">
              <w:rPr>
                <w:rFonts w:ascii="Times New Roman" w:eastAsia="Times New Roman" w:hAnsi="Times New Roman" w:cs="Times New Roman"/>
                <w:color w:val="767171"/>
                <w:sz w:val="24"/>
                <w:szCs w:val="24"/>
                <w:lang w:val="es-DO" w:eastAsia="es-DO"/>
              </w:rPr>
              <w:t>eneral</w:t>
            </w:r>
          </w:p>
        </w:tc>
        <w:tc>
          <w:tcPr>
            <w:tcW w:w="1687" w:type="dxa"/>
            <w:shd w:val="clear" w:color="auto" w:fill="auto"/>
            <w:vAlign w:val="center"/>
            <w:hideMark/>
          </w:tcPr>
          <w:p w14:paraId="13B484A1" w14:textId="77777777" w:rsidR="00C376A8" w:rsidRPr="00AD6EAB"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AD6EAB">
              <w:rPr>
                <w:rFonts w:ascii="Times New Roman" w:eastAsia="Times New Roman" w:hAnsi="Times New Roman" w:cs="Times New Roman"/>
                <w:color w:val="767171"/>
                <w:sz w:val="24"/>
                <w:szCs w:val="24"/>
                <w:lang w:val="es-DO" w:eastAsia="es-DO"/>
              </w:rPr>
              <w:t>Control</w:t>
            </w:r>
          </w:p>
        </w:tc>
        <w:tc>
          <w:tcPr>
            <w:tcW w:w="1292" w:type="dxa"/>
            <w:shd w:val="clear" w:color="auto" w:fill="auto"/>
            <w:vAlign w:val="center"/>
            <w:hideMark/>
          </w:tcPr>
          <w:p w14:paraId="0F50DB86" w14:textId="623ADDED" w:rsidR="00C376A8" w:rsidRPr="00AD6EAB"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AD6EAB">
              <w:rPr>
                <w:rFonts w:ascii="Times New Roman" w:eastAsia="Times New Roman" w:hAnsi="Times New Roman" w:cs="Times New Roman"/>
                <w:color w:val="767171"/>
                <w:sz w:val="24"/>
                <w:szCs w:val="24"/>
                <w:lang w:val="es-DO" w:eastAsia="es-DO"/>
              </w:rPr>
              <w:t xml:space="preserve">Cantidad de productos de </w:t>
            </w:r>
            <w:r w:rsidR="00BD1EBF" w:rsidRPr="00AD6EAB">
              <w:rPr>
                <w:rFonts w:ascii="Times New Roman" w:eastAsia="Times New Roman" w:hAnsi="Times New Roman" w:cs="Times New Roman"/>
                <w:color w:val="767171"/>
                <w:sz w:val="24"/>
                <w:szCs w:val="24"/>
                <w:lang w:val="es-DO" w:eastAsia="es-DO"/>
              </w:rPr>
              <w:t>POA</w:t>
            </w:r>
            <w:r w:rsidRPr="00AD6EAB">
              <w:rPr>
                <w:rFonts w:ascii="Times New Roman" w:eastAsia="Times New Roman" w:hAnsi="Times New Roman" w:cs="Times New Roman"/>
                <w:color w:val="767171"/>
                <w:sz w:val="24"/>
                <w:szCs w:val="24"/>
                <w:lang w:val="es-DO" w:eastAsia="es-DO"/>
              </w:rPr>
              <w:t xml:space="preserve"> 202</w:t>
            </w:r>
            <w:r w:rsidR="00536F6D" w:rsidRPr="00AD6EAB">
              <w:rPr>
                <w:rFonts w:ascii="Times New Roman" w:eastAsia="Times New Roman" w:hAnsi="Times New Roman" w:cs="Times New Roman"/>
                <w:color w:val="767171"/>
                <w:sz w:val="24"/>
                <w:szCs w:val="24"/>
                <w:lang w:val="es-DO" w:eastAsia="es-DO"/>
              </w:rPr>
              <w:t>2</w:t>
            </w:r>
            <w:r w:rsidRPr="00AD6EAB">
              <w:rPr>
                <w:rFonts w:ascii="Times New Roman" w:eastAsia="Times New Roman" w:hAnsi="Times New Roman" w:cs="Times New Roman"/>
                <w:color w:val="767171"/>
                <w:sz w:val="24"/>
                <w:szCs w:val="24"/>
                <w:lang w:val="es-DO" w:eastAsia="es-DO"/>
              </w:rPr>
              <w:t xml:space="preserve"> de la unidad ejecutados</w:t>
            </w:r>
          </w:p>
        </w:tc>
        <w:tc>
          <w:tcPr>
            <w:tcW w:w="1134" w:type="dxa"/>
            <w:shd w:val="clear" w:color="auto" w:fill="auto"/>
            <w:vAlign w:val="center"/>
            <w:hideMark/>
          </w:tcPr>
          <w:p w14:paraId="2C025EA6" w14:textId="4FC1B054" w:rsidR="00C376A8" w:rsidRPr="00AD6EAB"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AD6EAB">
              <w:rPr>
                <w:rFonts w:ascii="Times New Roman" w:eastAsia="Times New Roman" w:hAnsi="Times New Roman" w:cs="Times New Roman"/>
                <w:color w:val="767171"/>
                <w:sz w:val="24"/>
                <w:szCs w:val="24"/>
                <w:lang w:val="es-DO" w:eastAsia="es-DO"/>
              </w:rPr>
              <w:t xml:space="preserve">Medición </w:t>
            </w:r>
            <w:r w:rsidR="00BD1EBF" w:rsidRPr="00AD6EAB">
              <w:rPr>
                <w:rFonts w:ascii="Times New Roman" w:eastAsia="Times New Roman" w:hAnsi="Times New Roman" w:cs="Times New Roman"/>
                <w:color w:val="767171"/>
                <w:sz w:val="24"/>
                <w:szCs w:val="24"/>
                <w:lang w:val="es-DO" w:eastAsia="es-DO"/>
              </w:rPr>
              <w:t>semestral</w:t>
            </w:r>
          </w:p>
        </w:tc>
        <w:tc>
          <w:tcPr>
            <w:tcW w:w="1134" w:type="dxa"/>
            <w:shd w:val="clear" w:color="auto" w:fill="auto"/>
            <w:noWrap/>
            <w:vAlign w:val="center"/>
            <w:hideMark/>
          </w:tcPr>
          <w:p w14:paraId="71F5DE45" w14:textId="469D0E18" w:rsidR="00C376A8" w:rsidRPr="00AD6EAB" w:rsidRDefault="009A1516"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2</w:t>
            </w:r>
          </w:p>
        </w:tc>
        <w:tc>
          <w:tcPr>
            <w:tcW w:w="1134" w:type="dxa"/>
            <w:shd w:val="clear" w:color="auto" w:fill="auto"/>
            <w:noWrap/>
            <w:vAlign w:val="center"/>
            <w:hideMark/>
          </w:tcPr>
          <w:p w14:paraId="005CE05A" w14:textId="11DB5A0F" w:rsidR="00C376A8" w:rsidRPr="00AD6EAB" w:rsidRDefault="009A1516"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2</w:t>
            </w:r>
          </w:p>
        </w:tc>
        <w:tc>
          <w:tcPr>
            <w:tcW w:w="992" w:type="dxa"/>
            <w:shd w:val="clear" w:color="auto" w:fill="auto"/>
            <w:noWrap/>
            <w:vAlign w:val="center"/>
            <w:hideMark/>
          </w:tcPr>
          <w:p w14:paraId="061783BD" w14:textId="718E6DCF" w:rsidR="00C376A8" w:rsidRPr="00AD6EAB" w:rsidRDefault="009A1516"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Nov. 2022</w:t>
            </w:r>
          </w:p>
        </w:tc>
        <w:tc>
          <w:tcPr>
            <w:tcW w:w="1418" w:type="dxa"/>
            <w:shd w:val="clear" w:color="auto" w:fill="auto"/>
            <w:noWrap/>
            <w:vAlign w:val="center"/>
            <w:hideMark/>
          </w:tcPr>
          <w:p w14:paraId="4F258F20" w14:textId="5610B3E8" w:rsidR="00C376A8" w:rsidRPr="00AD6EAB" w:rsidRDefault="009A1516"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100%</w:t>
            </w:r>
          </w:p>
        </w:tc>
      </w:tr>
      <w:tr w:rsidR="00D70FA5" w:rsidRPr="00D70FA5" w14:paraId="1521A8A0" w14:textId="77777777" w:rsidTr="00D5155C">
        <w:trPr>
          <w:trHeight w:val="869"/>
        </w:trPr>
        <w:tc>
          <w:tcPr>
            <w:tcW w:w="494" w:type="dxa"/>
            <w:shd w:val="clear" w:color="auto" w:fill="auto"/>
            <w:noWrap/>
            <w:vAlign w:val="center"/>
            <w:hideMark/>
          </w:tcPr>
          <w:p w14:paraId="2034C807" w14:textId="77777777"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5</w:t>
            </w:r>
          </w:p>
        </w:tc>
        <w:tc>
          <w:tcPr>
            <w:tcW w:w="1687" w:type="dxa"/>
            <w:shd w:val="clear" w:color="auto" w:fill="auto"/>
            <w:vAlign w:val="center"/>
            <w:hideMark/>
          </w:tcPr>
          <w:p w14:paraId="23EA888A" w14:textId="77777777"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Depto. Administrativo financiero</w:t>
            </w:r>
          </w:p>
        </w:tc>
        <w:tc>
          <w:tcPr>
            <w:tcW w:w="1687" w:type="dxa"/>
            <w:shd w:val="clear" w:color="auto" w:fill="auto"/>
            <w:vAlign w:val="center"/>
            <w:hideMark/>
          </w:tcPr>
          <w:p w14:paraId="7784E15C" w14:textId="77777777"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Administración de inmuebles</w:t>
            </w:r>
          </w:p>
        </w:tc>
        <w:tc>
          <w:tcPr>
            <w:tcW w:w="1292" w:type="dxa"/>
            <w:shd w:val="clear" w:color="auto" w:fill="auto"/>
            <w:vAlign w:val="center"/>
            <w:hideMark/>
          </w:tcPr>
          <w:p w14:paraId="3FC66E59" w14:textId="2729BABA"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 xml:space="preserve">Cantidad de productos de </w:t>
            </w:r>
            <w:r w:rsidR="00BD1EBF" w:rsidRPr="00D70FA5">
              <w:rPr>
                <w:rFonts w:ascii="Times New Roman" w:eastAsia="Times New Roman" w:hAnsi="Times New Roman" w:cs="Times New Roman"/>
                <w:color w:val="767171"/>
                <w:sz w:val="24"/>
                <w:szCs w:val="24"/>
                <w:lang w:val="es-DO" w:eastAsia="es-DO"/>
              </w:rPr>
              <w:t>POA</w:t>
            </w:r>
            <w:r w:rsidRPr="00D70FA5">
              <w:rPr>
                <w:rFonts w:ascii="Times New Roman" w:eastAsia="Times New Roman" w:hAnsi="Times New Roman" w:cs="Times New Roman"/>
                <w:color w:val="767171"/>
                <w:sz w:val="24"/>
                <w:szCs w:val="24"/>
                <w:lang w:val="es-DO" w:eastAsia="es-DO"/>
              </w:rPr>
              <w:t xml:space="preserve"> 202</w:t>
            </w:r>
            <w:r w:rsidR="00536F6D" w:rsidRPr="00D70FA5">
              <w:rPr>
                <w:rFonts w:ascii="Times New Roman" w:eastAsia="Times New Roman" w:hAnsi="Times New Roman" w:cs="Times New Roman"/>
                <w:color w:val="767171"/>
                <w:sz w:val="24"/>
                <w:szCs w:val="24"/>
                <w:lang w:val="es-DO" w:eastAsia="es-DO"/>
              </w:rPr>
              <w:t>2</w:t>
            </w:r>
            <w:r w:rsidRPr="00D70FA5">
              <w:rPr>
                <w:rFonts w:ascii="Times New Roman" w:eastAsia="Times New Roman" w:hAnsi="Times New Roman" w:cs="Times New Roman"/>
                <w:color w:val="767171"/>
                <w:sz w:val="24"/>
                <w:szCs w:val="24"/>
                <w:lang w:val="es-DO" w:eastAsia="es-DO"/>
              </w:rPr>
              <w:t xml:space="preserve"> de la unidad ejecutados</w:t>
            </w:r>
          </w:p>
        </w:tc>
        <w:tc>
          <w:tcPr>
            <w:tcW w:w="1134" w:type="dxa"/>
            <w:shd w:val="clear" w:color="auto" w:fill="auto"/>
            <w:vAlign w:val="center"/>
            <w:hideMark/>
          </w:tcPr>
          <w:p w14:paraId="3A8423C6" w14:textId="2820B30D"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 xml:space="preserve">Medición </w:t>
            </w:r>
            <w:r w:rsidR="00BD1EBF" w:rsidRPr="00D70FA5">
              <w:rPr>
                <w:rFonts w:ascii="Times New Roman" w:eastAsia="Times New Roman" w:hAnsi="Times New Roman" w:cs="Times New Roman"/>
                <w:color w:val="767171"/>
                <w:sz w:val="24"/>
                <w:szCs w:val="24"/>
                <w:lang w:val="es-DO" w:eastAsia="es-DO"/>
              </w:rPr>
              <w:t>semestral</w:t>
            </w:r>
          </w:p>
        </w:tc>
        <w:tc>
          <w:tcPr>
            <w:tcW w:w="1134" w:type="dxa"/>
            <w:shd w:val="clear" w:color="auto" w:fill="auto"/>
            <w:noWrap/>
            <w:vAlign w:val="center"/>
            <w:hideMark/>
          </w:tcPr>
          <w:p w14:paraId="7A5D3BCB" w14:textId="6B0CAC67" w:rsidR="00C376A8" w:rsidRPr="00D70FA5" w:rsidRDefault="00E02750"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0</w:t>
            </w:r>
          </w:p>
        </w:tc>
        <w:tc>
          <w:tcPr>
            <w:tcW w:w="1134" w:type="dxa"/>
            <w:shd w:val="clear" w:color="auto" w:fill="auto"/>
            <w:noWrap/>
            <w:vAlign w:val="center"/>
            <w:hideMark/>
          </w:tcPr>
          <w:p w14:paraId="65CBC4EB" w14:textId="77777777"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2</w:t>
            </w:r>
          </w:p>
        </w:tc>
        <w:tc>
          <w:tcPr>
            <w:tcW w:w="992" w:type="dxa"/>
            <w:shd w:val="clear" w:color="auto" w:fill="auto"/>
            <w:noWrap/>
            <w:vAlign w:val="center"/>
          </w:tcPr>
          <w:p w14:paraId="554E540C" w14:textId="190F4973" w:rsidR="00C376A8" w:rsidRPr="00D70FA5" w:rsidRDefault="00E02750"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Nov. 2022</w:t>
            </w:r>
          </w:p>
        </w:tc>
        <w:tc>
          <w:tcPr>
            <w:tcW w:w="1418" w:type="dxa"/>
            <w:shd w:val="clear" w:color="auto" w:fill="auto"/>
            <w:noWrap/>
            <w:vAlign w:val="center"/>
            <w:hideMark/>
          </w:tcPr>
          <w:p w14:paraId="38FB20AF" w14:textId="77777777"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100%</w:t>
            </w:r>
          </w:p>
        </w:tc>
      </w:tr>
      <w:tr w:rsidR="00D70FA5" w:rsidRPr="00D70FA5" w14:paraId="44D44E4D" w14:textId="77777777" w:rsidTr="00D5155C">
        <w:trPr>
          <w:trHeight w:val="869"/>
        </w:trPr>
        <w:tc>
          <w:tcPr>
            <w:tcW w:w="494" w:type="dxa"/>
            <w:shd w:val="clear" w:color="auto" w:fill="auto"/>
            <w:noWrap/>
            <w:vAlign w:val="center"/>
            <w:hideMark/>
          </w:tcPr>
          <w:p w14:paraId="474ECDCD" w14:textId="77777777"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6</w:t>
            </w:r>
          </w:p>
        </w:tc>
        <w:tc>
          <w:tcPr>
            <w:tcW w:w="1687" w:type="dxa"/>
            <w:shd w:val="clear" w:color="auto" w:fill="auto"/>
            <w:vAlign w:val="center"/>
            <w:hideMark/>
          </w:tcPr>
          <w:p w14:paraId="353A1CD9" w14:textId="77777777"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Depto. Administrativo financiero</w:t>
            </w:r>
          </w:p>
        </w:tc>
        <w:tc>
          <w:tcPr>
            <w:tcW w:w="1687" w:type="dxa"/>
            <w:shd w:val="clear" w:color="auto" w:fill="auto"/>
            <w:vAlign w:val="center"/>
            <w:hideMark/>
          </w:tcPr>
          <w:p w14:paraId="11716F7A" w14:textId="77777777"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Gestión administrativa financiera</w:t>
            </w:r>
          </w:p>
        </w:tc>
        <w:tc>
          <w:tcPr>
            <w:tcW w:w="1292" w:type="dxa"/>
            <w:shd w:val="clear" w:color="auto" w:fill="auto"/>
            <w:vAlign w:val="center"/>
            <w:hideMark/>
          </w:tcPr>
          <w:p w14:paraId="47CE491A" w14:textId="52E9AC93"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 xml:space="preserve">Cantidad de productos de </w:t>
            </w:r>
            <w:r w:rsidR="00BD1EBF" w:rsidRPr="00D70FA5">
              <w:rPr>
                <w:rFonts w:ascii="Times New Roman" w:eastAsia="Times New Roman" w:hAnsi="Times New Roman" w:cs="Times New Roman"/>
                <w:color w:val="767171"/>
                <w:sz w:val="24"/>
                <w:szCs w:val="24"/>
                <w:lang w:val="es-DO" w:eastAsia="es-DO"/>
              </w:rPr>
              <w:t>POA</w:t>
            </w:r>
            <w:r w:rsidRPr="00D70FA5">
              <w:rPr>
                <w:rFonts w:ascii="Times New Roman" w:eastAsia="Times New Roman" w:hAnsi="Times New Roman" w:cs="Times New Roman"/>
                <w:color w:val="767171"/>
                <w:sz w:val="24"/>
                <w:szCs w:val="24"/>
                <w:lang w:val="es-DO" w:eastAsia="es-DO"/>
              </w:rPr>
              <w:t xml:space="preserve"> 202</w:t>
            </w:r>
            <w:r w:rsidR="00536F6D" w:rsidRPr="00D70FA5">
              <w:rPr>
                <w:rFonts w:ascii="Times New Roman" w:eastAsia="Times New Roman" w:hAnsi="Times New Roman" w:cs="Times New Roman"/>
                <w:color w:val="767171"/>
                <w:sz w:val="24"/>
                <w:szCs w:val="24"/>
                <w:lang w:val="es-DO" w:eastAsia="es-DO"/>
              </w:rPr>
              <w:t>2</w:t>
            </w:r>
            <w:r w:rsidRPr="00D70FA5">
              <w:rPr>
                <w:rFonts w:ascii="Times New Roman" w:eastAsia="Times New Roman" w:hAnsi="Times New Roman" w:cs="Times New Roman"/>
                <w:color w:val="767171"/>
                <w:sz w:val="24"/>
                <w:szCs w:val="24"/>
                <w:lang w:val="es-DO" w:eastAsia="es-DO"/>
              </w:rPr>
              <w:t xml:space="preserve"> de la unidad ejecutados</w:t>
            </w:r>
          </w:p>
        </w:tc>
        <w:tc>
          <w:tcPr>
            <w:tcW w:w="1134" w:type="dxa"/>
            <w:shd w:val="clear" w:color="auto" w:fill="auto"/>
            <w:vAlign w:val="center"/>
            <w:hideMark/>
          </w:tcPr>
          <w:p w14:paraId="4FD7439C" w14:textId="52454803"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 xml:space="preserve">Medición </w:t>
            </w:r>
            <w:r w:rsidR="00BD1EBF" w:rsidRPr="00D70FA5">
              <w:rPr>
                <w:rFonts w:ascii="Times New Roman" w:eastAsia="Times New Roman" w:hAnsi="Times New Roman" w:cs="Times New Roman"/>
                <w:color w:val="767171"/>
                <w:sz w:val="24"/>
                <w:szCs w:val="24"/>
                <w:lang w:val="es-DO" w:eastAsia="es-DO"/>
              </w:rPr>
              <w:t>semestral</w:t>
            </w:r>
          </w:p>
        </w:tc>
        <w:tc>
          <w:tcPr>
            <w:tcW w:w="1134" w:type="dxa"/>
            <w:shd w:val="clear" w:color="auto" w:fill="auto"/>
            <w:noWrap/>
            <w:vAlign w:val="center"/>
            <w:hideMark/>
          </w:tcPr>
          <w:p w14:paraId="1049975C" w14:textId="358C8665" w:rsidR="00C376A8" w:rsidRPr="00D70FA5" w:rsidRDefault="00E02750"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8</w:t>
            </w:r>
          </w:p>
        </w:tc>
        <w:tc>
          <w:tcPr>
            <w:tcW w:w="1134" w:type="dxa"/>
            <w:shd w:val="clear" w:color="auto" w:fill="auto"/>
            <w:noWrap/>
            <w:vAlign w:val="center"/>
            <w:hideMark/>
          </w:tcPr>
          <w:p w14:paraId="7240562C" w14:textId="71A1F19E"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1</w:t>
            </w:r>
            <w:r w:rsidR="00E02750">
              <w:rPr>
                <w:rFonts w:ascii="Times New Roman" w:eastAsia="Times New Roman" w:hAnsi="Times New Roman" w:cs="Times New Roman"/>
                <w:color w:val="767171"/>
                <w:sz w:val="24"/>
                <w:szCs w:val="24"/>
                <w:lang w:val="es-DO" w:eastAsia="es-DO"/>
              </w:rPr>
              <w:t>6</w:t>
            </w:r>
          </w:p>
        </w:tc>
        <w:tc>
          <w:tcPr>
            <w:tcW w:w="992" w:type="dxa"/>
            <w:shd w:val="clear" w:color="auto" w:fill="auto"/>
            <w:noWrap/>
            <w:vAlign w:val="center"/>
          </w:tcPr>
          <w:p w14:paraId="2936C734" w14:textId="448DC879" w:rsidR="00C376A8" w:rsidRPr="00D70FA5" w:rsidRDefault="00E02750"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Nov. 2022</w:t>
            </w:r>
          </w:p>
        </w:tc>
        <w:tc>
          <w:tcPr>
            <w:tcW w:w="1418" w:type="dxa"/>
            <w:shd w:val="clear" w:color="auto" w:fill="auto"/>
            <w:noWrap/>
            <w:vAlign w:val="center"/>
            <w:hideMark/>
          </w:tcPr>
          <w:p w14:paraId="3584DB0D" w14:textId="0D3EACEF" w:rsidR="00C376A8" w:rsidRPr="00D70FA5" w:rsidRDefault="00E02750"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100%</w:t>
            </w:r>
          </w:p>
        </w:tc>
      </w:tr>
    </w:tbl>
    <w:p w14:paraId="66C81024" w14:textId="77777777" w:rsidR="00D5155C" w:rsidRDefault="00D5155C">
      <w:r>
        <w:br w:type="page"/>
      </w:r>
    </w:p>
    <w:tbl>
      <w:tblPr>
        <w:tblW w:w="10972" w:type="dxa"/>
        <w:tblInd w:w="8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4A0" w:firstRow="1" w:lastRow="0" w:firstColumn="1" w:lastColumn="0" w:noHBand="0" w:noVBand="1"/>
      </w:tblPr>
      <w:tblGrid>
        <w:gridCol w:w="494"/>
        <w:gridCol w:w="1687"/>
        <w:gridCol w:w="1687"/>
        <w:gridCol w:w="1292"/>
        <w:gridCol w:w="1134"/>
        <w:gridCol w:w="1134"/>
        <w:gridCol w:w="1134"/>
        <w:gridCol w:w="992"/>
        <w:gridCol w:w="1418"/>
      </w:tblGrid>
      <w:tr w:rsidR="00D5155C" w:rsidRPr="00EF0E0D" w14:paraId="3A90A883" w14:textId="77777777" w:rsidTr="00C8454F">
        <w:trPr>
          <w:trHeight w:val="416"/>
        </w:trPr>
        <w:tc>
          <w:tcPr>
            <w:tcW w:w="10972" w:type="dxa"/>
            <w:gridSpan w:val="9"/>
            <w:shd w:val="clear" w:color="auto" w:fill="002060"/>
            <w:noWrap/>
            <w:vAlign w:val="center"/>
            <w:hideMark/>
          </w:tcPr>
          <w:p w14:paraId="1B021948" w14:textId="5A9D7CC2" w:rsidR="00D5155C" w:rsidRPr="00D5155C" w:rsidRDefault="00D5155C" w:rsidP="00C8454F">
            <w:pPr>
              <w:pStyle w:val="Sinespaciado"/>
              <w:jc w:val="center"/>
              <w:rPr>
                <w:color w:val="767171"/>
                <w:lang w:val="es-DO" w:eastAsia="es-DO"/>
              </w:rPr>
            </w:pPr>
            <w:r w:rsidRPr="00D5155C">
              <w:rPr>
                <w:color w:val="FFFFFF" w:themeColor="background1"/>
                <w:lang w:val="es-DO" w:eastAsia="es-DO"/>
              </w:rPr>
              <w:lastRenderedPageBreak/>
              <w:t>Matriz de principales indicadores de gestión de procesos</w:t>
            </w:r>
          </w:p>
        </w:tc>
      </w:tr>
      <w:tr w:rsidR="00D70FA5" w:rsidRPr="00D70FA5" w14:paraId="5DABBE8D" w14:textId="77777777" w:rsidTr="00D5155C">
        <w:trPr>
          <w:trHeight w:val="869"/>
        </w:trPr>
        <w:tc>
          <w:tcPr>
            <w:tcW w:w="494" w:type="dxa"/>
            <w:shd w:val="clear" w:color="auto" w:fill="auto"/>
            <w:noWrap/>
            <w:vAlign w:val="center"/>
            <w:hideMark/>
          </w:tcPr>
          <w:p w14:paraId="1FCCABE1" w14:textId="77777777"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7</w:t>
            </w:r>
          </w:p>
        </w:tc>
        <w:tc>
          <w:tcPr>
            <w:tcW w:w="1687" w:type="dxa"/>
            <w:shd w:val="clear" w:color="auto" w:fill="auto"/>
            <w:vAlign w:val="center"/>
            <w:hideMark/>
          </w:tcPr>
          <w:p w14:paraId="09EA8A4B" w14:textId="77777777"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Depto. De ingeniería</w:t>
            </w:r>
          </w:p>
        </w:tc>
        <w:tc>
          <w:tcPr>
            <w:tcW w:w="1687" w:type="dxa"/>
            <w:shd w:val="clear" w:color="auto" w:fill="auto"/>
            <w:vAlign w:val="center"/>
            <w:hideMark/>
          </w:tcPr>
          <w:p w14:paraId="05C81187" w14:textId="77777777"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Supervisión de propiedades</w:t>
            </w:r>
          </w:p>
        </w:tc>
        <w:tc>
          <w:tcPr>
            <w:tcW w:w="1292" w:type="dxa"/>
            <w:shd w:val="clear" w:color="auto" w:fill="auto"/>
            <w:vAlign w:val="center"/>
            <w:hideMark/>
          </w:tcPr>
          <w:p w14:paraId="675516F2" w14:textId="154E48B1"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 xml:space="preserve">Cantidad de productos de </w:t>
            </w:r>
            <w:r w:rsidR="00BD1EBF" w:rsidRPr="00D70FA5">
              <w:rPr>
                <w:rFonts w:ascii="Times New Roman" w:eastAsia="Times New Roman" w:hAnsi="Times New Roman" w:cs="Times New Roman"/>
                <w:color w:val="767171"/>
                <w:sz w:val="24"/>
                <w:szCs w:val="24"/>
                <w:lang w:val="es-DO" w:eastAsia="es-DO"/>
              </w:rPr>
              <w:t>POA</w:t>
            </w:r>
            <w:r w:rsidRPr="00D70FA5">
              <w:rPr>
                <w:rFonts w:ascii="Times New Roman" w:eastAsia="Times New Roman" w:hAnsi="Times New Roman" w:cs="Times New Roman"/>
                <w:color w:val="767171"/>
                <w:sz w:val="24"/>
                <w:szCs w:val="24"/>
                <w:lang w:val="es-DO" w:eastAsia="es-DO"/>
              </w:rPr>
              <w:t xml:space="preserve"> 202</w:t>
            </w:r>
            <w:r w:rsidR="00536F6D" w:rsidRPr="00D70FA5">
              <w:rPr>
                <w:rFonts w:ascii="Times New Roman" w:eastAsia="Times New Roman" w:hAnsi="Times New Roman" w:cs="Times New Roman"/>
                <w:color w:val="767171"/>
                <w:sz w:val="24"/>
                <w:szCs w:val="24"/>
                <w:lang w:val="es-DO" w:eastAsia="es-DO"/>
              </w:rPr>
              <w:t>2</w:t>
            </w:r>
            <w:r w:rsidRPr="00D70FA5">
              <w:rPr>
                <w:rFonts w:ascii="Times New Roman" w:eastAsia="Times New Roman" w:hAnsi="Times New Roman" w:cs="Times New Roman"/>
                <w:color w:val="767171"/>
                <w:sz w:val="24"/>
                <w:szCs w:val="24"/>
                <w:lang w:val="es-DO" w:eastAsia="es-DO"/>
              </w:rPr>
              <w:t xml:space="preserve"> de la unidad ejecutados</w:t>
            </w:r>
          </w:p>
        </w:tc>
        <w:tc>
          <w:tcPr>
            <w:tcW w:w="1134" w:type="dxa"/>
            <w:shd w:val="clear" w:color="auto" w:fill="auto"/>
            <w:vAlign w:val="center"/>
            <w:hideMark/>
          </w:tcPr>
          <w:p w14:paraId="465E36E1" w14:textId="61616308"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 xml:space="preserve">Medición </w:t>
            </w:r>
            <w:r w:rsidR="00BD1EBF" w:rsidRPr="00D70FA5">
              <w:rPr>
                <w:rFonts w:ascii="Times New Roman" w:eastAsia="Times New Roman" w:hAnsi="Times New Roman" w:cs="Times New Roman"/>
                <w:color w:val="767171"/>
                <w:sz w:val="24"/>
                <w:szCs w:val="24"/>
                <w:lang w:val="es-DO" w:eastAsia="es-DO"/>
              </w:rPr>
              <w:t>semestral</w:t>
            </w:r>
          </w:p>
        </w:tc>
        <w:tc>
          <w:tcPr>
            <w:tcW w:w="1134" w:type="dxa"/>
            <w:shd w:val="clear" w:color="auto" w:fill="auto"/>
            <w:noWrap/>
            <w:vAlign w:val="center"/>
            <w:hideMark/>
          </w:tcPr>
          <w:p w14:paraId="276C1DF9" w14:textId="121CE46D" w:rsidR="00C376A8" w:rsidRPr="00D70FA5" w:rsidRDefault="00E02750"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1</w:t>
            </w:r>
          </w:p>
        </w:tc>
        <w:tc>
          <w:tcPr>
            <w:tcW w:w="1134" w:type="dxa"/>
            <w:shd w:val="clear" w:color="auto" w:fill="auto"/>
            <w:noWrap/>
            <w:vAlign w:val="center"/>
            <w:hideMark/>
          </w:tcPr>
          <w:p w14:paraId="79C690D3" w14:textId="0DAE05AD" w:rsidR="00C376A8" w:rsidRPr="00D70FA5" w:rsidRDefault="00E02750"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3</w:t>
            </w:r>
          </w:p>
        </w:tc>
        <w:tc>
          <w:tcPr>
            <w:tcW w:w="992" w:type="dxa"/>
            <w:shd w:val="clear" w:color="auto" w:fill="auto"/>
            <w:noWrap/>
            <w:vAlign w:val="center"/>
          </w:tcPr>
          <w:p w14:paraId="51AEF7C5" w14:textId="0E50A992" w:rsidR="00C376A8" w:rsidRPr="00D70FA5" w:rsidRDefault="00E02750"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Nov. 2022</w:t>
            </w:r>
          </w:p>
        </w:tc>
        <w:tc>
          <w:tcPr>
            <w:tcW w:w="1418" w:type="dxa"/>
            <w:shd w:val="clear" w:color="auto" w:fill="auto"/>
            <w:noWrap/>
            <w:vAlign w:val="center"/>
            <w:hideMark/>
          </w:tcPr>
          <w:p w14:paraId="406429FE" w14:textId="5EB364A9" w:rsidR="00C376A8" w:rsidRPr="00D70FA5" w:rsidRDefault="00E02750"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33%</w:t>
            </w:r>
          </w:p>
        </w:tc>
      </w:tr>
      <w:tr w:rsidR="00D70FA5" w:rsidRPr="00D70FA5" w14:paraId="3A9DAE1E" w14:textId="77777777" w:rsidTr="00D5155C">
        <w:trPr>
          <w:trHeight w:val="869"/>
        </w:trPr>
        <w:tc>
          <w:tcPr>
            <w:tcW w:w="494" w:type="dxa"/>
            <w:shd w:val="clear" w:color="auto" w:fill="auto"/>
            <w:noWrap/>
            <w:vAlign w:val="center"/>
            <w:hideMark/>
          </w:tcPr>
          <w:p w14:paraId="20BA19CA" w14:textId="77777777"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8</w:t>
            </w:r>
          </w:p>
        </w:tc>
        <w:tc>
          <w:tcPr>
            <w:tcW w:w="1687" w:type="dxa"/>
            <w:shd w:val="clear" w:color="auto" w:fill="auto"/>
            <w:vAlign w:val="center"/>
            <w:hideMark/>
          </w:tcPr>
          <w:p w14:paraId="1E7C29CF" w14:textId="77777777"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Depto. De ingeniería</w:t>
            </w:r>
          </w:p>
        </w:tc>
        <w:tc>
          <w:tcPr>
            <w:tcW w:w="1687" w:type="dxa"/>
            <w:shd w:val="clear" w:color="auto" w:fill="auto"/>
            <w:vAlign w:val="center"/>
            <w:hideMark/>
          </w:tcPr>
          <w:p w14:paraId="1C5CB25C" w14:textId="77777777"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Administración de inmuebles</w:t>
            </w:r>
          </w:p>
        </w:tc>
        <w:tc>
          <w:tcPr>
            <w:tcW w:w="1292" w:type="dxa"/>
            <w:shd w:val="clear" w:color="auto" w:fill="auto"/>
            <w:vAlign w:val="center"/>
            <w:hideMark/>
          </w:tcPr>
          <w:p w14:paraId="2B3323D4" w14:textId="07DB0857"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 xml:space="preserve">Cantidad de productos de </w:t>
            </w:r>
            <w:r w:rsidR="00BD1EBF" w:rsidRPr="00D70FA5">
              <w:rPr>
                <w:rFonts w:ascii="Times New Roman" w:eastAsia="Times New Roman" w:hAnsi="Times New Roman" w:cs="Times New Roman"/>
                <w:color w:val="767171"/>
                <w:sz w:val="24"/>
                <w:szCs w:val="24"/>
                <w:lang w:val="es-DO" w:eastAsia="es-DO"/>
              </w:rPr>
              <w:t xml:space="preserve">POA </w:t>
            </w:r>
            <w:r w:rsidR="00873700" w:rsidRPr="00D70FA5">
              <w:rPr>
                <w:rFonts w:ascii="Times New Roman" w:eastAsia="Times New Roman" w:hAnsi="Times New Roman" w:cs="Times New Roman"/>
                <w:color w:val="767171"/>
                <w:sz w:val="24"/>
                <w:szCs w:val="24"/>
                <w:lang w:val="es-DO" w:eastAsia="es-DO"/>
              </w:rPr>
              <w:t>20</w:t>
            </w:r>
            <w:r w:rsidRPr="00D70FA5">
              <w:rPr>
                <w:rFonts w:ascii="Times New Roman" w:eastAsia="Times New Roman" w:hAnsi="Times New Roman" w:cs="Times New Roman"/>
                <w:color w:val="767171"/>
                <w:sz w:val="24"/>
                <w:szCs w:val="24"/>
                <w:lang w:val="es-DO" w:eastAsia="es-DO"/>
              </w:rPr>
              <w:t>2</w:t>
            </w:r>
            <w:r w:rsidR="00536F6D" w:rsidRPr="00D70FA5">
              <w:rPr>
                <w:rFonts w:ascii="Times New Roman" w:eastAsia="Times New Roman" w:hAnsi="Times New Roman" w:cs="Times New Roman"/>
                <w:color w:val="767171"/>
                <w:sz w:val="24"/>
                <w:szCs w:val="24"/>
                <w:lang w:val="es-DO" w:eastAsia="es-DO"/>
              </w:rPr>
              <w:t>2</w:t>
            </w:r>
            <w:r w:rsidRPr="00D70FA5">
              <w:rPr>
                <w:rFonts w:ascii="Times New Roman" w:eastAsia="Times New Roman" w:hAnsi="Times New Roman" w:cs="Times New Roman"/>
                <w:color w:val="767171"/>
                <w:sz w:val="24"/>
                <w:szCs w:val="24"/>
                <w:lang w:val="es-DO" w:eastAsia="es-DO"/>
              </w:rPr>
              <w:t xml:space="preserve"> de la unidad ejecutados</w:t>
            </w:r>
          </w:p>
        </w:tc>
        <w:tc>
          <w:tcPr>
            <w:tcW w:w="1134" w:type="dxa"/>
            <w:shd w:val="clear" w:color="auto" w:fill="auto"/>
            <w:vAlign w:val="center"/>
            <w:hideMark/>
          </w:tcPr>
          <w:p w14:paraId="63F23C87" w14:textId="424DF1DF"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 xml:space="preserve">Medición </w:t>
            </w:r>
            <w:r w:rsidR="00BD1EBF" w:rsidRPr="00D70FA5">
              <w:rPr>
                <w:rFonts w:ascii="Times New Roman" w:eastAsia="Times New Roman" w:hAnsi="Times New Roman" w:cs="Times New Roman"/>
                <w:color w:val="767171"/>
                <w:sz w:val="24"/>
                <w:szCs w:val="24"/>
                <w:lang w:val="es-DO" w:eastAsia="es-DO"/>
              </w:rPr>
              <w:t>semestral</w:t>
            </w:r>
          </w:p>
        </w:tc>
        <w:tc>
          <w:tcPr>
            <w:tcW w:w="1134" w:type="dxa"/>
            <w:shd w:val="clear" w:color="auto" w:fill="auto"/>
            <w:noWrap/>
            <w:vAlign w:val="center"/>
            <w:hideMark/>
          </w:tcPr>
          <w:p w14:paraId="5F08EFF1" w14:textId="3348FCF4" w:rsidR="00C376A8" w:rsidRPr="00D70FA5" w:rsidRDefault="00E02750" w:rsidP="00E02750">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5</w:t>
            </w:r>
          </w:p>
        </w:tc>
        <w:tc>
          <w:tcPr>
            <w:tcW w:w="1134" w:type="dxa"/>
            <w:shd w:val="clear" w:color="auto" w:fill="auto"/>
            <w:noWrap/>
            <w:vAlign w:val="center"/>
            <w:hideMark/>
          </w:tcPr>
          <w:p w14:paraId="74E9D5C7" w14:textId="0743B1D9" w:rsidR="00C376A8" w:rsidRPr="00D70FA5" w:rsidRDefault="00E02750"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6</w:t>
            </w:r>
          </w:p>
        </w:tc>
        <w:tc>
          <w:tcPr>
            <w:tcW w:w="992" w:type="dxa"/>
            <w:shd w:val="clear" w:color="auto" w:fill="auto"/>
            <w:noWrap/>
            <w:vAlign w:val="center"/>
          </w:tcPr>
          <w:p w14:paraId="49BB1C58" w14:textId="4785F0D3" w:rsidR="00C376A8" w:rsidRPr="00D70FA5" w:rsidRDefault="00E02750"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Nov. 2022</w:t>
            </w:r>
          </w:p>
        </w:tc>
        <w:tc>
          <w:tcPr>
            <w:tcW w:w="1418" w:type="dxa"/>
            <w:shd w:val="clear" w:color="auto" w:fill="auto"/>
            <w:noWrap/>
            <w:vAlign w:val="center"/>
            <w:hideMark/>
          </w:tcPr>
          <w:p w14:paraId="2A3B28EC" w14:textId="46402089" w:rsidR="00C376A8" w:rsidRPr="00D70FA5" w:rsidRDefault="00E02750"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80%</w:t>
            </w:r>
          </w:p>
        </w:tc>
      </w:tr>
      <w:tr w:rsidR="00D70FA5" w:rsidRPr="00D70FA5" w14:paraId="6E7F29BC" w14:textId="77777777" w:rsidTr="00D515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9"/>
        </w:trPr>
        <w:tc>
          <w:tcPr>
            <w:tcW w:w="494" w:type="dxa"/>
            <w:tcBorders>
              <w:top w:val="nil"/>
              <w:left w:val="single" w:sz="8" w:space="0" w:color="002060"/>
              <w:bottom w:val="single" w:sz="8" w:space="0" w:color="002060"/>
              <w:right w:val="single" w:sz="8" w:space="0" w:color="002060"/>
            </w:tcBorders>
            <w:shd w:val="clear" w:color="auto" w:fill="auto"/>
            <w:noWrap/>
            <w:vAlign w:val="center"/>
            <w:hideMark/>
          </w:tcPr>
          <w:p w14:paraId="64B53606" w14:textId="6F291D5F" w:rsidR="00C376A8" w:rsidRPr="00D70FA5" w:rsidRDefault="00E02750"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9</w:t>
            </w:r>
          </w:p>
        </w:tc>
        <w:tc>
          <w:tcPr>
            <w:tcW w:w="1687" w:type="dxa"/>
            <w:tcBorders>
              <w:top w:val="nil"/>
              <w:left w:val="nil"/>
              <w:bottom w:val="single" w:sz="8" w:space="0" w:color="002060"/>
              <w:right w:val="single" w:sz="8" w:space="0" w:color="002060"/>
            </w:tcBorders>
            <w:shd w:val="clear" w:color="auto" w:fill="auto"/>
            <w:vAlign w:val="center"/>
            <w:hideMark/>
          </w:tcPr>
          <w:p w14:paraId="16E67207" w14:textId="77777777"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Depto. De recursos humanos</w:t>
            </w:r>
          </w:p>
        </w:tc>
        <w:tc>
          <w:tcPr>
            <w:tcW w:w="1687" w:type="dxa"/>
            <w:tcBorders>
              <w:top w:val="nil"/>
              <w:left w:val="nil"/>
              <w:bottom w:val="single" w:sz="8" w:space="0" w:color="002060"/>
              <w:right w:val="single" w:sz="8" w:space="0" w:color="002060"/>
            </w:tcBorders>
            <w:shd w:val="clear" w:color="auto" w:fill="auto"/>
            <w:vAlign w:val="center"/>
            <w:hideMark/>
          </w:tcPr>
          <w:p w14:paraId="21B134F6" w14:textId="77777777"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Gestión de recursos humanos</w:t>
            </w:r>
          </w:p>
        </w:tc>
        <w:tc>
          <w:tcPr>
            <w:tcW w:w="1292" w:type="dxa"/>
            <w:tcBorders>
              <w:top w:val="nil"/>
              <w:left w:val="nil"/>
              <w:bottom w:val="single" w:sz="8" w:space="0" w:color="002060"/>
              <w:right w:val="single" w:sz="8" w:space="0" w:color="002060"/>
            </w:tcBorders>
            <w:shd w:val="clear" w:color="auto" w:fill="auto"/>
            <w:vAlign w:val="center"/>
            <w:hideMark/>
          </w:tcPr>
          <w:p w14:paraId="2649809C" w14:textId="170908C6"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 xml:space="preserve">Cantidad de productos de </w:t>
            </w:r>
            <w:r w:rsidR="00BD1EBF" w:rsidRPr="00D70FA5">
              <w:rPr>
                <w:rFonts w:ascii="Times New Roman" w:eastAsia="Times New Roman" w:hAnsi="Times New Roman" w:cs="Times New Roman"/>
                <w:color w:val="767171"/>
                <w:sz w:val="24"/>
                <w:szCs w:val="24"/>
                <w:lang w:val="es-DO" w:eastAsia="es-DO"/>
              </w:rPr>
              <w:t>POA</w:t>
            </w:r>
            <w:r w:rsidRPr="00D70FA5">
              <w:rPr>
                <w:rFonts w:ascii="Times New Roman" w:eastAsia="Times New Roman" w:hAnsi="Times New Roman" w:cs="Times New Roman"/>
                <w:color w:val="767171"/>
                <w:sz w:val="24"/>
                <w:szCs w:val="24"/>
                <w:lang w:val="es-DO" w:eastAsia="es-DO"/>
              </w:rPr>
              <w:t xml:space="preserve"> 202</w:t>
            </w:r>
            <w:r w:rsidR="00536F6D" w:rsidRPr="00D70FA5">
              <w:rPr>
                <w:rFonts w:ascii="Times New Roman" w:eastAsia="Times New Roman" w:hAnsi="Times New Roman" w:cs="Times New Roman"/>
                <w:color w:val="767171"/>
                <w:sz w:val="24"/>
                <w:szCs w:val="24"/>
                <w:lang w:val="es-DO" w:eastAsia="es-DO"/>
              </w:rPr>
              <w:t>2</w:t>
            </w:r>
            <w:r w:rsidRPr="00D70FA5">
              <w:rPr>
                <w:rFonts w:ascii="Times New Roman" w:eastAsia="Times New Roman" w:hAnsi="Times New Roman" w:cs="Times New Roman"/>
                <w:color w:val="767171"/>
                <w:sz w:val="24"/>
                <w:szCs w:val="24"/>
                <w:lang w:val="es-DO" w:eastAsia="es-DO"/>
              </w:rPr>
              <w:t xml:space="preserve"> de la unidad ejecutados</w:t>
            </w:r>
          </w:p>
        </w:tc>
        <w:tc>
          <w:tcPr>
            <w:tcW w:w="1134" w:type="dxa"/>
            <w:tcBorders>
              <w:top w:val="nil"/>
              <w:left w:val="nil"/>
              <w:bottom w:val="single" w:sz="8" w:space="0" w:color="002060"/>
              <w:right w:val="single" w:sz="8" w:space="0" w:color="002060"/>
            </w:tcBorders>
            <w:shd w:val="clear" w:color="auto" w:fill="auto"/>
            <w:vAlign w:val="center"/>
            <w:hideMark/>
          </w:tcPr>
          <w:p w14:paraId="6CD79FD6" w14:textId="782A82D4"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 xml:space="preserve">Medición </w:t>
            </w:r>
            <w:r w:rsidR="00BD1EBF" w:rsidRPr="00D70FA5">
              <w:rPr>
                <w:rFonts w:ascii="Times New Roman" w:eastAsia="Times New Roman" w:hAnsi="Times New Roman" w:cs="Times New Roman"/>
                <w:color w:val="767171"/>
                <w:sz w:val="24"/>
                <w:szCs w:val="24"/>
                <w:lang w:val="es-DO" w:eastAsia="es-DO"/>
              </w:rPr>
              <w:t>semestral</w:t>
            </w:r>
          </w:p>
        </w:tc>
        <w:tc>
          <w:tcPr>
            <w:tcW w:w="1134" w:type="dxa"/>
            <w:tcBorders>
              <w:top w:val="nil"/>
              <w:left w:val="nil"/>
              <w:bottom w:val="single" w:sz="8" w:space="0" w:color="002060"/>
              <w:right w:val="single" w:sz="8" w:space="0" w:color="002060"/>
            </w:tcBorders>
            <w:shd w:val="clear" w:color="auto" w:fill="auto"/>
            <w:noWrap/>
            <w:vAlign w:val="center"/>
            <w:hideMark/>
          </w:tcPr>
          <w:p w14:paraId="271BB34E" w14:textId="381C9B0A" w:rsidR="00C376A8" w:rsidRPr="00D70FA5" w:rsidRDefault="007C6534"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4</w:t>
            </w:r>
          </w:p>
        </w:tc>
        <w:tc>
          <w:tcPr>
            <w:tcW w:w="1134" w:type="dxa"/>
            <w:tcBorders>
              <w:top w:val="nil"/>
              <w:left w:val="nil"/>
              <w:bottom w:val="single" w:sz="8" w:space="0" w:color="002060"/>
              <w:right w:val="single" w:sz="8" w:space="0" w:color="002060"/>
            </w:tcBorders>
            <w:shd w:val="clear" w:color="auto" w:fill="auto"/>
            <w:noWrap/>
            <w:vAlign w:val="center"/>
            <w:hideMark/>
          </w:tcPr>
          <w:p w14:paraId="6CBA73CD" w14:textId="4F271C95" w:rsidR="00C376A8" w:rsidRPr="00D70FA5" w:rsidRDefault="00E02750"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9</w:t>
            </w:r>
          </w:p>
        </w:tc>
        <w:tc>
          <w:tcPr>
            <w:tcW w:w="992" w:type="dxa"/>
            <w:tcBorders>
              <w:top w:val="nil"/>
              <w:left w:val="nil"/>
              <w:bottom w:val="single" w:sz="8" w:space="0" w:color="002060"/>
              <w:right w:val="single" w:sz="8" w:space="0" w:color="002060"/>
            </w:tcBorders>
            <w:shd w:val="clear" w:color="auto" w:fill="auto"/>
            <w:noWrap/>
            <w:vAlign w:val="center"/>
            <w:hideMark/>
          </w:tcPr>
          <w:p w14:paraId="47F96FB7" w14:textId="532602EF" w:rsidR="00C376A8" w:rsidRPr="00D70FA5" w:rsidRDefault="007C6534"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Nov. 2022</w:t>
            </w:r>
          </w:p>
        </w:tc>
        <w:tc>
          <w:tcPr>
            <w:tcW w:w="1418" w:type="dxa"/>
            <w:tcBorders>
              <w:top w:val="nil"/>
              <w:left w:val="nil"/>
              <w:bottom w:val="single" w:sz="8" w:space="0" w:color="002060"/>
              <w:right w:val="single" w:sz="8" w:space="0" w:color="002060"/>
            </w:tcBorders>
            <w:shd w:val="clear" w:color="auto" w:fill="auto"/>
            <w:noWrap/>
            <w:vAlign w:val="center"/>
            <w:hideMark/>
          </w:tcPr>
          <w:p w14:paraId="473F9D37" w14:textId="1513F79A" w:rsidR="00C376A8" w:rsidRPr="00D70FA5" w:rsidRDefault="00E02750"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100</w:t>
            </w:r>
            <w:r w:rsidR="00C376A8" w:rsidRPr="00D70FA5">
              <w:rPr>
                <w:rFonts w:ascii="Times New Roman" w:eastAsia="Times New Roman" w:hAnsi="Times New Roman" w:cs="Times New Roman"/>
                <w:color w:val="767171"/>
                <w:sz w:val="24"/>
                <w:szCs w:val="24"/>
                <w:lang w:val="es-DO" w:eastAsia="es-DO"/>
              </w:rPr>
              <w:t>%</w:t>
            </w:r>
          </w:p>
        </w:tc>
      </w:tr>
      <w:tr w:rsidR="00D70FA5" w:rsidRPr="00D70FA5" w14:paraId="46DA5C7F" w14:textId="77777777" w:rsidTr="00D515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9"/>
        </w:trPr>
        <w:tc>
          <w:tcPr>
            <w:tcW w:w="494" w:type="dxa"/>
            <w:tcBorders>
              <w:top w:val="nil"/>
              <w:left w:val="single" w:sz="8" w:space="0" w:color="002060"/>
              <w:bottom w:val="single" w:sz="8" w:space="0" w:color="002060"/>
              <w:right w:val="single" w:sz="8" w:space="0" w:color="002060"/>
            </w:tcBorders>
            <w:shd w:val="clear" w:color="auto" w:fill="auto"/>
            <w:noWrap/>
            <w:vAlign w:val="center"/>
            <w:hideMark/>
          </w:tcPr>
          <w:p w14:paraId="1F70FA93" w14:textId="2829A5E3" w:rsidR="00C376A8" w:rsidRPr="00D70FA5" w:rsidRDefault="00E02750"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10</w:t>
            </w:r>
          </w:p>
        </w:tc>
        <w:tc>
          <w:tcPr>
            <w:tcW w:w="1687" w:type="dxa"/>
            <w:tcBorders>
              <w:top w:val="nil"/>
              <w:left w:val="nil"/>
              <w:bottom w:val="single" w:sz="8" w:space="0" w:color="002060"/>
              <w:right w:val="single" w:sz="8" w:space="0" w:color="002060"/>
            </w:tcBorders>
            <w:shd w:val="clear" w:color="auto" w:fill="auto"/>
            <w:vAlign w:val="center"/>
            <w:hideMark/>
          </w:tcPr>
          <w:p w14:paraId="4C4994D2" w14:textId="77777777"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proofErr w:type="spellStart"/>
            <w:r w:rsidRPr="00D70FA5">
              <w:rPr>
                <w:rFonts w:ascii="Times New Roman" w:eastAsia="Times New Roman" w:hAnsi="Times New Roman" w:cs="Times New Roman"/>
                <w:color w:val="767171"/>
                <w:sz w:val="24"/>
                <w:szCs w:val="24"/>
                <w:lang w:val="es-DO" w:eastAsia="es-DO"/>
              </w:rPr>
              <w:t>Div</w:t>
            </w:r>
            <w:proofErr w:type="spellEnd"/>
            <w:r w:rsidRPr="00D70FA5">
              <w:rPr>
                <w:rFonts w:ascii="Times New Roman" w:eastAsia="Times New Roman" w:hAnsi="Times New Roman" w:cs="Times New Roman"/>
                <w:color w:val="767171"/>
                <w:sz w:val="24"/>
                <w:szCs w:val="24"/>
                <w:lang w:val="es-DO" w:eastAsia="es-DO"/>
              </w:rPr>
              <w:t>. Tecnología de la información y las comunicaciones</w:t>
            </w:r>
          </w:p>
        </w:tc>
        <w:tc>
          <w:tcPr>
            <w:tcW w:w="1687" w:type="dxa"/>
            <w:tcBorders>
              <w:top w:val="nil"/>
              <w:left w:val="nil"/>
              <w:bottom w:val="single" w:sz="8" w:space="0" w:color="002060"/>
              <w:right w:val="single" w:sz="8" w:space="0" w:color="002060"/>
            </w:tcBorders>
            <w:shd w:val="clear" w:color="auto" w:fill="auto"/>
            <w:vAlign w:val="center"/>
            <w:hideMark/>
          </w:tcPr>
          <w:p w14:paraId="3DDF17B4" w14:textId="77777777"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Desarrollo tecnológico</w:t>
            </w:r>
          </w:p>
        </w:tc>
        <w:tc>
          <w:tcPr>
            <w:tcW w:w="1292" w:type="dxa"/>
            <w:tcBorders>
              <w:top w:val="nil"/>
              <w:left w:val="nil"/>
              <w:bottom w:val="single" w:sz="8" w:space="0" w:color="002060"/>
              <w:right w:val="single" w:sz="8" w:space="0" w:color="002060"/>
            </w:tcBorders>
            <w:shd w:val="clear" w:color="auto" w:fill="auto"/>
            <w:vAlign w:val="center"/>
            <w:hideMark/>
          </w:tcPr>
          <w:p w14:paraId="329D1EF2" w14:textId="7E661DC2"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 xml:space="preserve">Cantidad de productos de </w:t>
            </w:r>
            <w:r w:rsidR="00BD1EBF" w:rsidRPr="00D70FA5">
              <w:rPr>
                <w:rFonts w:ascii="Times New Roman" w:eastAsia="Times New Roman" w:hAnsi="Times New Roman" w:cs="Times New Roman"/>
                <w:color w:val="767171"/>
                <w:sz w:val="24"/>
                <w:szCs w:val="24"/>
                <w:lang w:val="es-DO" w:eastAsia="es-DO"/>
              </w:rPr>
              <w:t>POA</w:t>
            </w:r>
            <w:r w:rsidRPr="00D70FA5">
              <w:rPr>
                <w:rFonts w:ascii="Times New Roman" w:eastAsia="Times New Roman" w:hAnsi="Times New Roman" w:cs="Times New Roman"/>
                <w:color w:val="767171"/>
                <w:sz w:val="24"/>
                <w:szCs w:val="24"/>
                <w:lang w:val="es-DO" w:eastAsia="es-DO"/>
              </w:rPr>
              <w:t xml:space="preserve"> 202</w:t>
            </w:r>
            <w:r w:rsidR="00536F6D" w:rsidRPr="00D70FA5">
              <w:rPr>
                <w:rFonts w:ascii="Times New Roman" w:eastAsia="Times New Roman" w:hAnsi="Times New Roman" w:cs="Times New Roman"/>
                <w:color w:val="767171"/>
                <w:sz w:val="24"/>
                <w:szCs w:val="24"/>
                <w:lang w:val="es-DO" w:eastAsia="es-DO"/>
              </w:rPr>
              <w:t>2</w:t>
            </w:r>
            <w:r w:rsidRPr="00D70FA5">
              <w:rPr>
                <w:rFonts w:ascii="Times New Roman" w:eastAsia="Times New Roman" w:hAnsi="Times New Roman" w:cs="Times New Roman"/>
                <w:color w:val="767171"/>
                <w:sz w:val="24"/>
                <w:szCs w:val="24"/>
                <w:lang w:val="es-DO" w:eastAsia="es-DO"/>
              </w:rPr>
              <w:t xml:space="preserve"> de la unidad ejecutados</w:t>
            </w:r>
          </w:p>
        </w:tc>
        <w:tc>
          <w:tcPr>
            <w:tcW w:w="1134" w:type="dxa"/>
            <w:tcBorders>
              <w:top w:val="nil"/>
              <w:left w:val="nil"/>
              <w:bottom w:val="single" w:sz="8" w:space="0" w:color="002060"/>
              <w:right w:val="single" w:sz="8" w:space="0" w:color="002060"/>
            </w:tcBorders>
            <w:shd w:val="clear" w:color="auto" w:fill="auto"/>
            <w:vAlign w:val="center"/>
            <w:hideMark/>
          </w:tcPr>
          <w:p w14:paraId="50B8F97D" w14:textId="56617693"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 xml:space="preserve">Medición </w:t>
            </w:r>
            <w:r w:rsidR="00BD1EBF" w:rsidRPr="00D70FA5">
              <w:rPr>
                <w:rFonts w:ascii="Times New Roman" w:eastAsia="Times New Roman" w:hAnsi="Times New Roman" w:cs="Times New Roman"/>
                <w:color w:val="767171"/>
                <w:sz w:val="24"/>
                <w:szCs w:val="24"/>
                <w:lang w:val="es-DO" w:eastAsia="es-DO"/>
              </w:rPr>
              <w:t>semestral</w:t>
            </w:r>
          </w:p>
        </w:tc>
        <w:tc>
          <w:tcPr>
            <w:tcW w:w="1134" w:type="dxa"/>
            <w:tcBorders>
              <w:top w:val="nil"/>
              <w:left w:val="nil"/>
              <w:bottom w:val="single" w:sz="8" w:space="0" w:color="002060"/>
              <w:right w:val="single" w:sz="8" w:space="0" w:color="002060"/>
            </w:tcBorders>
            <w:shd w:val="clear" w:color="auto" w:fill="auto"/>
            <w:noWrap/>
            <w:vAlign w:val="center"/>
            <w:hideMark/>
          </w:tcPr>
          <w:p w14:paraId="63480680" w14:textId="52C575D9" w:rsidR="00C376A8" w:rsidRPr="00D70FA5" w:rsidRDefault="007C6534"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8</w:t>
            </w:r>
          </w:p>
        </w:tc>
        <w:tc>
          <w:tcPr>
            <w:tcW w:w="1134" w:type="dxa"/>
            <w:tcBorders>
              <w:top w:val="nil"/>
              <w:left w:val="nil"/>
              <w:bottom w:val="single" w:sz="8" w:space="0" w:color="002060"/>
              <w:right w:val="single" w:sz="8" w:space="0" w:color="002060"/>
            </w:tcBorders>
            <w:shd w:val="clear" w:color="auto" w:fill="auto"/>
            <w:noWrap/>
            <w:vAlign w:val="center"/>
            <w:hideMark/>
          </w:tcPr>
          <w:p w14:paraId="5D2E5163" w14:textId="51B07B16" w:rsidR="00C376A8" w:rsidRPr="00D70FA5" w:rsidRDefault="007C6534"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10</w:t>
            </w:r>
          </w:p>
        </w:tc>
        <w:tc>
          <w:tcPr>
            <w:tcW w:w="992" w:type="dxa"/>
            <w:tcBorders>
              <w:top w:val="nil"/>
              <w:left w:val="nil"/>
              <w:bottom w:val="single" w:sz="8" w:space="0" w:color="002060"/>
              <w:right w:val="single" w:sz="8" w:space="0" w:color="002060"/>
            </w:tcBorders>
            <w:shd w:val="clear" w:color="auto" w:fill="auto"/>
            <w:noWrap/>
            <w:vAlign w:val="center"/>
            <w:hideMark/>
          </w:tcPr>
          <w:p w14:paraId="54F52A97" w14:textId="193434A8" w:rsidR="00C376A8" w:rsidRPr="00D70FA5" w:rsidRDefault="007C6534"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Nov. 2022</w:t>
            </w:r>
          </w:p>
        </w:tc>
        <w:tc>
          <w:tcPr>
            <w:tcW w:w="1418" w:type="dxa"/>
            <w:tcBorders>
              <w:top w:val="nil"/>
              <w:left w:val="nil"/>
              <w:bottom w:val="single" w:sz="8" w:space="0" w:color="002060"/>
              <w:right w:val="single" w:sz="8" w:space="0" w:color="002060"/>
            </w:tcBorders>
            <w:shd w:val="clear" w:color="auto" w:fill="auto"/>
            <w:noWrap/>
            <w:vAlign w:val="center"/>
            <w:hideMark/>
          </w:tcPr>
          <w:p w14:paraId="5C6FC4B6" w14:textId="77777777"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73%</w:t>
            </w:r>
          </w:p>
        </w:tc>
      </w:tr>
    </w:tbl>
    <w:p w14:paraId="04EA272C" w14:textId="77777777" w:rsidR="00D5155C" w:rsidRDefault="00D5155C">
      <w:r>
        <w:br w:type="page"/>
      </w:r>
    </w:p>
    <w:tbl>
      <w:tblPr>
        <w:tblW w:w="10972" w:type="dxa"/>
        <w:tblInd w:w="8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70" w:type="dxa"/>
          <w:right w:w="70" w:type="dxa"/>
        </w:tblCellMar>
        <w:tblLook w:val="04A0" w:firstRow="1" w:lastRow="0" w:firstColumn="1" w:lastColumn="0" w:noHBand="0" w:noVBand="1"/>
      </w:tblPr>
      <w:tblGrid>
        <w:gridCol w:w="494"/>
        <w:gridCol w:w="1687"/>
        <w:gridCol w:w="1687"/>
        <w:gridCol w:w="1292"/>
        <w:gridCol w:w="1134"/>
        <w:gridCol w:w="1134"/>
        <w:gridCol w:w="1134"/>
        <w:gridCol w:w="992"/>
        <w:gridCol w:w="1418"/>
      </w:tblGrid>
      <w:tr w:rsidR="00D5155C" w:rsidRPr="00EF0E0D" w14:paraId="0010DAB5" w14:textId="77777777" w:rsidTr="00C8454F">
        <w:trPr>
          <w:trHeight w:val="416"/>
        </w:trPr>
        <w:tc>
          <w:tcPr>
            <w:tcW w:w="10972" w:type="dxa"/>
            <w:gridSpan w:val="9"/>
            <w:shd w:val="clear" w:color="auto" w:fill="002060"/>
            <w:noWrap/>
            <w:vAlign w:val="center"/>
            <w:hideMark/>
          </w:tcPr>
          <w:p w14:paraId="242023F9" w14:textId="21A2FDAA" w:rsidR="00D5155C" w:rsidRPr="00D5155C" w:rsidRDefault="00D5155C" w:rsidP="00C8454F">
            <w:pPr>
              <w:pStyle w:val="Sinespaciado"/>
              <w:jc w:val="center"/>
              <w:rPr>
                <w:color w:val="767171"/>
                <w:lang w:val="es-DO" w:eastAsia="es-DO"/>
              </w:rPr>
            </w:pPr>
            <w:r w:rsidRPr="00D5155C">
              <w:rPr>
                <w:color w:val="FFFFFF" w:themeColor="background1"/>
                <w:lang w:val="es-DO" w:eastAsia="es-DO"/>
              </w:rPr>
              <w:lastRenderedPageBreak/>
              <w:t>Matriz de principales indicadores de gestión de procesos</w:t>
            </w:r>
          </w:p>
        </w:tc>
      </w:tr>
      <w:tr w:rsidR="00D70FA5" w:rsidRPr="00D70FA5" w14:paraId="639D2F01" w14:textId="77777777" w:rsidTr="00D515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9"/>
        </w:trPr>
        <w:tc>
          <w:tcPr>
            <w:tcW w:w="494" w:type="dxa"/>
            <w:tcBorders>
              <w:top w:val="nil"/>
              <w:left w:val="single" w:sz="8" w:space="0" w:color="002060"/>
              <w:bottom w:val="single" w:sz="8" w:space="0" w:color="002060"/>
              <w:right w:val="single" w:sz="8" w:space="0" w:color="002060"/>
            </w:tcBorders>
            <w:shd w:val="clear" w:color="auto" w:fill="auto"/>
            <w:noWrap/>
            <w:vAlign w:val="center"/>
            <w:hideMark/>
          </w:tcPr>
          <w:p w14:paraId="421B60EF" w14:textId="72971071"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1</w:t>
            </w:r>
            <w:r w:rsidR="007C6534">
              <w:rPr>
                <w:rFonts w:ascii="Times New Roman" w:eastAsia="Times New Roman" w:hAnsi="Times New Roman" w:cs="Times New Roman"/>
                <w:color w:val="767171"/>
                <w:sz w:val="24"/>
                <w:szCs w:val="24"/>
                <w:lang w:val="es-DO" w:eastAsia="es-DO"/>
              </w:rPr>
              <w:t>1</w:t>
            </w:r>
          </w:p>
        </w:tc>
        <w:tc>
          <w:tcPr>
            <w:tcW w:w="1687" w:type="dxa"/>
            <w:tcBorders>
              <w:top w:val="nil"/>
              <w:left w:val="nil"/>
              <w:bottom w:val="single" w:sz="8" w:space="0" w:color="002060"/>
              <w:right w:val="single" w:sz="8" w:space="0" w:color="002060"/>
            </w:tcBorders>
            <w:shd w:val="clear" w:color="auto" w:fill="auto"/>
            <w:vAlign w:val="center"/>
            <w:hideMark/>
          </w:tcPr>
          <w:p w14:paraId="2F6280C6" w14:textId="77777777"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Oficina de acceso a la información pública</w:t>
            </w:r>
          </w:p>
        </w:tc>
        <w:tc>
          <w:tcPr>
            <w:tcW w:w="1687" w:type="dxa"/>
            <w:tcBorders>
              <w:top w:val="nil"/>
              <w:left w:val="nil"/>
              <w:bottom w:val="single" w:sz="8" w:space="0" w:color="002060"/>
              <w:right w:val="single" w:sz="8" w:space="0" w:color="002060"/>
            </w:tcBorders>
            <w:shd w:val="clear" w:color="auto" w:fill="auto"/>
            <w:vAlign w:val="center"/>
            <w:hideMark/>
          </w:tcPr>
          <w:p w14:paraId="70F2FE7F" w14:textId="77777777"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Acceso a la información</w:t>
            </w:r>
          </w:p>
        </w:tc>
        <w:tc>
          <w:tcPr>
            <w:tcW w:w="1292" w:type="dxa"/>
            <w:tcBorders>
              <w:top w:val="nil"/>
              <w:left w:val="nil"/>
              <w:bottom w:val="single" w:sz="8" w:space="0" w:color="002060"/>
              <w:right w:val="single" w:sz="8" w:space="0" w:color="002060"/>
            </w:tcBorders>
            <w:shd w:val="clear" w:color="auto" w:fill="auto"/>
            <w:vAlign w:val="center"/>
            <w:hideMark/>
          </w:tcPr>
          <w:p w14:paraId="351A54C9" w14:textId="7B8C0125"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 xml:space="preserve">Cantidad de productos de </w:t>
            </w:r>
            <w:r w:rsidR="00BD1EBF" w:rsidRPr="00D70FA5">
              <w:rPr>
                <w:rFonts w:ascii="Times New Roman" w:eastAsia="Times New Roman" w:hAnsi="Times New Roman" w:cs="Times New Roman"/>
                <w:color w:val="767171"/>
                <w:sz w:val="24"/>
                <w:szCs w:val="24"/>
                <w:lang w:val="es-DO" w:eastAsia="es-DO"/>
              </w:rPr>
              <w:t>POA</w:t>
            </w:r>
            <w:r w:rsidRPr="00D70FA5">
              <w:rPr>
                <w:rFonts w:ascii="Times New Roman" w:eastAsia="Times New Roman" w:hAnsi="Times New Roman" w:cs="Times New Roman"/>
                <w:color w:val="767171"/>
                <w:sz w:val="24"/>
                <w:szCs w:val="24"/>
                <w:lang w:val="es-DO" w:eastAsia="es-DO"/>
              </w:rPr>
              <w:t xml:space="preserve"> 202</w:t>
            </w:r>
            <w:r w:rsidR="00536F6D" w:rsidRPr="00D70FA5">
              <w:rPr>
                <w:rFonts w:ascii="Times New Roman" w:eastAsia="Times New Roman" w:hAnsi="Times New Roman" w:cs="Times New Roman"/>
                <w:color w:val="767171"/>
                <w:sz w:val="24"/>
                <w:szCs w:val="24"/>
                <w:lang w:val="es-DO" w:eastAsia="es-DO"/>
              </w:rPr>
              <w:t>2</w:t>
            </w:r>
            <w:r w:rsidRPr="00D70FA5">
              <w:rPr>
                <w:rFonts w:ascii="Times New Roman" w:eastAsia="Times New Roman" w:hAnsi="Times New Roman" w:cs="Times New Roman"/>
                <w:color w:val="767171"/>
                <w:sz w:val="24"/>
                <w:szCs w:val="24"/>
                <w:lang w:val="es-DO" w:eastAsia="es-DO"/>
              </w:rPr>
              <w:t xml:space="preserve"> de la unidad ejecutados</w:t>
            </w:r>
          </w:p>
        </w:tc>
        <w:tc>
          <w:tcPr>
            <w:tcW w:w="1134" w:type="dxa"/>
            <w:tcBorders>
              <w:top w:val="nil"/>
              <w:left w:val="nil"/>
              <w:bottom w:val="single" w:sz="8" w:space="0" w:color="002060"/>
              <w:right w:val="single" w:sz="8" w:space="0" w:color="002060"/>
            </w:tcBorders>
            <w:shd w:val="clear" w:color="auto" w:fill="auto"/>
            <w:vAlign w:val="center"/>
            <w:hideMark/>
          </w:tcPr>
          <w:p w14:paraId="4E33663B" w14:textId="7899F35A"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 xml:space="preserve">Medición </w:t>
            </w:r>
            <w:r w:rsidR="00BD1EBF" w:rsidRPr="00D70FA5">
              <w:rPr>
                <w:rFonts w:ascii="Times New Roman" w:eastAsia="Times New Roman" w:hAnsi="Times New Roman" w:cs="Times New Roman"/>
                <w:color w:val="767171"/>
                <w:sz w:val="24"/>
                <w:szCs w:val="24"/>
                <w:lang w:val="es-DO" w:eastAsia="es-DO"/>
              </w:rPr>
              <w:t>semestral</w:t>
            </w:r>
          </w:p>
        </w:tc>
        <w:tc>
          <w:tcPr>
            <w:tcW w:w="1134" w:type="dxa"/>
            <w:tcBorders>
              <w:top w:val="nil"/>
              <w:left w:val="nil"/>
              <w:bottom w:val="single" w:sz="8" w:space="0" w:color="002060"/>
              <w:right w:val="single" w:sz="8" w:space="0" w:color="002060"/>
            </w:tcBorders>
            <w:shd w:val="clear" w:color="auto" w:fill="auto"/>
            <w:noWrap/>
            <w:vAlign w:val="center"/>
            <w:hideMark/>
          </w:tcPr>
          <w:p w14:paraId="24E5BCA7" w14:textId="62472D91" w:rsidR="00C376A8" w:rsidRPr="00D70FA5" w:rsidRDefault="007C6534"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4</w:t>
            </w:r>
          </w:p>
        </w:tc>
        <w:tc>
          <w:tcPr>
            <w:tcW w:w="1134" w:type="dxa"/>
            <w:tcBorders>
              <w:top w:val="nil"/>
              <w:left w:val="nil"/>
              <w:bottom w:val="single" w:sz="8" w:space="0" w:color="002060"/>
              <w:right w:val="single" w:sz="8" w:space="0" w:color="002060"/>
            </w:tcBorders>
            <w:shd w:val="clear" w:color="auto" w:fill="auto"/>
            <w:noWrap/>
            <w:vAlign w:val="center"/>
            <w:hideMark/>
          </w:tcPr>
          <w:p w14:paraId="1C8316A1" w14:textId="0ACAAB54" w:rsidR="00C376A8" w:rsidRPr="00D70FA5" w:rsidRDefault="007C6534"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9</w:t>
            </w:r>
          </w:p>
        </w:tc>
        <w:tc>
          <w:tcPr>
            <w:tcW w:w="992" w:type="dxa"/>
            <w:tcBorders>
              <w:top w:val="nil"/>
              <w:left w:val="nil"/>
              <w:bottom w:val="single" w:sz="8" w:space="0" w:color="002060"/>
              <w:right w:val="single" w:sz="8" w:space="0" w:color="002060"/>
            </w:tcBorders>
            <w:shd w:val="clear" w:color="auto" w:fill="auto"/>
            <w:noWrap/>
            <w:vAlign w:val="center"/>
            <w:hideMark/>
          </w:tcPr>
          <w:p w14:paraId="6C07EEA9" w14:textId="38A2F3F7" w:rsidR="00C376A8" w:rsidRPr="00D70FA5" w:rsidRDefault="007C6534"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Nov. 2022</w:t>
            </w:r>
          </w:p>
        </w:tc>
        <w:tc>
          <w:tcPr>
            <w:tcW w:w="1418" w:type="dxa"/>
            <w:tcBorders>
              <w:top w:val="nil"/>
              <w:left w:val="nil"/>
              <w:bottom w:val="single" w:sz="8" w:space="0" w:color="002060"/>
              <w:right w:val="single" w:sz="8" w:space="0" w:color="002060"/>
            </w:tcBorders>
            <w:shd w:val="clear" w:color="auto" w:fill="auto"/>
            <w:noWrap/>
            <w:vAlign w:val="center"/>
            <w:hideMark/>
          </w:tcPr>
          <w:p w14:paraId="075BB0E0" w14:textId="77777777"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100%</w:t>
            </w:r>
          </w:p>
        </w:tc>
      </w:tr>
      <w:tr w:rsidR="00D70FA5" w:rsidRPr="00D70FA5" w14:paraId="3713D346" w14:textId="77777777" w:rsidTr="00D515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9"/>
        </w:trPr>
        <w:tc>
          <w:tcPr>
            <w:tcW w:w="494" w:type="dxa"/>
            <w:tcBorders>
              <w:top w:val="nil"/>
              <w:left w:val="single" w:sz="8" w:space="0" w:color="002060"/>
              <w:bottom w:val="single" w:sz="8" w:space="0" w:color="002060"/>
              <w:right w:val="single" w:sz="8" w:space="0" w:color="002060"/>
            </w:tcBorders>
            <w:shd w:val="clear" w:color="auto" w:fill="auto"/>
            <w:noWrap/>
            <w:vAlign w:val="center"/>
            <w:hideMark/>
          </w:tcPr>
          <w:p w14:paraId="20212AF5" w14:textId="77777777"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13</w:t>
            </w:r>
          </w:p>
        </w:tc>
        <w:tc>
          <w:tcPr>
            <w:tcW w:w="1687" w:type="dxa"/>
            <w:tcBorders>
              <w:top w:val="nil"/>
              <w:left w:val="nil"/>
              <w:bottom w:val="single" w:sz="8" w:space="0" w:color="002060"/>
              <w:right w:val="single" w:sz="8" w:space="0" w:color="002060"/>
            </w:tcBorders>
            <w:shd w:val="clear" w:color="auto" w:fill="auto"/>
            <w:vAlign w:val="center"/>
            <w:hideMark/>
          </w:tcPr>
          <w:p w14:paraId="3379BA91" w14:textId="77777777"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Depto. Jurídico</w:t>
            </w:r>
          </w:p>
        </w:tc>
        <w:tc>
          <w:tcPr>
            <w:tcW w:w="1687" w:type="dxa"/>
            <w:tcBorders>
              <w:top w:val="nil"/>
              <w:left w:val="nil"/>
              <w:bottom w:val="single" w:sz="8" w:space="0" w:color="002060"/>
              <w:right w:val="single" w:sz="8" w:space="0" w:color="002060"/>
            </w:tcBorders>
            <w:shd w:val="clear" w:color="auto" w:fill="auto"/>
            <w:vAlign w:val="center"/>
            <w:hideMark/>
          </w:tcPr>
          <w:p w14:paraId="5FF7240A" w14:textId="77777777"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Gestión legal</w:t>
            </w:r>
          </w:p>
        </w:tc>
        <w:tc>
          <w:tcPr>
            <w:tcW w:w="1292" w:type="dxa"/>
            <w:tcBorders>
              <w:top w:val="nil"/>
              <w:left w:val="nil"/>
              <w:bottom w:val="single" w:sz="8" w:space="0" w:color="002060"/>
              <w:right w:val="single" w:sz="8" w:space="0" w:color="002060"/>
            </w:tcBorders>
            <w:shd w:val="clear" w:color="auto" w:fill="auto"/>
            <w:vAlign w:val="center"/>
            <w:hideMark/>
          </w:tcPr>
          <w:p w14:paraId="272E8BE5" w14:textId="4EE8AB35"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 xml:space="preserve">Cantidad de productos de </w:t>
            </w:r>
            <w:r w:rsidR="00BD1EBF" w:rsidRPr="00D70FA5">
              <w:rPr>
                <w:rFonts w:ascii="Times New Roman" w:eastAsia="Times New Roman" w:hAnsi="Times New Roman" w:cs="Times New Roman"/>
                <w:color w:val="767171"/>
                <w:sz w:val="24"/>
                <w:szCs w:val="24"/>
                <w:lang w:val="es-DO" w:eastAsia="es-DO"/>
              </w:rPr>
              <w:t>POA</w:t>
            </w:r>
            <w:r w:rsidRPr="00D70FA5">
              <w:rPr>
                <w:rFonts w:ascii="Times New Roman" w:eastAsia="Times New Roman" w:hAnsi="Times New Roman" w:cs="Times New Roman"/>
                <w:color w:val="767171"/>
                <w:sz w:val="24"/>
                <w:szCs w:val="24"/>
                <w:lang w:val="es-DO" w:eastAsia="es-DO"/>
              </w:rPr>
              <w:t xml:space="preserve"> 202</w:t>
            </w:r>
            <w:r w:rsidR="00536F6D" w:rsidRPr="00D70FA5">
              <w:rPr>
                <w:rFonts w:ascii="Times New Roman" w:eastAsia="Times New Roman" w:hAnsi="Times New Roman" w:cs="Times New Roman"/>
                <w:color w:val="767171"/>
                <w:sz w:val="24"/>
                <w:szCs w:val="24"/>
                <w:lang w:val="es-DO" w:eastAsia="es-DO"/>
              </w:rPr>
              <w:t>2</w:t>
            </w:r>
            <w:r w:rsidRPr="00D70FA5">
              <w:rPr>
                <w:rFonts w:ascii="Times New Roman" w:eastAsia="Times New Roman" w:hAnsi="Times New Roman" w:cs="Times New Roman"/>
                <w:color w:val="767171"/>
                <w:sz w:val="24"/>
                <w:szCs w:val="24"/>
                <w:lang w:val="es-DO" w:eastAsia="es-DO"/>
              </w:rPr>
              <w:t xml:space="preserve"> de la unidad ejecutados</w:t>
            </w:r>
          </w:p>
        </w:tc>
        <w:tc>
          <w:tcPr>
            <w:tcW w:w="1134" w:type="dxa"/>
            <w:tcBorders>
              <w:top w:val="nil"/>
              <w:left w:val="nil"/>
              <w:bottom w:val="single" w:sz="8" w:space="0" w:color="002060"/>
              <w:right w:val="single" w:sz="8" w:space="0" w:color="002060"/>
            </w:tcBorders>
            <w:shd w:val="clear" w:color="auto" w:fill="auto"/>
            <w:vAlign w:val="center"/>
            <w:hideMark/>
          </w:tcPr>
          <w:p w14:paraId="3FB9981F" w14:textId="060A7C80"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 xml:space="preserve">Medición </w:t>
            </w:r>
            <w:r w:rsidR="00BD1EBF" w:rsidRPr="00D70FA5">
              <w:rPr>
                <w:rFonts w:ascii="Times New Roman" w:eastAsia="Times New Roman" w:hAnsi="Times New Roman" w:cs="Times New Roman"/>
                <w:color w:val="767171"/>
                <w:sz w:val="24"/>
                <w:szCs w:val="24"/>
                <w:lang w:val="es-DO" w:eastAsia="es-DO"/>
              </w:rPr>
              <w:t>semestral</w:t>
            </w:r>
          </w:p>
        </w:tc>
        <w:tc>
          <w:tcPr>
            <w:tcW w:w="1134" w:type="dxa"/>
            <w:tcBorders>
              <w:top w:val="nil"/>
              <w:left w:val="nil"/>
              <w:bottom w:val="single" w:sz="8" w:space="0" w:color="002060"/>
              <w:right w:val="single" w:sz="8" w:space="0" w:color="002060"/>
            </w:tcBorders>
            <w:shd w:val="clear" w:color="auto" w:fill="auto"/>
            <w:noWrap/>
            <w:vAlign w:val="center"/>
            <w:hideMark/>
          </w:tcPr>
          <w:p w14:paraId="4E0DC57D" w14:textId="61BDF2E2" w:rsidR="00C376A8" w:rsidRPr="00D70FA5" w:rsidRDefault="007C6534"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7</w:t>
            </w:r>
          </w:p>
        </w:tc>
        <w:tc>
          <w:tcPr>
            <w:tcW w:w="1134" w:type="dxa"/>
            <w:tcBorders>
              <w:top w:val="nil"/>
              <w:left w:val="nil"/>
              <w:bottom w:val="single" w:sz="8" w:space="0" w:color="002060"/>
              <w:right w:val="single" w:sz="8" w:space="0" w:color="002060"/>
            </w:tcBorders>
            <w:shd w:val="clear" w:color="auto" w:fill="auto"/>
            <w:noWrap/>
            <w:vAlign w:val="center"/>
            <w:hideMark/>
          </w:tcPr>
          <w:p w14:paraId="015E194A" w14:textId="77777777"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5</w:t>
            </w:r>
          </w:p>
        </w:tc>
        <w:tc>
          <w:tcPr>
            <w:tcW w:w="992" w:type="dxa"/>
            <w:tcBorders>
              <w:top w:val="nil"/>
              <w:left w:val="nil"/>
              <w:bottom w:val="single" w:sz="8" w:space="0" w:color="002060"/>
              <w:right w:val="single" w:sz="8" w:space="0" w:color="002060"/>
            </w:tcBorders>
            <w:shd w:val="clear" w:color="auto" w:fill="auto"/>
            <w:noWrap/>
            <w:vAlign w:val="center"/>
            <w:hideMark/>
          </w:tcPr>
          <w:p w14:paraId="11FCED4C" w14:textId="76D00D6A" w:rsidR="00C376A8" w:rsidRPr="00D70FA5" w:rsidRDefault="007C6534"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Nov. 2022</w:t>
            </w:r>
          </w:p>
        </w:tc>
        <w:tc>
          <w:tcPr>
            <w:tcW w:w="1418" w:type="dxa"/>
            <w:tcBorders>
              <w:top w:val="nil"/>
              <w:left w:val="nil"/>
              <w:bottom w:val="single" w:sz="8" w:space="0" w:color="002060"/>
              <w:right w:val="single" w:sz="8" w:space="0" w:color="002060"/>
            </w:tcBorders>
            <w:shd w:val="clear" w:color="auto" w:fill="auto"/>
            <w:noWrap/>
            <w:vAlign w:val="center"/>
            <w:hideMark/>
          </w:tcPr>
          <w:p w14:paraId="2F28460B" w14:textId="77777777"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100%</w:t>
            </w:r>
          </w:p>
        </w:tc>
      </w:tr>
      <w:tr w:rsidR="00D70FA5" w:rsidRPr="00D70FA5" w14:paraId="44C5EDAE" w14:textId="77777777" w:rsidTr="00D515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9"/>
        </w:trPr>
        <w:tc>
          <w:tcPr>
            <w:tcW w:w="494" w:type="dxa"/>
            <w:tcBorders>
              <w:top w:val="nil"/>
              <w:left w:val="single" w:sz="8" w:space="0" w:color="002060"/>
              <w:bottom w:val="single" w:sz="8" w:space="0" w:color="002060"/>
              <w:right w:val="single" w:sz="8" w:space="0" w:color="002060"/>
            </w:tcBorders>
            <w:shd w:val="clear" w:color="auto" w:fill="auto"/>
            <w:noWrap/>
            <w:vAlign w:val="center"/>
            <w:hideMark/>
          </w:tcPr>
          <w:p w14:paraId="0E9CFA43" w14:textId="77777777"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14</w:t>
            </w:r>
          </w:p>
        </w:tc>
        <w:tc>
          <w:tcPr>
            <w:tcW w:w="1687" w:type="dxa"/>
            <w:tcBorders>
              <w:top w:val="nil"/>
              <w:left w:val="nil"/>
              <w:bottom w:val="single" w:sz="8" w:space="0" w:color="002060"/>
              <w:right w:val="single" w:sz="8" w:space="0" w:color="002060"/>
            </w:tcBorders>
            <w:shd w:val="clear" w:color="auto" w:fill="auto"/>
            <w:vAlign w:val="center"/>
            <w:hideMark/>
          </w:tcPr>
          <w:p w14:paraId="3739A59F" w14:textId="77777777"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Sección de comunicaciones</w:t>
            </w:r>
          </w:p>
        </w:tc>
        <w:tc>
          <w:tcPr>
            <w:tcW w:w="1687" w:type="dxa"/>
            <w:tcBorders>
              <w:top w:val="nil"/>
              <w:left w:val="nil"/>
              <w:bottom w:val="single" w:sz="8" w:space="0" w:color="002060"/>
              <w:right w:val="single" w:sz="8" w:space="0" w:color="002060"/>
            </w:tcBorders>
            <w:shd w:val="clear" w:color="auto" w:fill="auto"/>
            <w:vAlign w:val="center"/>
            <w:hideMark/>
          </w:tcPr>
          <w:p w14:paraId="399390F7" w14:textId="77777777"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Gestión de comunicaciones</w:t>
            </w:r>
          </w:p>
        </w:tc>
        <w:tc>
          <w:tcPr>
            <w:tcW w:w="1292" w:type="dxa"/>
            <w:tcBorders>
              <w:top w:val="nil"/>
              <w:left w:val="nil"/>
              <w:bottom w:val="single" w:sz="8" w:space="0" w:color="002060"/>
              <w:right w:val="single" w:sz="8" w:space="0" w:color="002060"/>
            </w:tcBorders>
            <w:shd w:val="clear" w:color="auto" w:fill="auto"/>
            <w:vAlign w:val="center"/>
            <w:hideMark/>
          </w:tcPr>
          <w:p w14:paraId="6D2D2327" w14:textId="57B60C00"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 xml:space="preserve">Cantidad de productos de </w:t>
            </w:r>
            <w:r w:rsidR="00BD1EBF" w:rsidRPr="00D70FA5">
              <w:rPr>
                <w:rFonts w:ascii="Times New Roman" w:eastAsia="Times New Roman" w:hAnsi="Times New Roman" w:cs="Times New Roman"/>
                <w:color w:val="767171"/>
                <w:sz w:val="24"/>
                <w:szCs w:val="24"/>
                <w:lang w:val="es-DO" w:eastAsia="es-DO"/>
              </w:rPr>
              <w:t>POA</w:t>
            </w:r>
            <w:r w:rsidRPr="00D70FA5">
              <w:rPr>
                <w:rFonts w:ascii="Times New Roman" w:eastAsia="Times New Roman" w:hAnsi="Times New Roman" w:cs="Times New Roman"/>
                <w:color w:val="767171"/>
                <w:sz w:val="24"/>
                <w:szCs w:val="24"/>
                <w:lang w:val="es-DO" w:eastAsia="es-DO"/>
              </w:rPr>
              <w:t xml:space="preserve"> 202</w:t>
            </w:r>
            <w:r w:rsidR="00536F6D" w:rsidRPr="00D70FA5">
              <w:rPr>
                <w:rFonts w:ascii="Times New Roman" w:eastAsia="Times New Roman" w:hAnsi="Times New Roman" w:cs="Times New Roman"/>
                <w:color w:val="767171"/>
                <w:sz w:val="24"/>
                <w:szCs w:val="24"/>
                <w:lang w:val="es-DO" w:eastAsia="es-DO"/>
              </w:rPr>
              <w:t>2</w:t>
            </w:r>
            <w:r w:rsidRPr="00D70FA5">
              <w:rPr>
                <w:rFonts w:ascii="Times New Roman" w:eastAsia="Times New Roman" w:hAnsi="Times New Roman" w:cs="Times New Roman"/>
                <w:color w:val="767171"/>
                <w:sz w:val="24"/>
                <w:szCs w:val="24"/>
                <w:lang w:val="es-DO" w:eastAsia="es-DO"/>
              </w:rPr>
              <w:t xml:space="preserve"> de la unidad ejecutados</w:t>
            </w:r>
          </w:p>
        </w:tc>
        <w:tc>
          <w:tcPr>
            <w:tcW w:w="1134" w:type="dxa"/>
            <w:tcBorders>
              <w:top w:val="nil"/>
              <w:left w:val="nil"/>
              <w:bottom w:val="single" w:sz="8" w:space="0" w:color="002060"/>
              <w:right w:val="single" w:sz="8" w:space="0" w:color="002060"/>
            </w:tcBorders>
            <w:shd w:val="clear" w:color="auto" w:fill="auto"/>
            <w:vAlign w:val="center"/>
            <w:hideMark/>
          </w:tcPr>
          <w:p w14:paraId="77AA7DAF" w14:textId="2E95DCC8"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 xml:space="preserve">Medición </w:t>
            </w:r>
            <w:r w:rsidR="00BD1EBF" w:rsidRPr="00D70FA5">
              <w:rPr>
                <w:rFonts w:ascii="Times New Roman" w:eastAsia="Times New Roman" w:hAnsi="Times New Roman" w:cs="Times New Roman"/>
                <w:color w:val="767171"/>
                <w:sz w:val="24"/>
                <w:szCs w:val="24"/>
                <w:lang w:val="es-DO" w:eastAsia="es-DO"/>
              </w:rPr>
              <w:t>semestral</w:t>
            </w:r>
          </w:p>
        </w:tc>
        <w:tc>
          <w:tcPr>
            <w:tcW w:w="1134" w:type="dxa"/>
            <w:tcBorders>
              <w:top w:val="nil"/>
              <w:left w:val="nil"/>
              <w:bottom w:val="single" w:sz="8" w:space="0" w:color="002060"/>
              <w:right w:val="single" w:sz="8" w:space="0" w:color="002060"/>
            </w:tcBorders>
            <w:shd w:val="clear" w:color="auto" w:fill="auto"/>
            <w:noWrap/>
            <w:vAlign w:val="center"/>
            <w:hideMark/>
          </w:tcPr>
          <w:p w14:paraId="62A49FC7" w14:textId="74ACECB2" w:rsidR="00C376A8" w:rsidRPr="00D70FA5" w:rsidRDefault="007C6534"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14</w:t>
            </w:r>
          </w:p>
        </w:tc>
        <w:tc>
          <w:tcPr>
            <w:tcW w:w="1134" w:type="dxa"/>
            <w:tcBorders>
              <w:top w:val="nil"/>
              <w:left w:val="nil"/>
              <w:bottom w:val="single" w:sz="8" w:space="0" w:color="002060"/>
              <w:right w:val="single" w:sz="8" w:space="0" w:color="002060"/>
            </w:tcBorders>
            <w:shd w:val="clear" w:color="auto" w:fill="auto"/>
            <w:noWrap/>
            <w:vAlign w:val="center"/>
            <w:hideMark/>
          </w:tcPr>
          <w:p w14:paraId="60928336" w14:textId="77777777" w:rsidR="00C376A8" w:rsidRPr="00D70FA5" w:rsidRDefault="00C376A8" w:rsidP="00C376A8">
            <w:pPr>
              <w:spacing w:after="0" w:line="240" w:lineRule="auto"/>
              <w:jc w:val="center"/>
              <w:rPr>
                <w:rFonts w:ascii="Times New Roman" w:eastAsia="Times New Roman" w:hAnsi="Times New Roman" w:cs="Times New Roman"/>
                <w:color w:val="767171"/>
                <w:sz w:val="24"/>
                <w:szCs w:val="24"/>
                <w:lang w:val="es-DO" w:eastAsia="es-DO"/>
              </w:rPr>
            </w:pPr>
            <w:r w:rsidRPr="00D70FA5">
              <w:rPr>
                <w:rFonts w:ascii="Times New Roman" w:eastAsia="Times New Roman" w:hAnsi="Times New Roman" w:cs="Times New Roman"/>
                <w:color w:val="767171"/>
                <w:sz w:val="24"/>
                <w:szCs w:val="24"/>
                <w:lang w:val="es-DO" w:eastAsia="es-DO"/>
              </w:rPr>
              <w:t>11</w:t>
            </w:r>
          </w:p>
        </w:tc>
        <w:tc>
          <w:tcPr>
            <w:tcW w:w="992" w:type="dxa"/>
            <w:tcBorders>
              <w:top w:val="nil"/>
              <w:left w:val="nil"/>
              <w:bottom w:val="single" w:sz="8" w:space="0" w:color="002060"/>
              <w:right w:val="single" w:sz="8" w:space="0" w:color="002060"/>
            </w:tcBorders>
            <w:shd w:val="clear" w:color="auto" w:fill="auto"/>
            <w:noWrap/>
            <w:vAlign w:val="center"/>
            <w:hideMark/>
          </w:tcPr>
          <w:p w14:paraId="6FC09A5D" w14:textId="55647895" w:rsidR="00C376A8" w:rsidRPr="00D70FA5" w:rsidRDefault="007C6534"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Nov. 2022</w:t>
            </w:r>
          </w:p>
        </w:tc>
        <w:tc>
          <w:tcPr>
            <w:tcW w:w="1418" w:type="dxa"/>
            <w:tcBorders>
              <w:top w:val="nil"/>
              <w:left w:val="nil"/>
              <w:bottom w:val="single" w:sz="8" w:space="0" w:color="002060"/>
              <w:right w:val="single" w:sz="8" w:space="0" w:color="002060"/>
            </w:tcBorders>
            <w:shd w:val="clear" w:color="auto" w:fill="auto"/>
            <w:noWrap/>
            <w:vAlign w:val="center"/>
            <w:hideMark/>
          </w:tcPr>
          <w:p w14:paraId="4AEEC344" w14:textId="14DF4279" w:rsidR="00C376A8" w:rsidRPr="00D70FA5" w:rsidRDefault="007C6534" w:rsidP="00C376A8">
            <w:pPr>
              <w:spacing w:after="0" w:line="240" w:lineRule="auto"/>
              <w:jc w:val="center"/>
              <w:rPr>
                <w:rFonts w:ascii="Times New Roman" w:eastAsia="Times New Roman" w:hAnsi="Times New Roman" w:cs="Times New Roman"/>
                <w:color w:val="767171"/>
                <w:sz w:val="24"/>
                <w:szCs w:val="24"/>
                <w:lang w:val="es-DO" w:eastAsia="es-DO"/>
              </w:rPr>
            </w:pPr>
            <w:r>
              <w:rPr>
                <w:rFonts w:ascii="Times New Roman" w:eastAsia="Times New Roman" w:hAnsi="Times New Roman" w:cs="Times New Roman"/>
                <w:color w:val="767171"/>
                <w:sz w:val="24"/>
                <w:szCs w:val="24"/>
                <w:lang w:val="es-DO" w:eastAsia="es-DO"/>
              </w:rPr>
              <w:t>75</w:t>
            </w:r>
            <w:r w:rsidR="00C376A8" w:rsidRPr="00D70FA5">
              <w:rPr>
                <w:rFonts w:ascii="Times New Roman" w:eastAsia="Times New Roman" w:hAnsi="Times New Roman" w:cs="Times New Roman"/>
                <w:color w:val="767171"/>
                <w:sz w:val="24"/>
                <w:szCs w:val="24"/>
                <w:lang w:val="es-DO" w:eastAsia="es-DO"/>
              </w:rPr>
              <w:t>%</w:t>
            </w:r>
          </w:p>
        </w:tc>
      </w:tr>
    </w:tbl>
    <w:p w14:paraId="23704169" w14:textId="77777777" w:rsidR="00F01BE7" w:rsidRPr="00B27317" w:rsidRDefault="00F01BE7" w:rsidP="00B82C6F">
      <w:pPr>
        <w:spacing w:line="360" w:lineRule="auto"/>
        <w:jc w:val="both"/>
        <w:rPr>
          <w:rFonts w:ascii="Times New Roman" w:eastAsia="Calibri" w:hAnsi="Times New Roman" w:cs="Times New Roman"/>
          <w:noProof/>
          <w:color w:val="595959" w:themeColor="text1" w:themeTint="A6"/>
          <w:spacing w:val="20"/>
          <w:sz w:val="24"/>
          <w:szCs w:val="24"/>
          <w:u w:val="single"/>
          <w:lang w:val="es-DO"/>
        </w:rPr>
        <w:sectPr w:rsidR="00F01BE7" w:rsidRPr="00B27317" w:rsidSect="000A0622">
          <w:pgSz w:w="15840" w:h="12240" w:orient="landscape" w:code="1"/>
          <w:pgMar w:top="1440" w:right="2160" w:bottom="1440" w:left="2160" w:header="720" w:footer="720" w:gutter="0"/>
          <w:cols w:space="720"/>
          <w:docGrid w:linePitch="360"/>
        </w:sectPr>
      </w:pPr>
    </w:p>
    <w:p w14:paraId="248A1F04" w14:textId="77777777" w:rsidR="007470D6" w:rsidRPr="00B27317" w:rsidRDefault="007470D6" w:rsidP="00B82C6F">
      <w:pPr>
        <w:spacing w:line="360" w:lineRule="auto"/>
        <w:jc w:val="both"/>
        <w:rPr>
          <w:rFonts w:ascii="Times New Roman" w:eastAsia="Calibri" w:hAnsi="Times New Roman" w:cs="Times New Roman"/>
          <w:noProof/>
          <w:color w:val="595959" w:themeColor="text1" w:themeTint="A6"/>
          <w:spacing w:val="20"/>
          <w:sz w:val="24"/>
          <w:szCs w:val="24"/>
          <w:u w:val="single"/>
          <w:lang w:val="es-DO"/>
        </w:rPr>
      </w:pPr>
    </w:p>
    <w:p w14:paraId="61D4B1AF" w14:textId="78339E4A" w:rsidR="007470D6" w:rsidRPr="00EC18BE" w:rsidRDefault="00F01BE7" w:rsidP="00EC18BE">
      <w:pPr>
        <w:pStyle w:val="Prrafodelista"/>
        <w:numPr>
          <w:ilvl w:val="0"/>
          <w:numId w:val="21"/>
        </w:numPr>
        <w:spacing w:line="360" w:lineRule="auto"/>
        <w:jc w:val="center"/>
        <w:outlineLvl w:val="1"/>
        <w:rPr>
          <w:rFonts w:ascii="Times New Roman" w:hAnsi="Times New Roman" w:cs="Times New Roman"/>
          <w:b/>
          <w:bCs/>
          <w:color w:val="767171"/>
          <w:sz w:val="24"/>
          <w:szCs w:val="24"/>
          <w:lang w:val="es-DO"/>
        </w:rPr>
      </w:pPr>
      <w:bookmarkStart w:id="30" w:name="_Toc124760525"/>
      <w:r w:rsidRPr="00EC18BE">
        <w:rPr>
          <w:rFonts w:ascii="Times New Roman" w:hAnsi="Times New Roman" w:cs="Times New Roman"/>
          <w:b/>
          <w:bCs/>
          <w:color w:val="767171"/>
          <w:sz w:val="24"/>
          <w:szCs w:val="24"/>
          <w:lang w:val="es-DO"/>
        </w:rPr>
        <w:t>Índice d</w:t>
      </w:r>
      <w:r w:rsidR="00BD785E" w:rsidRPr="00EC18BE">
        <w:rPr>
          <w:rFonts w:ascii="Times New Roman" w:hAnsi="Times New Roman" w:cs="Times New Roman"/>
          <w:b/>
          <w:bCs/>
          <w:color w:val="767171"/>
          <w:sz w:val="24"/>
          <w:szCs w:val="24"/>
          <w:lang w:val="es-DO"/>
        </w:rPr>
        <w:t>e Gestión P</w:t>
      </w:r>
      <w:r w:rsidRPr="00EC18BE">
        <w:rPr>
          <w:rFonts w:ascii="Times New Roman" w:hAnsi="Times New Roman" w:cs="Times New Roman"/>
          <w:b/>
          <w:bCs/>
          <w:color w:val="767171"/>
          <w:sz w:val="24"/>
          <w:szCs w:val="24"/>
          <w:lang w:val="es-DO"/>
        </w:rPr>
        <w:t>resupuestaria (</w:t>
      </w:r>
      <w:r w:rsidR="00F83A3D" w:rsidRPr="00EC18BE">
        <w:rPr>
          <w:rFonts w:ascii="Times New Roman" w:hAnsi="Times New Roman" w:cs="Times New Roman"/>
          <w:b/>
          <w:bCs/>
          <w:color w:val="767171"/>
          <w:sz w:val="24"/>
          <w:szCs w:val="24"/>
          <w:lang w:val="es-DO"/>
        </w:rPr>
        <w:t>IGP</w:t>
      </w:r>
      <w:r w:rsidRPr="00EC18BE">
        <w:rPr>
          <w:rFonts w:ascii="Times New Roman" w:hAnsi="Times New Roman" w:cs="Times New Roman"/>
          <w:b/>
          <w:bCs/>
          <w:color w:val="767171"/>
          <w:sz w:val="24"/>
          <w:szCs w:val="24"/>
          <w:lang w:val="es-DO"/>
        </w:rPr>
        <w:t>)</w:t>
      </w:r>
      <w:bookmarkEnd w:id="30"/>
    </w:p>
    <w:p w14:paraId="37B164DF" w14:textId="150E58E5" w:rsidR="007470D6" w:rsidRPr="00EC18BE" w:rsidRDefault="00F01BE7" w:rsidP="00F01BE7">
      <w:pPr>
        <w:spacing w:line="360" w:lineRule="auto"/>
        <w:jc w:val="both"/>
        <w:rPr>
          <w:rFonts w:ascii="Times New Roman" w:hAnsi="Times New Roman" w:cs="Times New Roman"/>
          <w:color w:val="767171"/>
          <w:sz w:val="24"/>
          <w:szCs w:val="24"/>
          <w:lang w:val="es-DO"/>
        </w:rPr>
      </w:pPr>
      <w:r w:rsidRPr="00EC18BE">
        <w:rPr>
          <w:rFonts w:ascii="Times New Roman" w:hAnsi="Times New Roman" w:cs="Times New Roman"/>
          <w:color w:val="767171"/>
          <w:sz w:val="24"/>
          <w:szCs w:val="24"/>
          <w:lang w:val="es-DO"/>
        </w:rPr>
        <w:t xml:space="preserve">A la fecha esta institución no ejecuta su presupuesto anual a través del </w:t>
      </w:r>
      <w:r w:rsidR="00F83A3D" w:rsidRPr="00EC18BE">
        <w:rPr>
          <w:rFonts w:ascii="Times New Roman" w:hAnsi="Times New Roman" w:cs="Times New Roman"/>
          <w:color w:val="767171"/>
          <w:sz w:val="24"/>
          <w:szCs w:val="24"/>
          <w:lang w:val="es-DO"/>
        </w:rPr>
        <w:t xml:space="preserve">SIGEF </w:t>
      </w:r>
      <w:r w:rsidRPr="00EC18BE">
        <w:rPr>
          <w:rFonts w:ascii="Times New Roman" w:hAnsi="Times New Roman" w:cs="Times New Roman"/>
          <w:color w:val="767171"/>
          <w:sz w:val="24"/>
          <w:szCs w:val="24"/>
          <w:lang w:val="es-DO"/>
        </w:rPr>
        <w:t>por ser una empresa pública no financiera, las cuales serán incluidas para este proceso a partir del 202</w:t>
      </w:r>
      <w:r w:rsidR="009D46D0" w:rsidRPr="00EC18BE">
        <w:rPr>
          <w:rFonts w:ascii="Times New Roman" w:hAnsi="Times New Roman" w:cs="Times New Roman"/>
          <w:color w:val="767171"/>
          <w:sz w:val="24"/>
          <w:szCs w:val="24"/>
          <w:lang w:val="es-DO"/>
        </w:rPr>
        <w:t>3</w:t>
      </w:r>
      <w:r w:rsidRPr="00EC18BE">
        <w:rPr>
          <w:rFonts w:ascii="Times New Roman" w:hAnsi="Times New Roman" w:cs="Times New Roman"/>
          <w:color w:val="767171"/>
          <w:sz w:val="24"/>
          <w:szCs w:val="24"/>
          <w:lang w:val="es-DO"/>
        </w:rPr>
        <w:t xml:space="preserve">. Por tal motivo, tomando en cuenta que uno de los parámetros para medir el </w:t>
      </w:r>
      <w:r w:rsidR="00F83A3D" w:rsidRPr="00EC18BE">
        <w:rPr>
          <w:rFonts w:ascii="Times New Roman" w:hAnsi="Times New Roman" w:cs="Times New Roman"/>
          <w:color w:val="767171"/>
          <w:sz w:val="24"/>
          <w:szCs w:val="24"/>
          <w:lang w:val="es-DO"/>
        </w:rPr>
        <w:t>IGP</w:t>
      </w:r>
      <w:r w:rsidRPr="00EC18BE">
        <w:rPr>
          <w:rFonts w:ascii="Times New Roman" w:hAnsi="Times New Roman" w:cs="Times New Roman"/>
          <w:color w:val="767171"/>
          <w:sz w:val="24"/>
          <w:szCs w:val="24"/>
          <w:lang w:val="es-DO"/>
        </w:rPr>
        <w:t xml:space="preserve"> es la ejecución presupuestaria a través del </w:t>
      </w:r>
      <w:r w:rsidR="00F83A3D" w:rsidRPr="00EC18BE">
        <w:rPr>
          <w:rFonts w:ascii="Times New Roman" w:hAnsi="Times New Roman" w:cs="Times New Roman"/>
          <w:color w:val="767171"/>
          <w:sz w:val="24"/>
          <w:szCs w:val="24"/>
          <w:lang w:val="es-DO"/>
        </w:rPr>
        <w:t>SIGEF</w:t>
      </w:r>
      <w:r w:rsidRPr="00EC18BE">
        <w:rPr>
          <w:rFonts w:ascii="Times New Roman" w:hAnsi="Times New Roman" w:cs="Times New Roman"/>
          <w:color w:val="767171"/>
          <w:sz w:val="24"/>
          <w:szCs w:val="24"/>
          <w:lang w:val="es-DO"/>
        </w:rPr>
        <w:t>, resulta imposible obtener este dato. Así pues,</w:t>
      </w:r>
      <w:r w:rsidR="007470D6" w:rsidRPr="00EC18BE">
        <w:rPr>
          <w:rFonts w:ascii="Times New Roman" w:hAnsi="Times New Roman" w:cs="Times New Roman"/>
          <w:color w:val="767171"/>
          <w:sz w:val="24"/>
          <w:szCs w:val="24"/>
          <w:lang w:val="es-DO"/>
        </w:rPr>
        <w:t xml:space="preserve"> a fines de dar alguna información relevante, colocaremos en esta sección la matriz del desempeño de la producción institucional, que represente la </w:t>
      </w:r>
      <w:r w:rsidR="00FB0073" w:rsidRPr="00EC18BE">
        <w:rPr>
          <w:rFonts w:ascii="Times New Roman" w:hAnsi="Times New Roman" w:cs="Times New Roman"/>
          <w:color w:val="767171"/>
          <w:sz w:val="24"/>
          <w:szCs w:val="24"/>
          <w:lang w:val="es-DO"/>
        </w:rPr>
        <w:t>meta f</w:t>
      </w:r>
      <w:r w:rsidR="00BD1EBF" w:rsidRPr="00EC18BE">
        <w:rPr>
          <w:rFonts w:ascii="Times New Roman" w:hAnsi="Times New Roman" w:cs="Times New Roman"/>
          <w:color w:val="767171"/>
          <w:sz w:val="24"/>
          <w:szCs w:val="24"/>
          <w:lang w:val="es-DO"/>
        </w:rPr>
        <w:t>í</w:t>
      </w:r>
      <w:r w:rsidR="00FB0073" w:rsidRPr="00EC18BE">
        <w:rPr>
          <w:rFonts w:ascii="Times New Roman" w:hAnsi="Times New Roman" w:cs="Times New Roman"/>
          <w:color w:val="767171"/>
          <w:sz w:val="24"/>
          <w:szCs w:val="24"/>
          <w:lang w:val="es-DO"/>
        </w:rPr>
        <w:t>sica</w:t>
      </w:r>
      <w:r w:rsidR="007470D6" w:rsidRPr="00EC18BE">
        <w:rPr>
          <w:rFonts w:ascii="Times New Roman" w:hAnsi="Times New Roman" w:cs="Times New Roman"/>
          <w:color w:val="767171"/>
          <w:sz w:val="24"/>
          <w:szCs w:val="24"/>
          <w:lang w:val="es-DO"/>
        </w:rPr>
        <w:t xml:space="preserve"> de la misma. </w:t>
      </w:r>
    </w:p>
    <w:p w14:paraId="2B779C86" w14:textId="77777777" w:rsidR="007470D6" w:rsidRPr="00D70FA5" w:rsidRDefault="007470D6" w:rsidP="00F01BE7">
      <w:pPr>
        <w:spacing w:line="360" w:lineRule="auto"/>
        <w:jc w:val="center"/>
        <w:rPr>
          <w:rFonts w:ascii="Times New Roman" w:hAnsi="Times New Roman" w:cs="Times New Roman"/>
          <w:color w:val="767171"/>
          <w:sz w:val="24"/>
          <w:szCs w:val="24"/>
          <w:lang w:val="es-DO"/>
        </w:rPr>
      </w:pPr>
    </w:p>
    <w:p w14:paraId="26BC8E88" w14:textId="77777777" w:rsidR="00F83A3D" w:rsidRPr="00B27317" w:rsidRDefault="00F83A3D">
      <w:pPr>
        <w:rPr>
          <w:rFonts w:ascii="Times New Roman" w:hAnsi="Times New Roman" w:cs="Times New Roman"/>
          <w:color w:val="595959" w:themeColor="text1" w:themeTint="A6"/>
          <w:sz w:val="24"/>
          <w:szCs w:val="24"/>
          <w:lang w:val="es-DO"/>
        </w:rPr>
      </w:pPr>
      <w:r w:rsidRPr="00B27317">
        <w:rPr>
          <w:rFonts w:ascii="Times New Roman" w:hAnsi="Times New Roman" w:cs="Times New Roman"/>
          <w:color w:val="595959" w:themeColor="text1" w:themeTint="A6"/>
          <w:sz w:val="24"/>
          <w:szCs w:val="24"/>
          <w:lang w:val="es-DO"/>
        </w:rPr>
        <w:br w:type="page"/>
      </w:r>
    </w:p>
    <w:p w14:paraId="2AB4C6AF" w14:textId="77777777" w:rsidR="00F83A3D" w:rsidRPr="00B27317" w:rsidRDefault="00F83A3D" w:rsidP="00F83A3D">
      <w:pPr>
        <w:spacing w:line="360" w:lineRule="auto"/>
        <w:jc w:val="center"/>
        <w:rPr>
          <w:rFonts w:ascii="Times New Roman" w:hAnsi="Times New Roman" w:cs="Times New Roman"/>
          <w:color w:val="595959" w:themeColor="text1" w:themeTint="A6"/>
          <w:sz w:val="24"/>
          <w:szCs w:val="24"/>
          <w:lang w:val="es-DO"/>
        </w:rPr>
        <w:sectPr w:rsidR="00F83A3D" w:rsidRPr="00B27317" w:rsidSect="000A0622">
          <w:pgSz w:w="12240" w:h="15840" w:code="1"/>
          <w:pgMar w:top="1440" w:right="2160" w:bottom="1440" w:left="2160" w:header="720" w:footer="720" w:gutter="0"/>
          <w:cols w:space="720"/>
          <w:docGrid w:linePitch="360"/>
        </w:sectPr>
      </w:pPr>
    </w:p>
    <w:p w14:paraId="7436E1CA" w14:textId="57BDDD2A" w:rsidR="007470D6" w:rsidRPr="00AD6EAB" w:rsidRDefault="00D945A1" w:rsidP="00F83A3D">
      <w:pPr>
        <w:spacing w:line="360" w:lineRule="auto"/>
        <w:jc w:val="center"/>
        <w:rPr>
          <w:rFonts w:ascii="Times New Roman" w:hAnsi="Times New Roman" w:cs="Times New Roman"/>
          <w:b/>
          <w:bCs/>
          <w:color w:val="595959" w:themeColor="text1" w:themeTint="A6"/>
          <w:sz w:val="24"/>
          <w:szCs w:val="24"/>
          <w:lang w:val="es-DO"/>
        </w:rPr>
      </w:pPr>
      <w:r w:rsidRPr="00AD6EAB">
        <w:rPr>
          <w:rFonts w:ascii="Times New Roman" w:hAnsi="Times New Roman" w:cs="Times New Roman"/>
          <w:b/>
          <w:bCs/>
          <w:color w:val="595959" w:themeColor="text1" w:themeTint="A6"/>
          <w:sz w:val="24"/>
          <w:szCs w:val="24"/>
          <w:lang w:val="es-DO"/>
        </w:rPr>
        <w:lastRenderedPageBreak/>
        <w:t>D</w:t>
      </w:r>
      <w:r w:rsidR="00BD785E" w:rsidRPr="00AD6EAB">
        <w:rPr>
          <w:rFonts w:ascii="Times New Roman" w:hAnsi="Times New Roman" w:cs="Times New Roman"/>
          <w:b/>
          <w:bCs/>
          <w:color w:val="595959" w:themeColor="text1" w:themeTint="A6"/>
          <w:sz w:val="24"/>
          <w:szCs w:val="24"/>
          <w:lang w:val="es-DO"/>
        </w:rPr>
        <w:t>esempeño de la Producción I</w:t>
      </w:r>
      <w:r w:rsidR="00F01BE7" w:rsidRPr="00AD6EAB">
        <w:rPr>
          <w:rFonts w:ascii="Times New Roman" w:hAnsi="Times New Roman" w:cs="Times New Roman"/>
          <w:b/>
          <w:bCs/>
          <w:color w:val="595959" w:themeColor="text1" w:themeTint="A6"/>
          <w:sz w:val="24"/>
          <w:szCs w:val="24"/>
          <w:lang w:val="es-DO"/>
        </w:rPr>
        <w:t>nstitucional</w:t>
      </w:r>
    </w:p>
    <w:tbl>
      <w:tblPr>
        <w:tblStyle w:val="Tablaconcuadrcula"/>
        <w:tblW w:w="4544" w:type="pct"/>
        <w:jc w:val="center"/>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4403"/>
        <w:gridCol w:w="1813"/>
        <w:gridCol w:w="1563"/>
        <w:gridCol w:w="1176"/>
        <w:gridCol w:w="1496"/>
      </w:tblGrid>
      <w:tr w:rsidR="00353CCF" w:rsidRPr="00B27317" w14:paraId="07EDF665" w14:textId="77777777" w:rsidTr="00353CCF">
        <w:trPr>
          <w:trHeight w:val="403"/>
          <w:jc w:val="center"/>
        </w:trPr>
        <w:tc>
          <w:tcPr>
            <w:tcW w:w="2155" w:type="pct"/>
            <w:vMerge w:val="restart"/>
            <w:shd w:val="clear" w:color="auto" w:fill="002060"/>
            <w:vAlign w:val="center"/>
          </w:tcPr>
          <w:p w14:paraId="788107C1" w14:textId="77777777" w:rsidR="007470D6" w:rsidRPr="00FB0073" w:rsidRDefault="00F01BE7" w:rsidP="00F01BE7">
            <w:pPr>
              <w:spacing w:line="360" w:lineRule="auto"/>
              <w:jc w:val="center"/>
              <w:rPr>
                <w:color w:val="FFFFFF" w:themeColor="background1"/>
                <w:sz w:val="24"/>
                <w:szCs w:val="24"/>
              </w:rPr>
            </w:pPr>
            <w:proofErr w:type="spellStart"/>
            <w:r w:rsidRPr="00FB0073">
              <w:rPr>
                <w:color w:val="FFFFFF" w:themeColor="background1"/>
                <w:sz w:val="24"/>
                <w:szCs w:val="24"/>
              </w:rPr>
              <w:t>Producto</w:t>
            </w:r>
            <w:proofErr w:type="spellEnd"/>
          </w:p>
        </w:tc>
        <w:tc>
          <w:tcPr>
            <w:tcW w:w="915" w:type="pct"/>
            <w:vMerge w:val="restart"/>
            <w:shd w:val="clear" w:color="auto" w:fill="002060"/>
            <w:vAlign w:val="center"/>
          </w:tcPr>
          <w:p w14:paraId="09135D3F" w14:textId="77777777" w:rsidR="007470D6" w:rsidRPr="00FB0073" w:rsidRDefault="00F01BE7" w:rsidP="00F01BE7">
            <w:pPr>
              <w:spacing w:line="360" w:lineRule="auto"/>
              <w:jc w:val="center"/>
              <w:rPr>
                <w:color w:val="FFFFFF" w:themeColor="background1"/>
                <w:sz w:val="24"/>
                <w:szCs w:val="24"/>
              </w:rPr>
            </w:pPr>
            <w:proofErr w:type="spellStart"/>
            <w:r w:rsidRPr="00FB0073">
              <w:rPr>
                <w:color w:val="FFFFFF" w:themeColor="background1"/>
                <w:sz w:val="24"/>
                <w:szCs w:val="24"/>
              </w:rPr>
              <w:t>Indicador</w:t>
            </w:r>
            <w:proofErr w:type="spellEnd"/>
          </w:p>
        </w:tc>
        <w:tc>
          <w:tcPr>
            <w:tcW w:w="1930" w:type="pct"/>
            <w:gridSpan w:val="3"/>
            <w:shd w:val="clear" w:color="auto" w:fill="002060"/>
            <w:vAlign w:val="center"/>
          </w:tcPr>
          <w:p w14:paraId="46ECDD2E" w14:textId="2417409D" w:rsidR="007470D6" w:rsidRPr="00FB0073" w:rsidRDefault="00353CCF" w:rsidP="00F01BE7">
            <w:pPr>
              <w:spacing w:line="360" w:lineRule="auto"/>
              <w:jc w:val="center"/>
              <w:rPr>
                <w:color w:val="FFFFFF" w:themeColor="background1"/>
                <w:sz w:val="24"/>
                <w:szCs w:val="24"/>
              </w:rPr>
            </w:pPr>
            <w:proofErr w:type="spellStart"/>
            <w:r>
              <w:rPr>
                <w:color w:val="FFFFFF" w:themeColor="background1"/>
                <w:sz w:val="24"/>
                <w:szCs w:val="24"/>
              </w:rPr>
              <w:t>E</w:t>
            </w:r>
            <w:r w:rsidR="00F01BE7" w:rsidRPr="00FB0073">
              <w:rPr>
                <w:color w:val="FFFFFF" w:themeColor="background1"/>
                <w:sz w:val="24"/>
                <w:szCs w:val="24"/>
              </w:rPr>
              <w:t>nero</w:t>
            </w:r>
            <w:proofErr w:type="spellEnd"/>
            <w:r w:rsidR="00F01BE7" w:rsidRPr="00FB0073">
              <w:rPr>
                <w:color w:val="FFFFFF" w:themeColor="background1"/>
                <w:sz w:val="24"/>
                <w:szCs w:val="24"/>
              </w:rPr>
              <w:t xml:space="preserve"> – </w:t>
            </w:r>
            <w:proofErr w:type="spellStart"/>
            <w:r>
              <w:rPr>
                <w:color w:val="FFFFFF" w:themeColor="background1"/>
                <w:sz w:val="24"/>
                <w:szCs w:val="24"/>
              </w:rPr>
              <w:t>Septiembre</w:t>
            </w:r>
            <w:proofErr w:type="spellEnd"/>
          </w:p>
        </w:tc>
      </w:tr>
      <w:tr w:rsidR="00353CCF" w:rsidRPr="00B27317" w14:paraId="2907EC66" w14:textId="77777777" w:rsidTr="00353CCF">
        <w:trPr>
          <w:trHeight w:val="339"/>
          <w:jc w:val="center"/>
        </w:trPr>
        <w:tc>
          <w:tcPr>
            <w:tcW w:w="2155" w:type="pct"/>
            <w:vMerge/>
            <w:shd w:val="clear" w:color="auto" w:fill="002060"/>
            <w:vAlign w:val="center"/>
          </w:tcPr>
          <w:p w14:paraId="4F123B82" w14:textId="77777777" w:rsidR="007470D6" w:rsidRPr="00FB0073" w:rsidRDefault="007470D6" w:rsidP="00F01BE7">
            <w:pPr>
              <w:spacing w:line="360" w:lineRule="auto"/>
              <w:rPr>
                <w:color w:val="FFFFFF" w:themeColor="background1"/>
                <w:sz w:val="24"/>
                <w:szCs w:val="24"/>
              </w:rPr>
            </w:pPr>
          </w:p>
        </w:tc>
        <w:tc>
          <w:tcPr>
            <w:tcW w:w="915" w:type="pct"/>
            <w:vMerge/>
            <w:shd w:val="clear" w:color="auto" w:fill="002060"/>
            <w:vAlign w:val="center"/>
          </w:tcPr>
          <w:p w14:paraId="0981DA9F" w14:textId="77777777" w:rsidR="007470D6" w:rsidRPr="00FB0073" w:rsidRDefault="007470D6" w:rsidP="00F01BE7">
            <w:pPr>
              <w:spacing w:line="360" w:lineRule="auto"/>
              <w:rPr>
                <w:color w:val="FFFFFF" w:themeColor="background1"/>
                <w:sz w:val="24"/>
                <w:szCs w:val="24"/>
              </w:rPr>
            </w:pPr>
          </w:p>
        </w:tc>
        <w:tc>
          <w:tcPr>
            <w:tcW w:w="731" w:type="pct"/>
            <w:shd w:val="clear" w:color="auto" w:fill="002060"/>
            <w:vAlign w:val="center"/>
          </w:tcPr>
          <w:p w14:paraId="55ACCAEB" w14:textId="77777777" w:rsidR="007470D6" w:rsidRPr="00FB0073" w:rsidRDefault="00F01BE7" w:rsidP="00F01BE7">
            <w:pPr>
              <w:spacing w:line="360" w:lineRule="auto"/>
              <w:jc w:val="center"/>
              <w:rPr>
                <w:color w:val="FFFFFF" w:themeColor="background1"/>
                <w:sz w:val="24"/>
                <w:szCs w:val="24"/>
              </w:rPr>
            </w:pPr>
            <w:proofErr w:type="spellStart"/>
            <w:r w:rsidRPr="00FB0073">
              <w:rPr>
                <w:color w:val="FFFFFF" w:themeColor="background1"/>
                <w:sz w:val="24"/>
                <w:szCs w:val="24"/>
              </w:rPr>
              <w:t>Programación</w:t>
            </w:r>
            <w:proofErr w:type="spellEnd"/>
          </w:p>
          <w:p w14:paraId="60F18C4F" w14:textId="77777777" w:rsidR="007470D6" w:rsidRPr="00FB0073" w:rsidRDefault="00F01BE7" w:rsidP="00F01BE7">
            <w:pPr>
              <w:spacing w:line="360" w:lineRule="auto"/>
              <w:jc w:val="center"/>
              <w:rPr>
                <w:color w:val="FFFFFF" w:themeColor="background1"/>
                <w:sz w:val="24"/>
                <w:szCs w:val="24"/>
              </w:rPr>
            </w:pPr>
            <w:proofErr w:type="spellStart"/>
            <w:r w:rsidRPr="00FB0073">
              <w:rPr>
                <w:color w:val="FFFFFF" w:themeColor="background1"/>
                <w:sz w:val="24"/>
                <w:szCs w:val="24"/>
              </w:rPr>
              <w:t>Física</w:t>
            </w:r>
            <w:proofErr w:type="spellEnd"/>
          </w:p>
        </w:tc>
        <w:tc>
          <w:tcPr>
            <w:tcW w:w="563" w:type="pct"/>
            <w:shd w:val="clear" w:color="auto" w:fill="002060"/>
            <w:vAlign w:val="center"/>
          </w:tcPr>
          <w:p w14:paraId="2DA0A4F7" w14:textId="77777777" w:rsidR="007470D6" w:rsidRPr="00FB0073" w:rsidRDefault="00F01BE7" w:rsidP="00F01BE7">
            <w:pPr>
              <w:spacing w:line="360" w:lineRule="auto"/>
              <w:jc w:val="center"/>
              <w:rPr>
                <w:color w:val="FFFFFF" w:themeColor="background1"/>
                <w:sz w:val="24"/>
                <w:szCs w:val="24"/>
              </w:rPr>
            </w:pPr>
            <w:proofErr w:type="spellStart"/>
            <w:r w:rsidRPr="00FB0073">
              <w:rPr>
                <w:color w:val="FFFFFF" w:themeColor="background1"/>
                <w:sz w:val="24"/>
                <w:szCs w:val="24"/>
              </w:rPr>
              <w:t>Ejecución</w:t>
            </w:r>
            <w:proofErr w:type="spellEnd"/>
          </w:p>
          <w:p w14:paraId="06E571A6" w14:textId="77777777" w:rsidR="007470D6" w:rsidRPr="00FB0073" w:rsidRDefault="00F01BE7" w:rsidP="00F01BE7">
            <w:pPr>
              <w:spacing w:line="360" w:lineRule="auto"/>
              <w:jc w:val="center"/>
              <w:rPr>
                <w:color w:val="FFFFFF" w:themeColor="background1"/>
                <w:sz w:val="24"/>
                <w:szCs w:val="24"/>
              </w:rPr>
            </w:pPr>
            <w:proofErr w:type="spellStart"/>
            <w:r w:rsidRPr="00FB0073">
              <w:rPr>
                <w:color w:val="FFFFFF" w:themeColor="background1"/>
                <w:sz w:val="24"/>
                <w:szCs w:val="24"/>
              </w:rPr>
              <w:t>Física</w:t>
            </w:r>
            <w:proofErr w:type="spellEnd"/>
          </w:p>
        </w:tc>
        <w:tc>
          <w:tcPr>
            <w:tcW w:w="636" w:type="pct"/>
            <w:shd w:val="clear" w:color="auto" w:fill="002060"/>
            <w:vAlign w:val="center"/>
          </w:tcPr>
          <w:p w14:paraId="2B459F95" w14:textId="77777777" w:rsidR="007470D6" w:rsidRPr="00FB0073" w:rsidRDefault="00F01BE7" w:rsidP="00F01BE7">
            <w:pPr>
              <w:spacing w:line="360" w:lineRule="auto"/>
              <w:jc w:val="center"/>
              <w:rPr>
                <w:color w:val="FFFFFF" w:themeColor="background1"/>
                <w:sz w:val="24"/>
                <w:szCs w:val="24"/>
              </w:rPr>
            </w:pPr>
            <w:proofErr w:type="spellStart"/>
            <w:r w:rsidRPr="00FB0073">
              <w:rPr>
                <w:color w:val="FFFFFF" w:themeColor="background1"/>
                <w:sz w:val="24"/>
                <w:szCs w:val="24"/>
              </w:rPr>
              <w:t>Subindicador</w:t>
            </w:r>
            <w:proofErr w:type="spellEnd"/>
            <w:r w:rsidRPr="00FB0073">
              <w:rPr>
                <w:color w:val="FFFFFF" w:themeColor="background1"/>
                <w:sz w:val="24"/>
                <w:szCs w:val="24"/>
              </w:rPr>
              <w:t xml:space="preserve"> de </w:t>
            </w:r>
            <w:proofErr w:type="spellStart"/>
            <w:r w:rsidRPr="00FB0073">
              <w:rPr>
                <w:color w:val="FFFFFF" w:themeColor="background1"/>
                <w:sz w:val="24"/>
                <w:szCs w:val="24"/>
              </w:rPr>
              <w:t>eficacia</w:t>
            </w:r>
            <w:proofErr w:type="spellEnd"/>
          </w:p>
        </w:tc>
      </w:tr>
      <w:tr w:rsidR="00353CCF" w:rsidRPr="00B27317" w14:paraId="2F5A84EC" w14:textId="77777777" w:rsidTr="00353CCF">
        <w:trPr>
          <w:trHeight w:val="808"/>
          <w:jc w:val="center"/>
        </w:trPr>
        <w:tc>
          <w:tcPr>
            <w:tcW w:w="2155" w:type="pct"/>
            <w:shd w:val="clear" w:color="auto" w:fill="auto"/>
            <w:vAlign w:val="center"/>
          </w:tcPr>
          <w:p w14:paraId="44389C43" w14:textId="61807C4A" w:rsidR="007470D6" w:rsidRPr="00B27317" w:rsidRDefault="007470D6" w:rsidP="00D945A1">
            <w:pPr>
              <w:spacing w:line="360" w:lineRule="auto"/>
              <w:jc w:val="center"/>
              <w:rPr>
                <w:color w:val="595959" w:themeColor="text1" w:themeTint="A6"/>
                <w:sz w:val="24"/>
                <w:szCs w:val="24"/>
                <w:lang w:val="es-DO"/>
              </w:rPr>
            </w:pPr>
            <w:r w:rsidRPr="00B27317">
              <w:rPr>
                <w:color w:val="595959" w:themeColor="text1" w:themeTint="A6"/>
                <w:sz w:val="24"/>
                <w:szCs w:val="24"/>
                <w:lang w:val="es-DO"/>
              </w:rPr>
              <w:t>Personas físicas y jurídicas acceden a servicios de arrendamientos de hoteles, cabañas y paradores turísticos del estado dominicano</w:t>
            </w:r>
          </w:p>
        </w:tc>
        <w:tc>
          <w:tcPr>
            <w:tcW w:w="915" w:type="pct"/>
            <w:shd w:val="clear" w:color="auto" w:fill="auto"/>
            <w:vAlign w:val="center"/>
          </w:tcPr>
          <w:p w14:paraId="4ACF9413" w14:textId="77777777" w:rsidR="007470D6" w:rsidRPr="00B27317" w:rsidRDefault="007470D6" w:rsidP="00F01BE7">
            <w:pPr>
              <w:spacing w:line="360" w:lineRule="auto"/>
              <w:jc w:val="center"/>
              <w:rPr>
                <w:color w:val="595959" w:themeColor="text1" w:themeTint="A6"/>
                <w:sz w:val="24"/>
                <w:szCs w:val="24"/>
                <w:lang w:val="es-DO"/>
              </w:rPr>
            </w:pPr>
            <w:r w:rsidRPr="00B27317">
              <w:rPr>
                <w:color w:val="595959" w:themeColor="text1" w:themeTint="A6"/>
                <w:sz w:val="24"/>
                <w:szCs w:val="24"/>
                <w:lang w:val="es-DO"/>
              </w:rPr>
              <w:t>Cantidad de bienes turísticos del estado arrendados</w:t>
            </w:r>
          </w:p>
          <w:p w14:paraId="18707FA9" w14:textId="77777777" w:rsidR="007470D6" w:rsidRPr="00B27317" w:rsidRDefault="007470D6" w:rsidP="00F01BE7">
            <w:pPr>
              <w:spacing w:line="360" w:lineRule="auto"/>
              <w:jc w:val="center"/>
              <w:rPr>
                <w:color w:val="595959" w:themeColor="text1" w:themeTint="A6"/>
                <w:sz w:val="24"/>
                <w:szCs w:val="24"/>
                <w:lang w:val="es-DO"/>
              </w:rPr>
            </w:pPr>
          </w:p>
        </w:tc>
        <w:tc>
          <w:tcPr>
            <w:tcW w:w="731" w:type="pct"/>
            <w:shd w:val="clear" w:color="auto" w:fill="auto"/>
            <w:vAlign w:val="center"/>
          </w:tcPr>
          <w:p w14:paraId="1E49470B" w14:textId="62BA3E35" w:rsidR="007470D6" w:rsidRPr="00B27317" w:rsidRDefault="007470D6" w:rsidP="00A07800">
            <w:pPr>
              <w:spacing w:line="360" w:lineRule="auto"/>
              <w:jc w:val="center"/>
              <w:rPr>
                <w:color w:val="595959" w:themeColor="text1" w:themeTint="A6"/>
                <w:sz w:val="24"/>
                <w:szCs w:val="24"/>
              </w:rPr>
            </w:pPr>
            <w:r w:rsidRPr="00B27317">
              <w:rPr>
                <w:color w:val="595959" w:themeColor="text1" w:themeTint="A6"/>
                <w:sz w:val="24"/>
                <w:szCs w:val="24"/>
              </w:rPr>
              <w:t>309</w:t>
            </w:r>
          </w:p>
        </w:tc>
        <w:tc>
          <w:tcPr>
            <w:tcW w:w="563" w:type="pct"/>
            <w:shd w:val="clear" w:color="auto" w:fill="auto"/>
            <w:vAlign w:val="center"/>
          </w:tcPr>
          <w:p w14:paraId="7C374570" w14:textId="77777777" w:rsidR="007470D6" w:rsidRPr="00B27317" w:rsidRDefault="007470D6" w:rsidP="00F01BE7">
            <w:pPr>
              <w:spacing w:line="360" w:lineRule="auto"/>
              <w:jc w:val="center"/>
              <w:rPr>
                <w:color w:val="595959" w:themeColor="text1" w:themeTint="A6"/>
                <w:sz w:val="24"/>
                <w:szCs w:val="24"/>
                <w:lang w:val="es-DO"/>
              </w:rPr>
            </w:pPr>
            <w:r w:rsidRPr="00B27317">
              <w:rPr>
                <w:color w:val="595959" w:themeColor="text1" w:themeTint="A6"/>
                <w:sz w:val="24"/>
                <w:szCs w:val="24"/>
                <w:lang w:val="es-DO"/>
              </w:rPr>
              <w:t>307</w:t>
            </w:r>
          </w:p>
        </w:tc>
        <w:tc>
          <w:tcPr>
            <w:tcW w:w="636" w:type="pct"/>
            <w:shd w:val="clear" w:color="auto" w:fill="auto"/>
            <w:vAlign w:val="center"/>
          </w:tcPr>
          <w:p w14:paraId="6F6FCEB9" w14:textId="77777777" w:rsidR="007470D6" w:rsidRPr="00B27317" w:rsidRDefault="007470D6" w:rsidP="00F01BE7">
            <w:pPr>
              <w:spacing w:line="360" w:lineRule="auto"/>
              <w:jc w:val="center"/>
              <w:rPr>
                <w:color w:val="595959" w:themeColor="text1" w:themeTint="A6"/>
                <w:sz w:val="24"/>
                <w:szCs w:val="24"/>
                <w:lang w:val="es-DO"/>
              </w:rPr>
            </w:pPr>
            <w:r w:rsidRPr="00B27317">
              <w:rPr>
                <w:color w:val="595959" w:themeColor="text1" w:themeTint="A6"/>
                <w:sz w:val="24"/>
                <w:szCs w:val="24"/>
                <w:lang w:val="es-DO"/>
              </w:rPr>
              <w:t>99%</w:t>
            </w:r>
          </w:p>
        </w:tc>
      </w:tr>
      <w:tr w:rsidR="00353CCF" w:rsidRPr="00B27317" w14:paraId="7AD29E5A" w14:textId="77777777" w:rsidTr="00353CCF">
        <w:trPr>
          <w:jc w:val="center"/>
        </w:trPr>
        <w:tc>
          <w:tcPr>
            <w:tcW w:w="2155" w:type="pct"/>
            <w:shd w:val="clear" w:color="auto" w:fill="auto"/>
            <w:vAlign w:val="center"/>
          </w:tcPr>
          <w:p w14:paraId="21179577" w14:textId="2B168B26" w:rsidR="007470D6" w:rsidRPr="00B27317" w:rsidRDefault="007470D6" w:rsidP="00353CCF">
            <w:pPr>
              <w:spacing w:line="360" w:lineRule="auto"/>
              <w:jc w:val="center"/>
              <w:rPr>
                <w:color w:val="595959" w:themeColor="text1" w:themeTint="A6"/>
                <w:sz w:val="24"/>
                <w:szCs w:val="24"/>
                <w:lang w:val="es-DO"/>
              </w:rPr>
            </w:pPr>
            <w:r w:rsidRPr="00B27317">
              <w:rPr>
                <w:color w:val="595959" w:themeColor="text1" w:themeTint="A6"/>
                <w:sz w:val="24"/>
                <w:szCs w:val="24"/>
                <w:lang w:val="es-DO"/>
              </w:rPr>
              <w:t>Personas físicas y jurídicas acceden a servicios de arrendamientos de hoteles, cabañas y paradores turísticos del estado dominicano</w:t>
            </w:r>
          </w:p>
        </w:tc>
        <w:tc>
          <w:tcPr>
            <w:tcW w:w="915" w:type="pct"/>
            <w:shd w:val="clear" w:color="auto" w:fill="auto"/>
            <w:vAlign w:val="center"/>
          </w:tcPr>
          <w:p w14:paraId="20CDC2A9" w14:textId="77777777" w:rsidR="007470D6" w:rsidRPr="00B27317" w:rsidRDefault="007470D6" w:rsidP="00F01BE7">
            <w:pPr>
              <w:spacing w:line="360" w:lineRule="auto"/>
              <w:jc w:val="center"/>
              <w:rPr>
                <w:color w:val="595959" w:themeColor="text1" w:themeTint="A6"/>
                <w:sz w:val="24"/>
                <w:szCs w:val="24"/>
                <w:lang w:val="es-DO"/>
              </w:rPr>
            </w:pPr>
            <w:r w:rsidRPr="00B27317">
              <w:rPr>
                <w:color w:val="595959" w:themeColor="text1" w:themeTint="A6"/>
                <w:sz w:val="24"/>
                <w:szCs w:val="24"/>
                <w:lang w:val="es-DO"/>
              </w:rPr>
              <w:t>Cantidad de bienes turísticos del estado arrendados</w:t>
            </w:r>
          </w:p>
          <w:p w14:paraId="10B18B5D" w14:textId="77777777" w:rsidR="007470D6" w:rsidRPr="00B27317" w:rsidRDefault="007470D6" w:rsidP="00F01BE7">
            <w:pPr>
              <w:spacing w:line="360" w:lineRule="auto"/>
              <w:jc w:val="center"/>
              <w:rPr>
                <w:color w:val="595959" w:themeColor="text1" w:themeTint="A6"/>
                <w:sz w:val="24"/>
                <w:szCs w:val="24"/>
                <w:lang w:val="es-DO"/>
              </w:rPr>
            </w:pPr>
          </w:p>
        </w:tc>
        <w:tc>
          <w:tcPr>
            <w:tcW w:w="731" w:type="pct"/>
            <w:shd w:val="clear" w:color="auto" w:fill="auto"/>
            <w:vAlign w:val="center"/>
          </w:tcPr>
          <w:p w14:paraId="4D3A47A8" w14:textId="1DF1639A" w:rsidR="007470D6" w:rsidRPr="00B27317" w:rsidRDefault="007470D6" w:rsidP="00A07800">
            <w:pPr>
              <w:spacing w:line="360" w:lineRule="auto"/>
              <w:jc w:val="center"/>
              <w:rPr>
                <w:color w:val="595959" w:themeColor="text1" w:themeTint="A6"/>
                <w:sz w:val="24"/>
                <w:szCs w:val="24"/>
              </w:rPr>
            </w:pPr>
            <w:r w:rsidRPr="00B27317">
              <w:rPr>
                <w:color w:val="595959" w:themeColor="text1" w:themeTint="A6"/>
                <w:sz w:val="24"/>
                <w:szCs w:val="24"/>
              </w:rPr>
              <w:t>309</w:t>
            </w:r>
          </w:p>
        </w:tc>
        <w:tc>
          <w:tcPr>
            <w:tcW w:w="563" w:type="pct"/>
            <w:shd w:val="clear" w:color="auto" w:fill="auto"/>
            <w:vAlign w:val="center"/>
          </w:tcPr>
          <w:p w14:paraId="4FDBD458" w14:textId="77777777" w:rsidR="007470D6" w:rsidRPr="00B27317" w:rsidRDefault="007470D6" w:rsidP="00F01BE7">
            <w:pPr>
              <w:spacing w:line="360" w:lineRule="auto"/>
              <w:jc w:val="center"/>
              <w:rPr>
                <w:color w:val="595959" w:themeColor="text1" w:themeTint="A6"/>
                <w:sz w:val="24"/>
                <w:szCs w:val="24"/>
                <w:lang w:val="es-DO"/>
              </w:rPr>
            </w:pPr>
            <w:r w:rsidRPr="00B27317">
              <w:rPr>
                <w:color w:val="595959" w:themeColor="text1" w:themeTint="A6"/>
                <w:sz w:val="24"/>
                <w:szCs w:val="24"/>
                <w:lang w:val="es-DO"/>
              </w:rPr>
              <w:t>307</w:t>
            </w:r>
          </w:p>
        </w:tc>
        <w:tc>
          <w:tcPr>
            <w:tcW w:w="636" w:type="pct"/>
            <w:shd w:val="clear" w:color="auto" w:fill="auto"/>
            <w:vAlign w:val="center"/>
          </w:tcPr>
          <w:p w14:paraId="3F6E056B" w14:textId="77777777" w:rsidR="007470D6" w:rsidRPr="00B27317" w:rsidRDefault="007470D6" w:rsidP="00F01BE7">
            <w:pPr>
              <w:spacing w:line="360" w:lineRule="auto"/>
              <w:jc w:val="center"/>
              <w:rPr>
                <w:color w:val="595959" w:themeColor="text1" w:themeTint="A6"/>
                <w:sz w:val="24"/>
                <w:szCs w:val="24"/>
                <w:lang w:val="es-DO"/>
              </w:rPr>
            </w:pPr>
            <w:r w:rsidRPr="00B27317">
              <w:rPr>
                <w:color w:val="595959" w:themeColor="text1" w:themeTint="A6"/>
                <w:sz w:val="24"/>
                <w:szCs w:val="24"/>
                <w:lang w:val="es-DO"/>
              </w:rPr>
              <w:t>99%</w:t>
            </w:r>
          </w:p>
        </w:tc>
      </w:tr>
      <w:tr w:rsidR="00353CCF" w:rsidRPr="00B27317" w14:paraId="30CB69C3" w14:textId="77777777" w:rsidTr="00353CCF">
        <w:trPr>
          <w:jc w:val="center"/>
        </w:trPr>
        <w:tc>
          <w:tcPr>
            <w:tcW w:w="2155" w:type="pct"/>
            <w:shd w:val="clear" w:color="auto" w:fill="auto"/>
            <w:vAlign w:val="center"/>
          </w:tcPr>
          <w:p w14:paraId="43CCCC76" w14:textId="77777777" w:rsidR="007470D6" w:rsidRPr="00B27317" w:rsidRDefault="007470D6" w:rsidP="00F83A3D">
            <w:pPr>
              <w:spacing w:line="360" w:lineRule="auto"/>
              <w:jc w:val="center"/>
              <w:rPr>
                <w:color w:val="595959" w:themeColor="text1" w:themeTint="A6"/>
                <w:sz w:val="24"/>
                <w:szCs w:val="24"/>
                <w:lang w:val="es-DO"/>
              </w:rPr>
            </w:pPr>
            <w:r w:rsidRPr="00B27317">
              <w:rPr>
                <w:color w:val="595959" w:themeColor="text1" w:themeTint="A6"/>
                <w:sz w:val="24"/>
                <w:szCs w:val="24"/>
                <w:lang w:val="es-DO"/>
              </w:rPr>
              <w:t>Personas físicas y jurídicas acceden a servicios de arrendamientos de hoteles, cabañas y paradores turísticos del estado dominicano</w:t>
            </w:r>
          </w:p>
        </w:tc>
        <w:tc>
          <w:tcPr>
            <w:tcW w:w="915" w:type="pct"/>
            <w:shd w:val="clear" w:color="auto" w:fill="auto"/>
            <w:vAlign w:val="center"/>
          </w:tcPr>
          <w:p w14:paraId="22CC9CC4" w14:textId="77777777" w:rsidR="007470D6" w:rsidRPr="00B27317" w:rsidRDefault="007470D6" w:rsidP="00F01BE7">
            <w:pPr>
              <w:spacing w:line="360" w:lineRule="auto"/>
              <w:jc w:val="center"/>
              <w:rPr>
                <w:color w:val="595959" w:themeColor="text1" w:themeTint="A6"/>
                <w:sz w:val="24"/>
                <w:szCs w:val="24"/>
                <w:lang w:val="es-DO"/>
              </w:rPr>
            </w:pPr>
            <w:r w:rsidRPr="00B27317">
              <w:rPr>
                <w:color w:val="595959" w:themeColor="text1" w:themeTint="A6"/>
                <w:sz w:val="24"/>
                <w:szCs w:val="24"/>
                <w:lang w:val="es-DO"/>
              </w:rPr>
              <w:t>Cantidad de bienes turísticos del estado arrendados</w:t>
            </w:r>
          </w:p>
          <w:p w14:paraId="1EA6D323" w14:textId="77777777" w:rsidR="007470D6" w:rsidRPr="00B27317" w:rsidRDefault="007470D6" w:rsidP="00F01BE7">
            <w:pPr>
              <w:spacing w:line="360" w:lineRule="auto"/>
              <w:jc w:val="center"/>
              <w:rPr>
                <w:color w:val="595959" w:themeColor="text1" w:themeTint="A6"/>
                <w:sz w:val="24"/>
                <w:szCs w:val="24"/>
                <w:lang w:val="es-DO"/>
              </w:rPr>
            </w:pPr>
          </w:p>
        </w:tc>
        <w:tc>
          <w:tcPr>
            <w:tcW w:w="731" w:type="pct"/>
            <w:shd w:val="clear" w:color="auto" w:fill="auto"/>
            <w:vAlign w:val="center"/>
          </w:tcPr>
          <w:p w14:paraId="446FA5A4" w14:textId="5086D772" w:rsidR="007470D6" w:rsidRPr="00B27317" w:rsidRDefault="007470D6" w:rsidP="00A07800">
            <w:pPr>
              <w:spacing w:line="360" w:lineRule="auto"/>
              <w:jc w:val="center"/>
              <w:rPr>
                <w:color w:val="595959" w:themeColor="text1" w:themeTint="A6"/>
                <w:sz w:val="24"/>
                <w:szCs w:val="24"/>
              </w:rPr>
            </w:pPr>
            <w:r w:rsidRPr="00B27317">
              <w:rPr>
                <w:color w:val="595959" w:themeColor="text1" w:themeTint="A6"/>
                <w:sz w:val="24"/>
                <w:szCs w:val="24"/>
              </w:rPr>
              <w:t>309</w:t>
            </w:r>
          </w:p>
        </w:tc>
        <w:tc>
          <w:tcPr>
            <w:tcW w:w="563" w:type="pct"/>
            <w:shd w:val="clear" w:color="auto" w:fill="auto"/>
            <w:vAlign w:val="center"/>
          </w:tcPr>
          <w:p w14:paraId="0A326C5C" w14:textId="77777777" w:rsidR="007470D6" w:rsidRPr="00B27317" w:rsidRDefault="007470D6" w:rsidP="00F01BE7">
            <w:pPr>
              <w:spacing w:line="360" w:lineRule="auto"/>
              <w:jc w:val="center"/>
              <w:rPr>
                <w:color w:val="595959" w:themeColor="text1" w:themeTint="A6"/>
                <w:sz w:val="24"/>
                <w:szCs w:val="24"/>
                <w:lang w:val="es-DO"/>
              </w:rPr>
            </w:pPr>
            <w:r w:rsidRPr="00B27317">
              <w:rPr>
                <w:color w:val="595959" w:themeColor="text1" w:themeTint="A6"/>
                <w:sz w:val="24"/>
                <w:szCs w:val="24"/>
                <w:lang w:val="es-DO"/>
              </w:rPr>
              <w:t>307</w:t>
            </w:r>
          </w:p>
        </w:tc>
        <w:tc>
          <w:tcPr>
            <w:tcW w:w="636" w:type="pct"/>
            <w:shd w:val="clear" w:color="auto" w:fill="auto"/>
            <w:vAlign w:val="center"/>
          </w:tcPr>
          <w:p w14:paraId="4B73B3F4" w14:textId="77777777" w:rsidR="007470D6" w:rsidRPr="00B27317" w:rsidRDefault="007470D6" w:rsidP="00F01BE7">
            <w:pPr>
              <w:spacing w:line="360" w:lineRule="auto"/>
              <w:jc w:val="center"/>
              <w:rPr>
                <w:color w:val="595959" w:themeColor="text1" w:themeTint="A6"/>
                <w:sz w:val="24"/>
                <w:szCs w:val="24"/>
                <w:lang w:val="es-DO"/>
              </w:rPr>
            </w:pPr>
            <w:r w:rsidRPr="00B27317">
              <w:rPr>
                <w:color w:val="595959" w:themeColor="text1" w:themeTint="A6"/>
                <w:sz w:val="24"/>
                <w:szCs w:val="24"/>
                <w:lang w:val="es-DO"/>
              </w:rPr>
              <w:t>99%</w:t>
            </w:r>
          </w:p>
        </w:tc>
      </w:tr>
    </w:tbl>
    <w:p w14:paraId="06A53AAE" w14:textId="77777777" w:rsidR="00BD785E" w:rsidRPr="00B27317" w:rsidRDefault="00BD785E" w:rsidP="00BD785E">
      <w:pPr>
        <w:spacing w:line="360" w:lineRule="auto"/>
        <w:jc w:val="center"/>
        <w:rPr>
          <w:rFonts w:ascii="Times New Roman" w:hAnsi="Times New Roman" w:cs="Times New Roman"/>
          <w:color w:val="595959" w:themeColor="text1" w:themeTint="A6"/>
          <w:sz w:val="24"/>
          <w:szCs w:val="24"/>
          <w:lang w:val="es-DO"/>
        </w:rPr>
      </w:pPr>
    </w:p>
    <w:p w14:paraId="0BC8DAB7" w14:textId="0B1E19C2" w:rsidR="00F83A3D" w:rsidRPr="004D45A0" w:rsidRDefault="00F83A3D" w:rsidP="00BD785E">
      <w:pPr>
        <w:spacing w:line="360" w:lineRule="auto"/>
        <w:jc w:val="center"/>
        <w:rPr>
          <w:rFonts w:ascii="Times New Roman" w:hAnsi="Times New Roman" w:cs="Times New Roman"/>
          <w:b/>
          <w:bCs/>
          <w:color w:val="767171"/>
          <w:sz w:val="24"/>
          <w:szCs w:val="24"/>
          <w:lang w:val="es-DO"/>
        </w:rPr>
        <w:sectPr w:rsidR="00F83A3D" w:rsidRPr="004D45A0" w:rsidSect="000A0622">
          <w:pgSz w:w="15840" w:h="12240" w:orient="landscape" w:code="1"/>
          <w:pgMar w:top="1440" w:right="2160" w:bottom="1440" w:left="2160" w:header="720" w:footer="720" w:gutter="0"/>
          <w:cols w:space="720"/>
          <w:docGrid w:linePitch="360"/>
        </w:sectPr>
      </w:pPr>
    </w:p>
    <w:p w14:paraId="1B3DCA1D" w14:textId="5FA0C1F6" w:rsidR="00F83A3D" w:rsidRPr="00EC18BE" w:rsidRDefault="00F83A3D" w:rsidP="00EC18BE">
      <w:pPr>
        <w:pStyle w:val="Prrafodelista"/>
        <w:numPr>
          <w:ilvl w:val="0"/>
          <w:numId w:val="9"/>
        </w:numPr>
        <w:spacing w:line="360" w:lineRule="auto"/>
        <w:jc w:val="center"/>
        <w:outlineLvl w:val="1"/>
        <w:rPr>
          <w:rFonts w:ascii="Times New Roman" w:eastAsia="Calibri" w:hAnsi="Times New Roman" w:cs="Times New Roman"/>
          <w:b/>
          <w:bCs/>
          <w:noProof/>
          <w:color w:val="767171"/>
          <w:spacing w:val="20"/>
          <w:sz w:val="24"/>
          <w:szCs w:val="24"/>
          <w:lang w:val="es-DO"/>
        </w:rPr>
      </w:pPr>
      <w:bookmarkStart w:id="31" w:name="_Toc124760526"/>
      <w:r w:rsidRPr="00EC18BE">
        <w:rPr>
          <w:rFonts w:ascii="Times New Roman" w:eastAsia="Calibri" w:hAnsi="Times New Roman" w:cs="Times New Roman"/>
          <w:b/>
          <w:bCs/>
          <w:noProof/>
          <w:color w:val="767171"/>
          <w:spacing w:val="20"/>
          <w:sz w:val="24"/>
          <w:szCs w:val="24"/>
          <w:lang w:val="es-DO"/>
        </w:rPr>
        <w:lastRenderedPageBreak/>
        <w:t>Resumen del plan anual de Compras</w:t>
      </w:r>
      <w:bookmarkEnd w:id="31"/>
    </w:p>
    <w:tbl>
      <w:tblPr>
        <w:tblW w:w="8460" w:type="dxa"/>
        <w:tblInd w:w="70" w:type="dxa"/>
        <w:tblCellMar>
          <w:top w:w="15" w:type="dxa"/>
          <w:left w:w="70" w:type="dxa"/>
          <w:right w:w="70" w:type="dxa"/>
        </w:tblCellMar>
        <w:tblLook w:val="04A0" w:firstRow="1" w:lastRow="0" w:firstColumn="1" w:lastColumn="0" w:noHBand="0" w:noVBand="1"/>
      </w:tblPr>
      <w:tblGrid>
        <w:gridCol w:w="8314"/>
        <w:gridCol w:w="146"/>
      </w:tblGrid>
      <w:tr w:rsidR="0022429D" w:rsidRPr="00EF0E0D" w14:paraId="05980567" w14:textId="77777777" w:rsidTr="0022429D">
        <w:trPr>
          <w:gridAfter w:val="1"/>
          <w:wAfter w:w="36" w:type="dxa"/>
          <w:trHeight w:val="460"/>
        </w:trPr>
        <w:tc>
          <w:tcPr>
            <w:tcW w:w="8424" w:type="dxa"/>
            <w:vMerge w:val="restart"/>
            <w:tcBorders>
              <w:top w:val="nil"/>
              <w:left w:val="nil"/>
              <w:bottom w:val="nil"/>
              <w:right w:val="nil"/>
            </w:tcBorders>
            <w:shd w:val="clear" w:color="000000" w:fill="002164"/>
            <w:vAlign w:val="center"/>
            <w:hideMark/>
          </w:tcPr>
          <w:p w14:paraId="6E21110D" w14:textId="24C8E95C" w:rsidR="0022429D" w:rsidRPr="0022429D" w:rsidRDefault="0022429D" w:rsidP="0022429D">
            <w:pPr>
              <w:spacing w:after="0" w:line="240" w:lineRule="auto"/>
              <w:jc w:val="center"/>
              <w:rPr>
                <w:rFonts w:ascii="Times New Roman" w:eastAsia="Times New Roman" w:hAnsi="Times New Roman" w:cs="Times New Roman"/>
                <w:color w:val="FFFFFF"/>
                <w:sz w:val="40"/>
                <w:szCs w:val="40"/>
                <w:lang w:val="es-DO" w:eastAsia="es-DO"/>
              </w:rPr>
            </w:pPr>
            <w:r w:rsidRPr="0022429D">
              <w:rPr>
                <w:rFonts w:ascii="Times New Roman" w:eastAsia="Times New Roman" w:hAnsi="Times New Roman" w:cs="Times New Roman"/>
                <w:color w:val="FFFFFF"/>
                <w:sz w:val="40"/>
                <w:szCs w:val="40"/>
                <w:lang w:val="es-DO" w:eastAsia="es-DO"/>
              </w:rPr>
              <w:t xml:space="preserve">RESUMEN DEL PLAN DE COMPRAS                               de enero a noviembre </w:t>
            </w:r>
          </w:p>
        </w:tc>
      </w:tr>
      <w:tr w:rsidR="0022429D" w:rsidRPr="00EF0E0D" w14:paraId="162D8558" w14:textId="77777777" w:rsidTr="0022429D">
        <w:trPr>
          <w:trHeight w:val="300"/>
        </w:trPr>
        <w:tc>
          <w:tcPr>
            <w:tcW w:w="8424" w:type="dxa"/>
            <w:vMerge/>
            <w:tcBorders>
              <w:top w:val="nil"/>
              <w:left w:val="nil"/>
              <w:bottom w:val="nil"/>
              <w:right w:val="nil"/>
            </w:tcBorders>
            <w:vAlign w:val="center"/>
            <w:hideMark/>
          </w:tcPr>
          <w:p w14:paraId="341406A0" w14:textId="77777777" w:rsidR="0022429D" w:rsidRPr="0022429D" w:rsidRDefault="0022429D" w:rsidP="0022429D">
            <w:pPr>
              <w:spacing w:after="0" w:line="240" w:lineRule="auto"/>
              <w:rPr>
                <w:rFonts w:ascii="Times New Roman" w:eastAsia="Times New Roman" w:hAnsi="Times New Roman" w:cs="Times New Roman"/>
                <w:color w:val="FFFFFF"/>
                <w:sz w:val="40"/>
                <w:szCs w:val="40"/>
                <w:lang w:val="es-DO" w:eastAsia="es-DO"/>
              </w:rPr>
            </w:pPr>
          </w:p>
        </w:tc>
        <w:tc>
          <w:tcPr>
            <w:tcW w:w="36" w:type="dxa"/>
            <w:tcBorders>
              <w:top w:val="nil"/>
              <w:left w:val="nil"/>
              <w:bottom w:val="nil"/>
              <w:right w:val="nil"/>
            </w:tcBorders>
            <w:shd w:val="clear" w:color="auto" w:fill="auto"/>
            <w:noWrap/>
            <w:vAlign w:val="bottom"/>
            <w:hideMark/>
          </w:tcPr>
          <w:p w14:paraId="7F4F0987" w14:textId="77777777" w:rsidR="0022429D" w:rsidRPr="0022429D" w:rsidRDefault="0022429D" w:rsidP="0022429D">
            <w:pPr>
              <w:spacing w:after="0" w:line="240" w:lineRule="auto"/>
              <w:jc w:val="center"/>
              <w:rPr>
                <w:rFonts w:ascii="Times New Roman" w:eastAsia="Times New Roman" w:hAnsi="Times New Roman" w:cs="Times New Roman"/>
                <w:color w:val="FFFFFF"/>
                <w:sz w:val="40"/>
                <w:szCs w:val="40"/>
                <w:lang w:val="es-DO" w:eastAsia="es-DO"/>
              </w:rPr>
            </w:pPr>
          </w:p>
        </w:tc>
      </w:tr>
      <w:tr w:rsidR="0022429D" w:rsidRPr="00EF0E0D" w14:paraId="47BAACA9" w14:textId="77777777" w:rsidTr="0022429D">
        <w:trPr>
          <w:trHeight w:val="300"/>
        </w:trPr>
        <w:tc>
          <w:tcPr>
            <w:tcW w:w="8424" w:type="dxa"/>
            <w:vMerge/>
            <w:tcBorders>
              <w:top w:val="nil"/>
              <w:left w:val="nil"/>
              <w:bottom w:val="nil"/>
              <w:right w:val="nil"/>
            </w:tcBorders>
            <w:vAlign w:val="center"/>
            <w:hideMark/>
          </w:tcPr>
          <w:p w14:paraId="6B6139D6" w14:textId="77777777" w:rsidR="0022429D" w:rsidRPr="0022429D" w:rsidRDefault="0022429D" w:rsidP="0022429D">
            <w:pPr>
              <w:spacing w:after="0" w:line="240" w:lineRule="auto"/>
              <w:rPr>
                <w:rFonts w:ascii="Times New Roman" w:eastAsia="Times New Roman" w:hAnsi="Times New Roman" w:cs="Times New Roman"/>
                <w:color w:val="FFFFFF"/>
                <w:sz w:val="40"/>
                <w:szCs w:val="40"/>
                <w:lang w:val="es-DO" w:eastAsia="es-DO"/>
              </w:rPr>
            </w:pPr>
          </w:p>
        </w:tc>
        <w:tc>
          <w:tcPr>
            <w:tcW w:w="36" w:type="dxa"/>
            <w:tcBorders>
              <w:top w:val="nil"/>
              <w:left w:val="nil"/>
              <w:bottom w:val="nil"/>
              <w:right w:val="nil"/>
            </w:tcBorders>
            <w:shd w:val="clear" w:color="auto" w:fill="auto"/>
            <w:noWrap/>
            <w:vAlign w:val="bottom"/>
            <w:hideMark/>
          </w:tcPr>
          <w:p w14:paraId="0BF4C1C7" w14:textId="77777777" w:rsidR="0022429D" w:rsidRPr="0022429D" w:rsidRDefault="0022429D" w:rsidP="0022429D">
            <w:pPr>
              <w:spacing w:after="0" w:line="240" w:lineRule="auto"/>
              <w:rPr>
                <w:rFonts w:ascii="Times New Roman" w:eastAsia="Times New Roman" w:hAnsi="Times New Roman" w:cs="Times New Roman"/>
                <w:sz w:val="20"/>
                <w:szCs w:val="20"/>
                <w:lang w:val="es-DO" w:eastAsia="es-DO"/>
              </w:rPr>
            </w:pPr>
          </w:p>
        </w:tc>
      </w:tr>
      <w:tr w:rsidR="0022429D" w:rsidRPr="00EF0E0D" w14:paraId="23B4AC37" w14:textId="77777777" w:rsidTr="0022429D">
        <w:trPr>
          <w:trHeight w:val="300"/>
        </w:trPr>
        <w:tc>
          <w:tcPr>
            <w:tcW w:w="8424" w:type="dxa"/>
            <w:vMerge/>
            <w:tcBorders>
              <w:top w:val="nil"/>
              <w:left w:val="nil"/>
              <w:bottom w:val="nil"/>
              <w:right w:val="nil"/>
            </w:tcBorders>
            <w:vAlign w:val="center"/>
            <w:hideMark/>
          </w:tcPr>
          <w:p w14:paraId="5F7EA02A" w14:textId="77777777" w:rsidR="0022429D" w:rsidRPr="0022429D" w:rsidRDefault="0022429D" w:rsidP="0022429D">
            <w:pPr>
              <w:spacing w:after="0" w:line="240" w:lineRule="auto"/>
              <w:rPr>
                <w:rFonts w:ascii="Times New Roman" w:eastAsia="Times New Roman" w:hAnsi="Times New Roman" w:cs="Times New Roman"/>
                <w:color w:val="FFFFFF"/>
                <w:sz w:val="40"/>
                <w:szCs w:val="40"/>
                <w:lang w:val="es-DO" w:eastAsia="es-DO"/>
              </w:rPr>
            </w:pPr>
          </w:p>
        </w:tc>
        <w:tc>
          <w:tcPr>
            <w:tcW w:w="36" w:type="dxa"/>
            <w:tcBorders>
              <w:top w:val="nil"/>
              <w:left w:val="nil"/>
              <w:bottom w:val="nil"/>
              <w:right w:val="nil"/>
            </w:tcBorders>
            <w:shd w:val="clear" w:color="auto" w:fill="auto"/>
            <w:noWrap/>
            <w:vAlign w:val="bottom"/>
            <w:hideMark/>
          </w:tcPr>
          <w:p w14:paraId="17D3641F" w14:textId="77777777" w:rsidR="0022429D" w:rsidRPr="0022429D" w:rsidRDefault="0022429D" w:rsidP="0022429D">
            <w:pPr>
              <w:spacing w:after="0" w:line="240" w:lineRule="auto"/>
              <w:rPr>
                <w:rFonts w:ascii="Times New Roman" w:eastAsia="Times New Roman" w:hAnsi="Times New Roman" w:cs="Times New Roman"/>
                <w:sz w:val="20"/>
                <w:szCs w:val="20"/>
                <w:lang w:val="es-DO" w:eastAsia="es-DO"/>
              </w:rPr>
            </w:pPr>
          </w:p>
        </w:tc>
      </w:tr>
    </w:tbl>
    <w:p w14:paraId="353DD961" w14:textId="77777777" w:rsidR="00D6345E" w:rsidRPr="00AD6EAB" w:rsidRDefault="00D6345E" w:rsidP="00D6345E">
      <w:pPr>
        <w:pStyle w:val="Prrafodelista"/>
        <w:spacing w:line="360" w:lineRule="auto"/>
        <w:rPr>
          <w:rFonts w:ascii="Times New Roman" w:eastAsia="Calibri" w:hAnsi="Times New Roman" w:cs="Times New Roman"/>
          <w:noProof/>
          <w:color w:val="767171"/>
          <w:spacing w:val="20"/>
          <w:sz w:val="24"/>
          <w:szCs w:val="24"/>
          <w:lang w:val="es-DO"/>
        </w:rPr>
      </w:pPr>
    </w:p>
    <w:tbl>
      <w:tblPr>
        <w:tblW w:w="7285" w:type="dxa"/>
        <w:jc w:val="center"/>
        <w:tblCellMar>
          <w:left w:w="70" w:type="dxa"/>
          <w:right w:w="70" w:type="dxa"/>
        </w:tblCellMar>
        <w:tblLook w:val="04A0" w:firstRow="1" w:lastRow="0" w:firstColumn="1" w:lastColumn="0" w:noHBand="0" w:noVBand="1"/>
      </w:tblPr>
      <w:tblGrid>
        <w:gridCol w:w="4705"/>
        <w:gridCol w:w="146"/>
        <w:gridCol w:w="2434"/>
      </w:tblGrid>
      <w:tr w:rsidR="0022429D" w:rsidRPr="0022429D" w14:paraId="0FCAE54B" w14:textId="77777777" w:rsidTr="009F65BB">
        <w:trPr>
          <w:trHeight w:val="300"/>
          <w:jc w:val="center"/>
        </w:trPr>
        <w:tc>
          <w:tcPr>
            <w:tcW w:w="7285" w:type="dxa"/>
            <w:gridSpan w:val="3"/>
            <w:tcBorders>
              <w:top w:val="nil"/>
              <w:left w:val="nil"/>
              <w:bottom w:val="nil"/>
              <w:right w:val="nil"/>
            </w:tcBorders>
            <w:shd w:val="clear" w:color="000000" w:fill="E7E6E6"/>
            <w:noWrap/>
            <w:vAlign w:val="bottom"/>
            <w:hideMark/>
          </w:tcPr>
          <w:p w14:paraId="53BCDF2F" w14:textId="77777777" w:rsidR="0022429D" w:rsidRPr="0022429D" w:rsidRDefault="0022429D" w:rsidP="0022429D">
            <w:pPr>
              <w:spacing w:after="0" w:line="240" w:lineRule="auto"/>
              <w:jc w:val="center"/>
              <w:rPr>
                <w:rFonts w:ascii="Times New Roman" w:eastAsia="Times New Roman" w:hAnsi="Times New Roman" w:cs="Times New Roman"/>
                <w:b/>
                <w:bCs/>
                <w:color w:val="767171"/>
                <w:lang w:val="es-DO" w:eastAsia="es-DO"/>
              </w:rPr>
            </w:pPr>
            <w:r w:rsidRPr="0022429D">
              <w:rPr>
                <w:rFonts w:ascii="Times New Roman" w:eastAsia="Times New Roman" w:hAnsi="Times New Roman" w:cs="Times New Roman"/>
                <w:b/>
                <w:bCs/>
                <w:color w:val="767171"/>
                <w:lang w:val="es-DO" w:eastAsia="es-DO"/>
              </w:rPr>
              <w:t>DATOS DE CABECERA PACC</w:t>
            </w:r>
          </w:p>
        </w:tc>
      </w:tr>
      <w:tr w:rsidR="0022429D" w:rsidRPr="0022429D" w14:paraId="22931891" w14:textId="77777777" w:rsidTr="009F65BB">
        <w:trPr>
          <w:trHeight w:val="300"/>
          <w:jc w:val="center"/>
        </w:trPr>
        <w:tc>
          <w:tcPr>
            <w:tcW w:w="4705" w:type="dxa"/>
            <w:tcBorders>
              <w:top w:val="nil"/>
              <w:left w:val="nil"/>
              <w:bottom w:val="nil"/>
              <w:right w:val="nil"/>
            </w:tcBorders>
            <w:shd w:val="clear" w:color="auto" w:fill="auto"/>
            <w:noWrap/>
            <w:vAlign w:val="bottom"/>
            <w:hideMark/>
          </w:tcPr>
          <w:p w14:paraId="75CB3234"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Monto estimado total</w:t>
            </w:r>
          </w:p>
        </w:tc>
        <w:tc>
          <w:tcPr>
            <w:tcW w:w="146" w:type="dxa"/>
            <w:tcBorders>
              <w:top w:val="nil"/>
              <w:left w:val="nil"/>
              <w:bottom w:val="nil"/>
              <w:right w:val="nil"/>
            </w:tcBorders>
            <w:shd w:val="clear" w:color="auto" w:fill="auto"/>
            <w:noWrap/>
            <w:vAlign w:val="bottom"/>
            <w:hideMark/>
          </w:tcPr>
          <w:p w14:paraId="0F51EB6E"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p>
        </w:tc>
        <w:tc>
          <w:tcPr>
            <w:tcW w:w="2434" w:type="dxa"/>
            <w:tcBorders>
              <w:top w:val="nil"/>
              <w:left w:val="nil"/>
              <w:bottom w:val="nil"/>
              <w:right w:val="nil"/>
            </w:tcBorders>
            <w:shd w:val="clear" w:color="auto" w:fill="auto"/>
            <w:noWrap/>
            <w:vAlign w:val="center"/>
            <w:hideMark/>
          </w:tcPr>
          <w:p w14:paraId="54C19C39"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 xml:space="preserve"> $     38,131,736.00 </w:t>
            </w:r>
          </w:p>
        </w:tc>
      </w:tr>
      <w:tr w:rsidR="0022429D" w:rsidRPr="0022429D" w14:paraId="42C737DD" w14:textId="77777777" w:rsidTr="009F65BB">
        <w:trPr>
          <w:trHeight w:val="300"/>
          <w:jc w:val="center"/>
        </w:trPr>
        <w:tc>
          <w:tcPr>
            <w:tcW w:w="4705" w:type="dxa"/>
            <w:tcBorders>
              <w:top w:val="nil"/>
              <w:left w:val="nil"/>
              <w:bottom w:val="nil"/>
              <w:right w:val="nil"/>
            </w:tcBorders>
            <w:shd w:val="clear" w:color="auto" w:fill="auto"/>
            <w:noWrap/>
            <w:vAlign w:val="bottom"/>
            <w:hideMark/>
          </w:tcPr>
          <w:p w14:paraId="00222EB3"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Monto total contratado</w:t>
            </w:r>
          </w:p>
        </w:tc>
        <w:tc>
          <w:tcPr>
            <w:tcW w:w="146" w:type="dxa"/>
            <w:tcBorders>
              <w:top w:val="nil"/>
              <w:left w:val="nil"/>
              <w:bottom w:val="nil"/>
              <w:right w:val="nil"/>
            </w:tcBorders>
            <w:shd w:val="clear" w:color="auto" w:fill="auto"/>
            <w:noWrap/>
            <w:vAlign w:val="bottom"/>
            <w:hideMark/>
          </w:tcPr>
          <w:p w14:paraId="3A662919"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p>
        </w:tc>
        <w:tc>
          <w:tcPr>
            <w:tcW w:w="2434" w:type="dxa"/>
            <w:tcBorders>
              <w:top w:val="nil"/>
              <w:left w:val="nil"/>
              <w:bottom w:val="nil"/>
              <w:right w:val="nil"/>
            </w:tcBorders>
            <w:shd w:val="clear" w:color="auto" w:fill="auto"/>
            <w:noWrap/>
            <w:vAlign w:val="center"/>
            <w:hideMark/>
          </w:tcPr>
          <w:p w14:paraId="7C437407"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 xml:space="preserve"> $      4,974,877.00 </w:t>
            </w:r>
          </w:p>
        </w:tc>
      </w:tr>
      <w:tr w:rsidR="0022429D" w:rsidRPr="0022429D" w14:paraId="253E3FD6" w14:textId="77777777" w:rsidTr="009F65BB">
        <w:trPr>
          <w:trHeight w:val="660"/>
          <w:jc w:val="center"/>
        </w:trPr>
        <w:tc>
          <w:tcPr>
            <w:tcW w:w="4705" w:type="dxa"/>
            <w:tcBorders>
              <w:top w:val="nil"/>
              <w:left w:val="nil"/>
              <w:bottom w:val="nil"/>
              <w:right w:val="nil"/>
            </w:tcBorders>
            <w:shd w:val="clear" w:color="auto" w:fill="auto"/>
            <w:noWrap/>
            <w:vAlign w:val="center"/>
            <w:hideMark/>
          </w:tcPr>
          <w:p w14:paraId="6FB6F4EB"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Cantidad de procesos registrados</w:t>
            </w:r>
          </w:p>
        </w:tc>
        <w:tc>
          <w:tcPr>
            <w:tcW w:w="146" w:type="dxa"/>
            <w:tcBorders>
              <w:top w:val="nil"/>
              <w:left w:val="nil"/>
              <w:bottom w:val="nil"/>
              <w:right w:val="nil"/>
            </w:tcBorders>
            <w:shd w:val="clear" w:color="auto" w:fill="auto"/>
            <w:noWrap/>
            <w:vAlign w:val="bottom"/>
            <w:hideMark/>
          </w:tcPr>
          <w:p w14:paraId="58DEE131"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p>
        </w:tc>
        <w:tc>
          <w:tcPr>
            <w:tcW w:w="2434" w:type="dxa"/>
            <w:tcBorders>
              <w:top w:val="nil"/>
              <w:left w:val="nil"/>
              <w:bottom w:val="nil"/>
              <w:right w:val="nil"/>
            </w:tcBorders>
            <w:shd w:val="clear" w:color="auto" w:fill="auto"/>
            <w:noWrap/>
            <w:vAlign w:val="center"/>
            <w:hideMark/>
          </w:tcPr>
          <w:p w14:paraId="7971FE85" w14:textId="77777777" w:rsidR="0022429D" w:rsidRPr="0022429D" w:rsidRDefault="0022429D" w:rsidP="0022429D">
            <w:pPr>
              <w:spacing w:after="0" w:line="240" w:lineRule="auto"/>
              <w:jc w:val="center"/>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40</w:t>
            </w:r>
          </w:p>
        </w:tc>
      </w:tr>
      <w:tr w:rsidR="0022429D" w:rsidRPr="0022429D" w14:paraId="49D65B67" w14:textId="77777777" w:rsidTr="009F65BB">
        <w:trPr>
          <w:trHeight w:val="300"/>
          <w:jc w:val="center"/>
        </w:trPr>
        <w:tc>
          <w:tcPr>
            <w:tcW w:w="4705" w:type="dxa"/>
            <w:tcBorders>
              <w:top w:val="nil"/>
              <w:left w:val="nil"/>
              <w:bottom w:val="nil"/>
              <w:right w:val="nil"/>
            </w:tcBorders>
            <w:shd w:val="clear" w:color="auto" w:fill="auto"/>
            <w:noWrap/>
            <w:vAlign w:val="bottom"/>
            <w:hideMark/>
          </w:tcPr>
          <w:p w14:paraId="6023B09C"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Capítulo</w:t>
            </w:r>
          </w:p>
        </w:tc>
        <w:tc>
          <w:tcPr>
            <w:tcW w:w="146" w:type="dxa"/>
            <w:tcBorders>
              <w:top w:val="nil"/>
              <w:left w:val="nil"/>
              <w:bottom w:val="nil"/>
              <w:right w:val="nil"/>
            </w:tcBorders>
            <w:shd w:val="clear" w:color="auto" w:fill="auto"/>
            <w:noWrap/>
            <w:vAlign w:val="bottom"/>
            <w:hideMark/>
          </w:tcPr>
          <w:p w14:paraId="543B2F88"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p>
        </w:tc>
        <w:tc>
          <w:tcPr>
            <w:tcW w:w="2434" w:type="dxa"/>
            <w:tcBorders>
              <w:top w:val="nil"/>
              <w:left w:val="nil"/>
              <w:bottom w:val="nil"/>
              <w:right w:val="nil"/>
            </w:tcBorders>
            <w:shd w:val="clear" w:color="auto" w:fill="auto"/>
            <w:noWrap/>
            <w:vAlign w:val="center"/>
            <w:hideMark/>
          </w:tcPr>
          <w:p w14:paraId="7D9B4C98" w14:textId="77777777" w:rsidR="0022429D" w:rsidRPr="0022429D" w:rsidRDefault="0022429D" w:rsidP="0022429D">
            <w:pPr>
              <w:spacing w:after="0" w:line="240" w:lineRule="auto"/>
              <w:jc w:val="center"/>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6114</w:t>
            </w:r>
          </w:p>
        </w:tc>
      </w:tr>
      <w:tr w:rsidR="0022429D" w:rsidRPr="0022429D" w14:paraId="28A1E964" w14:textId="77777777" w:rsidTr="009F65BB">
        <w:trPr>
          <w:trHeight w:val="300"/>
          <w:jc w:val="center"/>
        </w:trPr>
        <w:tc>
          <w:tcPr>
            <w:tcW w:w="4705" w:type="dxa"/>
            <w:tcBorders>
              <w:top w:val="nil"/>
              <w:left w:val="nil"/>
              <w:bottom w:val="nil"/>
              <w:right w:val="nil"/>
            </w:tcBorders>
            <w:shd w:val="clear" w:color="auto" w:fill="auto"/>
            <w:noWrap/>
            <w:vAlign w:val="bottom"/>
            <w:hideMark/>
          </w:tcPr>
          <w:p w14:paraId="3F7D65BF" w14:textId="22F6426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Subcapítulo</w:t>
            </w:r>
          </w:p>
        </w:tc>
        <w:tc>
          <w:tcPr>
            <w:tcW w:w="146" w:type="dxa"/>
            <w:tcBorders>
              <w:top w:val="nil"/>
              <w:left w:val="nil"/>
              <w:bottom w:val="nil"/>
              <w:right w:val="nil"/>
            </w:tcBorders>
            <w:shd w:val="clear" w:color="auto" w:fill="auto"/>
            <w:noWrap/>
            <w:vAlign w:val="bottom"/>
            <w:hideMark/>
          </w:tcPr>
          <w:p w14:paraId="48B5165F"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p>
        </w:tc>
        <w:tc>
          <w:tcPr>
            <w:tcW w:w="2434" w:type="dxa"/>
            <w:tcBorders>
              <w:top w:val="nil"/>
              <w:left w:val="nil"/>
              <w:bottom w:val="nil"/>
              <w:right w:val="nil"/>
            </w:tcBorders>
            <w:shd w:val="clear" w:color="auto" w:fill="auto"/>
            <w:noWrap/>
            <w:vAlign w:val="center"/>
            <w:hideMark/>
          </w:tcPr>
          <w:p w14:paraId="66280703" w14:textId="77777777" w:rsidR="0022429D" w:rsidRPr="0022429D" w:rsidRDefault="0022429D" w:rsidP="0022429D">
            <w:pPr>
              <w:spacing w:after="0" w:line="240" w:lineRule="auto"/>
              <w:jc w:val="center"/>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01</w:t>
            </w:r>
          </w:p>
        </w:tc>
      </w:tr>
      <w:tr w:rsidR="0022429D" w:rsidRPr="0022429D" w14:paraId="377A5EFB" w14:textId="77777777" w:rsidTr="009F65BB">
        <w:trPr>
          <w:trHeight w:val="300"/>
          <w:jc w:val="center"/>
        </w:trPr>
        <w:tc>
          <w:tcPr>
            <w:tcW w:w="4705" w:type="dxa"/>
            <w:tcBorders>
              <w:top w:val="nil"/>
              <w:left w:val="nil"/>
              <w:bottom w:val="nil"/>
              <w:right w:val="nil"/>
            </w:tcBorders>
            <w:shd w:val="clear" w:color="auto" w:fill="auto"/>
            <w:noWrap/>
            <w:vAlign w:val="bottom"/>
            <w:hideMark/>
          </w:tcPr>
          <w:p w14:paraId="668358FF"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Unidad ejecutora</w:t>
            </w:r>
          </w:p>
        </w:tc>
        <w:tc>
          <w:tcPr>
            <w:tcW w:w="146" w:type="dxa"/>
            <w:tcBorders>
              <w:top w:val="nil"/>
              <w:left w:val="nil"/>
              <w:bottom w:val="nil"/>
              <w:right w:val="nil"/>
            </w:tcBorders>
            <w:shd w:val="clear" w:color="auto" w:fill="auto"/>
            <w:noWrap/>
            <w:vAlign w:val="bottom"/>
            <w:hideMark/>
          </w:tcPr>
          <w:p w14:paraId="57FA2D44"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p>
        </w:tc>
        <w:tc>
          <w:tcPr>
            <w:tcW w:w="2434" w:type="dxa"/>
            <w:tcBorders>
              <w:top w:val="nil"/>
              <w:left w:val="nil"/>
              <w:bottom w:val="nil"/>
              <w:right w:val="nil"/>
            </w:tcBorders>
            <w:shd w:val="clear" w:color="auto" w:fill="auto"/>
            <w:noWrap/>
            <w:vAlign w:val="center"/>
            <w:hideMark/>
          </w:tcPr>
          <w:p w14:paraId="33A7627F" w14:textId="77777777" w:rsidR="0022429D" w:rsidRPr="0022429D" w:rsidRDefault="0022429D" w:rsidP="0022429D">
            <w:pPr>
              <w:spacing w:after="0" w:line="240" w:lineRule="auto"/>
              <w:jc w:val="center"/>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0001</w:t>
            </w:r>
          </w:p>
        </w:tc>
      </w:tr>
      <w:tr w:rsidR="0022429D" w:rsidRPr="00EF0E0D" w14:paraId="1A5547D1" w14:textId="77777777" w:rsidTr="009F65BB">
        <w:trPr>
          <w:trHeight w:val="1425"/>
          <w:jc w:val="center"/>
        </w:trPr>
        <w:tc>
          <w:tcPr>
            <w:tcW w:w="4705" w:type="dxa"/>
            <w:tcBorders>
              <w:top w:val="nil"/>
              <w:left w:val="nil"/>
              <w:bottom w:val="nil"/>
              <w:right w:val="nil"/>
            </w:tcBorders>
            <w:shd w:val="clear" w:color="auto" w:fill="auto"/>
            <w:noWrap/>
            <w:vAlign w:val="center"/>
            <w:hideMark/>
          </w:tcPr>
          <w:p w14:paraId="6C9A898A"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Unidad de compra</w:t>
            </w:r>
          </w:p>
        </w:tc>
        <w:tc>
          <w:tcPr>
            <w:tcW w:w="146" w:type="dxa"/>
            <w:tcBorders>
              <w:top w:val="nil"/>
              <w:left w:val="nil"/>
              <w:bottom w:val="nil"/>
              <w:right w:val="nil"/>
            </w:tcBorders>
            <w:shd w:val="clear" w:color="auto" w:fill="auto"/>
            <w:noWrap/>
            <w:vAlign w:val="bottom"/>
            <w:hideMark/>
          </w:tcPr>
          <w:p w14:paraId="7F9B6279"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p>
        </w:tc>
        <w:tc>
          <w:tcPr>
            <w:tcW w:w="2434" w:type="dxa"/>
            <w:tcBorders>
              <w:top w:val="nil"/>
              <w:left w:val="nil"/>
              <w:bottom w:val="nil"/>
              <w:right w:val="nil"/>
            </w:tcBorders>
            <w:shd w:val="clear" w:color="auto" w:fill="auto"/>
            <w:vAlign w:val="center"/>
            <w:hideMark/>
          </w:tcPr>
          <w:p w14:paraId="071DB92A" w14:textId="77777777" w:rsidR="0022429D" w:rsidRPr="0022429D" w:rsidRDefault="0022429D" w:rsidP="0022429D">
            <w:pPr>
              <w:spacing w:after="0" w:line="240" w:lineRule="auto"/>
              <w:jc w:val="center"/>
              <w:rPr>
                <w:rFonts w:ascii="Times New Roman" w:eastAsia="Times New Roman" w:hAnsi="Times New Roman" w:cs="Times New Roman"/>
                <w:color w:val="767171"/>
                <w:sz w:val="20"/>
                <w:szCs w:val="20"/>
                <w:lang w:val="es-DO" w:eastAsia="es-DO"/>
              </w:rPr>
            </w:pPr>
            <w:r w:rsidRPr="0022429D">
              <w:rPr>
                <w:rFonts w:ascii="Times New Roman" w:eastAsia="Times New Roman" w:hAnsi="Times New Roman" w:cs="Times New Roman"/>
                <w:color w:val="767171"/>
                <w:sz w:val="20"/>
                <w:szCs w:val="20"/>
                <w:lang w:val="es-DO" w:eastAsia="es-DO"/>
              </w:rPr>
              <w:t>Corporación de Fomento de la Industria Hotelera y Desarrollo del Turismo</w:t>
            </w:r>
          </w:p>
        </w:tc>
      </w:tr>
      <w:tr w:rsidR="0022429D" w:rsidRPr="0022429D" w14:paraId="4D95A613" w14:textId="77777777" w:rsidTr="009F65BB">
        <w:trPr>
          <w:trHeight w:val="300"/>
          <w:jc w:val="center"/>
        </w:trPr>
        <w:tc>
          <w:tcPr>
            <w:tcW w:w="4705" w:type="dxa"/>
            <w:tcBorders>
              <w:top w:val="nil"/>
              <w:left w:val="nil"/>
              <w:bottom w:val="nil"/>
              <w:right w:val="nil"/>
            </w:tcBorders>
            <w:shd w:val="clear" w:color="auto" w:fill="auto"/>
            <w:noWrap/>
            <w:vAlign w:val="bottom"/>
            <w:hideMark/>
          </w:tcPr>
          <w:p w14:paraId="54B0E24F"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Año fiscal</w:t>
            </w:r>
          </w:p>
        </w:tc>
        <w:tc>
          <w:tcPr>
            <w:tcW w:w="146" w:type="dxa"/>
            <w:tcBorders>
              <w:top w:val="nil"/>
              <w:left w:val="nil"/>
              <w:bottom w:val="nil"/>
              <w:right w:val="nil"/>
            </w:tcBorders>
            <w:shd w:val="clear" w:color="auto" w:fill="auto"/>
            <w:noWrap/>
            <w:vAlign w:val="bottom"/>
            <w:hideMark/>
          </w:tcPr>
          <w:p w14:paraId="20E6D22F"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p>
        </w:tc>
        <w:tc>
          <w:tcPr>
            <w:tcW w:w="2434" w:type="dxa"/>
            <w:tcBorders>
              <w:top w:val="nil"/>
              <w:left w:val="nil"/>
              <w:bottom w:val="nil"/>
              <w:right w:val="nil"/>
            </w:tcBorders>
            <w:shd w:val="clear" w:color="auto" w:fill="auto"/>
            <w:noWrap/>
            <w:vAlign w:val="center"/>
            <w:hideMark/>
          </w:tcPr>
          <w:p w14:paraId="521A149D" w14:textId="77777777" w:rsidR="0022429D" w:rsidRPr="0022429D" w:rsidRDefault="0022429D" w:rsidP="0022429D">
            <w:pPr>
              <w:spacing w:after="0" w:line="240" w:lineRule="auto"/>
              <w:jc w:val="center"/>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2022</w:t>
            </w:r>
          </w:p>
        </w:tc>
      </w:tr>
      <w:tr w:rsidR="0022429D" w:rsidRPr="0022429D" w14:paraId="22E38AFA" w14:textId="77777777" w:rsidTr="009F65BB">
        <w:trPr>
          <w:trHeight w:val="300"/>
          <w:jc w:val="center"/>
        </w:trPr>
        <w:tc>
          <w:tcPr>
            <w:tcW w:w="4705" w:type="dxa"/>
            <w:tcBorders>
              <w:top w:val="nil"/>
              <w:left w:val="nil"/>
              <w:bottom w:val="nil"/>
              <w:right w:val="nil"/>
            </w:tcBorders>
            <w:shd w:val="clear" w:color="auto" w:fill="auto"/>
            <w:noWrap/>
            <w:vAlign w:val="bottom"/>
            <w:hideMark/>
          </w:tcPr>
          <w:p w14:paraId="0110F4FB"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Fecha de aprobación</w:t>
            </w:r>
          </w:p>
        </w:tc>
        <w:tc>
          <w:tcPr>
            <w:tcW w:w="146" w:type="dxa"/>
            <w:tcBorders>
              <w:top w:val="nil"/>
              <w:left w:val="nil"/>
              <w:bottom w:val="nil"/>
              <w:right w:val="nil"/>
            </w:tcBorders>
            <w:shd w:val="clear" w:color="auto" w:fill="auto"/>
            <w:noWrap/>
            <w:vAlign w:val="bottom"/>
            <w:hideMark/>
          </w:tcPr>
          <w:p w14:paraId="0292FF01"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p>
        </w:tc>
        <w:tc>
          <w:tcPr>
            <w:tcW w:w="2434" w:type="dxa"/>
            <w:tcBorders>
              <w:top w:val="nil"/>
              <w:left w:val="nil"/>
              <w:bottom w:val="nil"/>
              <w:right w:val="nil"/>
            </w:tcBorders>
            <w:shd w:val="clear" w:color="auto" w:fill="auto"/>
            <w:noWrap/>
            <w:vAlign w:val="center"/>
            <w:hideMark/>
          </w:tcPr>
          <w:p w14:paraId="5C4D7738" w14:textId="77777777" w:rsidR="0022429D" w:rsidRPr="0022429D" w:rsidRDefault="0022429D" w:rsidP="0022429D">
            <w:pPr>
              <w:spacing w:after="0" w:line="240" w:lineRule="auto"/>
              <w:jc w:val="center"/>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30 de enero</w:t>
            </w:r>
          </w:p>
        </w:tc>
      </w:tr>
      <w:tr w:rsidR="0022429D" w:rsidRPr="00EF0E0D" w14:paraId="4AD99A72" w14:textId="77777777" w:rsidTr="009F65BB">
        <w:trPr>
          <w:trHeight w:val="450"/>
          <w:jc w:val="center"/>
        </w:trPr>
        <w:tc>
          <w:tcPr>
            <w:tcW w:w="7285" w:type="dxa"/>
            <w:gridSpan w:val="3"/>
            <w:tcBorders>
              <w:top w:val="nil"/>
              <w:left w:val="nil"/>
              <w:bottom w:val="nil"/>
              <w:right w:val="nil"/>
            </w:tcBorders>
            <w:shd w:val="clear" w:color="000000" w:fill="E7E6E6"/>
            <w:noWrap/>
            <w:vAlign w:val="center"/>
            <w:hideMark/>
          </w:tcPr>
          <w:p w14:paraId="0E576C12" w14:textId="77777777" w:rsidR="0022429D" w:rsidRPr="0022429D" w:rsidRDefault="0022429D" w:rsidP="0022429D">
            <w:pPr>
              <w:spacing w:after="0" w:line="240" w:lineRule="auto"/>
              <w:jc w:val="center"/>
              <w:rPr>
                <w:rFonts w:ascii="Times New Roman" w:eastAsia="Times New Roman" w:hAnsi="Times New Roman" w:cs="Times New Roman"/>
                <w:b/>
                <w:bCs/>
                <w:color w:val="767171"/>
                <w:lang w:val="es-DO" w:eastAsia="es-DO"/>
              </w:rPr>
            </w:pPr>
            <w:r w:rsidRPr="0022429D">
              <w:rPr>
                <w:rFonts w:ascii="Times New Roman" w:eastAsia="Times New Roman" w:hAnsi="Times New Roman" w:cs="Times New Roman"/>
                <w:b/>
                <w:bCs/>
                <w:color w:val="767171"/>
                <w:lang w:val="es-DO" w:eastAsia="es-DO"/>
              </w:rPr>
              <w:t>MONTOS ESTIMADOS SEGÚN OBJETO DE CONTRATACIÓN</w:t>
            </w:r>
          </w:p>
        </w:tc>
      </w:tr>
      <w:tr w:rsidR="0022429D" w:rsidRPr="0022429D" w14:paraId="513C37B2" w14:textId="77777777" w:rsidTr="009F65BB">
        <w:trPr>
          <w:trHeight w:val="300"/>
          <w:jc w:val="center"/>
        </w:trPr>
        <w:tc>
          <w:tcPr>
            <w:tcW w:w="4705" w:type="dxa"/>
            <w:tcBorders>
              <w:top w:val="nil"/>
              <w:left w:val="nil"/>
              <w:bottom w:val="nil"/>
              <w:right w:val="nil"/>
            </w:tcBorders>
            <w:shd w:val="clear" w:color="auto" w:fill="auto"/>
            <w:noWrap/>
            <w:vAlign w:val="bottom"/>
            <w:hideMark/>
          </w:tcPr>
          <w:p w14:paraId="1906F231"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Bienes</w:t>
            </w:r>
          </w:p>
        </w:tc>
        <w:tc>
          <w:tcPr>
            <w:tcW w:w="146" w:type="dxa"/>
            <w:tcBorders>
              <w:top w:val="nil"/>
              <w:left w:val="nil"/>
              <w:bottom w:val="nil"/>
              <w:right w:val="nil"/>
            </w:tcBorders>
            <w:shd w:val="clear" w:color="auto" w:fill="auto"/>
            <w:noWrap/>
            <w:vAlign w:val="bottom"/>
            <w:hideMark/>
          </w:tcPr>
          <w:p w14:paraId="3A85EF0F"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p>
        </w:tc>
        <w:tc>
          <w:tcPr>
            <w:tcW w:w="2434" w:type="dxa"/>
            <w:tcBorders>
              <w:top w:val="nil"/>
              <w:left w:val="nil"/>
              <w:bottom w:val="nil"/>
              <w:right w:val="nil"/>
            </w:tcBorders>
            <w:shd w:val="clear" w:color="auto" w:fill="auto"/>
            <w:noWrap/>
            <w:vAlign w:val="center"/>
            <w:hideMark/>
          </w:tcPr>
          <w:p w14:paraId="3F30E133"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 xml:space="preserve"> $      2,863,677.00 </w:t>
            </w:r>
          </w:p>
        </w:tc>
      </w:tr>
      <w:tr w:rsidR="0022429D" w:rsidRPr="0022429D" w14:paraId="545A5F5C" w14:textId="77777777" w:rsidTr="009F65BB">
        <w:trPr>
          <w:trHeight w:val="300"/>
          <w:jc w:val="center"/>
        </w:trPr>
        <w:tc>
          <w:tcPr>
            <w:tcW w:w="4705" w:type="dxa"/>
            <w:tcBorders>
              <w:top w:val="nil"/>
              <w:left w:val="nil"/>
              <w:bottom w:val="nil"/>
              <w:right w:val="nil"/>
            </w:tcBorders>
            <w:shd w:val="clear" w:color="auto" w:fill="auto"/>
            <w:noWrap/>
            <w:vAlign w:val="bottom"/>
            <w:hideMark/>
          </w:tcPr>
          <w:p w14:paraId="0E317D29"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Obras</w:t>
            </w:r>
          </w:p>
        </w:tc>
        <w:tc>
          <w:tcPr>
            <w:tcW w:w="146" w:type="dxa"/>
            <w:tcBorders>
              <w:top w:val="nil"/>
              <w:left w:val="nil"/>
              <w:bottom w:val="nil"/>
              <w:right w:val="nil"/>
            </w:tcBorders>
            <w:shd w:val="clear" w:color="auto" w:fill="auto"/>
            <w:noWrap/>
            <w:vAlign w:val="bottom"/>
            <w:hideMark/>
          </w:tcPr>
          <w:p w14:paraId="1B9B4B0A"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p>
        </w:tc>
        <w:tc>
          <w:tcPr>
            <w:tcW w:w="2434" w:type="dxa"/>
            <w:tcBorders>
              <w:top w:val="nil"/>
              <w:left w:val="nil"/>
              <w:bottom w:val="nil"/>
              <w:right w:val="nil"/>
            </w:tcBorders>
            <w:shd w:val="clear" w:color="auto" w:fill="auto"/>
            <w:noWrap/>
            <w:vAlign w:val="center"/>
            <w:hideMark/>
          </w:tcPr>
          <w:p w14:paraId="2F9A7A80" w14:textId="77777777" w:rsidR="0022429D" w:rsidRPr="0022429D" w:rsidRDefault="0022429D" w:rsidP="0022429D">
            <w:pPr>
              <w:spacing w:after="0" w:line="240" w:lineRule="auto"/>
              <w:jc w:val="center"/>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 xml:space="preserve"> N/A </w:t>
            </w:r>
          </w:p>
        </w:tc>
      </w:tr>
      <w:tr w:rsidR="0022429D" w:rsidRPr="0022429D" w14:paraId="32E96E73" w14:textId="77777777" w:rsidTr="009F65BB">
        <w:trPr>
          <w:trHeight w:val="300"/>
          <w:jc w:val="center"/>
        </w:trPr>
        <w:tc>
          <w:tcPr>
            <w:tcW w:w="4705" w:type="dxa"/>
            <w:tcBorders>
              <w:top w:val="nil"/>
              <w:left w:val="nil"/>
              <w:bottom w:val="nil"/>
              <w:right w:val="nil"/>
            </w:tcBorders>
            <w:shd w:val="clear" w:color="auto" w:fill="auto"/>
            <w:noWrap/>
            <w:vAlign w:val="bottom"/>
            <w:hideMark/>
          </w:tcPr>
          <w:p w14:paraId="2A09249D"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Servicios</w:t>
            </w:r>
          </w:p>
        </w:tc>
        <w:tc>
          <w:tcPr>
            <w:tcW w:w="146" w:type="dxa"/>
            <w:tcBorders>
              <w:top w:val="nil"/>
              <w:left w:val="nil"/>
              <w:bottom w:val="nil"/>
              <w:right w:val="nil"/>
            </w:tcBorders>
            <w:shd w:val="clear" w:color="auto" w:fill="auto"/>
            <w:noWrap/>
            <w:vAlign w:val="bottom"/>
            <w:hideMark/>
          </w:tcPr>
          <w:p w14:paraId="3BCE6CDC"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p>
        </w:tc>
        <w:tc>
          <w:tcPr>
            <w:tcW w:w="2434" w:type="dxa"/>
            <w:tcBorders>
              <w:top w:val="nil"/>
              <w:left w:val="nil"/>
              <w:bottom w:val="nil"/>
              <w:right w:val="nil"/>
            </w:tcBorders>
            <w:shd w:val="clear" w:color="auto" w:fill="auto"/>
            <w:noWrap/>
            <w:vAlign w:val="center"/>
            <w:hideMark/>
          </w:tcPr>
          <w:p w14:paraId="7932F4E2"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 xml:space="preserve"> $      2,111,200.00 </w:t>
            </w:r>
          </w:p>
        </w:tc>
      </w:tr>
      <w:tr w:rsidR="0022429D" w:rsidRPr="0022429D" w14:paraId="0F3EC201" w14:textId="77777777" w:rsidTr="009F65BB">
        <w:trPr>
          <w:trHeight w:val="300"/>
          <w:jc w:val="center"/>
        </w:trPr>
        <w:tc>
          <w:tcPr>
            <w:tcW w:w="4705" w:type="dxa"/>
            <w:tcBorders>
              <w:top w:val="nil"/>
              <w:left w:val="nil"/>
              <w:bottom w:val="nil"/>
              <w:right w:val="nil"/>
            </w:tcBorders>
            <w:shd w:val="clear" w:color="auto" w:fill="auto"/>
            <w:noWrap/>
            <w:vAlign w:val="bottom"/>
            <w:hideMark/>
          </w:tcPr>
          <w:p w14:paraId="403EFE6E"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Servicios: consultoría</w:t>
            </w:r>
          </w:p>
        </w:tc>
        <w:tc>
          <w:tcPr>
            <w:tcW w:w="146" w:type="dxa"/>
            <w:tcBorders>
              <w:top w:val="nil"/>
              <w:left w:val="nil"/>
              <w:bottom w:val="nil"/>
              <w:right w:val="nil"/>
            </w:tcBorders>
            <w:shd w:val="clear" w:color="auto" w:fill="auto"/>
            <w:noWrap/>
            <w:vAlign w:val="bottom"/>
            <w:hideMark/>
          </w:tcPr>
          <w:p w14:paraId="4BB394D5"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p>
        </w:tc>
        <w:tc>
          <w:tcPr>
            <w:tcW w:w="2434" w:type="dxa"/>
            <w:tcBorders>
              <w:top w:val="nil"/>
              <w:left w:val="nil"/>
              <w:bottom w:val="nil"/>
              <w:right w:val="nil"/>
            </w:tcBorders>
            <w:shd w:val="clear" w:color="auto" w:fill="auto"/>
            <w:noWrap/>
            <w:vAlign w:val="center"/>
            <w:hideMark/>
          </w:tcPr>
          <w:p w14:paraId="4361852C" w14:textId="77777777" w:rsidR="0022429D" w:rsidRPr="0022429D" w:rsidRDefault="0022429D" w:rsidP="0022429D">
            <w:pPr>
              <w:spacing w:after="0" w:line="240" w:lineRule="auto"/>
              <w:jc w:val="center"/>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 xml:space="preserve"> N/A </w:t>
            </w:r>
          </w:p>
        </w:tc>
      </w:tr>
      <w:tr w:rsidR="0022429D" w:rsidRPr="0022429D" w14:paraId="15F0C0A5" w14:textId="77777777" w:rsidTr="009F65BB">
        <w:trPr>
          <w:trHeight w:val="795"/>
          <w:jc w:val="center"/>
        </w:trPr>
        <w:tc>
          <w:tcPr>
            <w:tcW w:w="4705" w:type="dxa"/>
            <w:tcBorders>
              <w:top w:val="nil"/>
              <w:left w:val="nil"/>
              <w:bottom w:val="nil"/>
              <w:right w:val="nil"/>
            </w:tcBorders>
            <w:shd w:val="clear" w:color="auto" w:fill="auto"/>
            <w:vAlign w:val="center"/>
            <w:hideMark/>
          </w:tcPr>
          <w:p w14:paraId="75A54BBE"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Servicios: consultoría basada en la calidad de los servicios</w:t>
            </w:r>
          </w:p>
        </w:tc>
        <w:tc>
          <w:tcPr>
            <w:tcW w:w="146" w:type="dxa"/>
            <w:tcBorders>
              <w:top w:val="nil"/>
              <w:left w:val="nil"/>
              <w:bottom w:val="nil"/>
              <w:right w:val="nil"/>
            </w:tcBorders>
            <w:shd w:val="clear" w:color="auto" w:fill="auto"/>
            <w:noWrap/>
            <w:vAlign w:val="bottom"/>
            <w:hideMark/>
          </w:tcPr>
          <w:p w14:paraId="6157BEBE"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p>
        </w:tc>
        <w:tc>
          <w:tcPr>
            <w:tcW w:w="2434" w:type="dxa"/>
            <w:tcBorders>
              <w:top w:val="nil"/>
              <w:left w:val="nil"/>
              <w:bottom w:val="nil"/>
              <w:right w:val="nil"/>
            </w:tcBorders>
            <w:shd w:val="clear" w:color="auto" w:fill="auto"/>
            <w:noWrap/>
            <w:vAlign w:val="center"/>
            <w:hideMark/>
          </w:tcPr>
          <w:p w14:paraId="7E3D6FA3" w14:textId="77777777" w:rsidR="0022429D" w:rsidRPr="0022429D" w:rsidRDefault="0022429D" w:rsidP="0022429D">
            <w:pPr>
              <w:spacing w:after="0" w:line="240" w:lineRule="auto"/>
              <w:jc w:val="center"/>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 xml:space="preserve"> N/A </w:t>
            </w:r>
          </w:p>
        </w:tc>
      </w:tr>
      <w:tr w:rsidR="0022429D" w:rsidRPr="00EF0E0D" w14:paraId="3F989D4D" w14:textId="77777777" w:rsidTr="009F65BB">
        <w:trPr>
          <w:trHeight w:val="420"/>
          <w:jc w:val="center"/>
        </w:trPr>
        <w:tc>
          <w:tcPr>
            <w:tcW w:w="7285" w:type="dxa"/>
            <w:gridSpan w:val="3"/>
            <w:tcBorders>
              <w:top w:val="nil"/>
              <w:left w:val="nil"/>
              <w:bottom w:val="nil"/>
              <w:right w:val="nil"/>
            </w:tcBorders>
            <w:shd w:val="clear" w:color="000000" w:fill="E7E6E6"/>
            <w:noWrap/>
            <w:vAlign w:val="center"/>
            <w:hideMark/>
          </w:tcPr>
          <w:p w14:paraId="501B3A4E" w14:textId="77777777" w:rsidR="0022429D" w:rsidRPr="0022429D" w:rsidRDefault="0022429D" w:rsidP="0022429D">
            <w:pPr>
              <w:spacing w:after="0" w:line="240" w:lineRule="auto"/>
              <w:jc w:val="center"/>
              <w:rPr>
                <w:rFonts w:ascii="Times New Roman" w:eastAsia="Times New Roman" w:hAnsi="Times New Roman" w:cs="Times New Roman"/>
                <w:b/>
                <w:bCs/>
                <w:color w:val="767171"/>
                <w:lang w:val="es-DO" w:eastAsia="es-DO"/>
              </w:rPr>
            </w:pPr>
            <w:r w:rsidRPr="0022429D">
              <w:rPr>
                <w:rFonts w:ascii="Times New Roman" w:eastAsia="Times New Roman" w:hAnsi="Times New Roman" w:cs="Times New Roman"/>
                <w:b/>
                <w:bCs/>
                <w:color w:val="767171"/>
                <w:lang w:val="es-DO" w:eastAsia="es-DO"/>
              </w:rPr>
              <w:t>MONTOS ESTIMADOS SEGÚN CLASIFICACIÓN MIPYMES</w:t>
            </w:r>
          </w:p>
        </w:tc>
      </w:tr>
      <w:tr w:rsidR="0022429D" w:rsidRPr="0022429D" w14:paraId="2A4E88F9" w14:textId="77777777" w:rsidTr="009F65BB">
        <w:trPr>
          <w:trHeight w:val="300"/>
          <w:jc w:val="center"/>
        </w:trPr>
        <w:tc>
          <w:tcPr>
            <w:tcW w:w="4705" w:type="dxa"/>
            <w:tcBorders>
              <w:top w:val="nil"/>
              <w:left w:val="nil"/>
              <w:bottom w:val="nil"/>
              <w:right w:val="nil"/>
            </w:tcBorders>
            <w:shd w:val="clear" w:color="auto" w:fill="auto"/>
            <w:noWrap/>
            <w:vAlign w:val="bottom"/>
            <w:hideMark/>
          </w:tcPr>
          <w:p w14:paraId="5CD75A14"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MiPymes</w:t>
            </w:r>
          </w:p>
        </w:tc>
        <w:tc>
          <w:tcPr>
            <w:tcW w:w="146" w:type="dxa"/>
            <w:tcBorders>
              <w:top w:val="nil"/>
              <w:left w:val="nil"/>
              <w:bottom w:val="nil"/>
              <w:right w:val="nil"/>
            </w:tcBorders>
            <w:shd w:val="clear" w:color="auto" w:fill="auto"/>
            <w:noWrap/>
            <w:vAlign w:val="bottom"/>
            <w:hideMark/>
          </w:tcPr>
          <w:p w14:paraId="4CA79991"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p>
        </w:tc>
        <w:tc>
          <w:tcPr>
            <w:tcW w:w="2434" w:type="dxa"/>
            <w:tcBorders>
              <w:top w:val="nil"/>
              <w:left w:val="nil"/>
              <w:bottom w:val="nil"/>
              <w:right w:val="nil"/>
            </w:tcBorders>
            <w:shd w:val="clear" w:color="auto" w:fill="auto"/>
            <w:noWrap/>
            <w:vAlign w:val="center"/>
            <w:hideMark/>
          </w:tcPr>
          <w:p w14:paraId="54BB2385"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 xml:space="preserve"> $         976,977.00 </w:t>
            </w:r>
          </w:p>
        </w:tc>
      </w:tr>
      <w:tr w:rsidR="0022429D" w:rsidRPr="0022429D" w14:paraId="5CE16BB1" w14:textId="77777777" w:rsidTr="009F65BB">
        <w:trPr>
          <w:trHeight w:val="300"/>
          <w:jc w:val="center"/>
        </w:trPr>
        <w:tc>
          <w:tcPr>
            <w:tcW w:w="4705" w:type="dxa"/>
            <w:tcBorders>
              <w:top w:val="nil"/>
              <w:left w:val="nil"/>
              <w:bottom w:val="nil"/>
              <w:right w:val="nil"/>
            </w:tcBorders>
            <w:shd w:val="clear" w:color="auto" w:fill="auto"/>
            <w:noWrap/>
            <w:vAlign w:val="bottom"/>
            <w:hideMark/>
          </w:tcPr>
          <w:p w14:paraId="21E98243"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MiPymes Mujer</w:t>
            </w:r>
          </w:p>
        </w:tc>
        <w:tc>
          <w:tcPr>
            <w:tcW w:w="146" w:type="dxa"/>
            <w:tcBorders>
              <w:top w:val="nil"/>
              <w:left w:val="nil"/>
              <w:bottom w:val="nil"/>
              <w:right w:val="nil"/>
            </w:tcBorders>
            <w:shd w:val="clear" w:color="auto" w:fill="auto"/>
            <w:noWrap/>
            <w:vAlign w:val="bottom"/>
            <w:hideMark/>
          </w:tcPr>
          <w:p w14:paraId="16371AF6"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p>
        </w:tc>
        <w:tc>
          <w:tcPr>
            <w:tcW w:w="2434" w:type="dxa"/>
            <w:tcBorders>
              <w:top w:val="nil"/>
              <w:left w:val="nil"/>
              <w:bottom w:val="nil"/>
              <w:right w:val="nil"/>
            </w:tcBorders>
            <w:shd w:val="clear" w:color="auto" w:fill="auto"/>
            <w:noWrap/>
            <w:vAlign w:val="center"/>
            <w:hideMark/>
          </w:tcPr>
          <w:p w14:paraId="5B1201F1"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 xml:space="preserve"> $         396,500.00 </w:t>
            </w:r>
          </w:p>
        </w:tc>
      </w:tr>
      <w:tr w:rsidR="0022429D" w:rsidRPr="0022429D" w14:paraId="49241419" w14:textId="77777777" w:rsidTr="009F65BB">
        <w:trPr>
          <w:trHeight w:val="300"/>
          <w:jc w:val="center"/>
        </w:trPr>
        <w:tc>
          <w:tcPr>
            <w:tcW w:w="4705" w:type="dxa"/>
            <w:tcBorders>
              <w:top w:val="nil"/>
              <w:left w:val="nil"/>
              <w:bottom w:val="nil"/>
              <w:right w:val="nil"/>
            </w:tcBorders>
            <w:shd w:val="clear" w:color="auto" w:fill="auto"/>
            <w:noWrap/>
            <w:vAlign w:val="bottom"/>
            <w:hideMark/>
          </w:tcPr>
          <w:p w14:paraId="4EED49C7"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No MiPymes</w:t>
            </w:r>
          </w:p>
        </w:tc>
        <w:tc>
          <w:tcPr>
            <w:tcW w:w="146" w:type="dxa"/>
            <w:tcBorders>
              <w:top w:val="nil"/>
              <w:left w:val="nil"/>
              <w:bottom w:val="nil"/>
              <w:right w:val="nil"/>
            </w:tcBorders>
            <w:shd w:val="clear" w:color="auto" w:fill="auto"/>
            <w:noWrap/>
            <w:vAlign w:val="bottom"/>
            <w:hideMark/>
          </w:tcPr>
          <w:p w14:paraId="00344764"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p>
        </w:tc>
        <w:tc>
          <w:tcPr>
            <w:tcW w:w="2434" w:type="dxa"/>
            <w:tcBorders>
              <w:top w:val="nil"/>
              <w:left w:val="nil"/>
              <w:bottom w:val="nil"/>
              <w:right w:val="nil"/>
            </w:tcBorders>
            <w:shd w:val="clear" w:color="auto" w:fill="auto"/>
            <w:noWrap/>
            <w:vAlign w:val="center"/>
            <w:hideMark/>
          </w:tcPr>
          <w:p w14:paraId="70A3709C"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 xml:space="preserve"> $      3,601,400.00 </w:t>
            </w:r>
          </w:p>
        </w:tc>
      </w:tr>
    </w:tbl>
    <w:p w14:paraId="1CF77C3C" w14:textId="77777777" w:rsidR="007F41E5" w:rsidRDefault="0022429D">
      <w:pPr>
        <w:rPr>
          <w:color w:val="767171"/>
        </w:rPr>
      </w:pPr>
      <w:r w:rsidRPr="0022429D">
        <w:rPr>
          <w:color w:val="767171"/>
        </w:rPr>
        <w:br w:type="page"/>
      </w:r>
    </w:p>
    <w:tbl>
      <w:tblPr>
        <w:tblW w:w="8460" w:type="dxa"/>
        <w:tblInd w:w="70" w:type="dxa"/>
        <w:tblCellMar>
          <w:top w:w="15" w:type="dxa"/>
          <w:left w:w="70" w:type="dxa"/>
          <w:right w:w="70" w:type="dxa"/>
        </w:tblCellMar>
        <w:tblLook w:val="04A0" w:firstRow="1" w:lastRow="0" w:firstColumn="1" w:lastColumn="0" w:noHBand="0" w:noVBand="1"/>
      </w:tblPr>
      <w:tblGrid>
        <w:gridCol w:w="8460"/>
      </w:tblGrid>
      <w:tr w:rsidR="007F41E5" w:rsidRPr="00EF0E0D" w14:paraId="26D82D0A" w14:textId="77777777" w:rsidTr="00C8454F">
        <w:trPr>
          <w:trHeight w:val="460"/>
        </w:trPr>
        <w:tc>
          <w:tcPr>
            <w:tcW w:w="8424" w:type="dxa"/>
            <w:tcBorders>
              <w:top w:val="nil"/>
              <w:left w:val="nil"/>
              <w:bottom w:val="nil"/>
              <w:right w:val="nil"/>
            </w:tcBorders>
            <w:shd w:val="clear" w:color="000000" w:fill="002164"/>
            <w:vAlign w:val="center"/>
            <w:hideMark/>
          </w:tcPr>
          <w:p w14:paraId="5D65D639" w14:textId="77777777" w:rsidR="007F41E5" w:rsidRPr="0022429D" w:rsidRDefault="007F41E5" w:rsidP="00C8454F">
            <w:pPr>
              <w:spacing w:after="0" w:line="240" w:lineRule="auto"/>
              <w:jc w:val="center"/>
              <w:rPr>
                <w:rFonts w:ascii="Times New Roman" w:eastAsia="Times New Roman" w:hAnsi="Times New Roman" w:cs="Times New Roman"/>
                <w:color w:val="FFFFFF"/>
                <w:sz w:val="40"/>
                <w:szCs w:val="40"/>
                <w:lang w:val="es-DO" w:eastAsia="es-DO"/>
              </w:rPr>
            </w:pPr>
            <w:r w:rsidRPr="0022429D">
              <w:rPr>
                <w:rFonts w:ascii="Times New Roman" w:eastAsia="Times New Roman" w:hAnsi="Times New Roman" w:cs="Times New Roman"/>
                <w:color w:val="FFFFFF"/>
                <w:sz w:val="40"/>
                <w:szCs w:val="40"/>
                <w:lang w:val="es-DO" w:eastAsia="es-DO"/>
              </w:rPr>
              <w:lastRenderedPageBreak/>
              <w:t xml:space="preserve">RESUMEN DEL PLAN DE COMPRAS                               de enero a noviembre </w:t>
            </w:r>
          </w:p>
        </w:tc>
      </w:tr>
    </w:tbl>
    <w:p w14:paraId="5E2EAF66" w14:textId="77777777" w:rsidR="0022429D" w:rsidRPr="007F41E5" w:rsidRDefault="0022429D" w:rsidP="0022429D">
      <w:pPr>
        <w:rPr>
          <w:color w:val="767171"/>
          <w:lang w:val="es-DO"/>
        </w:rPr>
      </w:pPr>
    </w:p>
    <w:tbl>
      <w:tblPr>
        <w:tblW w:w="7041" w:type="dxa"/>
        <w:jc w:val="center"/>
        <w:tblCellMar>
          <w:left w:w="70" w:type="dxa"/>
          <w:right w:w="70" w:type="dxa"/>
        </w:tblCellMar>
        <w:tblLook w:val="04A0" w:firstRow="1" w:lastRow="0" w:firstColumn="1" w:lastColumn="0" w:noHBand="0" w:noVBand="1"/>
      </w:tblPr>
      <w:tblGrid>
        <w:gridCol w:w="4705"/>
        <w:gridCol w:w="146"/>
        <w:gridCol w:w="2044"/>
        <w:gridCol w:w="146"/>
      </w:tblGrid>
      <w:tr w:rsidR="0022429D" w:rsidRPr="00EF0E0D" w14:paraId="62B6DD37" w14:textId="77777777" w:rsidTr="0022429D">
        <w:trPr>
          <w:gridAfter w:val="1"/>
          <w:wAfter w:w="146" w:type="dxa"/>
          <w:trHeight w:val="390"/>
          <w:jc w:val="center"/>
        </w:trPr>
        <w:tc>
          <w:tcPr>
            <w:tcW w:w="6895" w:type="dxa"/>
            <w:gridSpan w:val="3"/>
            <w:tcBorders>
              <w:top w:val="nil"/>
              <w:left w:val="nil"/>
              <w:bottom w:val="nil"/>
              <w:right w:val="nil"/>
            </w:tcBorders>
            <w:shd w:val="clear" w:color="000000" w:fill="E7E6E6"/>
            <w:noWrap/>
            <w:vAlign w:val="center"/>
            <w:hideMark/>
          </w:tcPr>
          <w:p w14:paraId="0823DBE0" w14:textId="3B3A14D8" w:rsidR="0022429D" w:rsidRPr="0022429D" w:rsidRDefault="0022429D" w:rsidP="0022429D">
            <w:pPr>
              <w:spacing w:after="0" w:line="240" w:lineRule="auto"/>
              <w:jc w:val="center"/>
              <w:rPr>
                <w:rFonts w:ascii="Times New Roman" w:eastAsia="Times New Roman" w:hAnsi="Times New Roman" w:cs="Times New Roman"/>
                <w:b/>
                <w:bCs/>
                <w:color w:val="767171"/>
                <w:lang w:val="es-DO" w:eastAsia="es-DO"/>
              </w:rPr>
            </w:pPr>
            <w:r w:rsidRPr="0022429D">
              <w:rPr>
                <w:rFonts w:ascii="Times New Roman" w:eastAsia="Times New Roman" w:hAnsi="Times New Roman" w:cs="Times New Roman"/>
                <w:b/>
                <w:bCs/>
                <w:color w:val="767171"/>
                <w:lang w:val="es-DO" w:eastAsia="es-DO"/>
              </w:rPr>
              <w:t>MONTOS ESTIMADOS SEGÚN TIPO DE PROCEDIMIENTO</w:t>
            </w:r>
          </w:p>
        </w:tc>
      </w:tr>
      <w:tr w:rsidR="0022429D" w:rsidRPr="0022429D" w14:paraId="5B9D22DF" w14:textId="77777777" w:rsidTr="0022429D">
        <w:trPr>
          <w:gridAfter w:val="1"/>
          <w:wAfter w:w="146" w:type="dxa"/>
          <w:trHeight w:val="345"/>
          <w:jc w:val="center"/>
        </w:trPr>
        <w:tc>
          <w:tcPr>
            <w:tcW w:w="4705" w:type="dxa"/>
            <w:tcBorders>
              <w:top w:val="nil"/>
              <w:left w:val="nil"/>
              <w:bottom w:val="nil"/>
              <w:right w:val="nil"/>
            </w:tcBorders>
            <w:shd w:val="clear" w:color="auto" w:fill="auto"/>
            <w:noWrap/>
            <w:vAlign w:val="center"/>
            <w:hideMark/>
          </w:tcPr>
          <w:p w14:paraId="1C5173B4"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Compras por debajo del umbral</w:t>
            </w:r>
          </w:p>
        </w:tc>
        <w:tc>
          <w:tcPr>
            <w:tcW w:w="146" w:type="dxa"/>
            <w:tcBorders>
              <w:top w:val="nil"/>
              <w:left w:val="nil"/>
              <w:bottom w:val="nil"/>
              <w:right w:val="nil"/>
            </w:tcBorders>
            <w:shd w:val="clear" w:color="auto" w:fill="auto"/>
            <w:noWrap/>
            <w:vAlign w:val="bottom"/>
            <w:hideMark/>
          </w:tcPr>
          <w:p w14:paraId="7BD0895E"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p>
        </w:tc>
        <w:tc>
          <w:tcPr>
            <w:tcW w:w="2044" w:type="dxa"/>
            <w:tcBorders>
              <w:top w:val="nil"/>
              <w:left w:val="nil"/>
              <w:bottom w:val="nil"/>
              <w:right w:val="nil"/>
            </w:tcBorders>
            <w:shd w:val="clear" w:color="auto" w:fill="auto"/>
            <w:noWrap/>
            <w:vAlign w:val="bottom"/>
            <w:hideMark/>
          </w:tcPr>
          <w:p w14:paraId="0A32D835"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 xml:space="preserve"> $      1,584,477.00 </w:t>
            </w:r>
          </w:p>
        </w:tc>
      </w:tr>
      <w:tr w:rsidR="0022429D" w:rsidRPr="0022429D" w14:paraId="3E8CFCA0" w14:textId="77777777" w:rsidTr="0022429D">
        <w:trPr>
          <w:gridAfter w:val="1"/>
          <w:wAfter w:w="146" w:type="dxa"/>
          <w:trHeight w:val="360"/>
          <w:jc w:val="center"/>
        </w:trPr>
        <w:tc>
          <w:tcPr>
            <w:tcW w:w="4705" w:type="dxa"/>
            <w:tcBorders>
              <w:top w:val="nil"/>
              <w:left w:val="nil"/>
              <w:bottom w:val="nil"/>
              <w:right w:val="nil"/>
            </w:tcBorders>
            <w:shd w:val="clear" w:color="auto" w:fill="auto"/>
            <w:noWrap/>
            <w:vAlign w:val="center"/>
            <w:hideMark/>
          </w:tcPr>
          <w:p w14:paraId="364FB900"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Compra menor</w:t>
            </w:r>
          </w:p>
        </w:tc>
        <w:tc>
          <w:tcPr>
            <w:tcW w:w="146" w:type="dxa"/>
            <w:tcBorders>
              <w:top w:val="nil"/>
              <w:left w:val="nil"/>
              <w:bottom w:val="nil"/>
              <w:right w:val="nil"/>
            </w:tcBorders>
            <w:shd w:val="clear" w:color="auto" w:fill="auto"/>
            <w:noWrap/>
            <w:vAlign w:val="bottom"/>
            <w:hideMark/>
          </w:tcPr>
          <w:p w14:paraId="2B7915BC"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p>
        </w:tc>
        <w:tc>
          <w:tcPr>
            <w:tcW w:w="2044" w:type="dxa"/>
            <w:tcBorders>
              <w:top w:val="nil"/>
              <w:left w:val="nil"/>
              <w:bottom w:val="nil"/>
              <w:right w:val="nil"/>
            </w:tcBorders>
            <w:shd w:val="clear" w:color="auto" w:fill="auto"/>
            <w:noWrap/>
            <w:vAlign w:val="center"/>
            <w:hideMark/>
          </w:tcPr>
          <w:p w14:paraId="5F4393E1"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 xml:space="preserve"> $      3,390,400.00 </w:t>
            </w:r>
          </w:p>
        </w:tc>
      </w:tr>
      <w:tr w:rsidR="0022429D" w:rsidRPr="0022429D" w14:paraId="0BDC3975" w14:textId="77777777" w:rsidTr="0022429D">
        <w:trPr>
          <w:gridAfter w:val="1"/>
          <w:wAfter w:w="146" w:type="dxa"/>
          <w:trHeight w:val="345"/>
          <w:jc w:val="center"/>
        </w:trPr>
        <w:tc>
          <w:tcPr>
            <w:tcW w:w="4705" w:type="dxa"/>
            <w:tcBorders>
              <w:top w:val="nil"/>
              <w:left w:val="nil"/>
              <w:bottom w:val="nil"/>
              <w:right w:val="nil"/>
            </w:tcBorders>
            <w:shd w:val="clear" w:color="auto" w:fill="auto"/>
            <w:noWrap/>
            <w:vAlign w:val="center"/>
            <w:hideMark/>
          </w:tcPr>
          <w:p w14:paraId="41C45074"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Comparación de precios</w:t>
            </w:r>
          </w:p>
        </w:tc>
        <w:tc>
          <w:tcPr>
            <w:tcW w:w="146" w:type="dxa"/>
            <w:tcBorders>
              <w:top w:val="nil"/>
              <w:left w:val="nil"/>
              <w:bottom w:val="nil"/>
              <w:right w:val="nil"/>
            </w:tcBorders>
            <w:shd w:val="clear" w:color="auto" w:fill="auto"/>
            <w:noWrap/>
            <w:vAlign w:val="bottom"/>
            <w:hideMark/>
          </w:tcPr>
          <w:p w14:paraId="234F532D"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p>
        </w:tc>
        <w:tc>
          <w:tcPr>
            <w:tcW w:w="2044" w:type="dxa"/>
            <w:tcBorders>
              <w:top w:val="nil"/>
              <w:left w:val="nil"/>
              <w:bottom w:val="nil"/>
              <w:right w:val="nil"/>
            </w:tcBorders>
            <w:shd w:val="clear" w:color="auto" w:fill="auto"/>
            <w:noWrap/>
            <w:vAlign w:val="center"/>
            <w:hideMark/>
          </w:tcPr>
          <w:p w14:paraId="3536A171" w14:textId="77777777" w:rsidR="0022429D" w:rsidRPr="0022429D" w:rsidRDefault="0022429D" w:rsidP="0022429D">
            <w:pPr>
              <w:spacing w:after="0" w:line="240" w:lineRule="auto"/>
              <w:jc w:val="center"/>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 xml:space="preserve"> N/A </w:t>
            </w:r>
          </w:p>
        </w:tc>
      </w:tr>
      <w:tr w:rsidR="0022429D" w:rsidRPr="0022429D" w14:paraId="317C7296" w14:textId="77777777" w:rsidTr="0022429D">
        <w:trPr>
          <w:gridAfter w:val="1"/>
          <w:wAfter w:w="146" w:type="dxa"/>
          <w:trHeight w:val="345"/>
          <w:jc w:val="center"/>
        </w:trPr>
        <w:tc>
          <w:tcPr>
            <w:tcW w:w="4705" w:type="dxa"/>
            <w:tcBorders>
              <w:top w:val="nil"/>
              <w:left w:val="nil"/>
              <w:bottom w:val="nil"/>
              <w:right w:val="nil"/>
            </w:tcBorders>
            <w:shd w:val="clear" w:color="auto" w:fill="auto"/>
            <w:noWrap/>
            <w:vAlign w:val="center"/>
            <w:hideMark/>
          </w:tcPr>
          <w:p w14:paraId="1A94E2F8"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Licitación Pública</w:t>
            </w:r>
          </w:p>
        </w:tc>
        <w:tc>
          <w:tcPr>
            <w:tcW w:w="146" w:type="dxa"/>
            <w:tcBorders>
              <w:top w:val="nil"/>
              <w:left w:val="nil"/>
              <w:bottom w:val="nil"/>
              <w:right w:val="nil"/>
            </w:tcBorders>
            <w:shd w:val="clear" w:color="auto" w:fill="auto"/>
            <w:noWrap/>
            <w:vAlign w:val="bottom"/>
            <w:hideMark/>
          </w:tcPr>
          <w:p w14:paraId="5CD4170A"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p>
        </w:tc>
        <w:tc>
          <w:tcPr>
            <w:tcW w:w="2044" w:type="dxa"/>
            <w:tcBorders>
              <w:top w:val="nil"/>
              <w:left w:val="nil"/>
              <w:bottom w:val="nil"/>
              <w:right w:val="nil"/>
            </w:tcBorders>
            <w:shd w:val="clear" w:color="auto" w:fill="auto"/>
            <w:noWrap/>
            <w:vAlign w:val="center"/>
            <w:hideMark/>
          </w:tcPr>
          <w:p w14:paraId="4F84B765" w14:textId="77777777" w:rsidR="0022429D" w:rsidRPr="0022429D" w:rsidRDefault="0022429D" w:rsidP="0022429D">
            <w:pPr>
              <w:spacing w:after="0" w:line="240" w:lineRule="auto"/>
              <w:jc w:val="center"/>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 xml:space="preserve"> N/A </w:t>
            </w:r>
          </w:p>
        </w:tc>
      </w:tr>
      <w:tr w:rsidR="0022429D" w:rsidRPr="0022429D" w14:paraId="5A921686" w14:textId="77777777" w:rsidTr="0022429D">
        <w:trPr>
          <w:gridAfter w:val="1"/>
          <w:wAfter w:w="146" w:type="dxa"/>
          <w:trHeight w:val="315"/>
          <w:jc w:val="center"/>
        </w:trPr>
        <w:tc>
          <w:tcPr>
            <w:tcW w:w="4705" w:type="dxa"/>
            <w:tcBorders>
              <w:top w:val="nil"/>
              <w:left w:val="nil"/>
              <w:bottom w:val="nil"/>
              <w:right w:val="nil"/>
            </w:tcBorders>
            <w:shd w:val="clear" w:color="auto" w:fill="auto"/>
            <w:noWrap/>
            <w:vAlign w:val="center"/>
            <w:hideMark/>
          </w:tcPr>
          <w:p w14:paraId="0E44B69E"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Licitación Pública Internacional</w:t>
            </w:r>
          </w:p>
        </w:tc>
        <w:tc>
          <w:tcPr>
            <w:tcW w:w="146" w:type="dxa"/>
            <w:tcBorders>
              <w:top w:val="nil"/>
              <w:left w:val="nil"/>
              <w:bottom w:val="nil"/>
              <w:right w:val="nil"/>
            </w:tcBorders>
            <w:shd w:val="clear" w:color="auto" w:fill="auto"/>
            <w:noWrap/>
            <w:vAlign w:val="bottom"/>
            <w:hideMark/>
          </w:tcPr>
          <w:p w14:paraId="7D1E81DE"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p>
        </w:tc>
        <w:tc>
          <w:tcPr>
            <w:tcW w:w="2044" w:type="dxa"/>
            <w:tcBorders>
              <w:top w:val="nil"/>
              <w:left w:val="nil"/>
              <w:bottom w:val="nil"/>
              <w:right w:val="nil"/>
            </w:tcBorders>
            <w:shd w:val="clear" w:color="auto" w:fill="auto"/>
            <w:noWrap/>
            <w:vAlign w:val="center"/>
            <w:hideMark/>
          </w:tcPr>
          <w:p w14:paraId="166923E0" w14:textId="77777777" w:rsidR="0022429D" w:rsidRPr="0022429D" w:rsidRDefault="0022429D" w:rsidP="0022429D">
            <w:pPr>
              <w:spacing w:after="0" w:line="240" w:lineRule="auto"/>
              <w:jc w:val="center"/>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 xml:space="preserve"> N/A </w:t>
            </w:r>
          </w:p>
        </w:tc>
      </w:tr>
      <w:tr w:rsidR="0022429D" w:rsidRPr="0022429D" w14:paraId="5DC32109" w14:textId="77777777" w:rsidTr="0022429D">
        <w:trPr>
          <w:gridAfter w:val="1"/>
          <w:wAfter w:w="146" w:type="dxa"/>
          <w:trHeight w:val="345"/>
          <w:jc w:val="center"/>
        </w:trPr>
        <w:tc>
          <w:tcPr>
            <w:tcW w:w="4705" w:type="dxa"/>
            <w:tcBorders>
              <w:top w:val="nil"/>
              <w:left w:val="nil"/>
              <w:bottom w:val="nil"/>
              <w:right w:val="nil"/>
            </w:tcBorders>
            <w:shd w:val="clear" w:color="auto" w:fill="auto"/>
            <w:noWrap/>
            <w:vAlign w:val="center"/>
            <w:hideMark/>
          </w:tcPr>
          <w:p w14:paraId="3176FDD4"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Licitación restringida</w:t>
            </w:r>
          </w:p>
        </w:tc>
        <w:tc>
          <w:tcPr>
            <w:tcW w:w="146" w:type="dxa"/>
            <w:tcBorders>
              <w:top w:val="nil"/>
              <w:left w:val="nil"/>
              <w:bottom w:val="nil"/>
              <w:right w:val="nil"/>
            </w:tcBorders>
            <w:shd w:val="clear" w:color="auto" w:fill="auto"/>
            <w:noWrap/>
            <w:vAlign w:val="bottom"/>
            <w:hideMark/>
          </w:tcPr>
          <w:p w14:paraId="3CF47E1D"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p>
        </w:tc>
        <w:tc>
          <w:tcPr>
            <w:tcW w:w="2044" w:type="dxa"/>
            <w:tcBorders>
              <w:top w:val="nil"/>
              <w:left w:val="nil"/>
              <w:bottom w:val="nil"/>
              <w:right w:val="nil"/>
            </w:tcBorders>
            <w:shd w:val="clear" w:color="auto" w:fill="auto"/>
            <w:noWrap/>
            <w:vAlign w:val="center"/>
            <w:hideMark/>
          </w:tcPr>
          <w:p w14:paraId="0A96FF0C" w14:textId="77777777" w:rsidR="0022429D" w:rsidRPr="0022429D" w:rsidRDefault="0022429D" w:rsidP="0022429D">
            <w:pPr>
              <w:spacing w:after="0" w:line="240" w:lineRule="auto"/>
              <w:jc w:val="center"/>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 xml:space="preserve"> N/A </w:t>
            </w:r>
          </w:p>
        </w:tc>
      </w:tr>
      <w:tr w:rsidR="0022429D" w:rsidRPr="0022429D" w14:paraId="6653A88D" w14:textId="77777777" w:rsidTr="0022429D">
        <w:trPr>
          <w:gridAfter w:val="1"/>
          <w:wAfter w:w="146" w:type="dxa"/>
          <w:trHeight w:val="315"/>
          <w:jc w:val="center"/>
        </w:trPr>
        <w:tc>
          <w:tcPr>
            <w:tcW w:w="4705" w:type="dxa"/>
            <w:tcBorders>
              <w:top w:val="nil"/>
              <w:left w:val="nil"/>
              <w:bottom w:val="nil"/>
              <w:right w:val="nil"/>
            </w:tcBorders>
            <w:shd w:val="clear" w:color="auto" w:fill="auto"/>
            <w:noWrap/>
            <w:vAlign w:val="center"/>
            <w:hideMark/>
          </w:tcPr>
          <w:p w14:paraId="21D74085"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Sorteo de obras</w:t>
            </w:r>
          </w:p>
        </w:tc>
        <w:tc>
          <w:tcPr>
            <w:tcW w:w="146" w:type="dxa"/>
            <w:tcBorders>
              <w:top w:val="nil"/>
              <w:left w:val="nil"/>
              <w:bottom w:val="nil"/>
              <w:right w:val="nil"/>
            </w:tcBorders>
            <w:shd w:val="clear" w:color="auto" w:fill="auto"/>
            <w:noWrap/>
            <w:vAlign w:val="bottom"/>
            <w:hideMark/>
          </w:tcPr>
          <w:p w14:paraId="59D2F785"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p>
        </w:tc>
        <w:tc>
          <w:tcPr>
            <w:tcW w:w="2044" w:type="dxa"/>
            <w:tcBorders>
              <w:top w:val="nil"/>
              <w:left w:val="nil"/>
              <w:bottom w:val="nil"/>
              <w:right w:val="nil"/>
            </w:tcBorders>
            <w:shd w:val="clear" w:color="auto" w:fill="auto"/>
            <w:noWrap/>
            <w:vAlign w:val="center"/>
            <w:hideMark/>
          </w:tcPr>
          <w:p w14:paraId="0D6E94EB" w14:textId="77777777" w:rsidR="0022429D" w:rsidRPr="0022429D" w:rsidRDefault="0022429D" w:rsidP="0022429D">
            <w:pPr>
              <w:spacing w:after="0" w:line="240" w:lineRule="auto"/>
              <w:jc w:val="center"/>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 xml:space="preserve"> N/A </w:t>
            </w:r>
          </w:p>
        </w:tc>
      </w:tr>
      <w:tr w:rsidR="0022429D" w:rsidRPr="0022429D" w14:paraId="48D8B1DD" w14:textId="77777777" w:rsidTr="0022429D">
        <w:trPr>
          <w:gridAfter w:val="1"/>
          <w:wAfter w:w="146" w:type="dxa"/>
          <w:trHeight w:val="405"/>
          <w:jc w:val="center"/>
        </w:trPr>
        <w:tc>
          <w:tcPr>
            <w:tcW w:w="4705" w:type="dxa"/>
            <w:tcBorders>
              <w:top w:val="nil"/>
              <w:left w:val="nil"/>
              <w:bottom w:val="nil"/>
              <w:right w:val="nil"/>
            </w:tcBorders>
            <w:shd w:val="clear" w:color="auto" w:fill="auto"/>
            <w:vAlign w:val="center"/>
            <w:hideMark/>
          </w:tcPr>
          <w:p w14:paraId="3276175E"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Excepción - bienes o servicios con exclusividad</w:t>
            </w:r>
          </w:p>
        </w:tc>
        <w:tc>
          <w:tcPr>
            <w:tcW w:w="146" w:type="dxa"/>
            <w:tcBorders>
              <w:top w:val="nil"/>
              <w:left w:val="nil"/>
              <w:bottom w:val="nil"/>
              <w:right w:val="nil"/>
            </w:tcBorders>
            <w:shd w:val="clear" w:color="auto" w:fill="auto"/>
            <w:noWrap/>
            <w:vAlign w:val="bottom"/>
            <w:hideMark/>
          </w:tcPr>
          <w:p w14:paraId="776B4B6F"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p>
        </w:tc>
        <w:tc>
          <w:tcPr>
            <w:tcW w:w="2044" w:type="dxa"/>
            <w:tcBorders>
              <w:top w:val="nil"/>
              <w:left w:val="nil"/>
              <w:bottom w:val="nil"/>
              <w:right w:val="nil"/>
            </w:tcBorders>
            <w:shd w:val="clear" w:color="auto" w:fill="auto"/>
            <w:noWrap/>
            <w:vAlign w:val="center"/>
            <w:hideMark/>
          </w:tcPr>
          <w:p w14:paraId="6A39DCCE" w14:textId="77777777" w:rsidR="0022429D" w:rsidRPr="0022429D" w:rsidRDefault="0022429D" w:rsidP="0022429D">
            <w:pPr>
              <w:spacing w:after="0" w:line="240" w:lineRule="auto"/>
              <w:jc w:val="center"/>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 xml:space="preserve"> N/A </w:t>
            </w:r>
          </w:p>
        </w:tc>
      </w:tr>
      <w:tr w:rsidR="0022429D" w:rsidRPr="0022429D" w14:paraId="76286BE0" w14:textId="77777777" w:rsidTr="0022429D">
        <w:trPr>
          <w:gridAfter w:val="1"/>
          <w:wAfter w:w="146" w:type="dxa"/>
          <w:trHeight w:val="660"/>
          <w:jc w:val="center"/>
        </w:trPr>
        <w:tc>
          <w:tcPr>
            <w:tcW w:w="4705" w:type="dxa"/>
            <w:tcBorders>
              <w:top w:val="nil"/>
              <w:left w:val="nil"/>
              <w:bottom w:val="nil"/>
              <w:right w:val="nil"/>
            </w:tcBorders>
            <w:shd w:val="clear" w:color="auto" w:fill="auto"/>
            <w:vAlign w:val="center"/>
            <w:hideMark/>
          </w:tcPr>
          <w:p w14:paraId="3C2C3BC2"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Excepción - construcción, instalación o adquisición de oficinas para el servicio exterior</w:t>
            </w:r>
          </w:p>
        </w:tc>
        <w:tc>
          <w:tcPr>
            <w:tcW w:w="146" w:type="dxa"/>
            <w:tcBorders>
              <w:top w:val="nil"/>
              <w:left w:val="nil"/>
              <w:bottom w:val="nil"/>
              <w:right w:val="nil"/>
            </w:tcBorders>
            <w:shd w:val="clear" w:color="auto" w:fill="auto"/>
            <w:noWrap/>
            <w:vAlign w:val="bottom"/>
            <w:hideMark/>
          </w:tcPr>
          <w:p w14:paraId="07FD5E77"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p>
        </w:tc>
        <w:tc>
          <w:tcPr>
            <w:tcW w:w="2044" w:type="dxa"/>
            <w:tcBorders>
              <w:top w:val="nil"/>
              <w:left w:val="nil"/>
              <w:bottom w:val="nil"/>
              <w:right w:val="nil"/>
            </w:tcBorders>
            <w:shd w:val="clear" w:color="auto" w:fill="auto"/>
            <w:noWrap/>
            <w:vAlign w:val="center"/>
            <w:hideMark/>
          </w:tcPr>
          <w:p w14:paraId="1E1DBEAB" w14:textId="77777777" w:rsidR="0022429D" w:rsidRPr="0022429D" w:rsidRDefault="0022429D" w:rsidP="0022429D">
            <w:pPr>
              <w:spacing w:after="0" w:line="240" w:lineRule="auto"/>
              <w:jc w:val="center"/>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 xml:space="preserve"> N/A </w:t>
            </w:r>
          </w:p>
        </w:tc>
      </w:tr>
      <w:tr w:rsidR="0022429D" w:rsidRPr="0022429D" w14:paraId="58CC1D6C" w14:textId="77777777" w:rsidTr="0022429D">
        <w:trPr>
          <w:gridAfter w:val="1"/>
          <w:wAfter w:w="146" w:type="dxa"/>
          <w:trHeight w:val="630"/>
          <w:jc w:val="center"/>
        </w:trPr>
        <w:tc>
          <w:tcPr>
            <w:tcW w:w="4705" w:type="dxa"/>
            <w:tcBorders>
              <w:top w:val="nil"/>
              <w:left w:val="nil"/>
              <w:bottom w:val="nil"/>
              <w:right w:val="nil"/>
            </w:tcBorders>
            <w:shd w:val="clear" w:color="auto" w:fill="auto"/>
            <w:vAlign w:val="center"/>
            <w:hideMark/>
          </w:tcPr>
          <w:p w14:paraId="07BF74B4"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Excepción - contratación de publicidad a través de medios de comunicación social</w:t>
            </w:r>
          </w:p>
        </w:tc>
        <w:tc>
          <w:tcPr>
            <w:tcW w:w="146" w:type="dxa"/>
            <w:tcBorders>
              <w:top w:val="nil"/>
              <w:left w:val="nil"/>
              <w:bottom w:val="nil"/>
              <w:right w:val="nil"/>
            </w:tcBorders>
            <w:shd w:val="clear" w:color="auto" w:fill="auto"/>
            <w:noWrap/>
            <w:vAlign w:val="bottom"/>
            <w:hideMark/>
          </w:tcPr>
          <w:p w14:paraId="56ECC879"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p>
        </w:tc>
        <w:tc>
          <w:tcPr>
            <w:tcW w:w="2044" w:type="dxa"/>
            <w:tcBorders>
              <w:top w:val="nil"/>
              <w:left w:val="nil"/>
              <w:bottom w:val="nil"/>
              <w:right w:val="nil"/>
            </w:tcBorders>
            <w:shd w:val="clear" w:color="auto" w:fill="auto"/>
            <w:noWrap/>
            <w:vAlign w:val="center"/>
            <w:hideMark/>
          </w:tcPr>
          <w:p w14:paraId="54D3B4CE" w14:textId="77777777" w:rsidR="0022429D" w:rsidRPr="0022429D" w:rsidRDefault="0022429D" w:rsidP="0022429D">
            <w:pPr>
              <w:spacing w:after="0" w:line="240" w:lineRule="auto"/>
              <w:jc w:val="center"/>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 xml:space="preserve"> N/A </w:t>
            </w:r>
          </w:p>
        </w:tc>
      </w:tr>
      <w:tr w:rsidR="0022429D" w:rsidRPr="0022429D" w14:paraId="24E9BCA1" w14:textId="77777777" w:rsidTr="0022429D">
        <w:trPr>
          <w:gridAfter w:val="1"/>
          <w:wAfter w:w="146" w:type="dxa"/>
          <w:trHeight w:val="780"/>
          <w:jc w:val="center"/>
        </w:trPr>
        <w:tc>
          <w:tcPr>
            <w:tcW w:w="4705" w:type="dxa"/>
            <w:tcBorders>
              <w:top w:val="nil"/>
              <w:left w:val="nil"/>
              <w:bottom w:val="nil"/>
              <w:right w:val="nil"/>
            </w:tcBorders>
            <w:shd w:val="clear" w:color="auto" w:fill="auto"/>
            <w:vAlign w:val="center"/>
            <w:hideMark/>
          </w:tcPr>
          <w:p w14:paraId="2991A93A"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Excepción - Obras científicas, técnicas, artísticas, o restauración de monumentos históricos</w:t>
            </w:r>
          </w:p>
        </w:tc>
        <w:tc>
          <w:tcPr>
            <w:tcW w:w="146" w:type="dxa"/>
            <w:tcBorders>
              <w:top w:val="nil"/>
              <w:left w:val="nil"/>
              <w:bottom w:val="nil"/>
              <w:right w:val="nil"/>
            </w:tcBorders>
            <w:shd w:val="clear" w:color="auto" w:fill="auto"/>
            <w:noWrap/>
            <w:vAlign w:val="bottom"/>
            <w:hideMark/>
          </w:tcPr>
          <w:p w14:paraId="5415EC9D"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p>
        </w:tc>
        <w:tc>
          <w:tcPr>
            <w:tcW w:w="2044" w:type="dxa"/>
            <w:tcBorders>
              <w:top w:val="nil"/>
              <w:left w:val="nil"/>
              <w:bottom w:val="nil"/>
              <w:right w:val="nil"/>
            </w:tcBorders>
            <w:shd w:val="clear" w:color="auto" w:fill="auto"/>
            <w:noWrap/>
            <w:vAlign w:val="center"/>
            <w:hideMark/>
          </w:tcPr>
          <w:p w14:paraId="68231501" w14:textId="77777777" w:rsidR="0022429D" w:rsidRPr="0022429D" w:rsidRDefault="0022429D" w:rsidP="0022429D">
            <w:pPr>
              <w:spacing w:after="0" w:line="240" w:lineRule="auto"/>
              <w:jc w:val="center"/>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 xml:space="preserve"> N/A </w:t>
            </w:r>
          </w:p>
        </w:tc>
      </w:tr>
      <w:tr w:rsidR="0022429D" w:rsidRPr="0022429D" w14:paraId="5D60BF34" w14:textId="77777777" w:rsidTr="0022429D">
        <w:trPr>
          <w:gridAfter w:val="1"/>
          <w:wAfter w:w="146" w:type="dxa"/>
          <w:trHeight w:val="375"/>
          <w:jc w:val="center"/>
        </w:trPr>
        <w:tc>
          <w:tcPr>
            <w:tcW w:w="4705" w:type="dxa"/>
            <w:tcBorders>
              <w:top w:val="nil"/>
              <w:left w:val="nil"/>
              <w:bottom w:val="nil"/>
              <w:right w:val="nil"/>
            </w:tcBorders>
            <w:shd w:val="clear" w:color="auto" w:fill="auto"/>
            <w:noWrap/>
            <w:vAlign w:val="center"/>
            <w:hideMark/>
          </w:tcPr>
          <w:p w14:paraId="35F62A3B"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Excepción - proveedor único</w:t>
            </w:r>
          </w:p>
        </w:tc>
        <w:tc>
          <w:tcPr>
            <w:tcW w:w="146" w:type="dxa"/>
            <w:tcBorders>
              <w:top w:val="nil"/>
              <w:left w:val="nil"/>
              <w:bottom w:val="nil"/>
              <w:right w:val="nil"/>
            </w:tcBorders>
            <w:shd w:val="clear" w:color="auto" w:fill="auto"/>
            <w:noWrap/>
            <w:vAlign w:val="bottom"/>
            <w:hideMark/>
          </w:tcPr>
          <w:p w14:paraId="3FBEE6AF"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p>
        </w:tc>
        <w:tc>
          <w:tcPr>
            <w:tcW w:w="2044" w:type="dxa"/>
            <w:tcBorders>
              <w:top w:val="nil"/>
              <w:left w:val="nil"/>
              <w:bottom w:val="nil"/>
              <w:right w:val="nil"/>
            </w:tcBorders>
            <w:shd w:val="clear" w:color="auto" w:fill="auto"/>
            <w:noWrap/>
            <w:vAlign w:val="center"/>
            <w:hideMark/>
          </w:tcPr>
          <w:p w14:paraId="19A4ABD5" w14:textId="77777777" w:rsidR="0022429D" w:rsidRPr="0022429D" w:rsidRDefault="0022429D" w:rsidP="0022429D">
            <w:pPr>
              <w:spacing w:after="0" w:line="240" w:lineRule="auto"/>
              <w:jc w:val="center"/>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 xml:space="preserve"> N/A </w:t>
            </w:r>
          </w:p>
        </w:tc>
      </w:tr>
      <w:tr w:rsidR="0022429D" w:rsidRPr="0022429D" w14:paraId="70E19021" w14:textId="77777777" w:rsidTr="0022429D">
        <w:trPr>
          <w:gridAfter w:val="1"/>
          <w:wAfter w:w="146" w:type="dxa"/>
          <w:trHeight w:val="1005"/>
          <w:jc w:val="center"/>
        </w:trPr>
        <w:tc>
          <w:tcPr>
            <w:tcW w:w="4705" w:type="dxa"/>
            <w:tcBorders>
              <w:top w:val="nil"/>
              <w:left w:val="nil"/>
              <w:bottom w:val="nil"/>
              <w:right w:val="nil"/>
            </w:tcBorders>
            <w:shd w:val="clear" w:color="auto" w:fill="auto"/>
            <w:vAlign w:val="center"/>
            <w:hideMark/>
          </w:tcPr>
          <w:p w14:paraId="639409E7"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Excepción - rescisión de contratos cuya terminación no exceda el 40% del monto total del proyecto, obra o servicio</w:t>
            </w:r>
          </w:p>
        </w:tc>
        <w:tc>
          <w:tcPr>
            <w:tcW w:w="146" w:type="dxa"/>
            <w:tcBorders>
              <w:top w:val="nil"/>
              <w:left w:val="nil"/>
              <w:bottom w:val="nil"/>
              <w:right w:val="nil"/>
            </w:tcBorders>
            <w:shd w:val="clear" w:color="auto" w:fill="auto"/>
            <w:noWrap/>
            <w:vAlign w:val="bottom"/>
            <w:hideMark/>
          </w:tcPr>
          <w:p w14:paraId="414CBEDB"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p>
        </w:tc>
        <w:tc>
          <w:tcPr>
            <w:tcW w:w="2044" w:type="dxa"/>
            <w:tcBorders>
              <w:top w:val="nil"/>
              <w:left w:val="nil"/>
              <w:bottom w:val="nil"/>
              <w:right w:val="nil"/>
            </w:tcBorders>
            <w:shd w:val="clear" w:color="auto" w:fill="auto"/>
            <w:noWrap/>
            <w:vAlign w:val="center"/>
            <w:hideMark/>
          </w:tcPr>
          <w:p w14:paraId="3842AC87" w14:textId="77777777" w:rsidR="0022429D" w:rsidRPr="0022429D" w:rsidRDefault="0022429D" w:rsidP="0022429D">
            <w:pPr>
              <w:spacing w:after="0" w:line="240" w:lineRule="auto"/>
              <w:jc w:val="center"/>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 xml:space="preserve"> N/A </w:t>
            </w:r>
          </w:p>
        </w:tc>
      </w:tr>
      <w:tr w:rsidR="0022429D" w:rsidRPr="0022429D" w14:paraId="04BE1B85" w14:textId="77777777" w:rsidTr="0022429D">
        <w:trPr>
          <w:gridAfter w:val="1"/>
          <w:wAfter w:w="146" w:type="dxa"/>
          <w:trHeight w:val="300"/>
          <w:jc w:val="center"/>
        </w:trPr>
        <w:tc>
          <w:tcPr>
            <w:tcW w:w="4705" w:type="dxa"/>
            <w:tcBorders>
              <w:top w:val="nil"/>
              <w:left w:val="nil"/>
              <w:bottom w:val="nil"/>
              <w:right w:val="nil"/>
            </w:tcBorders>
            <w:shd w:val="clear" w:color="auto" w:fill="auto"/>
            <w:noWrap/>
            <w:vAlign w:val="center"/>
            <w:hideMark/>
          </w:tcPr>
          <w:p w14:paraId="18634112"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Compra y contratación de combustible</w:t>
            </w:r>
          </w:p>
        </w:tc>
        <w:tc>
          <w:tcPr>
            <w:tcW w:w="146" w:type="dxa"/>
            <w:tcBorders>
              <w:top w:val="nil"/>
              <w:left w:val="nil"/>
              <w:bottom w:val="nil"/>
              <w:right w:val="nil"/>
            </w:tcBorders>
            <w:shd w:val="clear" w:color="auto" w:fill="auto"/>
            <w:noWrap/>
            <w:vAlign w:val="bottom"/>
            <w:hideMark/>
          </w:tcPr>
          <w:p w14:paraId="32C4056A" w14:textId="77777777" w:rsidR="0022429D" w:rsidRPr="0022429D" w:rsidRDefault="0022429D" w:rsidP="0022429D">
            <w:pPr>
              <w:spacing w:after="0" w:line="240" w:lineRule="auto"/>
              <w:rPr>
                <w:rFonts w:ascii="Times New Roman" w:eastAsia="Times New Roman" w:hAnsi="Times New Roman" w:cs="Times New Roman"/>
                <w:color w:val="767171"/>
                <w:lang w:val="es-DO" w:eastAsia="es-DO"/>
              </w:rPr>
            </w:pPr>
          </w:p>
        </w:tc>
        <w:tc>
          <w:tcPr>
            <w:tcW w:w="2044" w:type="dxa"/>
            <w:tcBorders>
              <w:top w:val="nil"/>
              <w:left w:val="nil"/>
              <w:bottom w:val="nil"/>
              <w:right w:val="nil"/>
            </w:tcBorders>
            <w:shd w:val="clear" w:color="auto" w:fill="auto"/>
            <w:noWrap/>
            <w:vAlign w:val="center"/>
            <w:hideMark/>
          </w:tcPr>
          <w:p w14:paraId="25107DFD" w14:textId="77777777" w:rsidR="0022429D" w:rsidRPr="0022429D" w:rsidRDefault="0022429D" w:rsidP="0022429D">
            <w:pPr>
              <w:spacing w:after="0" w:line="240" w:lineRule="auto"/>
              <w:jc w:val="center"/>
              <w:rPr>
                <w:rFonts w:ascii="Times New Roman" w:eastAsia="Times New Roman" w:hAnsi="Times New Roman" w:cs="Times New Roman"/>
                <w:color w:val="767171"/>
                <w:lang w:val="es-DO" w:eastAsia="es-DO"/>
              </w:rPr>
            </w:pPr>
            <w:r w:rsidRPr="0022429D">
              <w:rPr>
                <w:rFonts w:ascii="Times New Roman" w:eastAsia="Times New Roman" w:hAnsi="Times New Roman" w:cs="Times New Roman"/>
                <w:color w:val="767171"/>
                <w:lang w:val="es-DO" w:eastAsia="es-DO"/>
              </w:rPr>
              <w:t xml:space="preserve"> $      1,300,000.00 </w:t>
            </w:r>
          </w:p>
        </w:tc>
      </w:tr>
      <w:tr w:rsidR="0022429D" w:rsidRPr="0022429D" w14:paraId="07169895" w14:textId="77777777" w:rsidTr="0022429D">
        <w:trPr>
          <w:gridAfter w:val="1"/>
          <w:wAfter w:w="146" w:type="dxa"/>
          <w:trHeight w:val="315"/>
          <w:jc w:val="center"/>
        </w:trPr>
        <w:tc>
          <w:tcPr>
            <w:tcW w:w="4705" w:type="dxa"/>
            <w:tcBorders>
              <w:top w:val="nil"/>
              <w:left w:val="nil"/>
              <w:bottom w:val="nil"/>
              <w:right w:val="nil"/>
            </w:tcBorders>
            <w:shd w:val="clear" w:color="auto" w:fill="auto"/>
            <w:noWrap/>
            <w:vAlign w:val="bottom"/>
            <w:hideMark/>
          </w:tcPr>
          <w:p w14:paraId="0C32712C" w14:textId="77777777" w:rsidR="0022429D" w:rsidRPr="0022429D" w:rsidRDefault="0022429D" w:rsidP="0022429D">
            <w:pPr>
              <w:spacing w:after="0" w:line="240" w:lineRule="auto"/>
              <w:jc w:val="center"/>
              <w:rPr>
                <w:rFonts w:ascii="Times New Roman" w:eastAsia="Times New Roman" w:hAnsi="Times New Roman" w:cs="Times New Roman"/>
                <w:color w:val="767171"/>
                <w:lang w:val="es-DO" w:eastAsia="es-DO"/>
              </w:rPr>
            </w:pPr>
          </w:p>
        </w:tc>
        <w:tc>
          <w:tcPr>
            <w:tcW w:w="146" w:type="dxa"/>
            <w:tcBorders>
              <w:top w:val="nil"/>
              <w:left w:val="nil"/>
              <w:bottom w:val="nil"/>
              <w:right w:val="nil"/>
            </w:tcBorders>
            <w:shd w:val="clear" w:color="auto" w:fill="auto"/>
            <w:noWrap/>
            <w:vAlign w:val="bottom"/>
            <w:hideMark/>
          </w:tcPr>
          <w:p w14:paraId="062C4CC6" w14:textId="77777777" w:rsidR="0022429D" w:rsidRPr="0022429D" w:rsidRDefault="0022429D" w:rsidP="0022429D">
            <w:pPr>
              <w:spacing w:after="0" w:line="240" w:lineRule="auto"/>
              <w:rPr>
                <w:rFonts w:ascii="Times New Roman" w:eastAsia="Times New Roman" w:hAnsi="Times New Roman" w:cs="Times New Roman"/>
                <w:color w:val="767171"/>
                <w:sz w:val="20"/>
                <w:szCs w:val="20"/>
                <w:lang w:val="es-DO" w:eastAsia="es-DO"/>
              </w:rPr>
            </w:pPr>
          </w:p>
        </w:tc>
        <w:tc>
          <w:tcPr>
            <w:tcW w:w="2044" w:type="dxa"/>
            <w:tcBorders>
              <w:top w:val="nil"/>
              <w:left w:val="nil"/>
              <w:bottom w:val="nil"/>
              <w:right w:val="nil"/>
            </w:tcBorders>
            <w:shd w:val="clear" w:color="auto" w:fill="auto"/>
            <w:noWrap/>
            <w:vAlign w:val="bottom"/>
            <w:hideMark/>
          </w:tcPr>
          <w:p w14:paraId="6C8A0CB6" w14:textId="77777777" w:rsidR="0022429D" w:rsidRPr="0022429D" w:rsidRDefault="0022429D" w:rsidP="0022429D">
            <w:pPr>
              <w:spacing w:after="0" w:line="240" w:lineRule="auto"/>
              <w:rPr>
                <w:rFonts w:ascii="Times New Roman" w:eastAsia="Times New Roman" w:hAnsi="Times New Roman" w:cs="Times New Roman"/>
                <w:color w:val="767171"/>
                <w:sz w:val="20"/>
                <w:szCs w:val="20"/>
                <w:lang w:val="es-DO" w:eastAsia="es-DO"/>
              </w:rPr>
            </w:pPr>
          </w:p>
        </w:tc>
      </w:tr>
      <w:tr w:rsidR="0022429D" w:rsidRPr="00EF0E0D" w14:paraId="51DFA357" w14:textId="77777777" w:rsidTr="0022429D">
        <w:trPr>
          <w:gridAfter w:val="1"/>
          <w:wAfter w:w="146" w:type="dxa"/>
          <w:trHeight w:val="450"/>
          <w:jc w:val="center"/>
        </w:trPr>
        <w:tc>
          <w:tcPr>
            <w:tcW w:w="6895" w:type="dxa"/>
            <w:gridSpan w:val="3"/>
            <w:vMerge w:val="restart"/>
            <w:tcBorders>
              <w:top w:val="nil"/>
              <w:left w:val="nil"/>
              <w:bottom w:val="nil"/>
              <w:right w:val="nil"/>
            </w:tcBorders>
            <w:shd w:val="clear" w:color="auto" w:fill="auto"/>
            <w:hideMark/>
          </w:tcPr>
          <w:p w14:paraId="08E8465A" w14:textId="73C88EDF" w:rsidR="0022429D" w:rsidRPr="0022429D" w:rsidRDefault="0022429D" w:rsidP="0022429D">
            <w:pPr>
              <w:spacing w:after="0" w:line="240" w:lineRule="auto"/>
              <w:rPr>
                <w:rFonts w:ascii="Times New Roman" w:eastAsia="Times New Roman" w:hAnsi="Times New Roman" w:cs="Times New Roman"/>
                <w:color w:val="767171"/>
                <w:sz w:val="20"/>
                <w:szCs w:val="20"/>
                <w:lang w:val="es-DO" w:eastAsia="es-DO"/>
              </w:rPr>
            </w:pPr>
            <w:r w:rsidRPr="0022429D">
              <w:rPr>
                <w:rFonts w:ascii="Times New Roman" w:eastAsia="Times New Roman" w:hAnsi="Times New Roman" w:cs="Times New Roman"/>
                <w:color w:val="767171"/>
                <w:sz w:val="20"/>
                <w:szCs w:val="20"/>
                <w:lang w:val="es-DO" w:eastAsia="es-DO"/>
              </w:rPr>
              <w:t>Fuente: Plan anual de compras 2022 de la Corporación de Fomento de la Industria Hotelera y Desarrollo del Turismo</w:t>
            </w:r>
          </w:p>
        </w:tc>
      </w:tr>
      <w:tr w:rsidR="0022429D" w:rsidRPr="00EF0E0D" w14:paraId="74F35073" w14:textId="77777777" w:rsidTr="0022429D">
        <w:trPr>
          <w:trHeight w:val="300"/>
          <w:jc w:val="center"/>
        </w:trPr>
        <w:tc>
          <w:tcPr>
            <w:tcW w:w="6895" w:type="dxa"/>
            <w:gridSpan w:val="3"/>
            <w:vMerge/>
            <w:tcBorders>
              <w:top w:val="nil"/>
              <w:left w:val="nil"/>
              <w:bottom w:val="nil"/>
              <w:right w:val="nil"/>
            </w:tcBorders>
            <w:vAlign w:val="center"/>
            <w:hideMark/>
          </w:tcPr>
          <w:p w14:paraId="0B8A26BC" w14:textId="77777777" w:rsidR="0022429D" w:rsidRPr="0022429D" w:rsidRDefault="0022429D" w:rsidP="0022429D">
            <w:pPr>
              <w:spacing w:after="0" w:line="240" w:lineRule="auto"/>
              <w:rPr>
                <w:rFonts w:ascii="Times New Roman" w:eastAsia="Times New Roman" w:hAnsi="Times New Roman" w:cs="Times New Roman"/>
                <w:color w:val="3A3838"/>
                <w:sz w:val="20"/>
                <w:szCs w:val="20"/>
                <w:lang w:val="es-DO" w:eastAsia="es-DO"/>
              </w:rPr>
            </w:pPr>
          </w:p>
        </w:tc>
        <w:tc>
          <w:tcPr>
            <w:tcW w:w="146" w:type="dxa"/>
            <w:tcBorders>
              <w:top w:val="nil"/>
              <w:left w:val="nil"/>
              <w:bottom w:val="nil"/>
              <w:right w:val="nil"/>
            </w:tcBorders>
            <w:shd w:val="clear" w:color="auto" w:fill="auto"/>
            <w:noWrap/>
            <w:vAlign w:val="bottom"/>
            <w:hideMark/>
          </w:tcPr>
          <w:p w14:paraId="4DFCC3E0" w14:textId="77777777" w:rsidR="0022429D" w:rsidRPr="0022429D" w:rsidRDefault="0022429D" w:rsidP="0022429D">
            <w:pPr>
              <w:spacing w:after="0" w:line="240" w:lineRule="auto"/>
              <w:rPr>
                <w:rFonts w:ascii="Times New Roman" w:eastAsia="Times New Roman" w:hAnsi="Times New Roman" w:cs="Times New Roman"/>
                <w:color w:val="3A3838"/>
                <w:sz w:val="20"/>
                <w:szCs w:val="20"/>
                <w:lang w:val="es-DO" w:eastAsia="es-DO"/>
              </w:rPr>
            </w:pPr>
          </w:p>
        </w:tc>
      </w:tr>
    </w:tbl>
    <w:p w14:paraId="20E93386" w14:textId="525B6121" w:rsidR="00F83A3D" w:rsidRDefault="00F83A3D" w:rsidP="00FC448D">
      <w:pPr>
        <w:rPr>
          <w:rFonts w:ascii="Times New Roman" w:eastAsia="Calibri" w:hAnsi="Times New Roman" w:cs="Times New Roman"/>
          <w:noProof/>
          <w:color w:val="767171"/>
          <w:spacing w:val="20"/>
          <w:sz w:val="24"/>
          <w:szCs w:val="24"/>
          <w:lang w:val="es-DO"/>
        </w:rPr>
      </w:pPr>
    </w:p>
    <w:p w14:paraId="16A9FFB0" w14:textId="2C57E25A" w:rsidR="00E06115" w:rsidRPr="00F83A3D" w:rsidRDefault="00F55E64" w:rsidP="00FC448D">
      <w:pPr>
        <w:rPr>
          <w:rFonts w:ascii="Times New Roman" w:eastAsia="Calibri" w:hAnsi="Times New Roman" w:cs="Times New Roman"/>
          <w:noProof/>
          <w:color w:val="767171"/>
          <w:spacing w:val="20"/>
          <w:sz w:val="24"/>
          <w:szCs w:val="24"/>
          <w:lang w:val="es-DO"/>
        </w:rPr>
      </w:pPr>
      <w:r>
        <w:rPr>
          <w:noProof/>
        </w:rPr>
        <w:lastRenderedPageBreak/>
        <w:drawing>
          <wp:inline distT="0" distB="0" distL="0" distR="0" wp14:anchorId="00D63DA6" wp14:editId="3401DAD9">
            <wp:extent cx="5029200" cy="5415280"/>
            <wp:effectExtent l="0" t="0" r="0" b="0"/>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029200" cy="5415280"/>
                    </a:xfrm>
                    <a:prstGeom prst="rect">
                      <a:avLst/>
                    </a:prstGeom>
                  </pic:spPr>
                </pic:pic>
              </a:graphicData>
            </a:graphic>
          </wp:inline>
        </w:drawing>
      </w:r>
    </w:p>
    <w:sectPr w:rsidR="00E06115" w:rsidRPr="00F83A3D" w:rsidSect="000A0622">
      <w:pgSz w:w="12240" w:h="15840" w:code="1"/>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4A0F8" w14:textId="77777777" w:rsidR="00134754" w:rsidRDefault="00134754" w:rsidP="00E84651">
      <w:pPr>
        <w:spacing w:after="0" w:line="240" w:lineRule="auto"/>
      </w:pPr>
      <w:r>
        <w:separator/>
      </w:r>
    </w:p>
  </w:endnote>
  <w:endnote w:type="continuationSeparator" w:id="0">
    <w:p w14:paraId="6D2894C4" w14:textId="77777777" w:rsidR="00134754" w:rsidRDefault="00134754"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7A7C3235" w14:textId="77777777" w:rsidR="007950A3" w:rsidRDefault="00000000">
        <w:pPr>
          <w:pStyle w:val="Piedepgina"/>
          <w:jc w:val="center"/>
        </w:pPr>
        <w:r>
          <w:fldChar w:fldCharType="begin"/>
        </w:r>
        <w:r>
          <w:instrText xml:space="preserve"> PAGE   \* MERGEFORMAT </w:instrText>
        </w:r>
        <w:r>
          <w:fldChar w:fldCharType="separate"/>
        </w:r>
        <w:r w:rsidR="007950A3">
          <w:rPr>
            <w:noProof/>
          </w:rPr>
          <w:t>2</w:t>
        </w:r>
        <w:r>
          <w:rPr>
            <w:noProof/>
          </w:rPr>
          <w:fldChar w:fldCharType="end"/>
        </w:r>
      </w:p>
    </w:sdtContent>
  </w:sdt>
  <w:p w14:paraId="099F11B8" w14:textId="77777777" w:rsidR="007950A3" w:rsidRDefault="007950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09328"/>
      <w:docPartObj>
        <w:docPartGallery w:val="Page Numbers (Bottom of Page)"/>
        <w:docPartUnique/>
      </w:docPartObj>
    </w:sdtPr>
    <w:sdtEndPr>
      <w:rPr>
        <w:noProof/>
      </w:rPr>
    </w:sdtEndPr>
    <w:sdtContent>
      <w:p w14:paraId="4604BE73" w14:textId="77777777" w:rsidR="007950A3" w:rsidRDefault="007950A3" w:rsidP="00F120A0">
        <w:pPr>
          <w:pStyle w:val="Piedepgina"/>
          <w:tabs>
            <w:tab w:val="clear" w:pos="4680"/>
            <w:tab w:val="center" w:pos="3960"/>
          </w:tabs>
          <w:jc w:val="center"/>
        </w:pPr>
        <w:r>
          <w:rPr>
            <w:noProof/>
            <w:lang w:val="es-DO" w:eastAsia="es-DO"/>
          </w:rPr>
          <w:drawing>
            <wp:inline distT="0" distB="0" distL="0" distR="0" wp14:anchorId="0EA244CD" wp14:editId="02363682">
              <wp:extent cx="2995930" cy="408305"/>
              <wp:effectExtent l="0" t="0" r="0" b="0"/>
              <wp:docPr id="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inline>
          </w:drawing>
        </w:r>
      </w:p>
      <w:p w14:paraId="3F0B29DA" w14:textId="77777777" w:rsidR="007950A3" w:rsidRDefault="007950A3" w:rsidP="0021106F">
        <w:pPr>
          <w:pStyle w:val="Piedepgina"/>
          <w:jc w:val="center"/>
          <w:rPr>
            <w:rFonts w:ascii="Times New Roman" w:hAnsi="Times New Roman" w:cs="Times New Roman"/>
            <w:color w:val="7F7F7F" w:themeColor="text1" w:themeTint="80"/>
          </w:rPr>
        </w:pPr>
      </w:p>
      <w:p w14:paraId="2A517580" w14:textId="77777777" w:rsidR="007950A3" w:rsidRDefault="00B37075" w:rsidP="00FB7EE3">
        <w:pPr>
          <w:pStyle w:val="Piedepgina"/>
          <w:jc w:val="center"/>
        </w:pPr>
        <w:r w:rsidRPr="00F74112">
          <w:rPr>
            <w:rFonts w:ascii="Times New Roman" w:hAnsi="Times New Roman" w:cs="Times New Roman"/>
            <w:color w:val="7F7F7F" w:themeColor="text1" w:themeTint="80"/>
          </w:rPr>
          <w:fldChar w:fldCharType="begin"/>
        </w:r>
        <w:r w:rsidR="007950A3" w:rsidRPr="00F74112">
          <w:rPr>
            <w:rFonts w:ascii="Times New Roman" w:hAnsi="Times New Roman" w:cs="Times New Roman"/>
            <w:color w:val="7F7F7F" w:themeColor="text1" w:themeTint="80"/>
          </w:rPr>
          <w:instrText xml:space="preserve"> PAGE   \* MERGEFORMAT </w:instrText>
        </w:r>
        <w:r w:rsidRPr="00F74112">
          <w:rPr>
            <w:rFonts w:ascii="Times New Roman" w:hAnsi="Times New Roman" w:cs="Times New Roman"/>
            <w:color w:val="7F7F7F" w:themeColor="text1" w:themeTint="80"/>
          </w:rPr>
          <w:fldChar w:fldCharType="separate"/>
        </w:r>
        <w:r w:rsidR="008B5574">
          <w:rPr>
            <w:rFonts w:ascii="Times New Roman" w:hAnsi="Times New Roman" w:cs="Times New Roman"/>
            <w:noProof/>
            <w:color w:val="7F7F7F" w:themeColor="text1" w:themeTint="80"/>
          </w:rPr>
          <w:t>58</w:t>
        </w:r>
        <w:r w:rsidRPr="00F74112">
          <w:rPr>
            <w:rFonts w:ascii="Times New Roman" w:hAnsi="Times New Roman" w:cs="Times New Roman"/>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0B617" w14:textId="77777777" w:rsidR="00134754" w:rsidRDefault="00134754" w:rsidP="00E84651">
      <w:pPr>
        <w:spacing w:after="0" w:line="240" w:lineRule="auto"/>
      </w:pPr>
      <w:r>
        <w:separator/>
      </w:r>
    </w:p>
  </w:footnote>
  <w:footnote w:type="continuationSeparator" w:id="0">
    <w:p w14:paraId="26B124B8" w14:textId="77777777" w:rsidR="00134754" w:rsidRDefault="00134754"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296D3" w14:textId="77777777" w:rsidR="007950A3" w:rsidRDefault="007950A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39pt;height:2.25pt;visibility:visible;mso-wrap-style:square" o:bullet="t">
        <v:imagedata r:id="rId1" o:title=""/>
      </v:shape>
    </w:pict>
  </w:numPicBullet>
  <w:abstractNum w:abstractNumId="0" w15:restartNumberingAfterBreak="0">
    <w:nsid w:val="03C25102"/>
    <w:multiLevelType w:val="hybridMultilevel"/>
    <w:tmpl w:val="F5985982"/>
    <w:lvl w:ilvl="0" w:tplc="2BE8A8C2">
      <w:start w:val="6"/>
      <w:numFmt w:val="upperRoman"/>
      <w:lvlText w:val="%1."/>
      <w:lvlJc w:val="left"/>
      <w:pPr>
        <w:ind w:left="1080" w:hanging="720"/>
      </w:pPr>
      <w:rPr>
        <w:rFonts w:hint="default"/>
        <w:sz w:val="24"/>
        <w:szCs w:val="4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0406035F"/>
    <w:multiLevelType w:val="hybridMultilevel"/>
    <w:tmpl w:val="2A427662"/>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77D2E"/>
    <w:multiLevelType w:val="multilevel"/>
    <w:tmpl w:val="5FBE822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6533B20"/>
    <w:multiLevelType w:val="hybridMultilevel"/>
    <w:tmpl w:val="EB641FE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0AC66D3E"/>
    <w:multiLevelType w:val="multilevel"/>
    <w:tmpl w:val="3FB216B2"/>
    <w:lvl w:ilvl="0">
      <w:start w:val="4"/>
      <w:numFmt w:val="decimal"/>
      <w:lvlText w:val="%1"/>
      <w:lvlJc w:val="left"/>
      <w:pPr>
        <w:ind w:left="420" w:hanging="420"/>
      </w:pPr>
      <w:rPr>
        <w:rFonts w:hint="default"/>
      </w:rPr>
    </w:lvl>
    <w:lvl w:ilvl="1">
      <w:start w:val="1"/>
      <w:numFmt w:val="decimal"/>
      <w:lvlText w:val="%1.%2"/>
      <w:lvlJc w:val="left"/>
      <w:pPr>
        <w:ind w:left="1515" w:hanging="72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620" w:hanging="144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570" w:hanging="1800"/>
      </w:pPr>
      <w:rPr>
        <w:rFonts w:hint="default"/>
      </w:rPr>
    </w:lvl>
    <w:lvl w:ilvl="7">
      <w:start w:val="1"/>
      <w:numFmt w:val="decimal"/>
      <w:lvlText w:val="%1.%2.%3.%4.%5.%6.%7.%8"/>
      <w:lvlJc w:val="left"/>
      <w:pPr>
        <w:ind w:left="7725" w:hanging="2160"/>
      </w:pPr>
      <w:rPr>
        <w:rFonts w:hint="default"/>
      </w:rPr>
    </w:lvl>
    <w:lvl w:ilvl="8">
      <w:start w:val="1"/>
      <w:numFmt w:val="decimal"/>
      <w:lvlText w:val="%1.%2.%3.%4.%5.%6.%7.%8.%9"/>
      <w:lvlJc w:val="left"/>
      <w:pPr>
        <w:ind w:left="8520" w:hanging="2160"/>
      </w:pPr>
      <w:rPr>
        <w:rFonts w:hint="default"/>
      </w:rPr>
    </w:lvl>
  </w:abstractNum>
  <w:abstractNum w:abstractNumId="5" w15:restartNumberingAfterBreak="0">
    <w:nsid w:val="0AFD3AB5"/>
    <w:multiLevelType w:val="hybridMultilevel"/>
    <w:tmpl w:val="24344C0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601FC6"/>
    <w:multiLevelType w:val="hybridMultilevel"/>
    <w:tmpl w:val="AAECCC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3822C6"/>
    <w:multiLevelType w:val="multilevel"/>
    <w:tmpl w:val="9D52EB68"/>
    <w:lvl w:ilvl="0">
      <w:start w:val="1"/>
      <w:numFmt w:val="upperRoman"/>
      <w:lvlText w:val="%1."/>
      <w:lvlJc w:val="left"/>
      <w:pPr>
        <w:ind w:left="1080" w:hanging="720"/>
      </w:pPr>
      <w:rPr>
        <w:rFonts w:hint="default"/>
        <w:b/>
        <w:bCs/>
        <w:sz w:val="28"/>
        <w:szCs w:val="28"/>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0EDA0203"/>
    <w:multiLevelType w:val="hybridMultilevel"/>
    <w:tmpl w:val="966A001C"/>
    <w:lvl w:ilvl="0" w:tplc="674C6986">
      <w:start w:val="4"/>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0F975096"/>
    <w:multiLevelType w:val="hybridMultilevel"/>
    <w:tmpl w:val="A49208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943BE1"/>
    <w:multiLevelType w:val="hybridMultilevel"/>
    <w:tmpl w:val="3A648018"/>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2515556B"/>
    <w:multiLevelType w:val="hybridMultilevel"/>
    <w:tmpl w:val="555C395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282B4543"/>
    <w:multiLevelType w:val="multilevel"/>
    <w:tmpl w:val="CFBC1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86A1A44"/>
    <w:multiLevelType w:val="hybridMultilevel"/>
    <w:tmpl w:val="AC1AE5AC"/>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28877BB4"/>
    <w:multiLevelType w:val="multilevel"/>
    <w:tmpl w:val="9D52EB68"/>
    <w:lvl w:ilvl="0">
      <w:start w:val="1"/>
      <w:numFmt w:val="upperRoman"/>
      <w:lvlText w:val="%1."/>
      <w:lvlJc w:val="left"/>
      <w:pPr>
        <w:ind w:left="1080" w:hanging="720"/>
      </w:pPr>
      <w:rPr>
        <w:rFonts w:hint="default"/>
        <w:b/>
        <w:bCs/>
        <w:sz w:val="28"/>
        <w:szCs w:val="28"/>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296A7DF2"/>
    <w:multiLevelType w:val="multilevel"/>
    <w:tmpl w:val="9D52EB68"/>
    <w:lvl w:ilvl="0">
      <w:start w:val="1"/>
      <w:numFmt w:val="upperRoman"/>
      <w:lvlText w:val="%1."/>
      <w:lvlJc w:val="left"/>
      <w:pPr>
        <w:ind w:left="1080" w:hanging="720"/>
      </w:pPr>
      <w:rPr>
        <w:rFonts w:hint="default"/>
        <w:b/>
        <w:bCs/>
        <w:sz w:val="28"/>
        <w:szCs w:val="28"/>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404D0558"/>
    <w:multiLevelType w:val="hybridMultilevel"/>
    <w:tmpl w:val="93BC00A0"/>
    <w:lvl w:ilvl="0" w:tplc="C3FAF444">
      <w:start w:val="1"/>
      <w:numFmt w:val="decimalZero"/>
      <w:lvlText w:val="%1."/>
      <w:lvlJc w:val="left"/>
      <w:pPr>
        <w:ind w:left="540" w:hanging="360"/>
      </w:pPr>
      <w:rPr>
        <w:rFonts w:hint="default"/>
      </w:rPr>
    </w:lvl>
    <w:lvl w:ilvl="1" w:tplc="1C0A0019" w:tentative="1">
      <w:start w:val="1"/>
      <w:numFmt w:val="lowerLetter"/>
      <w:lvlText w:val="%2."/>
      <w:lvlJc w:val="left"/>
      <w:pPr>
        <w:ind w:left="1260" w:hanging="360"/>
      </w:pPr>
    </w:lvl>
    <w:lvl w:ilvl="2" w:tplc="1C0A001B" w:tentative="1">
      <w:start w:val="1"/>
      <w:numFmt w:val="lowerRoman"/>
      <w:lvlText w:val="%3."/>
      <w:lvlJc w:val="right"/>
      <w:pPr>
        <w:ind w:left="1980" w:hanging="180"/>
      </w:pPr>
    </w:lvl>
    <w:lvl w:ilvl="3" w:tplc="1C0A000F" w:tentative="1">
      <w:start w:val="1"/>
      <w:numFmt w:val="decimal"/>
      <w:lvlText w:val="%4."/>
      <w:lvlJc w:val="left"/>
      <w:pPr>
        <w:ind w:left="2700" w:hanging="360"/>
      </w:pPr>
    </w:lvl>
    <w:lvl w:ilvl="4" w:tplc="1C0A0019" w:tentative="1">
      <w:start w:val="1"/>
      <w:numFmt w:val="lowerLetter"/>
      <w:lvlText w:val="%5."/>
      <w:lvlJc w:val="left"/>
      <w:pPr>
        <w:ind w:left="3420" w:hanging="360"/>
      </w:pPr>
    </w:lvl>
    <w:lvl w:ilvl="5" w:tplc="1C0A001B" w:tentative="1">
      <w:start w:val="1"/>
      <w:numFmt w:val="lowerRoman"/>
      <w:lvlText w:val="%6."/>
      <w:lvlJc w:val="right"/>
      <w:pPr>
        <w:ind w:left="4140" w:hanging="180"/>
      </w:pPr>
    </w:lvl>
    <w:lvl w:ilvl="6" w:tplc="1C0A000F" w:tentative="1">
      <w:start w:val="1"/>
      <w:numFmt w:val="decimal"/>
      <w:lvlText w:val="%7."/>
      <w:lvlJc w:val="left"/>
      <w:pPr>
        <w:ind w:left="4860" w:hanging="360"/>
      </w:pPr>
    </w:lvl>
    <w:lvl w:ilvl="7" w:tplc="1C0A0019" w:tentative="1">
      <w:start w:val="1"/>
      <w:numFmt w:val="lowerLetter"/>
      <w:lvlText w:val="%8."/>
      <w:lvlJc w:val="left"/>
      <w:pPr>
        <w:ind w:left="5580" w:hanging="360"/>
      </w:pPr>
    </w:lvl>
    <w:lvl w:ilvl="8" w:tplc="1C0A001B" w:tentative="1">
      <w:start w:val="1"/>
      <w:numFmt w:val="lowerRoman"/>
      <w:lvlText w:val="%9."/>
      <w:lvlJc w:val="right"/>
      <w:pPr>
        <w:ind w:left="6300" w:hanging="180"/>
      </w:pPr>
    </w:lvl>
  </w:abstractNum>
  <w:abstractNum w:abstractNumId="17" w15:restartNumberingAfterBreak="0">
    <w:nsid w:val="42270D5F"/>
    <w:multiLevelType w:val="hybridMultilevel"/>
    <w:tmpl w:val="24344C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3E01E5"/>
    <w:multiLevelType w:val="hybridMultilevel"/>
    <w:tmpl w:val="99364B9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46E04B5A"/>
    <w:multiLevelType w:val="hybridMultilevel"/>
    <w:tmpl w:val="1F9A9CB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4C505294"/>
    <w:multiLevelType w:val="hybridMultilevel"/>
    <w:tmpl w:val="816C9BF2"/>
    <w:lvl w:ilvl="0" w:tplc="D4E4AE4E">
      <w:start w:val="6"/>
      <w:numFmt w:val="upperRoman"/>
      <w:lvlText w:val="%1."/>
      <w:lvlJc w:val="left"/>
      <w:pPr>
        <w:ind w:left="720" w:hanging="720"/>
      </w:pPr>
      <w:rPr>
        <w:rFonts w:eastAsiaTheme="minorHAnsi" w:cstheme="minorBidi" w:hint="default"/>
        <w:b/>
        <w:sz w:val="28"/>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1" w15:restartNumberingAfterBreak="0">
    <w:nsid w:val="5D111BA7"/>
    <w:multiLevelType w:val="hybridMultilevel"/>
    <w:tmpl w:val="56ECFE90"/>
    <w:lvl w:ilvl="0" w:tplc="2C3AF1F2">
      <w:start w:val="1"/>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5F8546D0"/>
    <w:multiLevelType w:val="hybridMultilevel"/>
    <w:tmpl w:val="708C176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62994BE4"/>
    <w:multiLevelType w:val="hybridMultilevel"/>
    <w:tmpl w:val="55A29DB8"/>
    <w:lvl w:ilvl="0" w:tplc="14E04E78">
      <w:start w:val="1"/>
      <w:numFmt w:val="upperRoman"/>
      <w:pStyle w:val="Estilo1"/>
      <w:lvlText w:val="%1."/>
      <w:lvlJc w:val="left"/>
      <w:pPr>
        <w:ind w:left="720" w:hanging="720"/>
      </w:pPr>
      <w:rPr>
        <w:rFonts w:hint="default"/>
        <w:b/>
        <w:sz w:val="24"/>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4" w15:restartNumberingAfterBreak="0">
    <w:nsid w:val="6E3B167F"/>
    <w:multiLevelType w:val="multilevel"/>
    <w:tmpl w:val="5EBCD34A"/>
    <w:lvl w:ilvl="0">
      <w:start w:val="5"/>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E461623"/>
    <w:multiLevelType w:val="hybridMultilevel"/>
    <w:tmpl w:val="24344C0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83619637">
    <w:abstractNumId w:val="6"/>
  </w:num>
  <w:num w:numId="2" w16cid:durableId="1810437284">
    <w:abstractNumId w:val="9"/>
  </w:num>
  <w:num w:numId="3" w16cid:durableId="1218126243">
    <w:abstractNumId w:val="21"/>
  </w:num>
  <w:num w:numId="4" w16cid:durableId="1891110320">
    <w:abstractNumId w:val="20"/>
  </w:num>
  <w:num w:numId="5" w16cid:durableId="408691702">
    <w:abstractNumId w:val="3"/>
  </w:num>
  <w:num w:numId="6" w16cid:durableId="80688635">
    <w:abstractNumId w:val="23"/>
  </w:num>
  <w:num w:numId="7" w16cid:durableId="553365">
    <w:abstractNumId w:val="7"/>
  </w:num>
  <w:num w:numId="8" w16cid:durableId="1604872270">
    <w:abstractNumId w:val="17"/>
  </w:num>
  <w:num w:numId="9" w16cid:durableId="183175512">
    <w:abstractNumId w:val="1"/>
  </w:num>
  <w:num w:numId="10" w16cid:durableId="724186012">
    <w:abstractNumId w:val="8"/>
  </w:num>
  <w:num w:numId="11" w16cid:durableId="15930582">
    <w:abstractNumId w:val="25"/>
  </w:num>
  <w:num w:numId="12" w16cid:durableId="2096052168">
    <w:abstractNumId w:val="5"/>
  </w:num>
  <w:num w:numId="13" w16cid:durableId="1944217119">
    <w:abstractNumId w:val="15"/>
  </w:num>
  <w:num w:numId="14" w16cid:durableId="1425498009">
    <w:abstractNumId w:val="0"/>
  </w:num>
  <w:num w:numId="15" w16cid:durableId="1801992106">
    <w:abstractNumId w:val="11"/>
  </w:num>
  <w:num w:numId="16" w16cid:durableId="1789886266">
    <w:abstractNumId w:val="13"/>
  </w:num>
  <w:num w:numId="17" w16cid:durableId="739864224">
    <w:abstractNumId w:val="18"/>
  </w:num>
  <w:num w:numId="18" w16cid:durableId="1114862011">
    <w:abstractNumId w:val="16"/>
  </w:num>
  <w:num w:numId="19" w16cid:durableId="1250041916">
    <w:abstractNumId w:val="19"/>
  </w:num>
  <w:num w:numId="20" w16cid:durableId="2136218551">
    <w:abstractNumId w:val="4"/>
  </w:num>
  <w:num w:numId="21" w16cid:durableId="2062435502">
    <w:abstractNumId w:val="10"/>
  </w:num>
  <w:num w:numId="22" w16cid:durableId="1251429763">
    <w:abstractNumId w:val="22"/>
  </w:num>
  <w:num w:numId="23" w16cid:durableId="980964212">
    <w:abstractNumId w:val="2"/>
  </w:num>
  <w:num w:numId="24" w16cid:durableId="906382126">
    <w:abstractNumId w:val="24"/>
  </w:num>
  <w:num w:numId="25" w16cid:durableId="1755321011">
    <w:abstractNumId w:val="14"/>
  </w:num>
  <w:num w:numId="26" w16cid:durableId="83186900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4E"/>
    <w:rsid w:val="00004712"/>
    <w:rsid w:val="00014DA4"/>
    <w:rsid w:val="00016D0B"/>
    <w:rsid w:val="000172CC"/>
    <w:rsid w:val="00021EB8"/>
    <w:rsid w:val="00023CC0"/>
    <w:rsid w:val="00032423"/>
    <w:rsid w:val="0003427C"/>
    <w:rsid w:val="00040AAB"/>
    <w:rsid w:val="00046033"/>
    <w:rsid w:val="00050EC3"/>
    <w:rsid w:val="000565FB"/>
    <w:rsid w:val="0005668B"/>
    <w:rsid w:val="0006392E"/>
    <w:rsid w:val="00066482"/>
    <w:rsid w:val="0007427A"/>
    <w:rsid w:val="000749E7"/>
    <w:rsid w:val="00074E83"/>
    <w:rsid w:val="000960E2"/>
    <w:rsid w:val="000A0622"/>
    <w:rsid w:val="000A3507"/>
    <w:rsid w:val="000B39D3"/>
    <w:rsid w:val="000B3DE1"/>
    <w:rsid w:val="000B7921"/>
    <w:rsid w:val="000D3609"/>
    <w:rsid w:val="000E15A9"/>
    <w:rsid w:val="000E2E36"/>
    <w:rsid w:val="000E6577"/>
    <w:rsid w:val="000E710B"/>
    <w:rsid w:val="000E7BCC"/>
    <w:rsid w:val="000F38E8"/>
    <w:rsid w:val="000F510B"/>
    <w:rsid w:val="00100111"/>
    <w:rsid w:val="0010643C"/>
    <w:rsid w:val="00110076"/>
    <w:rsid w:val="00113E46"/>
    <w:rsid w:val="00114F2A"/>
    <w:rsid w:val="00115867"/>
    <w:rsid w:val="001240D0"/>
    <w:rsid w:val="00124F60"/>
    <w:rsid w:val="00125D46"/>
    <w:rsid w:val="00126011"/>
    <w:rsid w:val="00130DC2"/>
    <w:rsid w:val="00132B68"/>
    <w:rsid w:val="00134754"/>
    <w:rsid w:val="00137F18"/>
    <w:rsid w:val="001440F5"/>
    <w:rsid w:val="001446C7"/>
    <w:rsid w:val="00151D07"/>
    <w:rsid w:val="00172E53"/>
    <w:rsid w:val="00175DC1"/>
    <w:rsid w:val="00177AC4"/>
    <w:rsid w:val="00185CF1"/>
    <w:rsid w:val="001879CA"/>
    <w:rsid w:val="0019371E"/>
    <w:rsid w:val="0019438F"/>
    <w:rsid w:val="00195B20"/>
    <w:rsid w:val="00196BD8"/>
    <w:rsid w:val="001A256F"/>
    <w:rsid w:val="001A7F1F"/>
    <w:rsid w:val="001B439A"/>
    <w:rsid w:val="001B59B3"/>
    <w:rsid w:val="001B7A95"/>
    <w:rsid w:val="001C3028"/>
    <w:rsid w:val="001C3678"/>
    <w:rsid w:val="001C7794"/>
    <w:rsid w:val="001D0987"/>
    <w:rsid w:val="001D3246"/>
    <w:rsid w:val="001D608D"/>
    <w:rsid w:val="001E07B9"/>
    <w:rsid w:val="001E4B54"/>
    <w:rsid w:val="001E5164"/>
    <w:rsid w:val="001E67F1"/>
    <w:rsid w:val="001E7804"/>
    <w:rsid w:val="001F27A9"/>
    <w:rsid w:val="001F32BA"/>
    <w:rsid w:val="001F583A"/>
    <w:rsid w:val="001F6E65"/>
    <w:rsid w:val="001F7C3E"/>
    <w:rsid w:val="00200B6E"/>
    <w:rsid w:val="00201768"/>
    <w:rsid w:val="002058BD"/>
    <w:rsid w:val="00206B91"/>
    <w:rsid w:val="0021097B"/>
    <w:rsid w:val="0021106F"/>
    <w:rsid w:val="0021331F"/>
    <w:rsid w:val="002144F3"/>
    <w:rsid w:val="00223DDA"/>
    <w:rsid w:val="0022429D"/>
    <w:rsid w:val="00225A52"/>
    <w:rsid w:val="0023057B"/>
    <w:rsid w:val="0023604B"/>
    <w:rsid w:val="00240EA0"/>
    <w:rsid w:val="00243FED"/>
    <w:rsid w:val="00245A50"/>
    <w:rsid w:val="00247F39"/>
    <w:rsid w:val="002516FE"/>
    <w:rsid w:val="0025172F"/>
    <w:rsid w:val="00254B66"/>
    <w:rsid w:val="00256F33"/>
    <w:rsid w:val="00257092"/>
    <w:rsid w:val="002659EA"/>
    <w:rsid w:val="0027096F"/>
    <w:rsid w:val="002709EC"/>
    <w:rsid w:val="00272036"/>
    <w:rsid w:val="00273306"/>
    <w:rsid w:val="00274083"/>
    <w:rsid w:val="002821A3"/>
    <w:rsid w:val="00285111"/>
    <w:rsid w:val="00293BB5"/>
    <w:rsid w:val="00294DC6"/>
    <w:rsid w:val="0029686D"/>
    <w:rsid w:val="002A2FF0"/>
    <w:rsid w:val="002A443A"/>
    <w:rsid w:val="002A531F"/>
    <w:rsid w:val="002B0EB5"/>
    <w:rsid w:val="002B370F"/>
    <w:rsid w:val="002B4451"/>
    <w:rsid w:val="002B54DD"/>
    <w:rsid w:val="002C042B"/>
    <w:rsid w:val="002C26D4"/>
    <w:rsid w:val="002C3EAC"/>
    <w:rsid w:val="002D22D0"/>
    <w:rsid w:val="002E2771"/>
    <w:rsid w:val="002E634A"/>
    <w:rsid w:val="002F4EC8"/>
    <w:rsid w:val="002F7A4D"/>
    <w:rsid w:val="0030002F"/>
    <w:rsid w:val="00302BEF"/>
    <w:rsid w:val="00316A10"/>
    <w:rsid w:val="00317169"/>
    <w:rsid w:val="00317AFF"/>
    <w:rsid w:val="00322D1A"/>
    <w:rsid w:val="00330BBF"/>
    <w:rsid w:val="003372C8"/>
    <w:rsid w:val="0034224F"/>
    <w:rsid w:val="003422DE"/>
    <w:rsid w:val="003472CE"/>
    <w:rsid w:val="003508C5"/>
    <w:rsid w:val="00353B3E"/>
    <w:rsid w:val="00353CCF"/>
    <w:rsid w:val="00355FE2"/>
    <w:rsid w:val="00356859"/>
    <w:rsid w:val="00361CB8"/>
    <w:rsid w:val="00362B3B"/>
    <w:rsid w:val="003677EF"/>
    <w:rsid w:val="00371DFD"/>
    <w:rsid w:val="00396B91"/>
    <w:rsid w:val="00397189"/>
    <w:rsid w:val="00397904"/>
    <w:rsid w:val="003A2434"/>
    <w:rsid w:val="003A247C"/>
    <w:rsid w:val="003A28AB"/>
    <w:rsid w:val="003A560F"/>
    <w:rsid w:val="003B15A3"/>
    <w:rsid w:val="003B3EBB"/>
    <w:rsid w:val="003B5AD9"/>
    <w:rsid w:val="003C00CE"/>
    <w:rsid w:val="003C2585"/>
    <w:rsid w:val="003D347A"/>
    <w:rsid w:val="003D562D"/>
    <w:rsid w:val="003D6E9C"/>
    <w:rsid w:val="003E7C79"/>
    <w:rsid w:val="003E7EAF"/>
    <w:rsid w:val="00402DA3"/>
    <w:rsid w:val="004107CF"/>
    <w:rsid w:val="00413E83"/>
    <w:rsid w:val="004239BC"/>
    <w:rsid w:val="00425CF6"/>
    <w:rsid w:val="004332DB"/>
    <w:rsid w:val="00433605"/>
    <w:rsid w:val="004365DE"/>
    <w:rsid w:val="00441401"/>
    <w:rsid w:val="00443BFC"/>
    <w:rsid w:val="00444B88"/>
    <w:rsid w:val="00445A16"/>
    <w:rsid w:val="0044797B"/>
    <w:rsid w:val="00450147"/>
    <w:rsid w:val="00450A19"/>
    <w:rsid w:val="0045118C"/>
    <w:rsid w:val="0045412A"/>
    <w:rsid w:val="00456661"/>
    <w:rsid w:val="00460CDF"/>
    <w:rsid w:val="00463D81"/>
    <w:rsid w:val="00463F97"/>
    <w:rsid w:val="004654C6"/>
    <w:rsid w:val="004671B7"/>
    <w:rsid w:val="004712AD"/>
    <w:rsid w:val="00472B15"/>
    <w:rsid w:val="00482213"/>
    <w:rsid w:val="00483D2A"/>
    <w:rsid w:val="004957BD"/>
    <w:rsid w:val="004B18CC"/>
    <w:rsid w:val="004B3EA7"/>
    <w:rsid w:val="004C3525"/>
    <w:rsid w:val="004C694B"/>
    <w:rsid w:val="004D45A0"/>
    <w:rsid w:val="004D5DA1"/>
    <w:rsid w:val="004D69CC"/>
    <w:rsid w:val="004E0697"/>
    <w:rsid w:val="004F020C"/>
    <w:rsid w:val="004F0ABD"/>
    <w:rsid w:val="004F2DD5"/>
    <w:rsid w:val="004F60B8"/>
    <w:rsid w:val="004F7469"/>
    <w:rsid w:val="004F7672"/>
    <w:rsid w:val="00502DAC"/>
    <w:rsid w:val="00524444"/>
    <w:rsid w:val="00524FF8"/>
    <w:rsid w:val="00526D9E"/>
    <w:rsid w:val="005273D1"/>
    <w:rsid w:val="00531042"/>
    <w:rsid w:val="005335F8"/>
    <w:rsid w:val="00536F6D"/>
    <w:rsid w:val="005421D6"/>
    <w:rsid w:val="00545797"/>
    <w:rsid w:val="005519F1"/>
    <w:rsid w:val="005650B5"/>
    <w:rsid w:val="00566652"/>
    <w:rsid w:val="00566DF0"/>
    <w:rsid w:val="00567162"/>
    <w:rsid w:val="00570755"/>
    <w:rsid w:val="00574AB6"/>
    <w:rsid w:val="005805BA"/>
    <w:rsid w:val="005915D2"/>
    <w:rsid w:val="005939AA"/>
    <w:rsid w:val="005A38AD"/>
    <w:rsid w:val="005A6996"/>
    <w:rsid w:val="005A6A87"/>
    <w:rsid w:val="005B1AED"/>
    <w:rsid w:val="005B23AB"/>
    <w:rsid w:val="005B36C8"/>
    <w:rsid w:val="005C1B6C"/>
    <w:rsid w:val="005C5396"/>
    <w:rsid w:val="005C548C"/>
    <w:rsid w:val="005E1277"/>
    <w:rsid w:val="005E2615"/>
    <w:rsid w:val="005E3148"/>
    <w:rsid w:val="005E3989"/>
    <w:rsid w:val="005F23B5"/>
    <w:rsid w:val="005F72E4"/>
    <w:rsid w:val="0060170A"/>
    <w:rsid w:val="0060296A"/>
    <w:rsid w:val="0060444A"/>
    <w:rsid w:val="00604C0D"/>
    <w:rsid w:val="0061095C"/>
    <w:rsid w:val="0061440A"/>
    <w:rsid w:val="006160B6"/>
    <w:rsid w:val="0062195C"/>
    <w:rsid w:val="006251C2"/>
    <w:rsid w:val="0063158E"/>
    <w:rsid w:val="00631F6E"/>
    <w:rsid w:val="006344BF"/>
    <w:rsid w:val="00652AD7"/>
    <w:rsid w:val="00654EFA"/>
    <w:rsid w:val="006622D6"/>
    <w:rsid w:val="00665D24"/>
    <w:rsid w:val="00666848"/>
    <w:rsid w:val="00671549"/>
    <w:rsid w:val="00674E90"/>
    <w:rsid w:val="006766B6"/>
    <w:rsid w:val="006820A7"/>
    <w:rsid w:val="006853CF"/>
    <w:rsid w:val="00686686"/>
    <w:rsid w:val="00686CDA"/>
    <w:rsid w:val="00697C09"/>
    <w:rsid w:val="006B1ED1"/>
    <w:rsid w:val="006B702F"/>
    <w:rsid w:val="006C05AC"/>
    <w:rsid w:val="006D194D"/>
    <w:rsid w:val="006E3E4D"/>
    <w:rsid w:val="006E3F08"/>
    <w:rsid w:val="006E61A5"/>
    <w:rsid w:val="006F0455"/>
    <w:rsid w:val="006F1772"/>
    <w:rsid w:val="006F6C2D"/>
    <w:rsid w:val="0070444D"/>
    <w:rsid w:val="00710701"/>
    <w:rsid w:val="00712CE9"/>
    <w:rsid w:val="00717E93"/>
    <w:rsid w:val="00721C8B"/>
    <w:rsid w:val="00722A7B"/>
    <w:rsid w:val="0072553F"/>
    <w:rsid w:val="00732B16"/>
    <w:rsid w:val="007470D6"/>
    <w:rsid w:val="0074726C"/>
    <w:rsid w:val="007610AB"/>
    <w:rsid w:val="007751CB"/>
    <w:rsid w:val="00776B8D"/>
    <w:rsid w:val="00777373"/>
    <w:rsid w:val="007802CA"/>
    <w:rsid w:val="00782F65"/>
    <w:rsid w:val="00786C60"/>
    <w:rsid w:val="007950A3"/>
    <w:rsid w:val="00795A16"/>
    <w:rsid w:val="00796C22"/>
    <w:rsid w:val="007A267B"/>
    <w:rsid w:val="007A281D"/>
    <w:rsid w:val="007A4463"/>
    <w:rsid w:val="007A5973"/>
    <w:rsid w:val="007A66B9"/>
    <w:rsid w:val="007B56F4"/>
    <w:rsid w:val="007C6071"/>
    <w:rsid w:val="007C6534"/>
    <w:rsid w:val="007D6B45"/>
    <w:rsid w:val="007E0E77"/>
    <w:rsid w:val="007E3377"/>
    <w:rsid w:val="007E6BA7"/>
    <w:rsid w:val="007E6C6D"/>
    <w:rsid w:val="007F1269"/>
    <w:rsid w:val="007F1909"/>
    <w:rsid w:val="007F2FA6"/>
    <w:rsid w:val="007F41E5"/>
    <w:rsid w:val="007F5C02"/>
    <w:rsid w:val="00801C33"/>
    <w:rsid w:val="00810FC9"/>
    <w:rsid w:val="008123C0"/>
    <w:rsid w:val="00812E82"/>
    <w:rsid w:val="00813680"/>
    <w:rsid w:val="00813D18"/>
    <w:rsid w:val="00822D71"/>
    <w:rsid w:val="008238BD"/>
    <w:rsid w:val="008245CD"/>
    <w:rsid w:val="00824CB4"/>
    <w:rsid w:val="00825EF6"/>
    <w:rsid w:val="0083176F"/>
    <w:rsid w:val="00837C49"/>
    <w:rsid w:val="00842D95"/>
    <w:rsid w:val="008505B4"/>
    <w:rsid w:val="0085233E"/>
    <w:rsid w:val="00860389"/>
    <w:rsid w:val="00862168"/>
    <w:rsid w:val="00865055"/>
    <w:rsid w:val="008674DB"/>
    <w:rsid w:val="00870364"/>
    <w:rsid w:val="00873700"/>
    <w:rsid w:val="0087772C"/>
    <w:rsid w:val="00881874"/>
    <w:rsid w:val="00885A6F"/>
    <w:rsid w:val="008918C6"/>
    <w:rsid w:val="0089273D"/>
    <w:rsid w:val="00893E5C"/>
    <w:rsid w:val="008B5574"/>
    <w:rsid w:val="008C22C6"/>
    <w:rsid w:val="008D180F"/>
    <w:rsid w:val="008D5D78"/>
    <w:rsid w:val="008D7F4E"/>
    <w:rsid w:val="008E2AA1"/>
    <w:rsid w:val="008E4250"/>
    <w:rsid w:val="009000C6"/>
    <w:rsid w:val="009005E4"/>
    <w:rsid w:val="009017B8"/>
    <w:rsid w:val="0091067A"/>
    <w:rsid w:val="009107E0"/>
    <w:rsid w:val="00920087"/>
    <w:rsid w:val="009234FE"/>
    <w:rsid w:val="009277DA"/>
    <w:rsid w:val="00936057"/>
    <w:rsid w:val="00942E84"/>
    <w:rsid w:val="0094607A"/>
    <w:rsid w:val="009558E4"/>
    <w:rsid w:val="009618E0"/>
    <w:rsid w:val="00967929"/>
    <w:rsid w:val="00972748"/>
    <w:rsid w:val="0097334F"/>
    <w:rsid w:val="009765E0"/>
    <w:rsid w:val="009904DB"/>
    <w:rsid w:val="00992081"/>
    <w:rsid w:val="00993AC8"/>
    <w:rsid w:val="009A1516"/>
    <w:rsid w:val="009A1F14"/>
    <w:rsid w:val="009A205E"/>
    <w:rsid w:val="009B194F"/>
    <w:rsid w:val="009B239B"/>
    <w:rsid w:val="009B30ED"/>
    <w:rsid w:val="009B38B5"/>
    <w:rsid w:val="009B5A75"/>
    <w:rsid w:val="009C655C"/>
    <w:rsid w:val="009D3572"/>
    <w:rsid w:val="009D37C0"/>
    <w:rsid w:val="009D3F01"/>
    <w:rsid w:val="009D46D0"/>
    <w:rsid w:val="009D6F3F"/>
    <w:rsid w:val="009E2D3B"/>
    <w:rsid w:val="009F3D54"/>
    <w:rsid w:val="009F65BB"/>
    <w:rsid w:val="009F7272"/>
    <w:rsid w:val="009F78BE"/>
    <w:rsid w:val="00A00203"/>
    <w:rsid w:val="00A01BB1"/>
    <w:rsid w:val="00A04B5B"/>
    <w:rsid w:val="00A05A49"/>
    <w:rsid w:val="00A07800"/>
    <w:rsid w:val="00A118B7"/>
    <w:rsid w:val="00A11E9F"/>
    <w:rsid w:val="00A16C8A"/>
    <w:rsid w:val="00A17706"/>
    <w:rsid w:val="00A22EB6"/>
    <w:rsid w:val="00A2521F"/>
    <w:rsid w:val="00A26387"/>
    <w:rsid w:val="00A30DF5"/>
    <w:rsid w:val="00A44089"/>
    <w:rsid w:val="00A459C0"/>
    <w:rsid w:val="00A52D57"/>
    <w:rsid w:val="00A55329"/>
    <w:rsid w:val="00A56B9A"/>
    <w:rsid w:val="00A63A00"/>
    <w:rsid w:val="00A87AF5"/>
    <w:rsid w:val="00A93DB2"/>
    <w:rsid w:val="00A97E27"/>
    <w:rsid w:val="00AA3F6C"/>
    <w:rsid w:val="00AA443A"/>
    <w:rsid w:val="00AA557C"/>
    <w:rsid w:val="00AA71FF"/>
    <w:rsid w:val="00AB1FE4"/>
    <w:rsid w:val="00AB344E"/>
    <w:rsid w:val="00AB70CE"/>
    <w:rsid w:val="00AC26DA"/>
    <w:rsid w:val="00AC53F2"/>
    <w:rsid w:val="00AC5E0F"/>
    <w:rsid w:val="00AD6EAB"/>
    <w:rsid w:val="00AE3DE9"/>
    <w:rsid w:val="00AF00F9"/>
    <w:rsid w:val="00B01790"/>
    <w:rsid w:val="00B0251D"/>
    <w:rsid w:val="00B030E0"/>
    <w:rsid w:val="00B03E47"/>
    <w:rsid w:val="00B07993"/>
    <w:rsid w:val="00B13D86"/>
    <w:rsid w:val="00B1407C"/>
    <w:rsid w:val="00B16EF5"/>
    <w:rsid w:val="00B234BC"/>
    <w:rsid w:val="00B238C3"/>
    <w:rsid w:val="00B27317"/>
    <w:rsid w:val="00B35308"/>
    <w:rsid w:val="00B365B8"/>
    <w:rsid w:val="00B37075"/>
    <w:rsid w:val="00B402D2"/>
    <w:rsid w:val="00B42FD3"/>
    <w:rsid w:val="00B45B38"/>
    <w:rsid w:val="00B51F9E"/>
    <w:rsid w:val="00B541CF"/>
    <w:rsid w:val="00B544CE"/>
    <w:rsid w:val="00B55ACC"/>
    <w:rsid w:val="00B56CA4"/>
    <w:rsid w:val="00B623D0"/>
    <w:rsid w:val="00B6474E"/>
    <w:rsid w:val="00B70D38"/>
    <w:rsid w:val="00B72833"/>
    <w:rsid w:val="00B761AD"/>
    <w:rsid w:val="00B766E9"/>
    <w:rsid w:val="00B82C6F"/>
    <w:rsid w:val="00B83153"/>
    <w:rsid w:val="00B953A5"/>
    <w:rsid w:val="00BA0EE0"/>
    <w:rsid w:val="00BA3ED3"/>
    <w:rsid w:val="00BA56DF"/>
    <w:rsid w:val="00BA57B9"/>
    <w:rsid w:val="00BA6308"/>
    <w:rsid w:val="00BB05A0"/>
    <w:rsid w:val="00BB3DBF"/>
    <w:rsid w:val="00BB6A7A"/>
    <w:rsid w:val="00BB7662"/>
    <w:rsid w:val="00BC041A"/>
    <w:rsid w:val="00BC4A41"/>
    <w:rsid w:val="00BC5EFE"/>
    <w:rsid w:val="00BC7979"/>
    <w:rsid w:val="00BD1EBF"/>
    <w:rsid w:val="00BD3D6C"/>
    <w:rsid w:val="00BD785E"/>
    <w:rsid w:val="00BD79C0"/>
    <w:rsid w:val="00BE2AB6"/>
    <w:rsid w:val="00BE3668"/>
    <w:rsid w:val="00BE78F6"/>
    <w:rsid w:val="00BF2720"/>
    <w:rsid w:val="00BF71AE"/>
    <w:rsid w:val="00C02322"/>
    <w:rsid w:val="00C0289C"/>
    <w:rsid w:val="00C02E30"/>
    <w:rsid w:val="00C10543"/>
    <w:rsid w:val="00C20D64"/>
    <w:rsid w:val="00C20F15"/>
    <w:rsid w:val="00C376A8"/>
    <w:rsid w:val="00C37700"/>
    <w:rsid w:val="00C40314"/>
    <w:rsid w:val="00C409F1"/>
    <w:rsid w:val="00C41580"/>
    <w:rsid w:val="00C44E26"/>
    <w:rsid w:val="00C57BEE"/>
    <w:rsid w:val="00C6144C"/>
    <w:rsid w:val="00C625A1"/>
    <w:rsid w:val="00C77256"/>
    <w:rsid w:val="00C80E6E"/>
    <w:rsid w:val="00C850FD"/>
    <w:rsid w:val="00C9163C"/>
    <w:rsid w:val="00C924C7"/>
    <w:rsid w:val="00CA02E9"/>
    <w:rsid w:val="00CA1656"/>
    <w:rsid w:val="00CA22AE"/>
    <w:rsid w:val="00CA6586"/>
    <w:rsid w:val="00CC589A"/>
    <w:rsid w:val="00CD0F92"/>
    <w:rsid w:val="00CD2F98"/>
    <w:rsid w:val="00CD452F"/>
    <w:rsid w:val="00CD47F0"/>
    <w:rsid w:val="00CE01ED"/>
    <w:rsid w:val="00CF3BE3"/>
    <w:rsid w:val="00D04E05"/>
    <w:rsid w:val="00D068A9"/>
    <w:rsid w:val="00D07D22"/>
    <w:rsid w:val="00D2018B"/>
    <w:rsid w:val="00D20E81"/>
    <w:rsid w:val="00D2106D"/>
    <w:rsid w:val="00D223FD"/>
    <w:rsid w:val="00D22567"/>
    <w:rsid w:val="00D23481"/>
    <w:rsid w:val="00D24CF4"/>
    <w:rsid w:val="00D3641B"/>
    <w:rsid w:val="00D423D5"/>
    <w:rsid w:val="00D42DE5"/>
    <w:rsid w:val="00D456C4"/>
    <w:rsid w:val="00D5155C"/>
    <w:rsid w:val="00D5273D"/>
    <w:rsid w:val="00D612DB"/>
    <w:rsid w:val="00D6345E"/>
    <w:rsid w:val="00D70E78"/>
    <w:rsid w:val="00D70FA5"/>
    <w:rsid w:val="00D725A9"/>
    <w:rsid w:val="00D72826"/>
    <w:rsid w:val="00D75074"/>
    <w:rsid w:val="00D75115"/>
    <w:rsid w:val="00D75BD8"/>
    <w:rsid w:val="00D9067C"/>
    <w:rsid w:val="00D945A1"/>
    <w:rsid w:val="00DA0BD4"/>
    <w:rsid w:val="00DA3488"/>
    <w:rsid w:val="00DA507C"/>
    <w:rsid w:val="00DB408C"/>
    <w:rsid w:val="00DB6984"/>
    <w:rsid w:val="00DD0296"/>
    <w:rsid w:val="00DE01BF"/>
    <w:rsid w:val="00DE2586"/>
    <w:rsid w:val="00DE4C19"/>
    <w:rsid w:val="00DE5292"/>
    <w:rsid w:val="00DE7DDB"/>
    <w:rsid w:val="00DF0867"/>
    <w:rsid w:val="00DF0B54"/>
    <w:rsid w:val="00DF6B74"/>
    <w:rsid w:val="00E00EA4"/>
    <w:rsid w:val="00E02750"/>
    <w:rsid w:val="00E03BC5"/>
    <w:rsid w:val="00E06115"/>
    <w:rsid w:val="00E12DDE"/>
    <w:rsid w:val="00E14734"/>
    <w:rsid w:val="00E1543B"/>
    <w:rsid w:val="00E16F7E"/>
    <w:rsid w:val="00E17A22"/>
    <w:rsid w:val="00E20AD4"/>
    <w:rsid w:val="00E20C27"/>
    <w:rsid w:val="00E3277F"/>
    <w:rsid w:val="00E543D1"/>
    <w:rsid w:val="00E63EFC"/>
    <w:rsid w:val="00E72590"/>
    <w:rsid w:val="00E739F8"/>
    <w:rsid w:val="00E77027"/>
    <w:rsid w:val="00E80BF2"/>
    <w:rsid w:val="00E81DBD"/>
    <w:rsid w:val="00E84651"/>
    <w:rsid w:val="00E92643"/>
    <w:rsid w:val="00E9655E"/>
    <w:rsid w:val="00EA6C77"/>
    <w:rsid w:val="00EB3207"/>
    <w:rsid w:val="00EB7773"/>
    <w:rsid w:val="00EC18BE"/>
    <w:rsid w:val="00EC2E1A"/>
    <w:rsid w:val="00ED30D3"/>
    <w:rsid w:val="00ED3622"/>
    <w:rsid w:val="00ED4B44"/>
    <w:rsid w:val="00EE081A"/>
    <w:rsid w:val="00EF0E0D"/>
    <w:rsid w:val="00F01BE7"/>
    <w:rsid w:val="00F0209F"/>
    <w:rsid w:val="00F05972"/>
    <w:rsid w:val="00F0783D"/>
    <w:rsid w:val="00F120A0"/>
    <w:rsid w:val="00F1260C"/>
    <w:rsid w:val="00F145CA"/>
    <w:rsid w:val="00F16F2B"/>
    <w:rsid w:val="00F177DE"/>
    <w:rsid w:val="00F21093"/>
    <w:rsid w:val="00F21DBA"/>
    <w:rsid w:val="00F23DCD"/>
    <w:rsid w:val="00F307CE"/>
    <w:rsid w:val="00F35EF8"/>
    <w:rsid w:val="00F36012"/>
    <w:rsid w:val="00F43657"/>
    <w:rsid w:val="00F43836"/>
    <w:rsid w:val="00F46D82"/>
    <w:rsid w:val="00F5359F"/>
    <w:rsid w:val="00F54F6B"/>
    <w:rsid w:val="00F554CC"/>
    <w:rsid w:val="00F55E64"/>
    <w:rsid w:val="00F56299"/>
    <w:rsid w:val="00F56688"/>
    <w:rsid w:val="00F602B9"/>
    <w:rsid w:val="00F605BD"/>
    <w:rsid w:val="00F712F4"/>
    <w:rsid w:val="00F74112"/>
    <w:rsid w:val="00F760C7"/>
    <w:rsid w:val="00F77694"/>
    <w:rsid w:val="00F8195F"/>
    <w:rsid w:val="00F81CAA"/>
    <w:rsid w:val="00F82C9A"/>
    <w:rsid w:val="00F83A3D"/>
    <w:rsid w:val="00F83B49"/>
    <w:rsid w:val="00F845F3"/>
    <w:rsid w:val="00F850C4"/>
    <w:rsid w:val="00F92E8F"/>
    <w:rsid w:val="00F945EB"/>
    <w:rsid w:val="00F94808"/>
    <w:rsid w:val="00FA28B6"/>
    <w:rsid w:val="00FA3F61"/>
    <w:rsid w:val="00FB0073"/>
    <w:rsid w:val="00FB7EE3"/>
    <w:rsid w:val="00FC23F6"/>
    <w:rsid w:val="00FC448D"/>
    <w:rsid w:val="00FC6871"/>
    <w:rsid w:val="00FD0032"/>
    <w:rsid w:val="00FD09D5"/>
    <w:rsid w:val="00FD181D"/>
    <w:rsid w:val="00FD21D3"/>
    <w:rsid w:val="00FD2982"/>
    <w:rsid w:val="00FD4C3A"/>
    <w:rsid w:val="00FE0399"/>
    <w:rsid w:val="00FF32B5"/>
    <w:rsid w:val="00FF3C75"/>
    <w:rsid w:val="00FF6A84"/>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38DE0"/>
  <w15:docId w15:val="{6661D00D-54E6-46B1-80A1-9F3B36CB0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style>
  <w:style w:type="paragraph" w:styleId="Ttulo1">
    <w:name w:val="heading 1"/>
    <w:basedOn w:val="Normal"/>
    <w:next w:val="Normal"/>
    <w:link w:val="Ttulo1Car"/>
    <w:uiPriority w:val="9"/>
    <w:qFormat/>
    <w:rsid w:val="005273D1"/>
    <w:pPr>
      <w:keepNext/>
      <w:keepLines/>
      <w:spacing w:before="240" w:after="0"/>
      <w:outlineLvl w:val="0"/>
    </w:pPr>
    <w:rPr>
      <w:rFonts w:ascii="Times New Roman" w:eastAsiaTheme="majorEastAsia" w:hAnsi="Times New Roman" w:cstheme="majorBidi"/>
      <w:color w:val="595959" w:themeColor="text1" w:themeTint="A6"/>
      <w:sz w:val="28"/>
      <w:szCs w:val="32"/>
    </w:rPr>
  </w:style>
  <w:style w:type="paragraph" w:styleId="Ttulo2">
    <w:name w:val="heading 2"/>
    <w:basedOn w:val="Normal"/>
    <w:next w:val="Normal"/>
    <w:link w:val="Ttulo2Car"/>
    <w:uiPriority w:val="9"/>
    <w:unhideWhenUsed/>
    <w:qFormat/>
    <w:rsid w:val="00BD79C0"/>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ascii="Times New Roman" w:eastAsia="Calibri" w:hAnsi="Times New Roman" w:cs="Times New Roman"/>
      <w:color w:val="595959" w:themeColor="text1" w:themeTint="A6"/>
      <w:sz w:val="24"/>
    </w:rPr>
  </w:style>
  <w:style w:type="character" w:customStyle="1" w:styleId="Ttulo1Car">
    <w:name w:val="Título 1 Car"/>
    <w:basedOn w:val="Fuentedeprrafopredeter"/>
    <w:link w:val="Ttulo1"/>
    <w:uiPriority w:val="9"/>
    <w:rsid w:val="005273D1"/>
    <w:rPr>
      <w:rFonts w:ascii="Times New Roman" w:eastAsiaTheme="majorEastAsia" w:hAnsi="Times New Roman" w:cstheme="majorBidi"/>
      <w:color w:val="595959" w:themeColor="text1" w:themeTint="A6"/>
      <w:sz w:val="28"/>
      <w:szCs w:val="32"/>
    </w:rPr>
  </w:style>
  <w:style w:type="paragraph" w:styleId="Prrafodelista">
    <w:name w:val="List Paragraph"/>
    <w:basedOn w:val="Normal"/>
    <w:link w:val="PrrafodelistaCar"/>
    <w:uiPriority w:val="34"/>
    <w:qFormat/>
    <w:rsid w:val="00837C49"/>
    <w:pPr>
      <w:ind w:left="720"/>
      <w:contextualSpacing/>
    </w:pPr>
  </w:style>
  <w:style w:type="paragraph" w:styleId="Textodeglobo">
    <w:name w:val="Balloon Text"/>
    <w:basedOn w:val="Normal"/>
    <w:link w:val="TextodegloboCar"/>
    <w:uiPriority w:val="99"/>
    <w:semiHidden/>
    <w:unhideWhenUsed/>
    <w:rsid w:val="00021E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1EB8"/>
    <w:rPr>
      <w:rFonts w:ascii="Tahoma" w:hAnsi="Tahoma" w:cs="Tahoma"/>
      <w:sz w:val="16"/>
      <w:szCs w:val="16"/>
    </w:rPr>
  </w:style>
  <w:style w:type="paragraph" w:customStyle="1" w:styleId="Estilo1">
    <w:name w:val="Estilo1"/>
    <w:basedOn w:val="Prrafodelista"/>
    <w:next w:val="Ttulo1"/>
    <w:link w:val="Estilo1Car"/>
    <w:rsid w:val="00322D1A"/>
    <w:pPr>
      <w:numPr>
        <w:numId w:val="6"/>
      </w:numPr>
      <w:jc w:val="center"/>
    </w:pPr>
    <w:rPr>
      <w:rFonts w:ascii="Times New Roman" w:hAnsi="Times New Roman"/>
      <w:b/>
      <w:bCs/>
      <w:color w:val="767171"/>
      <w:spacing w:val="20"/>
      <w:sz w:val="28"/>
      <w:lang w:val="es-DO"/>
    </w:rPr>
  </w:style>
  <w:style w:type="character" w:customStyle="1" w:styleId="Ttulo2Car">
    <w:name w:val="Título 2 Car"/>
    <w:basedOn w:val="Fuentedeprrafopredeter"/>
    <w:link w:val="Ttulo2"/>
    <w:uiPriority w:val="9"/>
    <w:rsid w:val="00BD79C0"/>
    <w:rPr>
      <w:rFonts w:asciiTheme="majorHAnsi" w:eastAsiaTheme="majorEastAsia" w:hAnsiTheme="majorHAnsi" w:cstheme="majorBidi"/>
      <w:b/>
      <w:bCs/>
      <w:color w:val="4472C4" w:themeColor="accent1"/>
      <w:sz w:val="26"/>
      <w:szCs w:val="26"/>
    </w:rPr>
  </w:style>
  <w:style w:type="character" w:customStyle="1" w:styleId="PrrafodelistaCar">
    <w:name w:val="Párrafo de lista Car"/>
    <w:basedOn w:val="Fuentedeprrafopredeter"/>
    <w:link w:val="Prrafodelista"/>
    <w:uiPriority w:val="34"/>
    <w:rsid w:val="00322D1A"/>
  </w:style>
  <w:style w:type="character" w:customStyle="1" w:styleId="Estilo1Car">
    <w:name w:val="Estilo1 Car"/>
    <w:basedOn w:val="PrrafodelistaCar"/>
    <w:link w:val="Estilo1"/>
    <w:rsid w:val="00322D1A"/>
    <w:rPr>
      <w:rFonts w:ascii="Times New Roman" w:hAnsi="Times New Roman"/>
      <w:b/>
      <w:bCs/>
      <w:color w:val="767171"/>
      <w:spacing w:val="20"/>
      <w:sz w:val="28"/>
      <w:lang w:val="es-DO"/>
    </w:rPr>
  </w:style>
  <w:style w:type="paragraph" w:styleId="TtuloTDC">
    <w:name w:val="TOC Heading"/>
    <w:basedOn w:val="Ttulo1"/>
    <w:next w:val="Normal"/>
    <w:uiPriority w:val="39"/>
    <w:unhideWhenUsed/>
    <w:qFormat/>
    <w:rsid w:val="00BD79C0"/>
    <w:pPr>
      <w:spacing w:before="480" w:line="276" w:lineRule="auto"/>
      <w:outlineLvl w:val="9"/>
    </w:pPr>
    <w:rPr>
      <w:rFonts w:asciiTheme="majorHAnsi" w:hAnsiTheme="majorHAnsi"/>
      <w:b/>
      <w:bCs/>
      <w:color w:val="2F5496" w:themeColor="accent1" w:themeShade="BF"/>
      <w:szCs w:val="28"/>
      <w:lang w:val="es-ES"/>
    </w:rPr>
  </w:style>
  <w:style w:type="paragraph" w:styleId="TDC1">
    <w:name w:val="toc 1"/>
    <w:basedOn w:val="Normal"/>
    <w:next w:val="Normal"/>
    <w:autoRedefine/>
    <w:uiPriority w:val="39"/>
    <w:unhideWhenUsed/>
    <w:rsid w:val="00402DA3"/>
    <w:pPr>
      <w:tabs>
        <w:tab w:val="left" w:pos="440"/>
        <w:tab w:val="right" w:leader="dot" w:pos="9350"/>
      </w:tabs>
      <w:spacing w:after="100" w:line="360" w:lineRule="auto"/>
    </w:pPr>
  </w:style>
  <w:style w:type="paragraph" w:styleId="TDC2">
    <w:name w:val="toc 2"/>
    <w:basedOn w:val="Normal"/>
    <w:next w:val="Normal"/>
    <w:autoRedefine/>
    <w:uiPriority w:val="39"/>
    <w:unhideWhenUsed/>
    <w:rsid w:val="00BD79C0"/>
    <w:pPr>
      <w:spacing w:after="100"/>
      <w:ind w:left="220"/>
    </w:pPr>
  </w:style>
  <w:style w:type="character" w:styleId="Hipervnculo">
    <w:name w:val="Hyperlink"/>
    <w:basedOn w:val="Fuentedeprrafopredeter"/>
    <w:uiPriority w:val="99"/>
    <w:unhideWhenUsed/>
    <w:rsid w:val="00BD79C0"/>
    <w:rPr>
      <w:color w:val="0563C1" w:themeColor="hyperlink"/>
      <w:u w:val="single"/>
    </w:rPr>
  </w:style>
  <w:style w:type="table" w:styleId="Tablaconcuadrcula">
    <w:name w:val="Table Grid"/>
    <w:basedOn w:val="Tablanormal"/>
    <w:uiPriority w:val="59"/>
    <w:rsid w:val="007470D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345E"/>
    <w:pPr>
      <w:autoSpaceDE w:val="0"/>
      <w:autoSpaceDN w:val="0"/>
      <w:adjustRightInd w:val="0"/>
      <w:spacing w:after="0" w:line="240" w:lineRule="auto"/>
    </w:pPr>
    <w:rPr>
      <w:rFonts w:ascii="Times New Roman" w:hAnsi="Times New Roman" w:cs="Times New Roman"/>
      <w:color w:val="000000"/>
      <w:sz w:val="24"/>
      <w:szCs w:val="24"/>
      <w:lang w:val="es-DO"/>
    </w:rPr>
  </w:style>
  <w:style w:type="paragraph" w:styleId="Textoindependiente">
    <w:name w:val="Body Text"/>
    <w:basedOn w:val="Normal"/>
    <w:link w:val="TextoindependienteCar"/>
    <w:uiPriority w:val="1"/>
    <w:qFormat/>
    <w:rsid w:val="00D6345E"/>
    <w:pPr>
      <w:widowControl w:val="0"/>
      <w:autoSpaceDE w:val="0"/>
      <w:autoSpaceDN w:val="0"/>
      <w:spacing w:after="0" w:line="240" w:lineRule="auto"/>
    </w:pPr>
    <w:rPr>
      <w:rFonts w:ascii="Times New Roman" w:eastAsia="Times New Roman" w:hAnsi="Times New Roman" w:cs="Times New Roman"/>
      <w:sz w:val="20"/>
      <w:szCs w:val="20"/>
      <w:lang w:val="es-ES"/>
    </w:rPr>
  </w:style>
  <w:style w:type="character" w:customStyle="1" w:styleId="TextoindependienteCar">
    <w:name w:val="Texto independiente Car"/>
    <w:basedOn w:val="Fuentedeprrafopredeter"/>
    <w:link w:val="Textoindependiente"/>
    <w:uiPriority w:val="1"/>
    <w:rsid w:val="00D6345E"/>
    <w:rPr>
      <w:rFonts w:ascii="Times New Roman" w:eastAsia="Times New Roman" w:hAnsi="Times New Roman" w:cs="Times New Roman"/>
      <w:sz w:val="20"/>
      <w:szCs w:val="20"/>
      <w:lang w:val="es-ES"/>
    </w:rPr>
  </w:style>
  <w:style w:type="paragraph" w:customStyle="1" w:styleId="TableParagraph">
    <w:name w:val="Table Paragraph"/>
    <w:basedOn w:val="Normal"/>
    <w:uiPriority w:val="1"/>
    <w:qFormat/>
    <w:rsid w:val="00D6345E"/>
    <w:pPr>
      <w:widowControl w:val="0"/>
      <w:autoSpaceDE w:val="0"/>
      <w:autoSpaceDN w:val="0"/>
      <w:spacing w:after="0" w:line="240" w:lineRule="auto"/>
    </w:pPr>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B030E0"/>
    <w:rPr>
      <w:sz w:val="16"/>
      <w:szCs w:val="16"/>
    </w:rPr>
  </w:style>
  <w:style w:type="paragraph" w:styleId="Textocomentario">
    <w:name w:val="annotation text"/>
    <w:basedOn w:val="Normal"/>
    <w:link w:val="TextocomentarioCar"/>
    <w:uiPriority w:val="99"/>
    <w:unhideWhenUsed/>
    <w:rsid w:val="00B030E0"/>
    <w:pPr>
      <w:spacing w:line="240" w:lineRule="auto"/>
    </w:pPr>
    <w:rPr>
      <w:sz w:val="20"/>
      <w:szCs w:val="20"/>
    </w:rPr>
  </w:style>
  <w:style w:type="character" w:customStyle="1" w:styleId="TextocomentarioCar">
    <w:name w:val="Texto comentario Car"/>
    <w:basedOn w:val="Fuentedeprrafopredeter"/>
    <w:link w:val="Textocomentario"/>
    <w:uiPriority w:val="99"/>
    <w:rsid w:val="00B030E0"/>
    <w:rPr>
      <w:sz w:val="20"/>
      <w:szCs w:val="20"/>
    </w:rPr>
  </w:style>
  <w:style w:type="paragraph" w:styleId="Asuntodelcomentario">
    <w:name w:val="annotation subject"/>
    <w:basedOn w:val="Textocomentario"/>
    <w:next w:val="Textocomentario"/>
    <w:link w:val="AsuntodelcomentarioCar"/>
    <w:uiPriority w:val="99"/>
    <w:semiHidden/>
    <w:unhideWhenUsed/>
    <w:rsid w:val="00B030E0"/>
    <w:rPr>
      <w:b/>
      <w:bCs/>
    </w:rPr>
  </w:style>
  <w:style w:type="character" w:customStyle="1" w:styleId="AsuntodelcomentarioCar">
    <w:name w:val="Asunto del comentario Car"/>
    <w:basedOn w:val="TextocomentarioCar"/>
    <w:link w:val="Asuntodelcomentario"/>
    <w:uiPriority w:val="99"/>
    <w:semiHidden/>
    <w:rsid w:val="00B030E0"/>
    <w:rPr>
      <w:b/>
      <w:bCs/>
      <w:sz w:val="20"/>
      <w:szCs w:val="20"/>
    </w:rPr>
  </w:style>
  <w:style w:type="character" w:styleId="Textodelmarcadordeposicin">
    <w:name w:val="Placeholder Text"/>
    <w:basedOn w:val="Fuentedeprrafopredeter"/>
    <w:uiPriority w:val="99"/>
    <w:semiHidden/>
    <w:rsid w:val="001F32BA"/>
    <w:rPr>
      <w:color w:val="808080"/>
    </w:rPr>
  </w:style>
  <w:style w:type="table" w:customStyle="1" w:styleId="sme1">
    <w:name w:val="sme 1"/>
    <w:basedOn w:val="Tablaweb1"/>
    <w:uiPriority w:val="99"/>
    <w:rsid w:val="000565FB"/>
    <w:pPr>
      <w:spacing w:after="0" w:line="240" w:lineRule="auto"/>
    </w:pPr>
    <w:rPr>
      <w:color w:val="767171"/>
      <w:sz w:val="20"/>
      <w:szCs w:val="20"/>
      <w:lang w:val="es-DO" w:eastAsia="es-DO"/>
    </w:rPr>
    <w:tblPr>
      <w:tblBorders>
        <w:top w:val="none" w:sz="0" w:space="0" w:color="auto"/>
        <w:left w:val="none" w:sz="0" w:space="0" w:color="auto"/>
        <w:bottom w:val="single" w:sz="6" w:space="0" w:color="0070C0"/>
        <w:right w:val="none" w:sz="0" w:space="0" w:color="auto"/>
        <w:insideH w:val="none" w:sz="0" w:space="0" w:color="auto"/>
        <w:insideV w:val="none" w:sz="0" w:space="0" w:color="auto"/>
      </w:tblBorders>
    </w:tblPr>
    <w:tcPr>
      <w:shd w:val="clear" w:color="auto" w:fill="auto"/>
      <w:vAlign w:val="center"/>
    </w:tcPr>
    <w:tblStylePr w:type="firstRow">
      <w:pPr>
        <w:jc w:val="left"/>
      </w:pPr>
      <w:rPr>
        <w:color w:val="auto"/>
      </w:rPr>
      <w:tblPr/>
      <w:tcPr>
        <w:tcBorders>
          <w:insideH w:val="nil"/>
          <w:tl2br w:val="none" w:sz="0" w:space="0" w:color="auto"/>
          <w:tr2bl w:val="none" w:sz="0" w:space="0" w:color="auto"/>
        </w:tcBorders>
        <w:shd w:val="clear" w:color="auto" w:fill="0070C0"/>
      </w:tcPr>
    </w:tblStylePr>
    <w:tblStylePr w:type="lastRow">
      <w:tblPr/>
      <w:tcPr>
        <w:tcBorders>
          <w:top w:val="nil"/>
          <w:left w:val="nil"/>
          <w:bottom w:val="nil"/>
          <w:right w:val="nil"/>
          <w:insideH w:val="nil"/>
          <w:insideV w:val="nil"/>
          <w:tl2br w:val="nil"/>
          <w:tr2bl w:val="nil"/>
        </w:tcBorders>
        <w:shd w:val="clear" w:color="auto" w:fill="auto"/>
      </w:tcPr>
    </w:tblStylePr>
  </w:style>
  <w:style w:type="table" w:styleId="Tablaweb1">
    <w:name w:val="Table Web 1"/>
    <w:basedOn w:val="Tablanormal"/>
    <w:uiPriority w:val="99"/>
    <w:semiHidden/>
    <w:unhideWhenUsed/>
    <w:rsid w:val="000565F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65337">
      <w:bodyDiv w:val="1"/>
      <w:marLeft w:val="0"/>
      <w:marRight w:val="0"/>
      <w:marTop w:val="0"/>
      <w:marBottom w:val="0"/>
      <w:divBdr>
        <w:top w:val="none" w:sz="0" w:space="0" w:color="auto"/>
        <w:left w:val="none" w:sz="0" w:space="0" w:color="auto"/>
        <w:bottom w:val="none" w:sz="0" w:space="0" w:color="auto"/>
        <w:right w:val="none" w:sz="0" w:space="0" w:color="auto"/>
      </w:divBdr>
    </w:div>
    <w:div w:id="96490021">
      <w:bodyDiv w:val="1"/>
      <w:marLeft w:val="0"/>
      <w:marRight w:val="0"/>
      <w:marTop w:val="0"/>
      <w:marBottom w:val="0"/>
      <w:divBdr>
        <w:top w:val="none" w:sz="0" w:space="0" w:color="auto"/>
        <w:left w:val="none" w:sz="0" w:space="0" w:color="auto"/>
        <w:bottom w:val="none" w:sz="0" w:space="0" w:color="auto"/>
        <w:right w:val="none" w:sz="0" w:space="0" w:color="auto"/>
      </w:divBdr>
      <w:divsChild>
        <w:div w:id="1291202688">
          <w:marLeft w:val="0"/>
          <w:marRight w:val="0"/>
          <w:marTop w:val="0"/>
          <w:marBottom w:val="60"/>
          <w:divBdr>
            <w:top w:val="none" w:sz="0" w:space="0" w:color="auto"/>
            <w:left w:val="none" w:sz="0" w:space="0" w:color="auto"/>
            <w:bottom w:val="none" w:sz="0" w:space="0" w:color="auto"/>
            <w:right w:val="none" w:sz="0" w:space="0" w:color="auto"/>
          </w:divBdr>
          <w:divsChild>
            <w:div w:id="222519992">
              <w:marLeft w:val="0"/>
              <w:marRight w:val="0"/>
              <w:marTop w:val="0"/>
              <w:marBottom w:val="0"/>
              <w:divBdr>
                <w:top w:val="none" w:sz="0" w:space="0" w:color="auto"/>
                <w:left w:val="none" w:sz="0" w:space="0" w:color="auto"/>
                <w:bottom w:val="none" w:sz="0" w:space="0" w:color="auto"/>
                <w:right w:val="none" w:sz="0" w:space="0" w:color="auto"/>
              </w:divBdr>
              <w:divsChild>
                <w:div w:id="726756990">
                  <w:marLeft w:val="0"/>
                  <w:marRight w:val="0"/>
                  <w:marTop w:val="0"/>
                  <w:marBottom w:val="0"/>
                  <w:divBdr>
                    <w:top w:val="none" w:sz="0" w:space="0" w:color="auto"/>
                    <w:left w:val="none" w:sz="0" w:space="0" w:color="auto"/>
                    <w:bottom w:val="none" w:sz="0" w:space="0" w:color="auto"/>
                    <w:right w:val="none" w:sz="0" w:space="0" w:color="auto"/>
                  </w:divBdr>
                  <w:divsChild>
                    <w:div w:id="1094476564">
                      <w:marLeft w:val="0"/>
                      <w:marRight w:val="150"/>
                      <w:marTop w:val="30"/>
                      <w:marBottom w:val="0"/>
                      <w:divBdr>
                        <w:top w:val="none" w:sz="0" w:space="0" w:color="auto"/>
                        <w:left w:val="none" w:sz="0" w:space="0" w:color="auto"/>
                        <w:bottom w:val="none" w:sz="0" w:space="0" w:color="auto"/>
                        <w:right w:val="none" w:sz="0" w:space="0" w:color="auto"/>
                      </w:divBdr>
                      <w:divsChild>
                        <w:div w:id="1825316120">
                          <w:marLeft w:val="0"/>
                          <w:marRight w:val="0"/>
                          <w:marTop w:val="0"/>
                          <w:marBottom w:val="0"/>
                          <w:divBdr>
                            <w:top w:val="none" w:sz="0" w:space="0" w:color="auto"/>
                            <w:left w:val="none" w:sz="0" w:space="0" w:color="auto"/>
                            <w:bottom w:val="none" w:sz="0" w:space="0" w:color="auto"/>
                            <w:right w:val="none" w:sz="0" w:space="0" w:color="auto"/>
                          </w:divBdr>
                        </w:div>
                      </w:divsChild>
                    </w:div>
                    <w:div w:id="1785727144">
                      <w:marLeft w:val="0"/>
                      <w:marRight w:val="150"/>
                      <w:marTop w:val="30"/>
                      <w:marBottom w:val="0"/>
                      <w:divBdr>
                        <w:top w:val="none" w:sz="0" w:space="0" w:color="auto"/>
                        <w:left w:val="none" w:sz="0" w:space="0" w:color="auto"/>
                        <w:bottom w:val="none" w:sz="0" w:space="0" w:color="auto"/>
                        <w:right w:val="none" w:sz="0" w:space="0" w:color="auto"/>
                      </w:divBdr>
                      <w:divsChild>
                        <w:div w:id="24018445">
                          <w:marLeft w:val="0"/>
                          <w:marRight w:val="0"/>
                          <w:marTop w:val="0"/>
                          <w:marBottom w:val="0"/>
                          <w:divBdr>
                            <w:top w:val="none" w:sz="0" w:space="0" w:color="auto"/>
                            <w:left w:val="none" w:sz="0" w:space="0" w:color="auto"/>
                            <w:bottom w:val="none" w:sz="0" w:space="0" w:color="auto"/>
                            <w:right w:val="none" w:sz="0" w:space="0" w:color="auto"/>
                          </w:divBdr>
                        </w:div>
                      </w:divsChild>
                    </w:div>
                    <w:div w:id="2061704461">
                      <w:marLeft w:val="0"/>
                      <w:marRight w:val="0"/>
                      <w:marTop w:val="0"/>
                      <w:marBottom w:val="0"/>
                      <w:divBdr>
                        <w:top w:val="none" w:sz="0" w:space="0" w:color="auto"/>
                        <w:left w:val="none" w:sz="0" w:space="0" w:color="auto"/>
                        <w:bottom w:val="none" w:sz="0" w:space="0" w:color="auto"/>
                        <w:right w:val="none" w:sz="0" w:space="0" w:color="auto"/>
                      </w:divBdr>
                      <w:divsChild>
                        <w:div w:id="397024522">
                          <w:marLeft w:val="0"/>
                          <w:marRight w:val="0"/>
                          <w:marTop w:val="0"/>
                          <w:marBottom w:val="0"/>
                          <w:divBdr>
                            <w:top w:val="none" w:sz="0" w:space="0" w:color="auto"/>
                            <w:left w:val="none" w:sz="0" w:space="0" w:color="auto"/>
                            <w:bottom w:val="none" w:sz="0" w:space="0" w:color="auto"/>
                            <w:right w:val="none" w:sz="0" w:space="0" w:color="auto"/>
                          </w:divBdr>
                          <w:divsChild>
                            <w:div w:id="372922752">
                              <w:marLeft w:val="0"/>
                              <w:marRight w:val="0"/>
                              <w:marTop w:val="0"/>
                              <w:marBottom w:val="0"/>
                              <w:divBdr>
                                <w:top w:val="none" w:sz="0" w:space="0" w:color="auto"/>
                                <w:left w:val="none" w:sz="0" w:space="0" w:color="auto"/>
                                <w:bottom w:val="none" w:sz="0" w:space="0" w:color="auto"/>
                                <w:right w:val="none" w:sz="0" w:space="0" w:color="auto"/>
                              </w:divBdr>
                              <w:divsChild>
                                <w:div w:id="1144354538">
                                  <w:marLeft w:val="0"/>
                                  <w:marRight w:val="0"/>
                                  <w:marTop w:val="0"/>
                                  <w:marBottom w:val="0"/>
                                  <w:divBdr>
                                    <w:top w:val="none" w:sz="0" w:space="0" w:color="auto"/>
                                    <w:left w:val="none" w:sz="0" w:space="0" w:color="auto"/>
                                    <w:bottom w:val="none" w:sz="0" w:space="0" w:color="auto"/>
                                    <w:right w:val="none" w:sz="0" w:space="0" w:color="auto"/>
                                  </w:divBdr>
                                  <w:divsChild>
                                    <w:div w:id="567616943">
                                      <w:marLeft w:val="360"/>
                                      <w:marRight w:val="360"/>
                                      <w:marTop w:val="360"/>
                                      <w:marBottom w:val="360"/>
                                      <w:divBdr>
                                        <w:top w:val="none" w:sz="0" w:space="0" w:color="auto"/>
                                        <w:left w:val="none" w:sz="0" w:space="0" w:color="auto"/>
                                        <w:bottom w:val="none" w:sz="0" w:space="0" w:color="auto"/>
                                        <w:right w:val="none" w:sz="0" w:space="0" w:color="auto"/>
                                      </w:divBdr>
                                      <w:divsChild>
                                        <w:div w:id="23548304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362285780">
                          <w:marLeft w:val="0"/>
                          <w:marRight w:val="0"/>
                          <w:marTop w:val="0"/>
                          <w:marBottom w:val="0"/>
                          <w:divBdr>
                            <w:top w:val="none" w:sz="0" w:space="0" w:color="auto"/>
                            <w:left w:val="none" w:sz="0" w:space="0" w:color="auto"/>
                            <w:bottom w:val="none" w:sz="0" w:space="0" w:color="auto"/>
                            <w:right w:val="none" w:sz="0" w:space="0" w:color="auto"/>
                          </w:divBdr>
                        </w:div>
                      </w:divsChild>
                    </w:div>
                    <w:div w:id="360595345">
                      <w:marLeft w:val="0"/>
                      <w:marRight w:val="150"/>
                      <w:marTop w:val="30"/>
                      <w:marBottom w:val="0"/>
                      <w:divBdr>
                        <w:top w:val="none" w:sz="0" w:space="0" w:color="auto"/>
                        <w:left w:val="none" w:sz="0" w:space="0" w:color="auto"/>
                        <w:bottom w:val="none" w:sz="0" w:space="0" w:color="auto"/>
                        <w:right w:val="none" w:sz="0" w:space="0" w:color="auto"/>
                      </w:divBdr>
                      <w:divsChild>
                        <w:div w:id="970407427">
                          <w:marLeft w:val="0"/>
                          <w:marRight w:val="0"/>
                          <w:marTop w:val="0"/>
                          <w:marBottom w:val="0"/>
                          <w:divBdr>
                            <w:top w:val="none" w:sz="0" w:space="0" w:color="auto"/>
                            <w:left w:val="none" w:sz="0" w:space="0" w:color="auto"/>
                            <w:bottom w:val="none" w:sz="0" w:space="0" w:color="auto"/>
                            <w:right w:val="none" w:sz="0" w:space="0" w:color="auto"/>
                          </w:divBdr>
                          <w:divsChild>
                            <w:div w:id="162359572">
                              <w:marLeft w:val="0"/>
                              <w:marRight w:val="0"/>
                              <w:marTop w:val="30"/>
                              <w:marBottom w:val="30"/>
                              <w:divBdr>
                                <w:top w:val="single" w:sz="6" w:space="0" w:color="DADCE0"/>
                                <w:left w:val="single" w:sz="6" w:space="6" w:color="DADCE0"/>
                                <w:bottom w:val="single" w:sz="6" w:space="0" w:color="DADCE0"/>
                                <w:right w:val="single" w:sz="6" w:space="6" w:color="DADCE0"/>
                              </w:divBdr>
                            </w:div>
                          </w:divsChild>
                        </w:div>
                      </w:divsChild>
                    </w:div>
                  </w:divsChild>
                </w:div>
              </w:divsChild>
            </w:div>
          </w:divsChild>
        </w:div>
      </w:divsChild>
    </w:div>
    <w:div w:id="156696659">
      <w:bodyDiv w:val="1"/>
      <w:marLeft w:val="0"/>
      <w:marRight w:val="0"/>
      <w:marTop w:val="0"/>
      <w:marBottom w:val="0"/>
      <w:divBdr>
        <w:top w:val="none" w:sz="0" w:space="0" w:color="auto"/>
        <w:left w:val="none" w:sz="0" w:space="0" w:color="auto"/>
        <w:bottom w:val="none" w:sz="0" w:space="0" w:color="auto"/>
        <w:right w:val="none" w:sz="0" w:space="0" w:color="auto"/>
      </w:divBdr>
    </w:div>
    <w:div w:id="201946884">
      <w:bodyDiv w:val="1"/>
      <w:marLeft w:val="0"/>
      <w:marRight w:val="0"/>
      <w:marTop w:val="0"/>
      <w:marBottom w:val="0"/>
      <w:divBdr>
        <w:top w:val="none" w:sz="0" w:space="0" w:color="auto"/>
        <w:left w:val="none" w:sz="0" w:space="0" w:color="auto"/>
        <w:bottom w:val="none" w:sz="0" w:space="0" w:color="auto"/>
        <w:right w:val="none" w:sz="0" w:space="0" w:color="auto"/>
      </w:divBdr>
    </w:div>
    <w:div w:id="213588093">
      <w:bodyDiv w:val="1"/>
      <w:marLeft w:val="0"/>
      <w:marRight w:val="0"/>
      <w:marTop w:val="0"/>
      <w:marBottom w:val="0"/>
      <w:divBdr>
        <w:top w:val="none" w:sz="0" w:space="0" w:color="auto"/>
        <w:left w:val="none" w:sz="0" w:space="0" w:color="auto"/>
        <w:bottom w:val="none" w:sz="0" w:space="0" w:color="auto"/>
        <w:right w:val="none" w:sz="0" w:space="0" w:color="auto"/>
      </w:divBdr>
    </w:div>
    <w:div w:id="229771297">
      <w:bodyDiv w:val="1"/>
      <w:marLeft w:val="0"/>
      <w:marRight w:val="0"/>
      <w:marTop w:val="0"/>
      <w:marBottom w:val="0"/>
      <w:divBdr>
        <w:top w:val="none" w:sz="0" w:space="0" w:color="auto"/>
        <w:left w:val="none" w:sz="0" w:space="0" w:color="auto"/>
        <w:bottom w:val="none" w:sz="0" w:space="0" w:color="auto"/>
        <w:right w:val="none" w:sz="0" w:space="0" w:color="auto"/>
      </w:divBdr>
    </w:div>
    <w:div w:id="365109515">
      <w:bodyDiv w:val="1"/>
      <w:marLeft w:val="0"/>
      <w:marRight w:val="0"/>
      <w:marTop w:val="0"/>
      <w:marBottom w:val="0"/>
      <w:divBdr>
        <w:top w:val="none" w:sz="0" w:space="0" w:color="auto"/>
        <w:left w:val="none" w:sz="0" w:space="0" w:color="auto"/>
        <w:bottom w:val="none" w:sz="0" w:space="0" w:color="auto"/>
        <w:right w:val="none" w:sz="0" w:space="0" w:color="auto"/>
      </w:divBdr>
    </w:div>
    <w:div w:id="535312851">
      <w:bodyDiv w:val="1"/>
      <w:marLeft w:val="0"/>
      <w:marRight w:val="0"/>
      <w:marTop w:val="0"/>
      <w:marBottom w:val="0"/>
      <w:divBdr>
        <w:top w:val="none" w:sz="0" w:space="0" w:color="auto"/>
        <w:left w:val="none" w:sz="0" w:space="0" w:color="auto"/>
        <w:bottom w:val="none" w:sz="0" w:space="0" w:color="auto"/>
        <w:right w:val="none" w:sz="0" w:space="0" w:color="auto"/>
      </w:divBdr>
    </w:div>
    <w:div w:id="592662320">
      <w:bodyDiv w:val="1"/>
      <w:marLeft w:val="0"/>
      <w:marRight w:val="0"/>
      <w:marTop w:val="0"/>
      <w:marBottom w:val="0"/>
      <w:divBdr>
        <w:top w:val="none" w:sz="0" w:space="0" w:color="auto"/>
        <w:left w:val="none" w:sz="0" w:space="0" w:color="auto"/>
        <w:bottom w:val="none" w:sz="0" w:space="0" w:color="auto"/>
        <w:right w:val="none" w:sz="0" w:space="0" w:color="auto"/>
      </w:divBdr>
    </w:div>
    <w:div w:id="644898597">
      <w:bodyDiv w:val="1"/>
      <w:marLeft w:val="0"/>
      <w:marRight w:val="0"/>
      <w:marTop w:val="0"/>
      <w:marBottom w:val="0"/>
      <w:divBdr>
        <w:top w:val="none" w:sz="0" w:space="0" w:color="auto"/>
        <w:left w:val="none" w:sz="0" w:space="0" w:color="auto"/>
        <w:bottom w:val="none" w:sz="0" w:space="0" w:color="auto"/>
        <w:right w:val="none" w:sz="0" w:space="0" w:color="auto"/>
      </w:divBdr>
    </w:div>
    <w:div w:id="667245634">
      <w:bodyDiv w:val="1"/>
      <w:marLeft w:val="0"/>
      <w:marRight w:val="0"/>
      <w:marTop w:val="0"/>
      <w:marBottom w:val="0"/>
      <w:divBdr>
        <w:top w:val="none" w:sz="0" w:space="0" w:color="auto"/>
        <w:left w:val="none" w:sz="0" w:space="0" w:color="auto"/>
        <w:bottom w:val="none" w:sz="0" w:space="0" w:color="auto"/>
        <w:right w:val="none" w:sz="0" w:space="0" w:color="auto"/>
      </w:divBdr>
    </w:div>
    <w:div w:id="944725685">
      <w:bodyDiv w:val="1"/>
      <w:marLeft w:val="0"/>
      <w:marRight w:val="0"/>
      <w:marTop w:val="0"/>
      <w:marBottom w:val="0"/>
      <w:divBdr>
        <w:top w:val="none" w:sz="0" w:space="0" w:color="auto"/>
        <w:left w:val="none" w:sz="0" w:space="0" w:color="auto"/>
        <w:bottom w:val="none" w:sz="0" w:space="0" w:color="auto"/>
        <w:right w:val="none" w:sz="0" w:space="0" w:color="auto"/>
      </w:divBdr>
    </w:div>
    <w:div w:id="999043284">
      <w:bodyDiv w:val="1"/>
      <w:marLeft w:val="0"/>
      <w:marRight w:val="0"/>
      <w:marTop w:val="0"/>
      <w:marBottom w:val="0"/>
      <w:divBdr>
        <w:top w:val="none" w:sz="0" w:space="0" w:color="auto"/>
        <w:left w:val="none" w:sz="0" w:space="0" w:color="auto"/>
        <w:bottom w:val="none" w:sz="0" w:space="0" w:color="auto"/>
        <w:right w:val="none" w:sz="0" w:space="0" w:color="auto"/>
      </w:divBdr>
    </w:div>
    <w:div w:id="1106727337">
      <w:bodyDiv w:val="1"/>
      <w:marLeft w:val="0"/>
      <w:marRight w:val="0"/>
      <w:marTop w:val="0"/>
      <w:marBottom w:val="0"/>
      <w:divBdr>
        <w:top w:val="none" w:sz="0" w:space="0" w:color="auto"/>
        <w:left w:val="none" w:sz="0" w:space="0" w:color="auto"/>
        <w:bottom w:val="none" w:sz="0" w:space="0" w:color="auto"/>
        <w:right w:val="none" w:sz="0" w:space="0" w:color="auto"/>
      </w:divBdr>
    </w:div>
    <w:div w:id="1181433971">
      <w:bodyDiv w:val="1"/>
      <w:marLeft w:val="0"/>
      <w:marRight w:val="0"/>
      <w:marTop w:val="0"/>
      <w:marBottom w:val="0"/>
      <w:divBdr>
        <w:top w:val="none" w:sz="0" w:space="0" w:color="auto"/>
        <w:left w:val="none" w:sz="0" w:space="0" w:color="auto"/>
        <w:bottom w:val="none" w:sz="0" w:space="0" w:color="auto"/>
        <w:right w:val="none" w:sz="0" w:space="0" w:color="auto"/>
      </w:divBdr>
    </w:div>
    <w:div w:id="1374649541">
      <w:bodyDiv w:val="1"/>
      <w:marLeft w:val="0"/>
      <w:marRight w:val="0"/>
      <w:marTop w:val="0"/>
      <w:marBottom w:val="0"/>
      <w:divBdr>
        <w:top w:val="none" w:sz="0" w:space="0" w:color="auto"/>
        <w:left w:val="none" w:sz="0" w:space="0" w:color="auto"/>
        <w:bottom w:val="none" w:sz="0" w:space="0" w:color="auto"/>
        <w:right w:val="none" w:sz="0" w:space="0" w:color="auto"/>
      </w:divBdr>
    </w:div>
    <w:div w:id="1406565251">
      <w:bodyDiv w:val="1"/>
      <w:marLeft w:val="0"/>
      <w:marRight w:val="0"/>
      <w:marTop w:val="0"/>
      <w:marBottom w:val="0"/>
      <w:divBdr>
        <w:top w:val="none" w:sz="0" w:space="0" w:color="auto"/>
        <w:left w:val="none" w:sz="0" w:space="0" w:color="auto"/>
        <w:bottom w:val="none" w:sz="0" w:space="0" w:color="auto"/>
        <w:right w:val="none" w:sz="0" w:space="0" w:color="auto"/>
      </w:divBdr>
    </w:div>
    <w:div w:id="1617171672">
      <w:bodyDiv w:val="1"/>
      <w:marLeft w:val="0"/>
      <w:marRight w:val="0"/>
      <w:marTop w:val="0"/>
      <w:marBottom w:val="0"/>
      <w:divBdr>
        <w:top w:val="none" w:sz="0" w:space="0" w:color="auto"/>
        <w:left w:val="none" w:sz="0" w:space="0" w:color="auto"/>
        <w:bottom w:val="none" w:sz="0" w:space="0" w:color="auto"/>
        <w:right w:val="none" w:sz="0" w:space="0" w:color="auto"/>
      </w:divBdr>
    </w:div>
    <w:div w:id="1855537628">
      <w:bodyDiv w:val="1"/>
      <w:marLeft w:val="0"/>
      <w:marRight w:val="0"/>
      <w:marTop w:val="0"/>
      <w:marBottom w:val="0"/>
      <w:divBdr>
        <w:top w:val="none" w:sz="0" w:space="0" w:color="auto"/>
        <w:left w:val="none" w:sz="0" w:space="0" w:color="auto"/>
        <w:bottom w:val="none" w:sz="0" w:space="0" w:color="auto"/>
        <w:right w:val="none" w:sz="0" w:space="0" w:color="auto"/>
      </w:divBdr>
    </w:div>
    <w:div w:id="1898585020">
      <w:bodyDiv w:val="1"/>
      <w:marLeft w:val="0"/>
      <w:marRight w:val="0"/>
      <w:marTop w:val="0"/>
      <w:marBottom w:val="0"/>
      <w:divBdr>
        <w:top w:val="none" w:sz="0" w:space="0" w:color="auto"/>
        <w:left w:val="none" w:sz="0" w:space="0" w:color="auto"/>
        <w:bottom w:val="none" w:sz="0" w:space="0" w:color="auto"/>
        <w:right w:val="none" w:sz="0" w:space="0" w:color="auto"/>
      </w:divBdr>
    </w:div>
    <w:div w:id="2118481925">
      <w:bodyDiv w:val="1"/>
      <w:marLeft w:val="0"/>
      <w:marRight w:val="0"/>
      <w:marTop w:val="0"/>
      <w:marBottom w:val="0"/>
      <w:divBdr>
        <w:top w:val="none" w:sz="0" w:space="0" w:color="auto"/>
        <w:left w:val="none" w:sz="0" w:space="0" w:color="auto"/>
        <w:bottom w:val="none" w:sz="0" w:space="0" w:color="auto"/>
        <w:right w:val="none" w:sz="0" w:space="0" w:color="auto"/>
      </w:divBdr>
    </w:div>
    <w:div w:id="2129927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svg"/><Relationship Id="rId25" Type="http://schemas.openxmlformats.org/officeDocument/2006/relationships/image" Target="media/image14.sv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2.xml"/><Relationship Id="rId28" Type="http://schemas.openxmlformats.org/officeDocument/2006/relationships/image" Target="media/image16.svg"/><Relationship Id="rId10" Type="http://schemas.openxmlformats.org/officeDocument/2006/relationships/image" Target="media/image3.png"/><Relationship Id="rId19" Type="http://schemas.openxmlformats.org/officeDocument/2006/relationships/image" Target="media/image11.sv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7.emf"/><Relationship Id="rId22" Type="http://schemas.openxmlformats.org/officeDocument/2006/relationships/chart" Target="charts/chart1.xml"/><Relationship Id="rId27" Type="http://schemas.openxmlformats.org/officeDocument/2006/relationships/image" Target="media/image15.pn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mricardo\Downloads\Memoria\Datos%20Memoria%20202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corphotelsdr-my.sharepoint.com/personal/manuel_ricardo_corphotels_gob_do/Documents/RRHH/N&#211;MINA%20DE%20ESTAD&#205;STICAS%20PERSONAL%20-%20MAYO%202022.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RRHH!$C$234</c:f>
              <c:strCache>
                <c:ptCount val="1"/>
                <c:pt idx="0">
                  <c:v>Resulados promedio</c:v>
                </c:pt>
              </c:strCache>
            </c:strRef>
          </c:tx>
          <c:spPr>
            <a:solidFill>
              <a:srgbClr val="436EB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RRHH!$B$235:$B$239</c:f>
              <c:strCache>
                <c:ptCount val="5"/>
                <c:pt idx="0">
                  <c:v>Grupo I</c:v>
                </c:pt>
                <c:pt idx="1">
                  <c:v>Grupo II</c:v>
                </c:pt>
                <c:pt idx="2">
                  <c:v>Grupo III</c:v>
                </c:pt>
                <c:pt idx="3">
                  <c:v>Grupo IV</c:v>
                </c:pt>
                <c:pt idx="4">
                  <c:v>Grupo V</c:v>
                </c:pt>
              </c:strCache>
            </c:strRef>
          </c:cat>
          <c:val>
            <c:numRef>
              <c:f>RRHH!$C$235:$C$239</c:f>
              <c:numCache>
                <c:formatCode>General</c:formatCode>
                <c:ptCount val="5"/>
                <c:pt idx="0">
                  <c:v>52.03</c:v>
                </c:pt>
                <c:pt idx="1">
                  <c:v>52.88</c:v>
                </c:pt>
                <c:pt idx="2">
                  <c:v>49.620000000000012</c:v>
                </c:pt>
                <c:pt idx="3">
                  <c:v>54.75</c:v>
                </c:pt>
                <c:pt idx="4">
                  <c:v>63.77</c:v>
                </c:pt>
              </c:numCache>
            </c:numRef>
          </c:val>
          <c:extLst>
            <c:ext xmlns:c16="http://schemas.microsoft.com/office/drawing/2014/chart" uri="{C3380CC4-5D6E-409C-BE32-E72D297353CC}">
              <c16:uniqueId val="{00000000-C02A-4253-A5EB-DEDC3871A164}"/>
            </c:ext>
          </c:extLst>
        </c:ser>
        <c:dLbls>
          <c:showLegendKey val="0"/>
          <c:showVal val="1"/>
          <c:showCatName val="0"/>
          <c:showSerName val="0"/>
          <c:showPercent val="0"/>
          <c:showBubbleSize val="0"/>
        </c:dLbls>
        <c:gapWidth val="219"/>
        <c:overlap val="-27"/>
        <c:axId val="105109760"/>
        <c:axId val="105111552"/>
      </c:barChart>
      <c:catAx>
        <c:axId val="10510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05111552"/>
        <c:crosses val="autoZero"/>
        <c:auto val="1"/>
        <c:lblAlgn val="ctr"/>
        <c:lblOffset val="100"/>
        <c:noMultiLvlLbl val="0"/>
      </c:catAx>
      <c:valAx>
        <c:axId val="10511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05109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Satisfactorio</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GRUPO I</c:v>
                </c:pt>
                <c:pt idx="1">
                  <c:v>GRUPO II</c:v>
                </c:pt>
                <c:pt idx="2">
                  <c:v>GRUPO III</c:v>
                </c:pt>
                <c:pt idx="3">
                  <c:v>GRUPO IV</c:v>
                </c:pt>
                <c:pt idx="4">
                  <c:v>GRUPO V</c:v>
                </c:pt>
                <c:pt idx="5">
                  <c:v>N/A</c:v>
                </c:pt>
              </c:strCache>
            </c:strRef>
          </c:cat>
          <c:val>
            <c:numRef>
              <c:f>Sheet1!$B$2:$B$7</c:f>
              <c:numCache>
                <c:formatCode>General</c:formatCode>
                <c:ptCount val="6"/>
                <c:pt idx="0">
                  <c:v>48</c:v>
                </c:pt>
                <c:pt idx="1">
                  <c:v>6</c:v>
                </c:pt>
                <c:pt idx="2">
                  <c:v>12</c:v>
                </c:pt>
                <c:pt idx="3">
                  <c:v>8</c:v>
                </c:pt>
                <c:pt idx="4">
                  <c:v>5</c:v>
                </c:pt>
                <c:pt idx="5">
                  <c:v>9</c:v>
                </c:pt>
              </c:numCache>
            </c:numRef>
          </c:val>
          <c:extLst>
            <c:ext xmlns:c16="http://schemas.microsoft.com/office/drawing/2014/chart" uri="{C3380CC4-5D6E-409C-BE32-E72D297353CC}">
              <c16:uniqueId val="{00000000-5FED-452F-B34A-8D5D6A80B795}"/>
            </c:ext>
          </c:extLst>
        </c:ser>
        <c:ser>
          <c:idx val="1"/>
          <c:order val="1"/>
          <c:tx>
            <c:strRef>
              <c:f>Sheet1!$C$1</c:f>
              <c:strCache>
                <c:ptCount val="1"/>
                <c:pt idx="0">
                  <c:v>Insatisfactorio</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GRUPO I</c:v>
                </c:pt>
                <c:pt idx="1">
                  <c:v>GRUPO II</c:v>
                </c:pt>
                <c:pt idx="2">
                  <c:v>GRUPO III</c:v>
                </c:pt>
                <c:pt idx="3">
                  <c:v>GRUPO IV</c:v>
                </c:pt>
                <c:pt idx="4">
                  <c:v>GRUPO V</c:v>
                </c:pt>
                <c:pt idx="5">
                  <c:v>N/A</c:v>
                </c:pt>
              </c:strCache>
            </c:strRef>
          </c:cat>
          <c:val>
            <c:numRef>
              <c:f>Sheet1!$C$2:$C$7</c:f>
              <c:numCache>
                <c:formatCode>General</c:formatCode>
                <c:ptCount val="6"/>
                <c:pt idx="0">
                  <c:v>13</c:v>
                </c:pt>
                <c:pt idx="1">
                  <c:v>15</c:v>
                </c:pt>
                <c:pt idx="2">
                  <c:v>10</c:v>
                </c:pt>
                <c:pt idx="3">
                  <c:v>9</c:v>
                </c:pt>
                <c:pt idx="4">
                  <c:v>3</c:v>
                </c:pt>
                <c:pt idx="5">
                  <c:v>4</c:v>
                </c:pt>
              </c:numCache>
            </c:numRef>
          </c:val>
          <c:extLst>
            <c:ext xmlns:c16="http://schemas.microsoft.com/office/drawing/2014/chart" uri="{C3380CC4-5D6E-409C-BE32-E72D297353CC}">
              <c16:uniqueId val="{00000001-5FED-452F-B34A-8D5D6A80B795}"/>
            </c:ext>
          </c:extLst>
        </c:ser>
        <c:dLbls>
          <c:showLegendKey val="0"/>
          <c:showVal val="0"/>
          <c:showCatName val="0"/>
          <c:showSerName val="0"/>
          <c:showPercent val="0"/>
          <c:showBubbleSize val="0"/>
        </c:dLbls>
        <c:gapWidth val="150"/>
        <c:overlap val="100"/>
        <c:axId val="802449552"/>
        <c:axId val="802446272"/>
      </c:barChart>
      <c:catAx>
        <c:axId val="80244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802446272"/>
        <c:crosses val="autoZero"/>
        <c:auto val="1"/>
        <c:lblAlgn val="ctr"/>
        <c:lblOffset val="100"/>
        <c:noMultiLvlLbl val="0"/>
      </c:catAx>
      <c:valAx>
        <c:axId val="802446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802449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s-DO"/>
              <a:t>Calificación alcanzada durante el año</a:t>
            </a:r>
          </a:p>
        </c:rich>
      </c:tx>
      <c:overlay val="0"/>
      <c:spPr>
        <a:noFill/>
        <a:ln>
          <a:noFill/>
        </a:ln>
        <a:effectLst/>
      </c:spPr>
      <c:txPr>
        <a:bodyPr rot="0" spcFirstLastPara="1" vertOverflow="ellipsis" vert="horz" wrap="square" anchor="ctr" anchorCtr="1"/>
        <a:lstStyle/>
        <a:p>
          <a:pPr>
            <a:defRPr sz="126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Hoja1!$A$1:$A$9</c:f>
              <c:strCache>
                <c:ptCount val="9"/>
                <c:pt idx="0">
                  <c:v>Enero</c:v>
                </c:pt>
                <c:pt idx="1">
                  <c:v>Febrero  </c:v>
                </c:pt>
                <c:pt idx="2">
                  <c:v>Marzo</c:v>
                </c:pt>
                <c:pt idx="3">
                  <c:v>Abril</c:v>
                </c:pt>
                <c:pt idx="4">
                  <c:v>Mayo</c:v>
                </c:pt>
                <c:pt idx="5">
                  <c:v>Junio</c:v>
                </c:pt>
                <c:pt idx="6">
                  <c:v>Julio</c:v>
                </c:pt>
                <c:pt idx="7">
                  <c:v>Agosto</c:v>
                </c:pt>
                <c:pt idx="8">
                  <c:v>Septiembre</c:v>
                </c:pt>
              </c:strCache>
            </c:strRef>
          </c:cat>
          <c:val>
            <c:numRef>
              <c:f>Hoja1!$B$1:$B$9</c:f>
              <c:numCache>
                <c:formatCode>General</c:formatCode>
                <c:ptCount val="9"/>
                <c:pt idx="0">
                  <c:v>100</c:v>
                </c:pt>
                <c:pt idx="1">
                  <c:v>100</c:v>
                </c:pt>
                <c:pt idx="2">
                  <c:v>100</c:v>
                </c:pt>
                <c:pt idx="3">
                  <c:v>99.6</c:v>
                </c:pt>
                <c:pt idx="4">
                  <c:v>96.75</c:v>
                </c:pt>
                <c:pt idx="5">
                  <c:v>97</c:v>
                </c:pt>
                <c:pt idx="6">
                  <c:v>94.3</c:v>
                </c:pt>
                <c:pt idx="7">
                  <c:v>92.45</c:v>
                </c:pt>
                <c:pt idx="8">
                  <c:v>91.25</c:v>
                </c:pt>
              </c:numCache>
            </c:numRef>
          </c:val>
          <c:extLst>
            <c:ext xmlns:c16="http://schemas.microsoft.com/office/drawing/2014/chart" uri="{C3380CC4-5D6E-409C-BE32-E72D297353CC}">
              <c16:uniqueId val="{00000000-6E13-4F96-B1ED-99FD683D863F}"/>
            </c:ext>
          </c:extLst>
        </c:ser>
        <c:dLbls>
          <c:showLegendKey val="0"/>
          <c:showVal val="0"/>
          <c:showCatName val="0"/>
          <c:showSerName val="0"/>
          <c:showPercent val="0"/>
          <c:showBubbleSize val="0"/>
        </c:dLbls>
        <c:gapWidth val="219"/>
        <c:overlap val="-27"/>
        <c:axId val="776902879"/>
        <c:axId val="776903711"/>
      </c:barChart>
      <c:catAx>
        <c:axId val="776902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776903711"/>
        <c:crosses val="autoZero"/>
        <c:auto val="1"/>
        <c:lblAlgn val="ctr"/>
        <c:lblOffset val="100"/>
        <c:noMultiLvlLbl val="0"/>
      </c:catAx>
      <c:valAx>
        <c:axId val="7769037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7769028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rgbClr val="767171"/>
          </a:solidFill>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60F2B-2E58-43D5-B635-6DB6B0E8E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64</Pages>
  <Words>9390</Words>
  <Characters>51649</Characters>
  <Application>Microsoft Office Word</Application>
  <DocSecurity>0</DocSecurity>
  <Lines>430</Lines>
  <Paragraphs>121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Cynthia Peña</dc:creator>
  <cp:lastModifiedBy>Datos Abiertos</cp:lastModifiedBy>
  <cp:revision>34</cp:revision>
  <cp:lastPrinted>2023-01-16T15:22:00Z</cp:lastPrinted>
  <dcterms:created xsi:type="dcterms:W3CDTF">2022-12-15T17:21:00Z</dcterms:created>
  <dcterms:modified xsi:type="dcterms:W3CDTF">2023-01-23T19:01:00Z</dcterms:modified>
</cp:coreProperties>
</file>