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74B1D" w14:textId="77777777" w:rsidR="00C9669D" w:rsidRPr="00C9669D" w:rsidRDefault="00C9669D" w:rsidP="004E6724">
      <w:pPr>
        <w:pStyle w:val="Nivel1"/>
        <w:rPr>
          <w:rFonts w:eastAsia="Calibri"/>
        </w:rPr>
      </w:pPr>
      <w:r w:rsidRPr="00C9669D">
        <w:rPr>
          <w:rFonts w:eastAsia="Calibri"/>
          <w:noProof/>
        </w:rPr>
        <w:drawing>
          <wp:anchor distT="0" distB="0" distL="114300" distR="114300" simplePos="0" relativeHeight="251658240" behindDoc="0" locked="0" layoutInCell="1" allowOverlap="1" wp14:anchorId="06D1FF26" wp14:editId="413615C5">
            <wp:simplePos x="3753293" y="1222744"/>
            <wp:positionH relativeFrom="margin">
              <wp:align>center</wp:align>
            </wp:positionH>
            <wp:positionV relativeFrom="paragraph">
              <wp:align>top</wp:align>
            </wp:positionV>
            <wp:extent cx="1280160" cy="1207770"/>
            <wp:effectExtent l="0" t="0" r="0" b="0"/>
            <wp:wrapSquare wrapText="bothSides"/>
            <wp:docPr id="58"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4F6952F4" w14:textId="77777777" w:rsidR="00C9669D" w:rsidRPr="00C9669D" w:rsidRDefault="00C9669D" w:rsidP="00C9669D">
      <w:pPr>
        <w:spacing w:after="160" w:line="259" w:lineRule="auto"/>
        <w:jc w:val="left"/>
        <w:rPr>
          <w:rFonts w:eastAsia="Calibri"/>
          <w:sz w:val="22"/>
        </w:rPr>
      </w:pPr>
    </w:p>
    <w:p w14:paraId="16A0360E" w14:textId="77777777" w:rsidR="00C9669D" w:rsidRPr="00C9669D" w:rsidRDefault="00C9669D" w:rsidP="00C9669D">
      <w:pPr>
        <w:spacing w:after="160" w:line="259" w:lineRule="auto"/>
        <w:jc w:val="left"/>
        <w:rPr>
          <w:rFonts w:eastAsia="Calibri"/>
          <w:sz w:val="22"/>
        </w:rPr>
      </w:pPr>
    </w:p>
    <w:p w14:paraId="1B4681A4" w14:textId="77777777" w:rsidR="00C9669D" w:rsidRPr="00C9669D" w:rsidRDefault="00C9669D" w:rsidP="00C9669D">
      <w:pPr>
        <w:spacing w:after="160" w:line="259" w:lineRule="auto"/>
        <w:jc w:val="left"/>
        <w:rPr>
          <w:rFonts w:eastAsia="Calibri"/>
          <w:sz w:val="22"/>
        </w:rPr>
      </w:pPr>
      <w:bookmarkStart w:id="0" w:name="_Hlk86404256"/>
      <w:bookmarkEnd w:id="0"/>
    </w:p>
    <w:p w14:paraId="7AE84026" w14:textId="77777777" w:rsidR="00C9669D" w:rsidRPr="00C9669D" w:rsidRDefault="00B777D1" w:rsidP="00C9669D">
      <w:pPr>
        <w:spacing w:after="160" w:line="259" w:lineRule="auto"/>
        <w:jc w:val="left"/>
        <w:rPr>
          <w:rFonts w:eastAsia="Calibri"/>
          <w:sz w:val="22"/>
        </w:rPr>
      </w:pPr>
      <w:r w:rsidRPr="00C9669D">
        <w:rPr>
          <w:rFonts w:eastAsia="Calibri"/>
          <w:noProof/>
          <w:sz w:val="22"/>
          <w:lang w:val="es-ES" w:eastAsia="es-ES"/>
        </w:rPr>
        <mc:AlternateContent>
          <mc:Choice Requires="wps">
            <w:drawing>
              <wp:anchor distT="0" distB="0" distL="114300" distR="114300" simplePos="0" relativeHeight="251969024" behindDoc="0" locked="0" layoutInCell="1" allowOverlap="1" wp14:anchorId="52EDEC8C" wp14:editId="0C98A9BA">
                <wp:simplePos x="0" y="0"/>
                <wp:positionH relativeFrom="margin">
                  <wp:posOffset>1572260</wp:posOffset>
                </wp:positionH>
                <wp:positionV relativeFrom="margin">
                  <wp:posOffset>1375883</wp:posOffset>
                </wp:positionV>
                <wp:extent cx="1884680" cy="177165"/>
                <wp:effectExtent l="0" t="0" r="0" b="0"/>
                <wp:wrapSquare wrapText="bothSides"/>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3178501" w14:textId="77777777" w:rsidR="0079568E" w:rsidRPr="005C548C" w:rsidRDefault="0079568E" w:rsidP="00C9669D">
                            <w:pPr>
                              <w:spacing w:before="20"/>
                              <w:ind w:left="14"/>
                              <w:rPr>
                                <w:rFonts w:ascii="Times New Roman" w:hAnsi="Times New Roman"/>
                                <w:b/>
                                <w:bCs/>
                                <w:color w:val="D0B787"/>
                                <w:spacing w:val="9"/>
                                <w:kern w:val="24"/>
                                <w:sz w:val="20"/>
                                <w:szCs w:val="20"/>
                              </w:rPr>
                            </w:pPr>
                            <w:r w:rsidRPr="005C548C">
                              <w:rPr>
                                <w:rFonts w:ascii="Times New Roman" w:hAnsi="Times New Roman"/>
                                <w:b/>
                                <w:bCs/>
                                <w:color w:val="D0B787"/>
                                <w:spacing w:val="9"/>
                                <w:kern w:val="24"/>
                                <w:sz w:val="20"/>
                                <w:szCs w:val="20"/>
                              </w:rPr>
                              <w:t>REPÚBLICA</w:t>
                            </w:r>
                            <w:r w:rsidRPr="005C548C">
                              <w:rPr>
                                <w:rFonts w:ascii="Times New Roman" w:hAnsi="Times New Roman"/>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2EDEC8C" id="_x0000_t202" coordsize="21600,21600" o:spt="202" path="m,l,21600r21600,l21600,xe">
                <v:stroke joinstyle="miter"/>
                <v:path gradientshapeok="t" o:connecttype="rect"/>
              </v:shapetype>
              <v:shape id="object 6" o:spid="_x0000_s1026" type="#_x0000_t202" style="position:absolute;margin-left:123.8pt;margin-top:108.35pt;width:148.4pt;height:13.95pt;z-index:25196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" filled="f" stroked="f">
                <v:textbox inset="0,1pt,0,0">
                  <w:txbxContent>
                    <w:p w14:paraId="63178501" w14:textId="77777777" w:rsidR="0079568E" w:rsidRPr="005C548C" w:rsidRDefault="0079568E" w:rsidP="00C9669D">
                      <w:pPr>
                        <w:spacing w:before="20"/>
                        <w:ind w:left="14"/>
                        <w:rPr>
                          <w:rFonts w:ascii="Times New Roman" w:hAnsi="Times New Roman"/>
                          <w:b/>
                          <w:bCs/>
                          <w:color w:val="D0B787"/>
                          <w:spacing w:val="9"/>
                          <w:kern w:val="24"/>
                          <w:sz w:val="20"/>
                          <w:szCs w:val="20"/>
                        </w:rPr>
                      </w:pPr>
                      <w:r w:rsidRPr="005C548C">
                        <w:rPr>
                          <w:rFonts w:ascii="Times New Roman" w:hAnsi="Times New Roman"/>
                          <w:b/>
                          <w:bCs/>
                          <w:color w:val="D0B787"/>
                          <w:spacing w:val="9"/>
                          <w:kern w:val="24"/>
                          <w:sz w:val="20"/>
                          <w:szCs w:val="20"/>
                        </w:rPr>
                        <w:t>REPÚBLICA</w:t>
                      </w:r>
                      <w:r w:rsidRPr="005C548C">
                        <w:rPr>
                          <w:rFonts w:ascii="Times New Roman" w:hAnsi="Times New Roman"/>
                          <w:b/>
                          <w:bCs/>
                          <w:color w:val="D0B787"/>
                          <w:spacing w:val="11"/>
                          <w:kern w:val="24"/>
                          <w:sz w:val="20"/>
                          <w:szCs w:val="20"/>
                        </w:rPr>
                        <w:t xml:space="preserve"> DOMINICANA</w:t>
                      </w:r>
                    </w:p>
                  </w:txbxContent>
                </v:textbox>
                <w10:wrap type="square" anchorx="margin" anchory="margin"/>
              </v:shape>
            </w:pict>
          </mc:Fallback>
        </mc:AlternateContent>
      </w:r>
    </w:p>
    <w:p w14:paraId="3AF1EE43" w14:textId="77777777" w:rsidR="00C9669D" w:rsidRPr="00C9669D" w:rsidRDefault="00C9669D" w:rsidP="00C9669D">
      <w:pPr>
        <w:spacing w:after="160" w:line="259" w:lineRule="auto"/>
        <w:jc w:val="left"/>
        <w:rPr>
          <w:rFonts w:eastAsia="Calibri"/>
          <w:sz w:val="22"/>
        </w:rPr>
      </w:pPr>
    </w:p>
    <w:p w14:paraId="6E4E4EF0" w14:textId="77777777" w:rsidR="00C9669D" w:rsidRPr="00C9669D" w:rsidRDefault="00C9669D" w:rsidP="00C9669D">
      <w:pPr>
        <w:spacing w:after="160" w:line="259" w:lineRule="auto"/>
        <w:jc w:val="left"/>
        <w:rPr>
          <w:rFonts w:eastAsia="Calibri"/>
          <w:sz w:val="22"/>
        </w:rPr>
      </w:pPr>
    </w:p>
    <w:p w14:paraId="4D373BC8" w14:textId="77777777" w:rsidR="00C9669D" w:rsidRPr="00C9669D" w:rsidRDefault="00C9669D" w:rsidP="00C9669D">
      <w:pPr>
        <w:spacing w:after="160" w:line="259" w:lineRule="auto"/>
        <w:jc w:val="left"/>
        <w:rPr>
          <w:rFonts w:eastAsia="Calibri"/>
          <w:sz w:val="22"/>
        </w:rPr>
      </w:pPr>
    </w:p>
    <w:p w14:paraId="5AFD4564" w14:textId="77777777" w:rsidR="00C9669D" w:rsidRPr="00C9669D" w:rsidRDefault="00C9669D" w:rsidP="00C9669D">
      <w:pPr>
        <w:spacing w:after="160" w:line="259" w:lineRule="auto"/>
        <w:jc w:val="left"/>
        <w:rPr>
          <w:rFonts w:eastAsia="Calibri"/>
          <w:sz w:val="22"/>
        </w:rPr>
      </w:pPr>
    </w:p>
    <w:p w14:paraId="415BF015" w14:textId="77777777" w:rsidR="00C9669D" w:rsidRPr="00C9669D" w:rsidRDefault="0079568E" w:rsidP="0079568E">
      <w:pPr>
        <w:spacing w:after="160" w:line="259" w:lineRule="auto"/>
        <w:ind w:right="-1152"/>
        <w:jc w:val="left"/>
        <w:rPr>
          <w:rFonts w:ascii="Times New Roman" w:eastAsia="Calibri" w:hAnsi="Times New Roman"/>
          <w:sz w:val="22"/>
          <w:lang w:val="en-US"/>
        </w:rPr>
      </w:pPr>
      <w:r w:rsidRPr="00C9669D">
        <w:rPr>
          <w:rFonts w:eastAsia="Calibri"/>
          <w:noProof/>
          <w:sz w:val="22"/>
          <w:lang w:val="es-ES" w:eastAsia="es-ES"/>
        </w:rPr>
        <mc:AlternateContent>
          <mc:Choice Requires="wps">
            <w:drawing>
              <wp:anchor distT="4294967295" distB="4294967295" distL="114300" distR="114300" simplePos="0" relativeHeight="251978240" behindDoc="0" locked="0" layoutInCell="1" allowOverlap="1" wp14:anchorId="57B40981" wp14:editId="30DD77E6">
                <wp:simplePos x="0" y="0"/>
                <wp:positionH relativeFrom="margin">
                  <wp:align>center</wp:align>
                </wp:positionH>
                <wp:positionV relativeFrom="margin">
                  <wp:posOffset>4912995</wp:posOffset>
                </wp:positionV>
                <wp:extent cx="463550" cy="0"/>
                <wp:effectExtent l="0" t="19050" r="31750" b="19050"/>
                <wp:wrapSquare wrapText="bothSides"/>
                <wp:docPr id="4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BB859A8" id="Straight Connector 9" o:spid="_x0000_s1026" style="position:absolute;z-index:251978240;visibility:visible;mso-wrap-style:square;mso-width-percent:0;mso-height-percent:0;mso-wrap-distance-left:9pt;mso-wrap-distance-top:-3e-5mm;mso-wrap-distance-right:9pt;mso-wrap-distance-bottom:-3e-5mm;mso-position-horizontal:center;mso-position-horizontal-relative:margin;mso-position-vertical:absolute;mso-position-vertical-relative:margin;mso-width-percent:0;mso-height-percent:0;mso-width-relative:page;mso-height-relative:page" from="0,386.85pt" to="36.5pt,3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" strokecolor="#c8b688" strokeweight="2.25pt">
                <v:stroke joinstyle="miter"/>
                <o:lock v:ext="edit" shapetype="f"/>
                <w10:wrap type="square" anchorx="margin" anchory="margin"/>
              </v:line>
            </w:pict>
          </mc:Fallback>
        </mc:AlternateContent>
      </w:r>
      <w:r w:rsidRPr="00C9669D">
        <w:rPr>
          <w:rFonts w:eastAsia="Calibri"/>
          <w:noProof/>
          <w:sz w:val="22"/>
          <w:lang w:val="es-ES" w:eastAsia="es-ES"/>
        </w:rPr>
        <mc:AlternateContent>
          <mc:Choice Requires="wps">
            <w:drawing>
              <wp:anchor distT="0" distB="0" distL="114300" distR="114300" simplePos="0" relativeHeight="251993600" behindDoc="0" locked="0" layoutInCell="1" allowOverlap="1" wp14:anchorId="3B4D8AD2" wp14:editId="28D37315">
                <wp:simplePos x="0" y="0"/>
                <wp:positionH relativeFrom="margin">
                  <wp:align>center</wp:align>
                </wp:positionH>
                <wp:positionV relativeFrom="margin">
                  <wp:posOffset>3594735</wp:posOffset>
                </wp:positionV>
                <wp:extent cx="5758815" cy="977900"/>
                <wp:effectExtent l="0" t="0" r="0" b="0"/>
                <wp:wrapSquare wrapText="bothSides"/>
                <wp:docPr id="4" name="object 4"/>
                <wp:cNvGraphicFramePr/>
                <a:graphic xmlns:a="http://schemas.openxmlformats.org/drawingml/2006/main">
                  <a:graphicData uri="http://schemas.microsoft.com/office/word/2010/wordprocessingShape">
                    <wps:wsp>
                      <wps:cNvSpPr txBox="1"/>
                      <wps:spPr>
                        <a:xfrm>
                          <a:off x="0" y="0"/>
                          <a:ext cx="5758815" cy="977900"/>
                        </a:xfrm>
                        <a:prstGeom prst="rect">
                          <a:avLst/>
                        </a:prstGeom>
                      </wps:spPr>
                      <wps:txbx>
                        <w:txbxContent>
                          <w:p w14:paraId="46167FCA" w14:textId="77777777" w:rsidR="0079568E" w:rsidRDefault="0079568E" w:rsidP="00C9669D">
                            <w:pPr>
                              <w:spacing w:after="0"/>
                              <w:jc w:val="center"/>
                              <w:rPr>
                                <w:rFonts w:ascii="Times New Roman" w:hAnsi="Times New Roman"/>
                                <w:b/>
                                <w:bCs/>
                                <w:color w:val="D5B788"/>
                                <w:spacing w:val="60"/>
                                <w:kern w:val="24"/>
                                <w:sz w:val="56"/>
                                <w:szCs w:val="56"/>
                              </w:rPr>
                            </w:pPr>
                            <w:r w:rsidRPr="008D7F4E">
                              <w:rPr>
                                <w:rFonts w:ascii="Times New Roman" w:hAnsi="Times New Roman"/>
                                <w:b/>
                                <w:bCs/>
                                <w:color w:val="D5B788"/>
                                <w:spacing w:val="60"/>
                                <w:kern w:val="24"/>
                                <w:sz w:val="56"/>
                                <w:szCs w:val="56"/>
                              </w:rPr>
                              <w:t xml:space="preserve">MEMORIA </w:t>
                            </w:r>
                          </w:p>
                          <w:p w14:paraId="68314D62" w14:textId="77777777" w:rsidR="0079568E" w:rsidRPr="008D7F4E" w:rsidRDefault="0079568E" w:rsidP="00C9669D">
                            <w:pPr>
                              <w:spacing w:after="0"/>
                              <w:jc w:val="center"/>
                              <w:rPr>
                                <w:rFonts w:ascii="Times New Roman" w:hAnsi="Times New Roman"/>
                                <w:b/>
                                <w:bCs/>
                                <w:color w:val="D5B788"/>
                                <w:spacing w:val="60"/>
                                <w:kern w:val="24"/>
                                <w:sz w:val="56"/>
                                <w:szCs w:val="56"/>
                              </w:rPr>
                            </w:pPr>
                            <w:r w:rsidRPr="008D7F4E">
                              <w:rPr>
                                <w:rFonts w:ascii="Times New Roman" w:hAnsi="Times New Roman"/>
                                <w:b/>
                                <w:bCs/>
                                <w:color w:val="D5B788"/>
                                <w:spacing w:val="60"/>
                                <w:kern w:val="24"/>
                                <w:sz w:val="56"/>
                                <w:szCs w:val="56"/>
                              </w:rPr>
                              <w:t>INSTITUCIONAL</w:t>
                            </w:r>
                          </w:p>
                        </w:txbxContent>
                      </wps:txbx>
                      <wps:bodyPr vert="horz" wrap="square" lIns="0" tIns="17145" rIns="0" bIns="0" rtlCol="0">
                        <a:noAutofit/>
                      </wps:bodyPr>
                    </wps:wsp>
                  </a:graphicData>
                </a:graphic>
              </wp:anchor>
            </w:drawing>
          </mc:Choice>
          <mc:Fallback>
            <w:pict>
              <v:shape w14:anchorId="3B4D8AD2" id="object 4" o:spid="_x0000_s1027" type="#_x0000_t202" style="position:absolute;margin-left:0;margin-top:283.05pt;width:453.45pt;height:77pt;z-index:251993600;visibility:visible;mso-wrap-style:square;mso-wrap-distance-left:9pt;mso-wrap-distance-top:0;mso-wrap-distance-right:9pt;mso-wrap-distance-bottom:0;mso-position-horizontal:center;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" filled="f" stroked="f">
                <v:textbox inset="0,1.35pt,0,0">
                  <w:txbxContent>
                    <w:p w14:paraId="46167FCA" w14:textId="77777777" w:rsidR="0079568E" w:rsidRDefault="0079568E" w:rsidP="00C9669D">
                      <w:pPr>
                        <w:spacing w:after="0"/>
                        <w:jc w:val="center"/>
                        <w:rPr>
                          <w:rFonts w:ascii="Times New Roman" w:hAnsi="Times New Roman"/>
                          <w:b/>
                          <w:bCs/>
                          <w:color w:val="D5B788"/>
                          <w:spacing w:val="60"/>
                          <w:kern w:val="24"/>
                          <w:sz w:val="56"/>
                          <w:szCs w:val="56"/>
                        </w:rPr>
                      </w:pPr>
                      <w:r w:rsidRPr="008D7F4E">
                        <w:rPr>
                          <w:rFonts w:ascii="Times New Roman" w:hAnsi="Times New Roman"/>
                          <w:b/>
                          <w:bCs/>
                          <w:color w:val="D5B788"/>
                          <w:spacing w:val="60"/>
                          <w:kern w:val="24"/>
                          <w:sz w:val="56"/>
                          <w:szCs w:val="56"/>
                        </w:rPr>
                        <w:t xml:space="preserve">MEMORIA </w:t>
                      </w:r>
                    </w:p>
                    <w:p w14:paraId="68314D62" w14:textId="77777777" w:rsidR="0079568E" w:rsidRPr="008D7F4E" w:rsidRDefault="0079568E" w:rsidP="00C9669D">
                      <w:pPr>
                        <w:spacing w:after="0"/>
                        <w:jc w:val="center"/>
                        <w:rPr>
                          <w:rFonts w:ascii="Times New Roman" w:hAnsi="Times New Roman"/>
                          <w:b/>
                          <w:bCs/>
                          <w:color w:val="D5B788"/>
                          <w:spacing w:val="60"/>
                          <w:kern w:val="24"/>
                          <w:sz w:val="56"/>
                          <w:szCs w:val="56"/>
                        </w:rPr>
                      </w:pPr>
                      <w:r w:rsidRPr="008D7F4E">
                        <w:rPr>
                          <w:rFonts w:ascii="Times New Roman" w:hAnsi="Times New Roman"/>
                          <w:b/>
                          <w:bCs/>
                          <w:color w:val="D5B788"/>
                          <w:spacing w:val="60"/>
                          <w:kern w:val="24"/>
                          <w:sz w:val="56"/>
                          <w:szCs w:val="56"/>
                        </w:rPr>
                        <w:t>INSTITUCIONAL</w:t>
                      </w:r>
                    </w:p>
                  </w:txbxContent>
                </v:textbox>
                <w10:wrap type="square" anchorx="margin" anchory="margin"/>
              </v:shape>
            </w:pict>
          </mc:Fallback>
        </mc:AlternateContent>
      </w:r>
      <w:r w:rsidRPr="00C9669D">
        <w:rPr>
          <w:rFonts w:eastAsia="Calibri"/>
          <w:noProof/>
          <w:sz w:val="22"/>
          <w:lang w:val="es-ES" w:eastAsia="es-ES"/>
        </w:rPr>
        <mc:AlternateContent>
          <mc:Choice Requires="wps">
            <w:drawing>
              <wp:anchor distT="0" distB="0" distL="114300" distR="114300" simplePos="0" relativeHeight="251968000" behindDoc="0" locked="0" layoutInCell="1" allowOverlap="1" wp14:anchorId="52F2A978" wp14:editId="425C4D51">
                <wp:simplePos x="0" y="0"/>
                <wp:positionH relativeFrom="margin">
                  <wp:align>center</wp:align>
                </wp:positionH>
                <wp:positionV relativeFrom="margin">
                  <wp:posOffset>5241925</wp:posOffset>
                </wp:positionV>
                <wp:extent cx="1210945" cy="308610"/>
                <wp:effectExtent l="0" t="0" r="0" b="0"/>
                <wp:wrapSquare wrapText="bothSides"/>
                <wp:docPr id="43"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36E84256" w14:textId="77777777" w:rsidR="0079568E" w:rsidRPr="00F36012" w:rsidRDefault="0079568E" w:rsidP="00C9669D">
                            <w:pPr>
                              <w:spacing w:before="20"/>
                              <w:ind w:left="14"/>
                              <w:rPr>
                                <w:rFonts w:ascii="Times New Roman" w:hAnsi="Times New Roman"/>
                                <w:b/>
                                <w:bCs/>
                                <w:color w:val="D5B788"/>
                                <w:spacing w:val="74"/>
                                <w:kern w:val="24"/>
                                <w:sz w:val="28"/>
                                <w:szCs w:val="28"/>
                              </w:rPr>
                            </w:pPr>
                            <w:r w:rsidRPr="00F36012">
                              <w:rPr>
                                <w:rFonts w:ascii="Times New Roman" w:hAnsi="Times New Roman"/>
                                <w:b/>
                                <w:bCs/>
                                <w:color w:val="D5B788"/>
                                <w:spacing w:val="74"/>
                                <w:kern w:val="24"/>
                                <w:sz w:val="28"/>
                                <w:szCs w:val="28"/>
                              </w:rPr>
                              <w:t>AÑ</w:t>
                            </w:r>
                            <w:r w:rsidRPr="00F36012">
                              <w:rPr>
                                <w:rFonts w:ascii="Times New Roman" w:hAnsi="Times New Roman"/>
                                <w:b/>
                                <w:bCs/>
                                <w:color w:val="D5B788"/>
                                <w:spacing w:val="37"/>
                                <w:kern w:val="24"/>
                                <w:sz w:val="28"/>
                                <w:szCs w:val="28"/>
                              </w:rPr>
                              <w:t>O</w:t>
                            </w:r>
                            <w:r w:rsidRPr="00F36012">
                              <w:rPr>
                                <w:rFonts w:ascii="Times New Roman" w:hAnsi="Times New Roman"/>
                                <w:b/>
                                <w:bCs/>
                                <w:color w:val="D5B788"/>
                                <w:spacing w:val="74"/>
                                <w:kern w:val="24"/>
                                <w:sz w:val="28"/>
                                <w:szCs w:val="28"/>
                              </w:rPr>
                              <w:t xml:space="preserve"> </w:t>
                            </w:r>
                            <w:r w:rsidRPr="00F36012">
                              <w:rPr>
                                <w:rFonts w:ascii="Times New Roman" w:hAnsi="Times New Roman"/>
                                <w:b/>
                                <w:bCs/>
                                <w:color w:val="D5B788"/>
                                <w:spacing w:val="68"/>
                                <w:kern w:val="24"/>
                                <w:sz w:val="28"/>
                                <w:szCs w:val="28"/>
                              </w:rPr>
                              <w:t>2</w:t>
                            </w:r>
                            <w:r w:rsidRPr="00F36012">
                              <w:rPr>
                                <w:rFonts w:ascii="Times New Roman" w:hAnsi="Times New Roman"/>
                                <w:b/>
                                <w:bCs/>
                                <w:color w:val="D5B788"/>
                                <w:spacing w:val="28"/>
                                <w:kern w:val="24"/>
                                <w:sz w:val="28"/>
                                <w:szCs w:val="28"/>
                              </w:rPr>
                              <w:t>0</w:t>
                            </w:r>
                            <w:r w:rsidRPr="00F36012">
                              <w:rPr>
                                <w:rFonts w:ascii="Times New Roman" w:hAnsi="Times New Roman"/>
                                <w:b/>
                                <w:bCs/>
                                <w:color w:val="D5B788"/>
                                <w:spacing w:val="-23"/>
                                <w:kern w:val="24"/>
                                <w:sz w:val="28"/>
                                <w:szCs w:val="28"/>
                              </w:rPr>
                              <w:t xml:space="preserve"> </w:t>
                            </w:r>
                            <w:r w:rsidRPr="00F36012">
                              <w:rPr>
                                <w:rFonts w:ascii="Times New Roman" w:hAnsi="Times New Roman"/>
                                <w:b/>
                                <w:bCs/>
                                <w:color w:val="D5B788"/>
                                <w:spacing w:val="68"/>
                                <w:kern w:val="24"/>
                                <w:sz w:val="28"/>
                                <w:szCs w:val="28"/>
                              </w:rPr>
                              <w:t>2</w:t>
                            </w:r>
                            <w:r>
                              <w:rPr>
                                <w:rFonts w:ascii="Times New Roman" w:hAnsi="Times New Roman"/>
                                <w:b/>
                                <w:bCs/>
                                <w:color w:val="D5B788"/>
                                <w:spacing w:val="28"/>
                                <w:kern w:val="24"/>
                                <w:sz w:val="28"/>
                                <w:szCs w:val="28"/>
                              </w:rPr>
                              <w:t>2</w:t>
                            </w:r>
                            <w:r w:rsidRPr="00F36012">
                              <w:rPr>
                                <w:rFonts w:ascii="Times New Roman" w:hAnsi="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52F2A978" id="object 5" o:spid="_x0000_s1028" type="#_x0000_t202" style="position:absolute;margin-left:0;margin-top:412.75pt;width:95.35pt;height:24.3pt;z-index:25196800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" filled="f" stroked="f">
                <v:textbox inset="0,1pt,0,0">
                  <w:txbxContent>
                    <w:p w14:paraId="36E84256" w14:textId="77777777" w:rsidR="0079568E" w:rsidRPr="00F36012" w:rsidRDefault="0079568E" w:rsidP="00C9669D">
                      <w:pPr>
                        <w:spacing w:before="20"/>
                        <w:ind w:left="14"/>
                        <w:rPr>
                          <w:rFonts w:ascii="Times New Roman" w:hAnsi="Times New Roman"/>
                          <w:b/>
                          <w:bCs/>
                          <w:color w:val="D5B788"/>
                          <w:spacing w:val="74"/>
                          <w:kern w:val="24"/>
                          <w:sz w:val="28"/>
                          <w:szCs w:val="28"/>
                        </w:rPr>
                      </w:pPr>
                      <w:r w:rsidRPr="00F36012">
                        <w:rPr>
                          <w:rFonts w:ascii="Times New Roman" w:hAnsi="Times New Roman"/>
                          <w:b/>
                          <w:bCs/>
                          <w:color w:val="D5B788"/>
                          <w:spacing w:val="74"/>
                          <w:kern w:val="24"/>
                          <w:sz w:val="28"/>
                          <w:szCs w:val="28"/>
                        </w:rPr>
                        <w:t>AÑ</w:t>
                      </w:r>
                      <w:r w:rsidRPr="00F36012">
                        <w:rPr>
                          <w:rFonts w:ascii="Times New Roman" w:hAnsi="Times New Roman"/>
                          <w:b/>
                          <w:bCs/>
                          <w:color w:val="D5B788"/>
                          <w:spacing w:val="37"/>
                          <w:kern w:val="24"/>
                          <w:sz w:val="28"/>
                          <w:szCs w:val="28"/>
                        </w:rPr>
                        <w:t>O</w:t>
                      </w:r>
                      <w:r w:rsidRPr="00F36012">
                        <w:rPr>
                          <w:rFonts w:ascii="Times New Roman" w:hAnsi="Times New Roman"/>
                          <w:b/>
                          <w:bCs/>
                          <w:color w:val="D5B788"/>
                          <w:spacing w:val="74"/>
                          <w:kern w:val="24"/>
                          <w:sz w:val="28"/>
                          <w:szCs w:val="28"/>
                        </w:rPr>
                        <w:t xml:space="preserve"> </w:t>
                      </w:r>
                      <w:r w:rsidRPr="00F36012">
                        <w:rPr>
                          <w:rFonts w:ascii="Times New Roman" w:hAnsi="Times New Roman"/>
                          <w:b/>
                          <w:bCs/>
                          <w:color w:val="D5B788"/>
                          <w:spacing w:val="68"/>
                          <w:kern w:val="24"/>
                          <w:sz w:val="28"/>
                          <w:szCs w:val="28"/>
                        </w:rPr>
                        <w:t>2</w:t>
                      </w:r>
                      <w:r w:rsidRPr="00F36012">
                        <w:rPr>
                          <w:rFonts w:ascii="Times New Roman" w:hAnsi="Times New Roman"/>
                          <w:b/>
                          <w:bCs/>
                          <w:color w:val="D5B788"/>
                          <w:spacing w:val="28"/>
                          <w:kern w:val="24"/>
                          <w:sz w:val="28"/>
                          <w:szCs w:val="28"/>
                        </w:rPr>
                        <w:t>0</w:t>
                      </w:r>
                      <w:r w:rsidRPr="00F36012">
                        <w:rPr>
                          <w:rFonts w:ascii="Times New Roman" w:hAnsi="Times New Roman"/>
                          <w:b/>
                          <w:bCs/>
                          <w:color w:val="D5B788"/>
                          <w:spacing w:val="-23"/>
                          <w:kern w:val="24"/>
                          <w:sz w:val="28"/>
                          <w:szCs w:val="28"/>
                        </w:rPr>
                        <w:t xml:space="preserve"> </w:t>
                      </w:r>
                      <w:r w:rsidRPr="00F36012">
                        <w:rPr>
                          <w:rFonts w:ascii="Times New Roman" w:hAnsi="Times New Roman"/>
                          <w:b/>
                          <w:bCs/>
                          <w:color w:val="D5B788"/>
                          <w:spacing w:val="68"/>
                          <w:kern w:val="24"/>
                          <w:sz w:val="28"/>
                          <w:szCs w:val="28"/>
                        </w:rPr>
                        <w:t>2</w:t>
                      </w:r>
                      <w:r>
                        <w:rPr>
                          <w:rFonts w:ascii="Times New Roman" w:hAnsi="Times New Roman"/>
                          <w:b/>
                          <w:bCs/>
                          <w:color w:val="D5B788"/>
                          <w:spacing w:val="28"/>
                          <w:kern w:val="24"/>
                          <w:sz w:val="28"/>
                          <w:szCs w:val="28"/>
                        </w:rPr>
                        <w:t>2</w:t>
                      </w:r>
                      <w:r w:rsidRPr="00F36012">
                        <w:rPr>
                          <w:rFonts w:ascii="Times New Roman" w:hAnsi="Times New Roman"/>
                          <w:b/>
                          <w:bCs/>
                          <w:color w:val="D5B788"/>
                          <w:spacing w:val="-21"/>
                          <w:kern w:val="24"/>
                          <w:sz w:val="28"/>
                          <w:szCs w:val="28"/>
                        </w:rPr>
                        <w:t xml:space="preserve"> </w:t>
                      </w:r>
                    </w:p>
                  </w:txbxContent>
                </v:textbox>
                <w10:wrap type="square" anchorx="margin" anchory="margin"/>
              </v:shape>
            </w:pict>
          </mc:Fallback>
        </mc:AlternateContent>
      </w:r>
      <w:r w:rsidR="00A312CB">
        <w:rPr>
          <w:noProof/>
          <w:lang w:val="es-ES" w:eastAsia="es-ES"/>
        </w:rPr>
        <w:drawing>
          <wp:anchor distT="0" distB="0" distL="114300" distR="114300" simplePos="0" relativeHeight="251994624" behindDoc="0" locked="0" layoutInCell="1" allowOverlap="1" wp14:anchorId="6A0EE567" wp14:editId="58839D79">
            <wp:simplePos x="0" y="0"/>
            <wp:positionH relativeFrom="margin">
              <wp:align>right</wp:align>
            </wp:positionH>
            <wp:positionV relativeFrom="margin">
              <wp:align>bottom</wp:align>
            </wp:positionV>
            <wp:extent cx="2188845" cy="605790"/>
            <wp:effectExtent l="0" t="0" r="1905" b="381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88845" cy="605790"/>
                    </a:xfrm>
                    <a:prstGeom prst="rect">
                      <a:avLst/>
                    </a:prstGeom>
                  </pic:spPr>
                </pic:pic>
              </a:graphicData>
            </a:graphic>
            <wp14:sizeRelH relativeFrom="margin">
              <wp14:pctWidth>0</wp14:pctWidth>
            </wp14:sizeRelH>
            <wp14:sizeRelV relativeFrom="margin">
              <wp14:pctHeight>0</wp14:pctHeight>
            </wp14:sizeRelV>
          </wp:anchor>
        </w:drawing>
      </w:r>
      <w:r w:rsidR="00B777D1" w:rsidRPr="00C9669D">
        <w:rPr>
          <w:rFonts w:eastAsia="Calibri"/>
          <w:noProof/>
          <w:sz w:val="22"/>
          <w:lang w:val="es-ES" w:eastAsia="es-ES"/>
        </w:rPr>
        <mc:AlternateContent>
          <mc:Choice Requires="wpg">
            <w:drawing>
              <wp:anchor distT="0" distB="0" distL="114300" distR="114300" simplePos="0" relativeHeight="251972096" behindDoc="0" locked="0" layoutInCell="1" allowOverlap="1" wp14:anchorId="4C3D0ADD" wp14:editId="5CD6AD4E">
                <wp:simplePos x="754380" y="8590915"/>
                <wp:positionH relativeFrom="margin">
                  <wp:align>left</wp:align>
                </wp:positionH>
                <wp:positionV relativeFrom="margin">
                  <wp:align>bottom</wp:align>
                </wp:positionV>
                <wp:extent cx="2409825" cy="1104900"/>
                <wp:effectExtent l="0" t="0" r="0" b="0"/>
                <wp:wrapSquare wrapText="bothSides"/>
                <wp:docPr id="46" name="Group 11"/>
                <wp:cNvGraphicFramePr/>
                <a:graphic xmlns:a="http://schemas.openxmlformats.org/drawingml/2006/main">
                  <a:graphicData uri="http://schemas.microsoft.com/office/word/2010/wordprocessingGroup">
                    <wpg:wgp>
                      <wpg:cNvGrpSpPr/>
                      <wpg:grpSpPr>
                        <a:xfrm>
                          <a:off x="0" y="0"/>
                          <a:ext cx="2409825" cy="1104900"/>
                          <a:chOff x="0" y="0"/>
                          <a:chExt cx="2267585" cy="1005840"/>
                        </a:xfrm>
                      </wpg:grpSpPr>
                      <wps:wsp>
                        <wps:cNvPr id="47" name="Text Box 34"/>
                        <wps:cNvSpPr txBox="1">
                          <a:spLocks/>
                        </wps:cNvSpPr>
                        <wps:spPr>
                          <a:xfrm>
                            <a:off x="0" y="600075"/>
                            <a:ext cx="2267585" cy="371475"/>
                          </a:xfrm>
                          <a:prstGeom prst="rect">
                            <a:avLst/>
                          </a:prstGeom>
                        </wps:spPr>
                        <wps:txbx>
                          <w:txbxContent>
                            <w:p w14:paraId="196DA837" w14:textId="77777777" w:rsidR="0079568E" w:rsidRPr="003A00CC" w:rsidRDefault="0079568E" w:rsidP="00C9669D">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1EDB10D6" w14:textId="77777777" w:rsidR="0079568E" w:rsidRDefault="0079568E" w:rsidP="00C9669D">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wpg:grpSp>
                        <wpg:cNvPr id="48" name="Group 10"/>
                        <wpg:cNvGrpSpPr/>
                        <wpg:grpSpPr>
                          <a:xfrm>
                            <a:off x="0" y="0"/>
                            <a:ext cx="612775" cy="1005840"/>
                            <a:chOff x="0" y="0"/>
                            <a:chExt cx="612775" cy="1005840"/>
                          </a:xfrm>
                        </wpg:grpSpPr>
                        <wps:wsp>
                          <wps:cNvPr id="49" name="Freeform: Shape 33"/>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50" name="Picture 35"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4C3D0ADD" id="Group 11" o:spid="_x0000_s1029" style="position:absolute;margin-left:0;margin-top:0;width:189.75pt;height:87pt;z-index:251972096;mso-position-horizontal:left;mso-position-horizontal-relative:margin;mso-position-vertical:bottom;mso-position-vertical-relative:margin;mso-width-relative:margin;mso-height-relative:margin" coordsize="226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">
                <v:shape id="Text Box 34" o:spid="_x0000_s1030" type="#_x0000_t202" style="position:absolute;top:6000;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" filled="f" stroked="f">
                  <v:textbox inset="0,1.2pt,0,0">
                    <w:txbxContent>
                      <w:p w14:paraId="196DA837" w14:textId="77777777" w:rsidR="0079568E" w:rsidRPr="003A00CC" w:rsidRDefault="0079568E" w:rsidP="00C9669D">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1EDB10D6" w14:textId="77777777" w:rsidR="0079568E" w:rsidRDefault="0079568E" w:rsidP="00C9669D">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group id="Group 10"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Shape 33"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">
                    <v:imagedata r:id="rId11" o:title="Icon&#10;&#10;Description automatically generated"/>
                  </v:shape>
                </v:group>
                <w10:wrap type="square" anchorx="margin" anchory="margin"/>
              </v:group>
            </w:pict>
          </mc:Fallback>
        </mc:AlternateContent>
      </w:r>
      <w:r w:rsidR="00C9669D" w:rsidRPr="00C9669D">
        <w:rPr>
          <w:rFonts w:eastAsia="Calibri"/>
          <w:noProof/>
          <w:sz w:val="22"/>
          <w:lang w:val="es-ES" w:eastAsia="es-ES"/>
        </w:rPr>
        <mc:AlternateContent>
          <mc:Choice Requires="wps">
            <w:drawing>
              <wp:anchor distT="0" distB="0" distL="114300" distR="114300" simplePos="0" relativeHeight="251973120" behindDoc="0" locked="0" layoutInCell="1" allowOverlap="1" wp14:anchorId="32C36E31" wp14:editId="0E671403">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AE45988" id="Freeform: Shape 44" o:spid="_x0000_s1026" style="position:absolute;margin-left:371.65pt;margin-top:699.75pt;width:42.75pt;height:40.1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B777D1">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lastRenderedPageBreak/>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r w:rsidR="00C9669D" w:rsidRPr="00C9669D">
        <w:rPr>
          <w:rFonts w:eastAsia="Calibri"/>
          <w:sz w:val="22"/>
          <w:lang w:val="en-US"/>
        </w:rPr>
        <w:tab/>
      </w:r>
    </w:p>
    <w:p w14:paraId="7F163EE6" w14:textId="77777777" w:rsidR="00C9669D" w:rsidRPr="00C9669D" w:rsidRDefault="00C9669D" w:rsidP="00C9669D">
      <w:pPr>
        <w:spacing w:after="160" w:line="259" w:lineRule="auto"/>
        <w:jc w:val="left"/>
        <w:rPr>
          <w:rFonts w:ascii="Times New Roman" w:eastAsia="Calibri" w:hAnsi="Times New Roman"/>
          <w:sz w:val="22"/>
          <w:lang w:val="en-US"/>
        </w:rPr>
      </w:pPr>
    </w:p>
    <w:p w14:paraId="137805A1" w14:textId="77777777" w:rsidR="00C9669D" w:rsidRPr="00C9669D" w:rsidRDefault="00C9669D" w:rsidP="00C9669D">
      <w:pPr>
        <w:spacing w:before="13" w:after="160" w:line="259" w:lineRule="auto"/>
        <w:ind w:left="14"/>
        <w:jc w:val="left"/>
        <w:rPr>
          <w:rFonts w:ascii="Georgia" w:eastAsia="Calibri" w:hAnsi="Georgia" w:cs="Georgia"/>
          <w:b/>
          <w:bCs/>
          <w:color w:val="D5B788"/>
          <w:spacing w:val="20"/>
          <w:kern w:val="24"/>
          <w:sz w:val="22"/>
          <w:lang w:val="en-US"/>
        </w:rPr>
      </w:pPr>
      <w:r w:rsidRPr="00C9669D">
        <w:rPr>
          <w:rFonts w:eastAsia="Calibri"/>
          <w:sz w:val="22"/>
        </w:rPr>
        <w:tab/>
      </w:r>
      <w:r w:rsidRPr="00C9669D">
        <w:rPr>
          <w:rFonts w:eastAsia="Calibri"/>
          <w:sz w:val="22"/>
        </w:rPr>
        <w:tab/>
      </w:r>
      <w:r w:rsidRPr="00C9669D">
        <w:rPr>
          <w:rFonts w:eastAsia="Calibri"/>
          <w:sz w:val="22"/>
        </w:rPr>
        <w:tab/>
      </w:r>
      <w:r w:rsidRPr="00C9669D">
        <w:rPr>
          <w:rFonts w:eastAsia="Calibri"/>
          <w:sz w:val="22"/>
        </w:rPr>
        <w:tab/>
      </w:r>
      <w:r w:rsidRPr="00C9669D">
        <w:rPr>
          <w:rFonts w:eastAsia="Calibri"/>
          <w:sz w:val="22"/>
        </w:rPr>
        <w:tab/>
      </w:r>
      <w:r w:rsidRPr="00C9669D">
        <w:rPr>
          <w:rFonts w:eastAsia="Calibri"/>
          <w:sz w:val="22"/>
        </w:rPr>
        <w:tab/>
      </w:r>
      <w:r w:rsidRPr="00C9669D">
        <w:rPr>
          <w:rFonts w:eastAsia="Calibri"/>
          <w:sz w:val="22"/>
        </w:rPr>
        <w:tab/>
      </w:r>
      <w:r w:rsidRPr="00C9669D">
        <w:rPr>
          <w:rFonts w:eastAsia="Calibri"/>
          <w:sz w:val="22"/>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r w:rsidRPr="00C9669D">
        <w:rPr>
          <w:rFonts w:ascii="Georgia" w:eastAsia="Calibri" w:hAnsi="Georgia" w:cs="Georgia"/>
          <w:b/>
          <w:bCs/>
          <w:color w:val="D5B788"/>
          <w:spacing w:val="20"/>
          <w:kern w:val="24"/>
          <w:sz w:val="22"/>
          <w:lang w:val="en-US"/>
        </w:rPr>
        <w:tab/>
      </w:r>
    </w:p>
    <w:p w14:paraId="7E7C9F91" w14:textId="77777777" w:rsidR="00C9669D" w:rsidRPr="00C9669D" w:rsidRDefault="00C9669D" w:rsidP="00C9669D">
      <w:pPr>
        <w:spacing w:before="13" w:after="160" w:line="259" w:lineRule="auto"/>
        <w:ind w:left="14"/>
        <w:jc w:val="left"/>
        <w:rPr>
          <w:rFonts w:ascii="Georgia" w:eastAsia="Calibri" w:hAnsi="Georgia" w:cs="Georgia"/>
          <w:b/>
          <w:bCs/>
          <w:color w:val="D5B788"/>
          <w:spacing w:val="20"/>
          <w:kern w:val="24"/>
          <w:sz w:val="22"/>
          <w:lang w:val="en-US"/>
        </w:rPr>
      </w:pPr>
    </w:p>
    <w:p w14:paraId="0E0272B8" w14:textId="77777777" w:rsidR="00C9669D" w:rsidRPr="00C9669D" w:rsidRDefault="00C9669D" w:rsidP="00C9669D">
      <w:pPr>
        <w:spacing w:after="160" w:line="259" w:lineRule="auto"/>
        <w:jc w:val="left"/>
        <w:rPr>
          <w:rFonts w:eastAsia="Calibri"/>
          <w:b/>
          <w:bCs/>
          <w:sz w:val="22"/>
        </w:rPr>
      </w:pPr>
    </w:p>
    <w:p w14:paraId="0EF7A5D5" w14:textId="77777777" w:rsidR="00C9669D" w:rsidRPr="00C9669D" w:rsidRDefault="00C9669D" w:rsidP="00C9669D">
      <w:pPr>
        <w:spacing w:after="160" w:line="259" w:lineRule="auto"/>
        <w:jc w:val="left"/>
        <w:rPr>
          <w:rFonts w:eastAsia="Calibri"/>
          <w:sz w:val="22"/>
        </w:rPr>
      </w:pPr>
    </w:p>
    <w:p w14:paraId="4DA19D91" w14:textId="77777777" w:rsidR="00C9669D" w:rsidRPr="00C9669D" w:rsidRDefault="00C9669D" w:rsidP="00C9669D">
      <w:pPr>
        <w:spacing w:after="160" w:line="259" w:lineRule="auto"/>
        <w:jc w:val="left"/>
        <w:rPr>
          <w:rFonts w:eastAsia="Calibri"/>
          <w:sz w:val="22"/>
        </w:rPr>
      </w:pPr>
    </w:p>
    <w:p w14:paraId="4C269E90" w14:textId="77777777" w:rsidR="00C9669D" w:rsidRPr="00C9669D" w:rsidRDefault="00A312CB" w:rsidP="00C9669D">
      <w:pPr>
        <w:spacing w:after="160" w:line="259" w:lineRule="auto"/>
        <w:jc w:val="left"/>
        <w:rPr>
          <w:rFonts w:eastAsia="Calibri"/>
          <w:sz w:val="22"/>
        </w:rPr>
      </w:pPr>
      <w:r w:rsidRPr="00C9669D">
        <w:rPr>
          <w:rFonts w:eastAsia="Calibri"/>
          <w:noProof/>
          <w:sz w:val="22"/>
          <w:lang w:val="es-ES" w:eastAsia="es-ES"/>
        </w:rPr>
        <mc:AlternateContent>
          <mc:Choice Requires="wps">
            <w:drawing>
              <wp:anchor distT="0" distB="0" distL="114300" distR="114300" simplePos="0" relativeHeight="251970048" behindDoc="0" locked="0" layoutInCell="1" allowOverlap="1" wp14:anchorId="23777223" wp14:editId="38626149">
                <wp:simplePos x="0" y="0"/>
                <wp:positionH relativeFrom="margin">
                  <wp:posOffset>1907540</wp:posOffset>
                </wp:positionH>
                <wp:positionV relativeFrom="margin">
                  <wp:posOffset>5123342</wp:posOffset>
                </wp:positionV>
                <wp:extent cx="1214755" cy="308610"/>
                <wp:effectExtent l="0" t="0" r="0" b="0"/>
                <wp:wrapSquare wrapText="bothSides"/>
                <wp:docPr id="53"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0709D8A1" w14:textId="77777777" w:rsidR="0079568E" w:rsidRPr="005805BA" w:rsidRDefault="0079568E" w:rsidP="00C9669D">
                            <w:pPr>
                              <w:spacing w:before="20"/>
                              <w:ind w:left="14"/>
                              <w:rPr>
                                <w:rFonts w:ascii="Times New Roman" w:hAnsi="Times New Roman"/>
                                <w:b/>
                                <w:bCs/>
                                <w:color w:val="D5B788"/>
                                <w:spacing w:val="74"/>
                                <w:kern w:val="24"/>
                                <w:sz w:val="28"/>
                                <w:szCs w:val="28"/>
                              </w:rPr>
                            </w:pPr>
                            <w:r w:rsidRPr="005805BA">
                              <w:rPr>
                                <w:rFonts w:ascii="Times New Roman" w:hAnsi="Times New Roman"/>
                                <w:b/>
                                <w:bCs/>
                                <w:color w:val="D5B788"/>
                                <w:spacing w:val="74"/>
                                <w:kern w:val="24"/>
                                <w:sz w:val="28"/>
                                <w:szCs w:val="28"/>
                              </w:rPr>
                              <w:t>AÑ</w:t>
                            </w:r>
                            <w:r w:rsidRPr="005805BA">
                              <w:rPr>
                                <w:rFonts w:ascii="Times New Roman" w:hAnsi="Times New Roman"/>
                                <w:b/>
                                <w:bCs/>
                                <w:color w:val="D5B788"/>
                                <w:spacing w:val="37"/>
                                <w:kern w:val="24"/>
                                <w:sz w:val="28"/>
                                <w:szCs w:val="28"/>
                              </w:rPr>
                              <w:t>O</w:t>
                            </w:r>
                            <w:r w:rsidRPr="005805BA">
                              <w:rPr>
                                <w:rFonts w:ascii="Times New Roman" w:hAnsi="Times New Roman"/>
                                <w:b/>
                                <w:bCs/>
                                <w:color w:val="D5B788"/>
                                <w:spacing w:val="74"/>
                                <w:kern w:val="24"/>
                                <w:sz w:val="28"/>
                                <w:szCs w:val="28"/>
                              </w:rPr>
                              <w:t xml:space="preserve"> </w:t>
                            </w:r>
                            <w:r w:rsidRPr="005805BA">
                              <w:rPr>
                                <w:rFonts w:ascii="Times New Roman" w:hAnsi="Times New Roman"/>
                                <w:b/>
                                <w:bCs/>
                                <w:color w:val="D5B788"/>
                                <w:spacing w:val="68"/>
                                <w:kern w:val="24"/>
                                <w:sz w:val="28"/>
                                <w:szCs w:val="28"/>
                              </w:rPr>
                              <w:t>2</w:t>
                            </w:r>
                            <w:r w:rsidRPr="005805BA">
                              <w:rPr>
                                <w:rFonts w:ascii="Times New Roman" w:hAnsi="Times New Roman"/>
                                <w:b/>
                                <w:bCs/>
                                <w:color w:val="D5B788"/>
                                <w:spacing w:val="28"/>
                                <w:kern w:val="24"/>
                                <w:sz w:val="28"/>
                                <w:szCs w:val="28"/>
                              </w:rPr>
                              <w:t>0</w:t>
                            </w:r>
                            <w:r w:rsidRPr="005805BA">
                              <w:rPr>
                                <w:rFonts w:ascii="Times New Roman" w:hAnsi="Times New Roman"/>
                                <w:b/>
                                <w:bCs/>
                                <w:color w:val="D5B788"/>
                                <w:spacing w:val="-23"/>
                                <w:kern w:val="24"/>
                                <w:sz w:val="28"/>
                                <w:szCs w:val="28"/>
                              </w:rPr>
                              <w:t xml:space="preserve"> </w:t>
                            </w:r>
                            <w:r w:rsidRPr="005805BA">
                              <w:rPr>
                                <w:rFonts w:ascii="Times New Roman" w:hAnsi="Times New Roman"/>
                                <w:b/>
                                <w:bCs/>
                                <w:color w:val="D5B788"/>
                                <w:spacing w:val="68"/>
                                <w:kern w:val="24"/>
                                <w:sz w:val="28"/>
                                <w:szCs w:val="28"/>
                              </w:rPr>
                              <w:t>2</w:t>
                            </w:r>
                            <w:r>
                              <w:rPr>
                                <w:rFonts w:ascii="Times New Roman" w:hAnsi="Times New Roman"/>
                                <w:b/>
                                <w:bCs/>
                                <w:color w:val="D5B788"/>
                                <w:spacing w:val="28"/>
                                <w:kern w:val="24"/>
                                <w:sz w:val="28"/>
                                <w:szCs w:val="28"/>
                              </w:rPr>
                              <w:t>2</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23777223" id="_x0000_s1034" type="#_x0000_t202" style="position:absolute;margin-left:150.2pt;margin-top:403.4pt;width:95.65pt;height:24.3pt;z-index:25197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" filled="f" stroked="f">
                <v:textbox inset="0,1pt,0,0">
                  <w:txbxContent>
                    <w:p w14:paraId="0709D8A1" w14:textId="77777777" w:rsidR="0079568E" w:rsidRPr="005805BA" w:rsidRDefault="0079568E" w:rsidP="00C9669D">
                      <w:pPr>
                        <w:spacing w:before="20"/>
                        <w:ind w:left="14"/>
                        <w:rPr>
                          <w:rFonts w:ascii="Times New Roman" w:hAnsi="Times New Roman"/>
                          <w:b/>
                          <w:bCs/>
                          <w:color w:val="D5B788"/>
                          <w:spacing w:val="74"/>
                          <w:kern w:val="24"/>
                          <w:sz w:val="28"/>
                          <w:szCs w:val="28"/>
                        </w:rPr>
                      </w:pPr>
                      <w:r w:rsidRPr="005805BA">
                        <w:rPr>
                          <w:rFonts w:ascii="Times New Roman" w:hAnsi="Times New Roman"/>
                          <w:b/>
                          <w:bCs/>
                          <w:color w:val="D5B788"/>
                          <w:spacing w:val="74"/>
                          <w:kern w:val="24"/>
                          <w:sz w:val="28"/>
                          <w:szCs w:val="28"/>
                        </w:rPr>
                        <w:t>AÑ</w:t>
                      </w:r>
                      <w:r w:rsidRPr="005805BA">
                        <w:rPr>
                          <w:rFonts w:ascii="Times New Roman" w:hAnsi="Times New Roman"/>
                          <w:b/>
                          <w:bCs/>
                          <w:color w:val="D5B788"/>
                          <w:spacing w:val="37"/>
                          <w:kern w:val="24"/>
                          <w:sz w:val="28"/>
                          <w:szCs w:val="28"/>
                        </w:rPr>
                        <w:t>O</w:t>
                      </w:r>
                      <w:r w:rsidRPr="005805BA">
                        <w:rPr>
                          <w:rFonts w:ascii="Times New Roman" w:hAnsi="Times New Roman"/>
                          <w:b/>
                          <w:bCs/>
                          <w:color w:val="D5B788"/>
                          <w:spacing w:val="74"/>
                          <w:kern w:val="24"/>
                          <w:sz w:val="28"/>
                          <w:szCs w:val="28"/>
                        </w:rPr>
                        <w:t xml:space="preserve"> </w:t>
                      </w:r>
                      <w:r w:rsidRPr="005805BA">
                        <w:rPr>
                          <w:rFonts w:ascii="Times New Roman" w:hAnsi="Times New Roman"/>
                          <w:b/>
                          <w:bCs/>
                          <w:color w:val="D5B788"/>
                          <w:spacing w:val="68"/>
                          <w:kern w:val="24"/>
                          <w:sz w:val="28"/>
                          <w:szCs w:val="28"/>
                        </w:rPr>
                        <w:t>2</w:t>
                      </w:r>
                      <w:r w:rsidRPr="005805BA">
                        <w:rPr>
                          <w:rFonts w:ascii="Times New Roman" w:hAnsi="Times New Roman"/>
                          <w:b/>
                          <w:bCs/>
                          <w:color w:val="D5B788"/>
                          <w:spacing w:val="28"/>
                          <w:kern w:val="24"/>
                          <w:sz w:val="28"/>
                          <w:szCs w:val="28"/>
                        </w:rPr>
                        <w:t>0</w:t>
                      </w:r>
                      <w:r w:rsidRPr="005805BA">
                        <w:rPr>
                          <w:rFonts w:ascii="Times New Roman" w:hAnsi="Times New Roman"/>
                          <w:b/>
                          <w:bCs/>
                          <w:color w:val="D5B788"/>
                          <w:spacing w:val="-23"/>
                          <w:kern w:val="24"/>
                          <w:sz w:val="28"/>
                          <w:szCs w:val="28"/>
                        </w:rPr>
                        <w:t xml:space="preserve"> </w:t>
                      </w:r>
                      <w:r w:rsidRPr="005805BA">
                        <w:rPr>
                          <w:rFonts w:ascii="Times New Roman" w:hAnsi="Times New Roman"/>
                          <w:b/>
                          <w:bCs/>
                          <w:color w:val="D5B788"/>
                          <w:spacing w:val="68"/>
                          <w:kern w:val="24"/>
                          <w:sz w:val="28"/>
                          <w:szCs w:val="28"/>
                        </w:rPr>
                        <w:t>2</w:t>
                      </w:r>
                      <w:r>
                        <w:rPr>
                          <w:rFonts w:ascii="Times New Roman" w:hAnsi="Times New Roman"/>
                          <w:b/>
                          <w:bCs/>
                          <w:color w:val="D5B788"/>
                          <w:spacing w:val="28"/>
                          <w:kern w:val="24"/>
                          <w:sz w:val="28"/>
                          <w:szCs w:val="28"/>
                        </w:rPr>
                        <w:t>2</w:t>
                      </w:r>
                    </w:p>
                  </w:txbxContent>
                </v:textbox>
                <w10:wrap type="square" anchorx="margin" anchory="margin"/>
              </v:shape>
            </w:pict>
          </mc:Fallback>
        </mc:AlternateContent>
      </w:r>
    </w:p>
    <w:p w14:paraId="43C677FC" w14:textId="3CC473D1" w:rsidR="00C9669D" w:rsidRPr="00C9669D" w:rsidRDefault="0079568E" w:rsidP="00C9669D">
      <w:pPr>
        <w:spacing w:after="160" w:line="259" w:lineRule="auto"/>
        <w:jc w:val="left"/>
        <w:rPr>
          <w:rFonts w:eastAsia="Calibri"/>
          <w:sz w:val="22"/>
        </w:rPr>
      </w:pPr>
      <w:r w:rsidRPr="00C9669D">
        <w:rPr>
          <w:rFonts w:eastAsia="Calibri"/>
          <w:noProof/>
          <w:sz w:val="22"/>
          <w:lang w:val="es-ES" w:eastAsia="es-ES"/>
        </w:rPr>
        <mc:AlternateContent>
          <mc:Choice Requires="wps">
            <w:drawing>
              <wp:anchor distT="4294967295" distB="4294967295" distL="114300" distR="114300" simplePos="0" relativeHeight="251979264" behindDoc="0" locked="0" layoutInCell="1" allowOverlap="1" wp14:anchorId="313B0CAE" wp14:editId="12B1F26A">
                <wp:simplePos x="0" y="0"/>
                <wp:positionH relativeFrom="margin">
                  <wp:align>center</wp:align>
                </wp:positionH>
                <wp:positionV relativeFrom="margin">
                  <wp:posOffset>4804410</wp:posOffset>
                </wp:positionV>
                <wp:extent cx="463550" cy="0"/>
                <wp:effectExtent l="0" t="19050" r="31750" b="19050"/>
                <wp:wrapSquare wrapText="bothSides"/>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3569516" id="Straight Connector 22" o:spid="_x0000_s1026" style="position:absolute;z-index:251979264;visibility:visible;mso-wrap-style:square;mso-width-percent:0;mso-height-percent:0;mso-wrap-distance-left:9pt;mso-wrap-distance-top:-3e-5mm;mso-wrap-distance-right:9pt;mso-wrap-distance-bottom:-3e-5mm;mso-position-horizontal:center;mso-position-horizontal-relative:margin;mso-position-vertical:absolute;mso-position-vertical-relative:margin;mso-width-percent:0;mso-height-percent:0;mso-width-relative:page;mso-height-relative:page" from="0,378.3pt" to="36.5pt,3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" strokecolor="#c8b688" strokeweight="2.25pt">
                <v:stroke joinstyle="miter"/>
                <o:lock v:ext="edit" shapetype="f"/>
                <w10:wrap type="square" anchorx="margin" anchory="margin"/>
              </v:line>
            </w:pict>
          </mc:Fallback>
        </mc:AlternateContent>
      </w:r>
    </w:p>
    <w:p w14:paraId="2FF5D205" w14:textId="579BE520" w:rsidR="00C9669D" w:rsidRPr="00C9669D" w:rsidRDefault="00AB3816" w:rsidP="00C9669D">
      <w:pPr>
        <w:spacing w:after="160" w:line="259" w:lineRule="auto"/>
        <w:jc w:val="left"/>
        <w:rPr>
          <w:rFonts w:eastAsia="Calibri"/>
          <w:sz w:val="22"/>
        </w:rPr>
      </w:pPr>
      <w:r w:rsidRPr="00C9669D">
        <w:rPr>
          <w:rFonts w:eastAsia="Calibri"/>
          <w:noProof/>
          <w:sz w:val="22"/>
          <w:lang w:val="es-ES" w:eastAsia="es-ES"/>
        </w:rPr>
        <mc:AlternateContent>
          <mc:Choice Requires="wps">
            <w:drawing>
              <wp:anchor distT="0" distB="0" distL="114300" distR="114300" simplePos="0" relativeHeight="251971072" behindDoc="0" locked="0" layoutInCell="1" allowOverlap="1" wp14:anchorId="21971015" wp14:editId="2044F2E5">
                <wp:simplePos x="0" y="0"/>
                <wp:positionH relativeFrom="margin">
                  <wp:posOffset>-365125</wp:posOffset>
                </wp:positionH>
                <wp:positionV relativeFrom="margin">
                  <wp:posOffset>3665269</wp:posOffset>
                </wp:positionV>
                <wp:extent cx="5758815" cy="1020445"/>
                <wp:effectExtent l="0" t="0" r="0" b="0"/>
                <wp:wrapSquare wrapText="bothSides"/>
                <wp:docPr id="52" name="object 4"/>
                <wp:cNvGraphicFramePr/>
                <a:graphic xmlns:a="http://schemas.openxmlformats.org/drawingml/2006/main">
                  <a:graphicData uri="http://schemas.microsoft.com/office/word/2010/wordprocessingShape">
                    <wps:wsp>
                      <wps:cNvSpPr txBox="1"/>
                      <wps:spPr>
                        <a:xfrm>
                          <a:off x="0" y="0"/>
                          <a:ext cx="5758815" cy="1020445"/>
                        </a:xfrm>
                        <a:prstGeom prst="rect">
                          <a:avLst/>
                        </a:prstGeom>
                      </wps:spPr>
                      <wps:txbx>
                        <w:txbxContent>
                          <w:p w14:paraId="677C7F02" w14:textId="77777777" w:rsidR="0079568E" w:rsidRDefault="0079568E" w:rsidP="00C9669D">
                            <w:pPr>
                              <w:spacing w:after="0"/>
                              <w:jc w:val="center"/>
                              <w:rPr>
                                <w:rFonts w:ascii="Times New Roman" w:hAnsi="Times New Roman"/>
                                <w:b/>
                                <w:bCs/>
                                <w:color w:val="D5B788"/>
                                <w:spacing w:val="60"/>
                                <w:kern w:val="24"/>
                                <w:sz w:val="56"/>
                                <w:szCs w:val="56"/>
                              </w:rPr>
                            </w:pPr>
                            <w:r w:rsidRPr="008D7F4E">
                              <w:rPr>
                                <w:rFonts w:ascii="Times New Roman" w:hAnsi="Times New Roman"/>
                                <w:b/>
                                <w:bCs/>
                                <w:color w:val="D5B788"/>
                                <w:spacing w:val="60"/>
                                <w:kern w:val="24"/>
                                <w:sz w:val="56"/>
                                <w:szCs w:val="56"/>
                              </w:rPr>
                              <w:t xml:space="preserve">MEMORIA </w:t>
                            </w:r>
                          </w:p>
                          <w:p w14:paraId="2E216FEE" w14:textId="77777777" w:rsidR="0079568E" w:rsidRPr="008D7F4E" w:rsidRDefault="0079568E" w:rsidP="00C9669D">
                            <w:pPr>
                              <w:spacing w:after="0"/>
                              <w:jc w:val="center"/>
                              <w:rPr>
                                <w:rFonts w:ascii="Times New Roman" w:hAnsi="Times New Roman"/>
                                <w:b/>
                                <w:bCs/>
                                <w:color w:val="D5B788"/>
                                <w:spacing w:val="60"/>
                                <w:kern w:val="24"/>
                                <w:sz w:val="56"/>
                                <w:szCs w:val="56"/>
                              </w:rPr>
                            </w:pPr>
                            <w:r w:rsidRPr="008D7F4E">
                              <w:rPr>
                                <w:rFonts w:ascii="Times New Roman" w:hAnsi="Times New Roman"/>
                                <w:b/>
                                <w:bCs/>
                                <w:color w:val="D5B788"/>
                                <w:spacing w:val="60"/>
                                <w:kern w:val="24"/>
                                <w:sz w:val="56"/>
                                <w:szCs w:val="56"/>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21971015" id="_x0000_s1035" type="#_x0000_t202" style="position:absolute;margin-left:-28.75pt;margin-top:288.6pt;width:453.45pt;height:80.35pt;z-index:25197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" filled="f" stroked="f">
                <v:textbox inset="0,1.35pt,0,0">
                  <w:txbxContent>
                    <w:p w14:paraId="677C7F02" w14:textId="77777777" w:rsidR="0079568E" w:rsidRDefault="0079568E" w:rsidP="00C9669D">
                      <w:pPr>
                        <w:spacing w:after="0"/>
                        <w:jc w:val="center"/>
                        <w:rPr>
                          <w:rFonts w:ascii="Times New Roman" w:hAnsi="Times New Roman"/>
                          <w:b/>
                          <w:bCs/>
                          <w:color w:val="D5B788"/>
                          <w:spacing w:val="60"/>
                          <w:kern w:val="24"/>
                          <w:sz w:val="56"/>
                          <w:szCs w:val="56"/>
                        </w:rPr>
                      </w:pPr>
                      <w:r w:rsidRPr="008D7F4E">
                        <w:rPr>
                          <w:rFonts w:ascii="Times New Roman" w:hAnsi="Times New Roman"/>
                          <w:b/>
                          <w:bCs/>
                          <w:color w:val="D5B788"/>
                          <w:spacing w:val="60"/>
                          <w:kern w:val="24"/>
                          <w:sz w:val="56"/>
                          <w:szCs w:val="56"/>
                        </w:rPr>
                        <w:t xml:space="preserve">MEMORIA </w:t>
                      </w:r>
                    </w:p>
                    <w:p w14:paraId="2E216FEE" w14:textId="77777777" w:rsidR="0079568E" w:rsidRPr="008D7F4E" w:rsidRDefault="0079568E" w:rsidP="00C9669D">
                      <w:pPr>
                        <w:spacing w:after="0"/>
                        <w:jc w:val="center"/>
                        <w:rPr>
                          <w:rFonts w:ascii="Times New Roman" w:hAnsi="Times New Roman"/>
                          <w:b/>
                          <w:bCs/>
                          <w:color w:val="D5B788"/>
                          <w:spacing w:val="60"/>
                          <w:kern w:val="24"/>
                          <w:sz w:val="56"/>
                          <w:szCs w:val="56"/>
                        </w:rPr>
                      </w:pPr>
                      <w:r w:rsidRPr="008D7F4E">
                        <w:rPr>
                          <w:rFonts w:ascii="Times New Roman" w:hAnsi="Times New Roman"/>
                          <w:b/>
                          <w:bCs/>
                          <w:color w:val="D5B788"/>
                          <w:spacing w:val="60"/>
                          <w:kern w:val="24"/>
                          <w:sz w:val="56"/>
                          <w:szCs w:val="56"/>
                        </w:rPr>
                        <w:t>INSTITUCIONAL</w:t>
                      </w:r>
                    </w:p>
                  </w:txbxContent>
                </v:textbox>
                <w10:wrap type="square" anchorx="margin" anchory="margin"/>
              </v:shape>
            </w:pict>
          </mc:Fallback>
        </mc:AlternateContent>
      </w:r>
    </w:p>
    <w:p w14:paraId="0486D619" w14:textId="77777777" w:rsidR="00C9669D" w:rsidRPr="00C9669D" w:rsidRDefault="00C9669D" w:rsidP="00C9669D">
      <w:pPr>
        <w:spacing w:after="160" w:line="259" w:lineRule="auto"/>
        <w:jc w:val="left"/>
        <w:rPr>
          <w:rFonts w:eastAsia="Calibri"/>
          <w:sz w:val="22"/>
        </w:rPr>
      </w:pPr>
    </w:p>
    <w:p w14:paraId="43D02D1C" w14:textId="77777777" w:rsidR="00C9669D" w:rsidRPr="00C9669D" w:rsidRDefault="00C9669D" w:rsidP="00C9669D">
      <w:pPr>
        <w:spacing w:after="160" w:line="259" w:lineRule="auto"/>
        <w:jc w:val="left"/>
        <w:rPr>
          <w:rFonts w:eastAsia="Calibri"/>
          <w:sz w:val="22"/>
        </w:rPr>
      </w:pPr>
    </w:p>
    <w:p w14:paraId="245F7592" w14:textId="77777777" w:rsidR="00C9669D" w:rsidRPr="00C9669D" w:rsidRDefault="00EA5CEF" w:rsidP="00C9669D">
      <w:pPr>
        <w:spacing w:after="160" w:line="259" w:lineRule="auto"/>
        <w:jc w:val="left"/>
        <w:rPr>
          <w:rFonts w:eastAsia="Calibri"/>
          <w:sz w:val="22"/>
        </w:rPr>
      </w:pPr>
      <w:r w:rsidRPr="00EA5CEF">
        <w:rPr>
          <w:rFonts w:eastAsia="Calibri"/>
          <w:noProof/>
          <w:sz w:val="22"/>
          <w:lang w:val="es-ES" w:eastAsia="es-ES"/>
        </w:rPr>
        <mc:AlternateContent>
          <mc:Choice Requires="wpg">
            <w:drawing>
              <wp:anchor distT="0" distB="0" distL="114300" distR="114300" simplePos="0" relativeHeight="251996672" behindDoc="0" locked="0" layoutInCell="1" allowOverlap="1" wp14:anchorId="70C79E58" wp14:editId="35127ECB">
                <wp:simplePos x="0" y="0"/>
                <wp:positionH relativeFrom="margin">
                  <wp:posOffset>0</wp:posOffset>
                </wp:positionH>
                <wp:positionV relativeFrom="margin">
                  <wp:posOffset>6874510</wp:posOffset>
                </wp:positionV>
                <wp:extent cx="2409825" cy="1104900"/>
                <wp:effectExtent l="0" t="0" r="0" b="0"/>
                <wp:wrapSquare wrapText="bothSides"/>
                <wp:docPr id="70" name="Group 11"/>
                <wp:cNvGraphicFramePr/>
                <a:graphic xmlns:a="http://schemas.openxmlformats.org/drawingml/2006/main">
                  <a:graphicData uri="http://schemas.microsoft.com/office/word/2010/wordprocessingGroup">
                    <wpg:wgp>
                      <wpg:cNvGrpSpPr/>
                      <wpg:grpSpPr>
                        <a:xfrm>
                          <a:off x="0" y="0"/>
                          <a:ext cx="2409825" cy="1104900"/>
                          <a:chOff x="0" y="0"/>
                          <a:chExt cx="2267585" cy="1005840"/>
                        </a:xfrm>
                      </wpg:grpSpPr>
                      <wps:wsp>
                        <wps:cNvPr id="71" name="Text Box 34"/>
                        <wps:cNvSpPr txBox="1">
                          <a:spLocks/>
                        </wps:cNvSpPr>
                        <wps:spPr>
                          <a:xfrm>
                            <a:off x="0" y="600075"/>
                            <a:ext cx="2267585" cy="371475"/>
                          </a:xfrm>
                          <a:prstGeom prst="rect">
                            <a:avLst/>
                          </a:prstGeom>
                        </wps:spPr>
                        <wps:txbx>
                          <w:txbxContent>
                            <w:p w14:paraId="609E8558" w14:textId="77777777" w:rsidR="0079568E" w:rsidRPr="003A00CC" w:rsidRDefault="0079568E" w:rsidP="00EA5CEF">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3C6E5D22" w14:textId="77777777" w:rsidR="0079568E" w:rsidRDefault="0079568E" w:rsidP="00EA5CEF">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wpg:grpSp>
                        <wpg:cNvPr id="72" name="Group 10"/>
                        <wpg:cNvGrpSpPr/>
                        <wpg:grpSpPr>
                          <a:xfrm>
                            <a:off x="0" y="0"/>
                            <a:ext cx="612775" cy="1005840"/>
                            <a:chOff x="0" y="0"/>
                            <a:chExt cx="612775" cy="1005840"/>
                          </a:xfrm>
                        </wpg:grpSpPr>
                        <wps:wsp>
                          <wps:cNvPr id="73" name="Freeform: Shape 33"/>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74" name="Picture 35"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0C79E58" id="_x0000_s1036" style="position:absolute;margin-left:0;margin-top:541.3pt;width:189.75pt;height:87pt;z-index:251996672;mso-position-horizontal-relative:margin;mso-position-vertical-relative:margin;mso-width-relative:margin;mso-height-relative:margin" coordsize="226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">
                <v:shape id="Text Box 34" o:spid="_x0000_s1037" type="#_x0000_t202" style="position:absolute;top:6000;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" filled="f" stroked="f">
                  <v:textbox inset="0,1.2pt,0,0">
                    <w:txbxContent>
                      <w:p w14:paraId="609E8558" w14:textId="77777777" w:rsidR="0079568E" w:rsidRPr="003A00CC" w:rsidRDefault="0079568E" w:rsidP="00EA5CEF">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3C6E5D22" w14:textId="77777777" w:rsidR="0079568E" w:rsidRDefault="0079568E" w:rsidP="00EA5CEF">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group id="Group 10" o:spid="_x0000_s1038"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Shape 33" o:spid="_x0000_s1039"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" path="m512457,l,,,24256r512457,l512457,xe" fillcolor="#d5b788" stroked="f">
                    <v:path arrowok="t"/>
                  </v:shape>
                  <v:shape id="Picture 35" o:spid="_x0000_s1040"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">
                    <v:imagedata r:id="rId11" o:title="Icon&#10;&#10;Description automatically generated"/>
                  </v:shape>
                </v:group>
                <w10:wrap type="square" anchorx="margin" anchory="margin"/>
              </v:group>
            </w:pict>
          </mc:Fallback>
        </mc:AlternateContent>
      </w:r>
    </w:p>
    <w:p w14:paraId="7D2E392D" w14:textId="1FF0DE35" w:rsidR="00C9669D" w:rsidRPr="00C9669D" w:rsidRDefault="00C9669D" w:rsidP="00C9669D">
      <w:pPr>
        <w:spacing w:after="160" w:line="259" w:lineRule="auto"/>
        <w:jc w:val="left"/>
        <w:rPr>
          <w:rFonts w:eastAsia="Calibri"/>
          <w:sz w:val="22"/>
        </w:rPr>
      </w:pPr>
    </w:p>
    <w:p w14:paraId="71547D10" w14:textId="77777777" w:rsidR="00C9669D" w:rsidRPr="00C9669D" w:rsidRDefault="00C9669D" w:rsidP="00C9669D">
      <w:pPr>
        <w:spacing w:after="160" w:line="259" w:lineRule="auto"/>
        <w:jc w:val="left"/>
        <w:rPr>
          <w:rFonts w:eastAsia="Calibri"/>
          <w:b/>
          <w:bCs/>
          <w:sz w:val="22"/>
        </w:rPr>
      </w:pPr>
    </w:p>
    <w:p w14:paraId="514EC99F" w14:textId="77777777" w:rsidR="00C9669D" w:rsidRPr="00C9669D" w:rsidRDefault="00C9669D" w:rsidP="00C9669D">
      <w:pPr>
        <w:spacing w:after="160" w:line="259" w:lineRule="auto"/>
        <w:jc w:val="left"/>
        <w:rPr>
          <w:rFonts w:eastAsia="Calibri"/>
          <w:sz w:val="22"/>
        </w:rPr>
      </w:pPr>
    </w:p>
    <w:p w14:paraId="5699A783" w14:textId="77777777" w:rsidR="00781AE9" w:rsidRDefault="00781AE9" w:rsidP="0005723B">
      <w:pPr>
        <w:spacing w:after="160" w:line="360" w:lineRule="auto"/>
        <w:jc w:val="center"/>
        <w:rPr>
          <w:rFonts w:ascii="Times New Roman" w:eastAsiaTheme="minorHAnsi" w:hAnsi="Times New Roman"/>
          <w:b/>
          <w:bCs/>
          <w:color w:val="767171"/>
          <w:spacing w:val="20"/>
          <w:szCs w:val="24"/>
        </w:rPr>
      </w:pPr>
    </w:p>
    <w:p w14:paraId="5FBC22C1" w14:textId="77777777" w:rsidR="00E855BF" w:rsidRDefault="00C673C4" w:rsidP="0005723B">
      <w:pPr>
        <w:spacing w:after="160" w:line="360" w:lineRule="auto"/>
        <w:jc w:val="center"/>
        <w:rPr>
          <w:rFonts w:ascii="Times New Roman" w:eastAsiaTheme="minorHAnsi" w:hAnsi="Times New Roman"/>
          <w:b/>
          <w:bCs/>
          <w:color w:val="767171"/>
          <w:spacing w:val="20"/>
          <w:szCs w:val="24"/>
        </w:rPr>
      </w:pPr>
      <w:r w:rsidRPr="00C673C4">
        <w:rPr>
          <w:rFonts w:ascii="Times New Roman" w:eastAsia="Calibri" w:hAnsi="Times New Roman"/>
          <w:noProof/>
          <w:szCs w:val="24"/>
          <w:lang w:val="es-ES" w:eastAsia="es-ES"/>
        </w:rPr>
        <w:drawing>
          <wp:anchor distT="0" distB="0" distL="114300" distR="114300" simplePos="0" relativeHeight="251997696" behindDoc="0" locked="0" layoutInCell="1" allowOverlap="1" wp14:anchorId="24653517" wp14:editId="59B271B2">
            <wp:simplePos x="0" y="0"/>
            <wp:positionH relativeFrom="margin">
              <wp:align>right</wp:align>
            </wp:positionH>
            <wp:positionV relativeFrom="margin">
              <wp:posOffset>7335953</wp:posOffset>
            </wp:positionV>
            <wp:extent cx="2188845" cy="605790"/>
            <wp:effectExtent l="0" t="0" r="1905" b="3810"/>
            <wp:wrapSquare wrapText="bothSides"/>
            <wp:docPr id="7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88845" cy="605790"/>
                    </a:xfrm>
                    <a:prstGeom prst="rect">
                      <a:avLst/>
                    </a:prstGeom>
                  </pic:spPr>
                </pic:pic>
              </a:graphicData>
            </a:graphic>
            <wp14:sizeRelH relativeFrom="margin">
              <wp14:pctWidth>0</wp14:pctWidth>
            </wp14:sizeRelH>
            <wp14:sizeRelV relativeFrom="margin">
              <wp14:pctHeight>0</wp14:pctHeight>
            </wp14:sizeRelV>
          </wp:anchor>
        </w:drawing>
      </w:r>
    </w:p>
    <w:p w14:paraId="36E64465" w14:textId="77777777" w:rsidR="00700F22" w:rsidRDefault="00700F22" w:rsidP="00700F22">
      <w:pPr>
        <w:spacing w:after="160" w:line="360" w:lineRule="auto"/>
        <w:rPr>
          <w:rFonts w:ascii="Times New Roman" w:eastAsiaTheme="minorHAnsi" w:hAnsi="Times New Roman"/>
          <w:b/>
          <w:bCs/>
          <w:color w:val="767171"/>
          <w:spacing w:val="20"/>
          <w:szCs w:val="24"/>
        </w:rPr>
      </w:pPr>
    </w:p>
    <w:p w14:paraId="6A1AD90E" w14:textId="1F03B055" w:rsidR="004A10AD" w:rsidRPr="004A10AD" w:rsidRDefault="004A10AD" w:rsidP="004A10AD">
      <w:pPr>
        <w:rPr>
          <w:rFonts w:ascii="Times New Roman" w:eastAsiaTheme="minorHAnsi" w:hAnsi="Times New Roman"/>
          <w:szCs w:val="24"/>
        </w:rPr>
        <w:sectPr w:rsidR="004A10AD" w:rsidRPr="004A10AD" w:rsidSect="0079568E">
          <w:headerReference w:type="default" r:id="rId12"/>
          <w:footerReference w:type="even" r:id="rId13"/>
          <w:footerReference w:type="first" r:id="rId14"/>
          <w:pgSz w:w="12240" w:h="15840" w:code="1"/>
          <w:pgMar w:top="1134" w:right="2160" w:bottom="1135" w:left="2160" w:header="706" w:footer="901" w:gutter="0"/>
          <w:pgNumType w:start="0"/>
          <w:cols w:space="708"/>
          <w:titlePg/>
          <w:docGrid w:linePitch="360"/>
        </w:sectPr>
      </w:pPr>
    </w:p>
    <w:p w14:paraId="65EE91D0" w14:textId="3781B42A" w:rsidR="0005723B" w:rsidRDefault="00D2367B" w:rsidP="00700F22">
      <w:pPr>
        <w:spacing w:after="160" w:line="360" w:lineRule="auto"/>
        <w:jc w:val="center"/>
        <w:rPr>
          <w:rFonts w:ascii="Times New Roman" w:eastAsiaTheme="minorHAnsi" w:hAnsi="Times New Roman"/>
          <w:b/>
          <w:bCs/>
          <w:color w:val="767171"/>
          <w:spacing w:val="20"/>
          <w:szCs w:val="24"/>
        </w:rPr>
      </w:pPr>
      <w:r w:rsidRPr="001C2164">
        <w:rPr>
          <w:rFonts w:ascii="Times New Roman" w:hAnsi="Times New Roman"/>
          <w:b/>
          <w:noProof/>
          <w:color w:val="767171"/>
          <w:szCs w:val="28"/>
          <w:lang w:val="es-ES" w:eastAsia="es-ES"/>
        </w:rPr>
        <w:lastRenderedPageBreak/>
        <mc:AlternateContent>
          <mc:Choice Requires="wps">
            <w:drawing>
              <wp:anchor distT="0" distB="0" distL="114300" distR="114300" simplePos="0" relativeHeight="251999744" behindDoc="0" locked="0" layoutInCell="1" allowOverlap="1" wp14:anchorId="2DC0984D" wp14:editId="51060F48">
                <wp:simplePos x="0" y="0"/>
                <wp:positionH relativeFrom="margin">
                  <wp:align>center</wp:align>
                </wp:positionH>
                <wp:positionV relativeFrom="margin">
                  <wp:posOffset>294396</wp:posOffset>
                </wp:positionV>
                <wp:extent cx="463550" cy="0"/>
                <wp:effectExtent l="0" t="19050" r="31750" b="19050"/>
                <wp:wrapNone/>
                <wp:docPr id="1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6CE69" id="Straight Connector 1" o:spid="_x0000_s1026" style="position:absolute;z-index:25199974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23.2pt" to="36.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" strokecolor="#ee2a24" strokeweight="2.25pt">
                <v:stroke joinstyle="miter"/>
                <w10:wrap anchorx="margin" anchory="margin"/>
              </v:line>
            </w:pict>
          </mc:Fallback>
        </mc:AlternateContent>
      </w:r>
      <w:r w:rsidR="001D7CDF" w:rsidRPr="001D7CDF">
        <w:rPr>
          <w:rFonts w:ascii="Times New Roman" w:eastAsiaTheme="minorHAnsi" w:hAnsi="Times New Roman"/>
          <w:b/>
          <w:bCs/>
          <w:color w:val="767171"/>
          <w:spacing w:val="20"/>
          <w:szCs w:val="24"/>
        </w:rPr>
        <w:t>TABLA</w:t>
      </w:r>
      <w:r w:rsidR="00006FA6" w:rsidRPr="001D7CDF">
        <w:rPr>
          <w:rFonts w:ascii="Times New Roman" w:eastAsiaTheme="minorHAnsi" w:hAnsi="Times New Roman"/>
          <w:b/>
          <w:bCs/>
          <w:color w:val="767171"/>
          <w:spacing w:val="20"/>
          <w:szCs w:val="24"/>
        </w:rPr>
        <w:t xml:space="preserve"> DE CONTENIDO</w:t>
      </w:r>
      <w:r w:rsidR="001D7CDF" w:rsidRPr="001D7CDF">
        <w:rPr>
          <w:rFonts w:ascii="Times New Roman" w:eastAsiaTheme="minorHAnsi" w:hAnsi="Times New Roman"/>
          <w:b/>
          <w:bCs/>
          <w:color w:val="767171"/>
          <w:spacing w:val="20"/>
          <w:szCs w:val="24"/>
        </w:rPr>
        <w:t>S</w:t>
      </w:r>
    </w:p>
    <w:p w14:paraId="0C5CB76D" w14:textId="5FD989A0" w:rsidR="00BE4A8D" w:rsidRPr="00BE4A8D" w:rsidRDefault="001D7CDF" w:rsidP="00BE4A8D">
      <w:pPr>
        <w:spacing w:line="360" w:lineRule="auto"/>
        <w:jc w:val="center"/>
        <w:rPr>
          <w:rFonts w:ascii="Times New Roman" w:eastAsiaTheme="minorHAnsi" w:hAnsi="Times New Roman"/>
          <w:color w:val="767171"/>
          <w:spacing w:val="20"/>
          <w:szCs w:val="24"/>
        </w:rPr>
      </w:pPr>
      <w:r w:rsidRPr="00E56C97">
        <w:rPr>
          <w:rFonts w:ascii="Times New Roman" w:eastAsiaTheme="minorHAnsi" w:hAnsi="Times New Roman"/>
          <w:color w:val="767171"/>
          <w:spacing w:val="20"/>
          <w:szCs w:val="24"/>
        </w:rPr>
        <w:t>Memorias institucionales 2022</w:t>
      </w:r>
    </w:p>
    <w:p w14:paraId="5BF5826C" w14:textId="77777777" w:rsidR="0056039C" w:rsidRPr="00123DAA" w:rsidRDefault="0056039C" w:rsidP="00123DAA">
      <w:pPr>
        <w:pStyle w:val="TDC1"/>
        <w:rPr>
          <w:rFonts w:eastAsiaTheme="minorEastAsia"/>
          <w:lang w:eastAsia="es-ES"/>
        </w:rPr>
      </w:pPr>
      <w:r w:rsidRPr="00E56C97">
        <w:rPr>
          <w:rStyle w:val="Referenciasutil"/>
          <w:b w:val="0"/>
          <w:color w:val="767171"/>
        </w:rPr>
        <w:fldChar w:fldCharType="begin"/>
      </w:r>
      <w:r w:rsidRPr="00E56C97">
        <w:rPr>
          <w:rStyle w:val="Referenciasutil"/>
          <w:b w:val="0"/>
          <w:color w:val="767171"/>
        </w:rPr>
        <w:instrText xml:space="preserve"> TOC \o "1-2" \h \z \u \t "Título 3;2" </w:instrText>
      </w:r>
      <w:r w:rsidRPr="00E56C97">
        <w:rPr>
          <w:rStyle w:val="Referenciasutil"/>
          <w:b w:val="0"/>
          <w:color w:val="767171"/>
        </w:rPr>
        <w:fldChar w:fldCharType="separate"/>
      </w:r>
      <w:hyperlink w:anchor="_Toc121903118" w:history="1">
        <w:r w:rsidRPr="00123DAA">
          <w:rPr>
            <w:rStyle w:val="Hipervnculo"/>
            <w:color w:val="767171"/>
          </w:rPr>
          <w:t>I.</w:t>
        </w:r>
        <w:r w:rsidRPr="00123DAA">
          <w:rPr>
            <w:rFonts w:eastAsiaTheme="minorEastAsia"/>
            <w:lang w:eastAsia="es-ES"/>
          </w:rPr>
          <w:tab/>
        </w:r>
        <w:r w:rsidRPr="00123DAA">
          <w:rPr>
            <w:rStyle w:val="Hipervnculo"/>
            <w:color w:val="767171"/>
          </w:rPr>
          <w:t>Resumen Ejecutivo</w:t>
        </w:r>
        <w:r w:rsidRPr="00123DAA">
          <w:rPr>
            <w:webHidden/>
          </w:rPr>
          <w:tab/>
        </w:r>
        <w:r w:rsidRPr="00123DAA">
          <w:rPr>
            <w:webHidden/>
          </w:rPr>
          <w:fldChar w:fldCharType="begin"/>
        </w:r>
        <w:r w:rsidRPr="00123DAA">
          <w:rPr>
            <w:webHidden/>
          </w:rPr>
          <w:instrText xml:space="preserve"> PAGEREF _Toc121903118 \h </w:instrText>
        </w:r>
        <w:r w:rsidRPr="00123DAA">
          <w:rPr>
            <w:webHidden/>
          </w:rPr>
        </w:r>
        <w:r w:rsidRPr="00123DAA">
          <w:rPr>
            <w:webHidden/>
          </w:rPr>
          <w:fldChar w:fldCharType="separate"/>
        </w:r>
        <w:r w:rsidRPr="00123DAA">
          <w:rPr>
            <w:webHidden/>
          </w:rPr>
          <w:t>4</w:t>
        </w:r>
        <w:r w:rsidRPr="00123DAA">
          <w:rPr>
            <w:webHidden/>
          </w:rPr>
          <w:fldChar w:fldCharType="end"/>
        </w:r>
      </w:hyperlink>
    </w:p>
    <w:p w14:paraId="7499616B" w14:textId="7C3B44EE" w:rsidR="0056039C" w:rsidRPr="00123DAA" w:rsidRDefault="00000000" w:rsidP="00123DAA">
      <w:pPr>
        <w:pStyle w:val="TDC1"/>
        <w:rPr>
          <w:rFonts w:eastAsiaTheme="minorEastAsia"/>
          <w:lang w:eastAsia="es-ES"/>
        </w:rPr>
      </w:pPr>
      <w:hyperlink w:anchor="_Toc121903119" w:history="1">
        <w:r w:rsidR="0056039C" w:rsidRPr="00123DAA">
          <w:rPr>
            <w:rStyle w:val="Hipervnculo"/>
            <w:color w:val="767171"/>
          </w:rPr>
          <w:t>II.</w:t>
        </w:r>
        <w:r w:rsidR="0056039C" w:rsidRPr="00123DAA">
          <w:rPr>
            <w:rFonts w:eastAsiaTheme="minorEastAsia"/>
            <w:lang w:eastAsia="es-ES"/>
          </w:rPr>
          <w:tab/>
        </w:r>
        <w:r w:rsidR="0056039C" w:rsidRPr="00123DAA">
          <w:rPr>
            <w:rStyle w:val="Hipervnculo"/>
            <w:color w:val="767171"/>
          </w:rPr>
          <w:t>Información Institucional</w:t>
        </w:r>
        <w:r w:rsidR="0056039C" w:rsidRPr="00123DAA">
          <w:rPr>
            <w:webHidden/>
          </w:rPr>
          <w:tab/>
        </w:r>
        <w:r w:rsidR="0056039C" w:rsidRPr="00123DAA">
          <w:rPr>
            <w:webHidden/>
          </w:rPr>
          <w:fldChar w:fldCharType="begin"/>
        </w:r>
        <w:r w:rsidR="0056039C" w:rsidRPr="00123DAA">
          <w:rPr>
            <w:webHidden/>
          </w:rPr>
          <w:instrText xml:space="preserve"> PAGEREF _Toc121903119 \h </w:instrText>
        </w:r>
        <w:r w:rsidR="0056039C" w:rsidRPr="00123DAA">
          <w:rPr>
            <w:webHidden/>
          </w:rPr>
        </w:r>
        <w:r w:rsidR="0056039C" w:rsidRPr="00123DAA">
          <w:rPr>
            <w:webHidden/>
          </w:rPr>
          <w:fldChar w:fldCharType="separate"/>
        </w:r>
        <w:r w:rsidR="0056039C" w:rsidRPr="00123DAA">
          <w:rPr>
            <w:webHidden/>
          </w:rPr>
          <w:t>10</w:t>
        </w:r>
        <w:r w:rsidR="0056039C" w:rsidRPr="00123DAA">
          <w:rPr>
            <w:webHidden/>
          </w:rPr>
          <w:fldChar w:fldCharType="end"/>
        </w:r>
      </w:hyperlink>
    </w:p>
    <w:p w14:paraId="3B3B2D33" w14:textId="77777777" w:rsidR="0056039C" w:rsidRPr="00123DAA" w:rsidRDefault="00000000" w:rsidP="00123DAA">
      <w:pPr>
        <w:pStyle w:val="TDC2"/>
        <w:rPr>
          <w:rFonts w:eastAsiaTheme="minorEastAsia"/>
          <w:noProof/>
          <w:color w:val="767171"/>
          <w:lang w:val="es-ES" w:eastAsia="es-ES"/>
        </w:rPr>
      </w:pPr>
      <w:hyperlink w:anchor="_Toc121903120" w:history="1">
        <w:r w:rsidR="0056039C" w:rsidRPr="00123DAA">
          <w:rPr>
            <w:rStyle w:val="Hipervnculo"/>
            <w:rFonts w:ascii="Times New Roman" w:hAnsi="Times New Roman" w:cs="Times New Roman"/>
            <w:b w:val="0"/>
            <w:noProof/>
            <w:color w:val="767171"/>
            <w:sz w:val="24"/>
            <w:szCs w:val="24"/>
          </w:rPr>
          <w:t>2.1.</w:t>
        </w:r>
        <w:r w:rsidR="0056039C" w:rsidRPr="00123DAA">
          <w:rPr>
            <w:rFonts w:eastAsiaTheme="minorEastAsia"/>
            <w:noProof/>
            <w:color w:val="767171"/>
            <w:lang w:val="es-ES" w:eastAsia="es-ES"/>
          </w:rPr>
          <w:tab/>
        </w:r>
        <w:r w:rsidR="0056039C" w:rsidRPr="00123DAA">
          <w:rPr>
            <w:rStyle w:val="Hipervnculo"/>
            <w:rFonts w:ascii="Times New Roman" w:hAnsi="Times New Roman" w:cs="Times New Roman"/>
            <w:b w:val="0"/>
            <w:noProof/>
            <w:color w:val="767171"/>
            <w:sz w:val="24"/>
            <w:szCs w:val="24"/>
          </w:rPr>
          <w:t>Marco filosófico institucional</w:t>
        </w:r>
        <w:r w:rsidR="0056039C" w:rsidRPr="00123DAA">
          <w:rPr>
            <w:noProof/>
            <w:webHidden/>
            <w:color w:val="767171"/>
          </w:rPr>
          <w:tab/>
        </w:r>
        <w:r w:rsidR="0056039C" w:rsidRPr="00123DAA">
          <w:rPr>
            <w:noProof/>
            <w:webHidden/>
            <w:color w:val="767171"/>
          </w:rPr>
          <w:fldChar w:fldCharType="begin"/>
        </w:r>
        <w:r w:rsidR="0056039C" w:rsidRPr="00123DAA">
          <w:rPr>
            <w:noProof/>
            <w:webHidden/>
            <w:color w:val="767171"/>
          </w:rPr>
          <w:instrText xml:space="preserve"> PAGEREF _Toc121903120 \h </w:instrText>
        </w:r>
        <w:r w:rsidR="0056039C" w:rsidRPr="00123DAA">
          <w:rPr>
            <w:noProof/>
            <w:webHidden/>
            <w:color w:val="767171"/>
          </w:rPr>
        </w:r>
        <w:r w:rsidR="0056039C" w:rsidRPr="00123DAA">
          <w:rPr>
            <w:noProof/>
            <w:webHidden/>
            <w:color w:val="767171"/>
          </w:rPr>
          <w:fldChar w:fldCharType="separate"/>
        </w:r>
        <w:r w:rsidR="0056039C" w:rsidRPr="00123DAA">
          <w:rPr>
            <w:noProof/>
            <w:webHidden/>
            <w:color w:val="767171"/>
          </w:rPr>
          <w:t>10</w:t>
        </w:r>
        <w:r w:rsidR="0056039C" w:rsidRPr="00123DAA">
          <w:rPr>
            <w:noProof/>
            <w:webHidden/>
            <w:color w:val="767171"/>
          </w:rPr>
          <w:fldChar w:fldCharType="end"/>
        </w:r>
      </w:hyperlink>
    </w:p>
    <w:p w14:paraId="6841C395" w14:textId="77777777" w:rsidR="0056039C" w:rsidRPr="00123DAA" w:rsidRDefault="00000000" w:rsidP="00123DAA">
      <w:pPr>
        <w:pStyle w:val="TDC2"/>
        <w:rPr>
          <w:rFonts w:eastAsiaTheme="minorEastAsia"/>
          <w:noProof/>
          <w:color w:val="767171"/>
          <w:lang w:val="es-ES" w:eastAsia="es-ES"/>
        </w:rPr>
      </w:pPr>
      <w:hyperlink w:anchor="_Toc121903121" w:history="1">
        <w:r w:rsidR="0056039C" w:rsidRPr="00123DAA">
          <w:rPr>
            <w:rStyle w:val="Hipervnculo"/>
            <w:rFonts w:ascii="Times New Roman" w:hAnsi="Times New Roman" w:cs="Times New Roman"/>
            <w:b w:val="0"/>
            <w:noProof/>
            <w:color w:val="767171"/>
            <w:sz w:val="24"/>
            <w:szCs w:val="24"/>
          </w:rPr>
          <w:t>2.2.</w:t>
        </w:r>
        <w:r w:rsidR="0056039C" w:rsidRPr="00123DAA">
          <w:rPr>
            <w:rFonts w:eastAsiaTheme="minorEastAsia"/>
            <w:noProof/>
            <w:color w:val="767171"/>
            <w:lang w:val="es-ES" w:eastAsia="es-ES"/>
          </w:rPr>
          <w:tab/>
        </w:r>
        <w:r w:rsidR="0056039C" w:rsidRPr="00123DAA">
          <w:rPr>
            <w:rStyle w:val="Hipervnculo"/>
            <w:rFonts w:ascii="Times New Roman" w:hAnsi="Times New Roman" w:cs="Times New Roman"/>
            <w:b w:val="0"/>
            <w:noProof/>
            <w:color w:val="767171"/>
            <w:sz w:val="24"/>
            <w:szCs w:val="24"/>
          </w:rPr>
          <w:t>Base legal</w:t>
        </w:r>
        <w:r w:rsidR="0056039C" w:rsidRPr="00123DAA">
          <w:rPr>
            <w:noProof/>
            <w:webHidden/>
            <w:color w:val="767171"/>
          </w:rPr>
          <w:tab/>
        </w:r>
        <w:r w:rsidR="0056039C" w:rsidRPr="00123DAA">
          <w:rPr>
            <w:noProof/>
            <w:webHidden/>
            <w:color w:val="767171"/>
          </w:rPr>
          <w:fldChar w:fldCharType="begin"/>
        </w:r>
        <w:r w:rsidR="0056039C" w:rsidRPr="00123DAA">
          <w:rPr>
            <w:noProof/>
            <w:webHidden/>
            <w:color w:val="767171"/>
          </w:rPr>
          <w:instrText xml:space="preserve"> PAGEREF _Toc121903121 \h </w:instrText>
        </w:r>
        <w:r w:rsidR="0056039C" w:rsidRPr="00123DAA">
          <w:rPr>
            <w:noProof/>
            <w:webHidden/>
            <w:color w:val="767171"/>
          </w:rPr>
        </w:r>
        <w:r w:rsidR="0056039C" w:rsidRPr="00123DAA">
          <w:rPr>
            <w:noProof/>
            <w:webHidden/>
            <w:color w:val="767171"/>
          </w:rPr>
          <w:fldChar w:fldCharType="separate"/>
        </w:r>
        <w:r w:rsidR="0056039C" w:rsidRPr="00123DAA">
          <w:rPr>
            <w:noProof/>
            <w:webHidden/>
            <w:color w:val="767171"/>
          </w:rPr>
          <w:t>11</w:t>
        </w:r>
        <w:r w:rsidR="0056039C" w:rsidRPr="00123DAA">
          <w:rPr>
            <w:noProof/>
            <w:webHidden/>
            <w:color w:val="767171"/>
          </w:rPr>
          <w:fldChar w:fldCharType="end"/>
        </w:r>
      </w:hyperlink>
    </w:p>
    <w:p w14:paraId="3DF924F6" w14:textId="77777777" w:rsidR="0056039C" w:rsidRPr="00123DAA" w:rsidRDefault="00000000" w:rsidP="00123DAA">
      <w:pPr>
        <w:pStyle w:val="TDC2"/>
        <w:rPr>
          <w:rFonts w:eastAsiaTheme="minorEastAsia"/>
          <w:noProof/>
          <w:color w:val="767171"/>
          <w:lang w:val="es-ES" w:eastAsia="es-ES"/>
        </w:rPr>
      </w:pPr>
      <w:hyperlink w:anchor="_Toc121903122" w:history="1">
        <w:r w:rsidR="0056039C" w:rsidRPr="00123DAA">
          <w:rPr>
            <w:rStyle w:val="Hipervnculo"/>
            <w:rFonts w:ascii="Times New Roman" w:hAnsi="Times New Roman" w:cs="Times New Roman"/>
            <w:b w:val="0"/>
            <w:noProof/>
            <w:color w:val="767171"/>
            <w:sz w:val="24"/>
            <w:szCs w:val="24"/>
          </w:rPr>
          <w:t>2.3.</w:t>
        </w:r>
        <w:r w:rsidR="0056039C" w:rsidRPr="00123DAA">
          <w:rPr>
            <w:rFonts w:eastAsiaTheme="minorEastAsia"/>
            <w:noProof/>
            <w:color w:val="767171"/>
            <w:lang w:val="es-ES" w:eastAsia="es-ES"/>
          </w:rPr>
          <w:tab/>
        </w:r>
        <w:r w:rsidR="0056039C" w:rsidRPr="00123DAA">
          <w:rPr>
            <w:rStyle w:val="Hipervnculo"/>
            <w:rFonts w:ascii="Times New Roman" w:hAnsi="Times New Roman" w:cs="Times New Roman"/>
            <w:b w:val="0"/>
            <w:noProof/>
            <w:color w:val="767171"/>
            <w:sz w:val="24"/>
            <w:szCs w:val="24"/>
          </w:rPr>
          <w:t>Estructura organizativa</w:t>
        </w:r>
        <w:r w:rsidR="0056039C" w:rsidRPr="00123DAA">
          <w:rPr>
            <w:noProof/>
            <w:webHidden/>
            <w:color w:val="767171"/>
          </w:rPr>
          <w:tab/>
        </w:r>
        <w:r w:rsidR="0056039C" w:rsidRPr="00123DAA">
          <w:rPr>
            <w:noProof/>
            <w:webHidden/>
            <w:color w:val="767171"/>
          </w:rPr>
          <w:fldChar w:fldCharType="begin"/>
        </w:r>
        <w:r w:rsidR="0056039C" w:rsidRPr="00123DAA">
          <w:rPr>
            <w:noProof/>
            <w:webHidden/>
            <w:color w:val="767171"/>
          </w:rPr>
          <w:instrText xml:space="preserve"> PAGEREF _Toc121903122 \h </w:instrText>
        </w:r>
        <w:r w:rsidR="0056039C" w:rsidRPr="00123DAA">
          <w:rPr>
            <w:noProof/>
            <w:webHidden/>
            <w:color w:val="767171"/>
          </w:rPr>
        </w:r>
        <w:r w:rsidR="0056039C" w:rsidRPr="00123DAA">
          <w:rPr>
            <w:noProof/>
            <w:webHidden/>
            <w:color w:val="767171"/>
          </w:rPr>
          <w:fldChar w:fldCharType="separate"/>
        </w:r>
        <w:r w:rsidR="0056039C" w:rsidRPr="00123DAA">
          <w:rPr>
            <w:noProof/>
            <w:webHidden/>
            <w:color w:val="767171"/>
          </w:rPr>
          <w:t>13</w:t>
        </w:r>
        <w:r w:rsidR="0056039C" w:rsidRPr="00123DAA">
          <w:rPr>
            <w:noProof/>
            <w:webHidden/>
            <w:color w:val="767171"/>
          </w:rPr>
          <w:fldChar w:fldCharType="end"/>
        </w:r>
      </w:hyperlink>
    </w:p>
    <w:p w14:paraId="1A0BD88C" w14:textId="77777777" w:rsidR="0056039C" w:rsidRPr="00123DAA" w:rsidRDefault="00000000" w:rsidP="00123DAA">
      <w:pPr>
        <w:pStyle w:val="TDC2"/>
        <w:rPr>
          <w:rFonts w:eastAsiaTheme="minorEastAsia"/>
          <w:noProof/>
          <w:color w:val="767171"/>
          <w:lang w:val="es-ES" w:eastAsia="es-ES"/>
        </w:rPr>
      </w:pPr>
      <w:hyperlink w:anchor="_Toc121903123" w:history="1">
        <w:r w:rsidR="0056039C" w:rsidRPr="00123DAA">
          <w:rPr>
            <w:rStyle w:val="Hipervnculo"/>
            <w:rFonts w:ascii="Times New Roman" w:hAnsi="Times New Roman" w:cs="Times New Roman"/>
            <w:b w:val="0"/>
            <w:noProof/>
            <w:color w:val="767171"/>
            <w:sz w:val="24"/>
            <w:szCs w:val="24"/>
          </w:rPr>
          <w:t>2.4.</w:t>
        </w:r>
        <w:r w:rsidR="0056039C" w:rsidRPr="00123DAA">
          <w:rPr>
            <w:rFonts w:eastAsiaTheme="minorEastAsia"/>
            <w:noProof/>
            <w:color w:val="767171"/>
            <w:lang w:val="es-ES" w:eastAsia="es-ES"/>
          </w:rPr>
          <w:tab/>
        </w:r>
        <w:r w:rsidR="0056039C" w:rsidRPr="00123DAA">
          <w:rPr>
            <w:rStyle w:val="Hipervnculo"/>
            <w:rFonts w:ascii="Times New Roman" w:hAnsi="Times New Roman" w:cs="Times New Roman"/>
            <w:b w:val="0"/>
            <w:noProof/>
            <w:color w:val="767171"/>
            <w:sz w:val="24"/>
            <w:szCs w:val="24"/>
          </w:rPr>
          <w:t>Planificación estratégica institucional</w:t>
        </w:r>
        <w:r w:rsidR="0056039C" w:rsidRPr="00123DAA">
          <w:rPr>
            <w:noProof/>
            <w:webHidden/>
            <w:color w:val="767171"/>
          </w:rPr>
          <w:tab/>
        </w:r>
        <w:r w:rsidR="0056039C" w:rsidRPr="00123DAA">
          <w:rPr>
            <w:noProof/>
            <w:webHidden/>
            <w:color w:val="767171"/>
          </w:rPr>
          <w:fldChar w:fldCharType="begin"/>
        </w:r>
        <w:r w:rsidR="0056039C" w:rsidRPr="00123DAA">
          <w:rPr>
            <w:noProof/>
            <w:webHidden/>
            <w:color w:val="767171"/>
          </w:rPr>
          <w:instrText xml:space="preserve"> PAGEREF _Toc121903123 \h </w:instrText>
        </w:r>
        <w:r w:rsidR="0056039C" w:rsidRPr="00123DAA">
          <w:rPr>
            <w:noProof/>
            <w:webHidden/>
            <w:color w:val="767171"/>
          </w:rPr>
        </w:r>
        <w:r w:rsidR="0056039C" w:rsidRPr="00123DAA">
          <w:rPr>
            <w:noProof/>
            <w:webHidden/>
            <w:color w:val="767171"/>
          </w:rPr>
          <w:fldChar w:fldCharType="separate"/>
        </w:r>
        <w:r w:rsidR="0056039C" w:rsidRPr="00123DAA">
          <w:rPr>
            <w:noProof/>
            <w:webHidden/>
            <w:color w:val="767171"/>
          </w:rPr>
          <w:t>16</w:t>
        </w:r>
        <w:r w:rsidR="0056039C" w:rsidRPr="00123DAA">
          <w:rPr>
            <w:noProof/>
            <w:webHidden/>
            <w:color w:val="767171"/>
          </w:rPr>
          <w:fldChar w:fldCharType="end"/>
        </w:r>
      </w:hyperlink>
    </w:p>
    <w:p w14:paraId="537F2AE8" w14:textId="77777777" w:rsidR="0056039C" w:rsidRPr="00123DAA" w:rsidRDefault="00000000" w:rsidP="00123DAA">
      <w:pPr>
        <w:pStyle w:val="TDC1"/>
        <w:rPr>
          <w:rFonts w:eastAsiaTheme="minorEastAsia"/>
          <w:lang w:eastAsia="es-ES"/>
        </w:rPr>
      </w:pPr>
      <w:hyperlink w:anchor="_Toc121903124" w:history="1">
        <w:r w:rsidR="0056039C" w:rsidRPr="00123DAA">
          <w:rPr>
            <w:rStyle w:val="Hipervnculo"/>
            <w:color w:val="767171"/>
          </w:rPr>
          <w:t>III.</w:t>
        </w:r>
        <w:r w:rsidR="0056039C" w:rsidRPr="00123DAA">
          <w:rPr>
            <w:rFonts w:eastAsiaTheme="minorEastAsia"/>
            <w:lang w:eastAsia="es-ES"/>
          </w:rPr>
          <w:tab/>
        </w:r>
        <w:r w:rsidR="0056039C" w:rsidRPr="00123DAA">
          <w:rPr>
            <w:rStyle w:val="Hipervnculo"/>
            <w:color w:val="767171"/>
          </w:rPr>
          <w:t>Resultados Misionales</w:t>
        </w:r>
        <w:r w:rsidR="0056039C" w:rsidRPr="00123DAA">
          <w:rPr>
            <w:webHidden/>
          </w:rPr>
          <w:tab/>
        </w:r>
        <w:r w:rsidR="0056039C" w:rsidRPr="00123DAA">
          <w:rPr>
            <w:webHidden/>
          </w:rPr>
          <w:fldChar w:fldCharType="begin"/>
        </w:r>
        <w:r w:rsidR="0056039C" w:rsidRPr="00123DAA">
          <w:rPr>
            <w:webHidden/>
          </w:rPr>
          <w:instrText xml:space="preserve"> PAGEREF _Toc121903124 \h </w:instrText>
        </w:r>
        <w:r w:rsidR="0056039C" w:rsidRPr="00123DAA">
          <w:rPr>
            <w:webHidden/>
          </w:rPr>
        </w:r>
        <w:r w:rsidR="0056039C" w:rsidRPr="00123DAA">
          <w:rPr>
            <w:webHidden/>
          </w:rPr>
          <w:fldChar w:fldCharType="separate"/>
        </w:r>
        <w:r w:rsidR="0056039C" w:rsidRPr="00123DAA">
          <w:rPr>
            <w:webHidden/>
          </w:rPr>
          <w:t>17</w:t>
        </w:r>
        <w:r w:rsidR="0056039C" w:rsidRPr="00123DAA">
          <w:rPr>
            <w:webHidden/>
          </w:rPr>
          <w:fldChar w:fldCharType="end"/>
        </w:r>
      </w:hyperlink>
    </w:p>
    <w:p w14:paraId="509DDB06" w14:textId="77777777" w:rsidR="0056039C" w:rsidRPr="00123DAA" w:rsidRDefault="00000000" w:rsidP="00123DAA">
      <w:pPr>
        <w:pStyle w:val="TDC2"/>
        <w:rPr>
          <w:rFonts w:eastAsiaTheme="minorEastAsia"/>
          <w:noProof/>
          <w:color w:val="767171"/>
          <w:lang w:val="es-ES" w:eastAsia="es-ES"/>
        </w:rPr>
      </w:pPr>
      <w:hyperlink w:anchor="_Toc121903128" w:history="1">
        <w:r w:rsidR="0056039C" w:rsidRPr="00123DAA">
          <w:rPr>
            <w:rStyle w:val="Hipervnculo"/>
            <w:rFonts w:ascii="Times New Roman" w:hAnsi="Times New Roman" w:cs="Times New Roman"/>
            <w:b w:val="0"/>
            <w:noProof/>
            <w:color w:val="767171"/>
            <w:sz w:val="24"/>
            <w:szCs w:val="24"/>
            <w:lang w:val="es-ES"/>
          </w:rPr>
          <w:t>3.1</w:t>
        </w:r>
        <w:r w:rsidR="0056039C" w:rsidRPr="00123DAA">
          <w:rPr>
            <w:rFonts w:eastAsiaTheme="minorEastAsia"/>
            <w:noProof/>
            <w:color w:val="767171"/>
            <w:lang w:val="es-ES" w:eastAsia="es-ES"/>
          </w:rPr>
          <w:tab/>
        </w:r>
        <w:r w:rsidR="0056039C" w:rsidRPr="00123DAA">
          <w:rPr>
            <w:rStyle w:val="Hipervnculo"/>
            <w:rFonts w:ascii="Times New Roman" w:hAnsi="Times New Roman" w:cs="Times New Roman"/>
            <w:b w:val="0"/>
            <w:noProof/>
            <w:color w:val="767171"/>
            <w:sz w:val="24"/>
            <w:szCs w:val="24"/>
            <w:lang w:val="es-ES"/>
          </w:rPr>
          <w:t>Información cuantitativa, cualitativa e indicadores de los procesos misionales</w:t>
        </w:r>
        <w:r w:rsidR="0056039C" w:rsidRPr="00123DAA">
          <w:rPr>
            <w:noProof/>
            <w:webHidden/>
            <w:color w:val="767171"/>
          </w:rPr>
          <w:tab/>
        </w:r>
        <w:r w:rsidR="0056039C" w:rsidRPr="00123DAA">
          <w:rPr>
            <w:noProof/>
            <w:webHidden/>
            <w:color w:val="767171"/>
          </w:rPr>
          <w:fldChar w:fldCharType="begin"/>
        </w:r>
        <w:r w:rsidR="0056039C" w:rsidRPr="00123DAA">
          <w:rPr>
            <w:noProof/>
            <w:webHidden/>
            <w:color w:val="767171"/>
          </w:rPr>
          <w:instrText xml:space="preserve"> PAGEREF _Toc121903128 \h </w:instrText>
        </w:r>
        <w:r w:rsidR="0056039C" w:rsidRPr="00123DAA">
          <w:rPr>
            <w:noProof/>
            <w:webHidden/>
            <w:color w:val="767171"/>
          </w:rPr>
        </w:r>
        <w:r w:rsidR="0056039C" w:rsidRPr="00123DAA">
          <w:rPr>
            <w:noProof/>
            <w:webHidden/>
            <w:color w:val="767171"/>
          </w:rPr>
          <w:fldChar w:fldCharType="separate"/>
        </w:r>
        <w:r w:rsidR="0056039C" w:rsidRPr="00123DAA">
          <w:rPr>
            <w:noProof/>
            <w:webHidden/>
            <w:color w:val="767171"/>
          </w:rPr>
          <w:t>17</w:t>
        </w:r>
        <w:r w:rsidR="0056039C" w:rsidRPr="00123DAA">
          <w:rPr>
            <w:noProof/>
            <w:webHidden/>
            <w:color w:val="767171"/>
          </w:rPr>
          <w:fldChar w:fldCharType="end"/>
        </w:r>
      </w:hyperlink>
    </w:p>
    <w:p w14:paraId="52E85FBA" w14:textId="77777777" w:rsidR="0056039C" w:rsidRPr="00123DAA" w:rsidRDefault="00000000" w:rsidP="00123DAA">
      <w:pPr>
        <w:pStyle w:val="TDC2"/>
        <w:rPr>
          <w:rFonts w:eastAsiaTheme="minorEastAsia"/>
          <w:noProof/>
          <w:color w:val="767171"/>
          <w:lang w:val="es-ES" w:eastAsia="es-ES"/>
        </w:rPr>
      </w:pPr>
      <w:hyperlink w:anchor="_Toc121903129" w:history="1">
        <w:r w:rsidR="0056039C" w:rsidRPr="00123DAA">
          <w:rPr>
            <w:rStyle w:val="Hipervnculo"/>
            <w:rFonts w:ascii="Times New Roman" w:hAnsi="Times New Roman" w:cs="Times New Roman"/>
            <w:b w:val="0"/>
            <w:noProof/>
            <w:color w:val="767171"/>
            <w:sz w:val="24"/>
            <w:szCs w:val="24"/>
            <w:lang w:val="es-ES"/>
          </w:rPr>
          <w:t>3.2</w:t>
        </w:r>
        <w:r w:rsidR="0056039C" w:rsidRPr="00123DAA">
          <w:rPr>
            <w:rFonts w:eastAsiaTheme="minorEastAsia"/>
            <w:noProof/>
            <w:color w:val="767171"/>
            <w:lang w:val="es-ES" w:eastAsia="es-ES"/>
          </w:rPr>
          <w:tab/>
        </w:r>
        <w:r w:rsidR="0056039C" w:rsidRPr="00123DAA">
          <w:rPr>
            <w:rStyle w:val="Hipervnculo"/>
            <w:rFonts w:ascii="Times New Roman" w:hAnsi="Times New Roman" w:cs="Times New Roman"/>
            <w:b w:val="0"/>
            <w:noProof/>
            <w:color w:val="767171"/>
            <w:sz w:val="24"/>
            <w:szCs w:val="24"/>
            <w:lang w:val="es-ES"/>
          </w:rPr>
          <w:t>Resultados en porcentajes globales:</w:t>
        </w:r>
        <w:r w:rsidR="0056039C" w:rsidRPr="00123DAA">
          <w:rPr>
            <w:noProof/>
            <w:webHidden/>
            <w:color w:val="767171"/>
          </w:rPr>
          <w:tab/>
        </w:r>
        <w:r w:rsidR="0056039C" w:rsidRPr="00123DAA">
          <w:rPr>
            <w:noProof/>
            <w:webHidden/>
            <w:color w:val="767171"/>
          </w:rPr>
          <w:fldChar w:fldCharType="begin"/>
        </w:r>
        <w:r w:rsidR="0056039C" w:rsidRPr="00123DAA">
          <w:rPr>
            <w:noProof/>
            <w:webHidden/>
            <w:color w:val="767171"/>
          </w:rPr>
          <w:instrText xml:space="preserve"> PAGEREF _Toc121903129 \h </w:instrText>
        </w:r>
        <w:r w:rsidR="0056039C" w:rsidRPr="00123DAA">
          <w:rPr>
            <w:noProof/>
            <w:webHidden/>
            <w:color w:val="767171"/>
          </w:rPr>
        </w:r>
        <w:r w:rsidR="0056039C" w:rsidRPr="00123DAA">
          <w:rPr>
            <w:noProof/>
            <w:webHidden/>
            <w:color w:val="767171"/>
          </w:rPr>
          <w:fldChar w:fldCharType="separate"/>
        </w:r>
        <w:r w:rsidR="0056039C" w:rsidRPr="00123DAA">
          <w:rPr>
            <w:noProof/>
            <w:webHidden/>
            <w:color w:val="767171"/>
          </w:rPr>
          <w:t>19</w:t>
        </w:r>
        <w:r w:rsidR="0056039C" w:rsidRPr="00123DAA">
          <w:rPr>
            <w:noProof/>
            <w:webHidden/>
            <w:color w:val="767171"/>
          </w:rPr>
          <w:fldChar w:fldCharType="end"/>
        </w:r>
      </w:hyperlink>
    </w:p>
    <w:p w14:paraId="37AD47A6" w14:textId="77777777" w:rsidR="0056039C" w:rsidRPr="00123DAA" w:rsidRDefault="00000000" w:rsidP="00123DAA">
      <w:pPr>
        <w:pStyle w:val="TDC1"/>
        <w:rPr>
          <w:rFonts w:eastAsiaTheme="minorEastAsia"/>
          <w:lang w:eastAsia="es-ES"/>
        </w:rPr>
      </w:pPr>
      <w:hyperlink w:anchor="_Toc121903130" w:history="1">
        <w:r w:rsidR="0056039C" w:rsidRPr="00123DAA">
          <w:rPr>
            <w:rStyle w:val="Hipervnculo"/>
            <w:color w:val="767171"/>
          </w:rPr>
          <w:t>IV.</w:t>
        </w:r>
        <w:r w:rsidR="0056039C" w:rsidRPr="00123DAA">
          <w:rPr>
            <w:rFonts w:eastAsiaTheme="minorEastAsia"/>
            <w:lang w:eastAsia="es-ES"/>
          </w:rPr>
          <w:tab/>
        </w:r>
        <w:r w:rsidR="0056039C" w:rsidRPr="00123DAA">
          <w:rPr>
            <w:rStyle w:val="Hipervnculo"/>
            <w:color w:val="767171"/>
          </w:rPr>
          <w:t>Resultados Áreas Transversales y de Apoyo</w:t>
        </w:r>
        <w:r w:rsidR="0056039C" w:rsidRPr="00123DAA">
          <w:rPr>
            <w:webHidden/>
          </w:rPr>
          <w:tab/>
        </w:r>
        <w:r w:rsidR="0056039C" w:rsidRPr="00123DAA">
          <w:rPr>
            <w:webHidden/>
          </w:rPr>
          <w:fldChar w:fldCharType="begin"/>
        </w:r>
        <w:r w:rsidR="0056039C" w:rsidRPr="00123DAA">
          <w:rPr>
            <w:webHidden/>
          </w:rPr>
          <w:instrText xml:space="preserve"> PAGEREF _Toc121903130 \h </w:instrText>
        </w:r>
        <w:r w:rsidR="0056039C" w:rsidRPr="00123DAA">
          <w:rPr>
            <w:webHidden/>
          </w:rPr>
        </w:r>
        <w:r w:rsidR="0056039C" w:rsidRPr="00123DAA">
          <w:rPr>
            <w:webHidden/>
          </w:rPr>
          <w:fldChar w:fldCharType="separate"/>
        </w:r>
        <w:r w:rsidR="0056039C" w:rsidRPr="00123DAA">
          <w:rPr>
            <w:webHidden/>
          </w:rPr>
          <w:t>20</w:t>
        </w:r>
        <w:r w:rsidR="0056039C" w:rsidRPr="00123DAA">
          <w:rPr>
            <w:webHidden/>
          </w:rPr>
          <w:fldChar w:fldCharType="end"/>
        </w:r>
      </w:hyperlink>
    </w:p>
    <w:p w14:paraId="0DA2866C" w14:textId="77777777" w:rsidR="0056039C" w:rsidRPr="00123DAA" w:rsidRDefault="00000000" w:rsidP="00123DAA">
      <w:pPr>
        <w:pStyle w:val="TDC2"/>
        <w:rPr>
          <w:rFonts w:eastAsiaTheme="minorEastAsia"/>
          <w:noProof/>
          <w:color w:val="767171"/>
          <w:lang w:val="es-ES" w:eastAsia="es-ES"/>
        </w:rPr>
      </w:pPr>
      <w:hyperlink w:anchor="_Toc121903131" w:history="1">
        <w:r w:rsidR="0056039C" w:rsidRPr="00123DAA">
          <w:rPr>
            <w:rStyle w:val="Hipervnculo"/>
            <w:rFonts w:ascii="Times New Roman" w:hAnsi="Times New Roman" w:cs="Times New Roman"/>
            <w:b w:val="0"/>
            <w:noProof/>
            <w:color w:val="767171"/>
            <w:sz w:val="24"/>
            <w:szCs w:val="24"/>
            <w:lang w:val="es-ES"/>
          </w:rPr>
          <w:t>4.1</w:t>
        </w:r>
        <w:r w:rsidR="0056039C" w:rsidRPr="00123DAA">
          <w:rPr>
            <w:rFonts w:eastAsiaTheme="minorEastAsia"/>
            <w:noProof/>
            <w:color w:val="767171"/>
            <w:lang w:val="es-ES" w:eastAsia="es-ES"/>
          </w:rPr>
          <w:tab/>
        </w:r>
        <w:r w:rsidR="0056039C" w:rsidRPr="00123DAA">
          <w:rPr>
            <w:rStyle w:val="Hipervnculo"/>
            <w:rFonts w:ascii="Times New Roman" w:hAnsi="Times New Roman" w:cs="Times New Roman"/>
            <w:b w:val="0"/>
            <w:noProof/>
            <w:color w:val="767171"/>
            <w:sz w:val="24"/>
            <w:szCs w:val="24"/>
            <w:lang w:val="es-ES"/>
          </w:rPr>
          <w:t>Desempeño Área Administrativa y Financiera</w:t>
        </w:r>
        <w:r w:rsidR="0056039C" w:rsidRPr="00123DAA">
          <w:rPr>
            <w:noProof/>
            <w:webHidden/>
            <w:color w:val="767171"/>
          </w:rPr>
          <w:tab/>
        </w:r>
        <w:r w:rsidR="0056039C" w:rsidRPr="00123DAA">
          <w:rPr>
            <w:noProof/>
            <w:webHidden/>
            <w:color w:val="767171"/>
          </w:rPr>
          <w:fldChar w:fldCharType="begin"/>
        </w:r>
        <w:r w:rsidR="0056039C" w:rsidRPr="00123DAA">
          <w:rPr>
            <w:noProof/>
            <w:webHidden/>
            <w:color w:val="767171"/>
          </w:rPr>
          <w:instrText xml:space="preserve"> PAGEREF _Toc121903131 \h </w:instrText>
        </w:r>
        <w:r w:rsidR="0056039C" w:rsidRPr="00123DAA">
          <w:rPr>
            <w:noProof/>
            <w:webHidden/>
            <w:color w:val="767171"/>
          </w:rPr>
        </w:r>
        <w:r w:rsidR="0056039C" w:rsidRPr="00123DAA">
          <w:rPr>
            <w:noProof/>
            <w:webHidden/>
            <w:color w:val="767171"/>
          </w:rPr>
          <w:fldChar w:fldCharType="separate"/>
        </w:r>
        <w:r w:rsidR="0056039C" w:rsidRPr="00123DAA">
          <w:rPr>
            <w:noProof/>
            <w:webHidden/>
            <w:color w:val="767171"/>
          </w:rPr>
          <w:t>20</w:t>
        </w:r>
        <w:r w:rsidR="0056039C" w:rsidRPr="00123DAA">
          <w:rPr>
            <w:noProof/>
            <w:webHidden/>
            <w:color w:val="767171"/>
          </w:rPr>
          <w:fldChar w:fldCharType="end"/>
        </w:r>
      </w:hyperlink>
    </w:p>
    <w:p w14:paraId="2F0B8BEB" w14:textId="77777777" w:rsidR="0056039C" w:rsidRPr="00123DAA" w:rsidRDefault="00000000" w:rsidP="00123DAA">
      <w:pPr>
        <w:pStyle w:val="TDC2"/>
        <w:rPr>
          <w:rFonts w:eastAsiaTheme="minorEastAsia"/>
          <w:noProof/>
          <w:color w:val="767171"/>
          <w:lang w:val="es-ES" w:eastAsia="es-ES"/>
        </w:rPr>
      </w:pPr>
      <w:hyperlink w:anchor="_Toc121903132" w:history="1">
        <w:r w:rsidR="0056039C" w:rsidRPr="00123DAA">
          <w:rPr>
            <w:rStyle w:val="Hipervnculo"/>
            <w:rFonts w:ascii="Times New Roman" w:hAnsi="Times New Roman" w:cs="Times New Roman"/>
            <w:b w:val="0"/>
            <w:noProof/>
            <w:color w:val="767171"/>
            <w:sz w:val="24"/>
            <w:szCs w:val="24"/>
            <w:lang w:val="es-ES"/>
          </w:rPr>
          <w:t>4.2</w:t>
        </w:r>
        <w:r w:rsidR="0056039C" w:rsidRPr="00123DAA">
          <w:rPr>
            <w:rFonts w:eastAsiaTheme="minorEastAsia"/>
            <w:noProof/>
            <w:color w:val="767171"/>
            <w:lang w:val="es-ES" w:eastAsia="es-ES"/>
          </w:rPr>
          <w:tab/>
        </w:r>
        <w:r w:rsidR="0056039C" w:rsidRPr="00123DAA">
          <w:rPr>
            <w:rStyle w:val="Hipervnculo"/>
            <w:rFonts w:ascii="Times New Roman" w:hAnsi="Times New Roman" w:cs="Times New Roman"/>
            <w:b w:val="0"/>
            <w:noProof/>
            <w:color w:val="767171"/>
            <w:sz w:val="24"/>
            <w:szCs w:val="24"/>
            <w:lang w:val="es-ES"/>
          </w:rPr>
          <w:t>Desempeño de los Recursos Humanos</w:t>
        </w:r>
        <w:r w:rsidR="0056039C" w:rsidRPr="00123DAA">
          <w:rPr>
            <w:noProof/>
            <w:webHidden/>
            <w:color w:val="767171"/>
          </w:rPr>
          <w:tab/>
        </w:r>
        <w:r w:rsidR="0056039C" w:rsidRPr="00123DAA">
          <w:rPr>
            <w:noProof/>
            <w:webHidden/>
            <w:color w:val="767171"/>
          </w:rPr>
          <w:fldChar w:fldCharType="begin"/>
        </w:r>
        <w:r w:rsidR="0056039C" w:rsidRPr="00123DAA">
          <w:rPr>
            <w:noProof/>
            <w:webHidden/>
            <w:color w:val="767171"/>
          </w:rPr>
          <w:instrText xml:space="preserve"> PAGEREF _Toc121903132 \h </w:instrText>
        </w:r>
        <w:r w:rsidR="0056039C" w:rsidRPr="00123DAA">
          <w:rPr>
            <w:noProof/>
            <w:webHidden/>
            <w:color w:val="767171"/>
          </w:rPr>
        </w:r>
        <w:r w:rsidR="0056039C" w:rsidRPr="00123DAA">
          <w:rPr>
            <w:noProof/>
            <w:webHidden/>
            <w:color w:val="767171"/>
          </w:rPr>
          <w:fldChar w:fldCharType="separate"/>
        </w:r>
        <w:r w:rsidR="0056039C" w:rsidRPr="00123DAA">
          <w:rPr>
            <w:noProof/>
            <w:webHidden/>
            <w:color w:val="767171"/>
          </w:rPr>
          <w:t>24</w:t>
        </w:r>
        <w:r w:rsidR="0056039C" w:rsidRPr="00123DAA">
          <w:rPr>
            <w:noProof/>
            <w:webHidden/>
            <w:color w:val="767171"/>
          </w:rPr>
          <w:fldChar w:fldCharType="end"/>
        </w:r>
      </w:hyperlink>
    </w:p>
    <w:p w14:paraId="69037010" w14:textId="77777777" w:rsidR="0056039C" w:rsidRPr="00123DAA" w:rsidRDefault="00000000" w:rsidP="00123DAA">
      <w:pPr>
        <w:pStyle w:val="TDC2"/>
        <w:rPr>
          <w:rFonts w:eastAsiaTheme="minorEastAsia"/>
          <w:noProof/>
          <w:color w:val="767171"/>
          <w:lang w:val="es-ES" w:eastAsia="es-ES"/>
        </w:rPr>
      </w:pPr>
      <w:hyperlink w:anchor="_Toc121903133" w:history="1">
        <w:r w:rsidR="0056039C" w:rsidRPr="00123DAA">
          <w:rPr>
            <w:rStyle w:val="Hipervnculo"/>
            <w:rFonts w:ascii="Times New Roman" w:hAnsi="Times New Roman" w:cs="Times New Roman"/>
            <w:b w:val="0"/>
            <w:noProof/>
            <w:color w:val="767171"/>
            <w:sz w:val="24"/>
            <w:szCs w:val="24"/>
            <w:lang w:val="es-ES"/>
          </w:rPr>
          <w:t>4.3</w:t>
        </w:r>
        <w:r w:rsidR="0056039C" w:rsidRPr="00123DAA">
          <w:rPr>
            <w:rFonts w:eastAsiaTheme="minorEastAsia"/>
            <w:noProof/>
            <w:color w:val="767171"/>
            <w:lang w:val="es-ES" w:eastAsia="es-ES"/>
          </w:rPr>
          <w:tab/>
        </w:r>
        <w:r w:rsidR="0056039C" w:rsidRPr="00123DAA">
          <w:rPr>
            <w:rStyle w:val="Hipervnculo"/>
            <w:rFonts w:ascii="Times New Roman" w:hAnsi="Times New Roman" w:cs="Times New Roman"/>
            <w:b w:val="0"/>
            <w:noProof/>
            <w:color w:val="767171"/>
            <w:sz w:val="24"/>
            <w:szCs w:val="24"/>
            <w:lang w:val="es-ES"/>
          </w:rPr>
          <w:t>Desempeño de los Procesos Jurídicos</w:t>
        </w:r>
        <w:r w:rsidR="0056039C" w:rsidRPr="00123DAA">
          <w:rPr>
            <w:noProof/>
            <w:webHidden/>
            <w:color w:val="767171"/>
          </w:rPr>
          <w:tab/>
        </w:r>
        <w:r w:rsidR="0056039C" w:rsidRPr="00123DAA">
          <w:rPr>
            <w:noProof/>
            <w:webHidden/>
            <w:color w:val="767171"/>
          </w:rPr>
          <w:fldChar w:fldCharType="begin"/>
        </w:r>
        <w:r w:rsidR="0056039C" w:rsidRPr="00123DAA">
          <w:rPr>
            <w:noProof/>
            <w:webHidden/>
            <w:color w:val="767171"/>
          </w:rPr>
          <w:instrText xml:space="preserve"> PAGEREF _Toc121903133 \h </w:instrText>
        </w:r>
        <w:r w:rsidR="0056039C" w:rsidRPr="00123DAA">
          <w:rPr>
            <w:noProof/>
            <w:webHidden/>
            <w:color w:val="767171"/>
          </w:rPr>
        </w:r>
        <w:r w:rsidR="0056039C" w:rsidRPr="00123DAA">
          <w:rPr>
            <w:noProof/>
            <w:webHidden/>
            <w:color w:val="767171"/>
          </w:rPr>
          <w:fldChar w:fldCharType="separate"/>
        </w:r>
        <w:r w:rsidR="0056039C" w:rsidRPr="00123DAA">
          <w:rPr>
            <w:noProof/>
            <w:webHidden/>
            <w:color w:val="767171"/>
          </w:rPr>
          <w:t>30</w:t>
        </w:r>
        <w:r w:rsidR="0056039C" w:rsidRPr="00123DAA">
          <w:rPr>
            <w:noProof/>
            <w:webHidden/>
            <w:color w:val="767171"/>
          </w:rPr>
          <w:fldChar w:fldCharType="end"/>
        </w:r>
      </w:hyperlink>
    </w:p>
    <w:p w14:paraId="43EF10C5" w14:textId="77777777" w:rsidR="0056039C" w:rsidRPr="00123DAA" w:rsidRDefault="00000000" w:rsidP="00123DAA">
      <w:pPr>
        <w:pStyle w:val="TDC2"/>
        <w:rPr>
          <w:rFonts w:eastAsiaTheme="minorEastAsia"/>
          <w:noProof/>
          <w:color w:val="767171"/>
          <w:lang w:val="es-ES" w:eastAsia="es-ES"/>
        </w:rPr>
      </w:pPr>
      <w:hyperlink w:anchor="_Toc121903134" w:history="1">
        <w:r w:rsidR="0056039C" w:rsidRPr="00123DAA">
          <w:rPr>
            <w:rStyle w:val="Hipervnculo"/>
            <w:rFonts w:ascii="Times New Roman" w:hAnsi="Times New Roman" w:cs="Times New Roman"/>
            <w:b w:val="0"/>
            <w:noProof/>
            <w:color w:val="767171"/>
            <w:sz w:val="24"/>
            <w:szCs w:val="24"/>
            <w:lang w:val="es-ES"/>
          </w:rPr>
          <w:t>4.4</w:t>
        </w:r>
        <w:r w:rsidR="0056039C" w:rsidRPr="00123DAA">
          <w:rPr>
            <w:rFonts w:eastAsiaTheme="minorEastAsia"/>
            <w:noProof/>
            <w:color w:val="767171"/>
            <w:lang w:val="es-ES" w:eastAsia="es-ES"/>
          </w:rPr>
          <w:tab/>
        </w:r>
        <w:r w:rsidR="0056039C" w:rsidRPr="00123DAA">
          <w:rPr>
            <w:rStyle w:val="Hipervnculo"/>
            <w:rFonts w:ascii="Times New Roman" w:hAnsi="Times New Roman" w:cs="Times New Roman"/>
            <w:b w:val="0"/>
            <w:noProof/>
            <w:color w:val="767171"/>
            <w:sz w:val="24"/>
            <w:szCs w:val="24"/>
            <w:lang w:val="es-ES"/>
          </w:rPr>
          <w:t>Desempeño de la Tecnología</w:t>
        </w:r>
        <w:r w:rsidR="0056039C" w:rsidRPr="00123DAA">
          <w:rPr>
            <w:noProof/>
            <w:webHidden/>
            <w:color w:val="767171"/>
          </w:rPr>
          <w:tab/>
        </w:r>
        <w:r w:rsidR="0056039C" w:rsidRPr="00123DAA">
          <w:rPr>
            <w:noProof/>
            <w:webHidden/>
            <w:color w:val="767171"/>
          </w:rPr>
          <w:fldChar w:fldCharType="begin"/>
        </w:r>
        <w:r w:rsidR="0056039C" w:rsidRPr="00123DAA">
          <w:rPr>
            <w:noProof/>
            <w:webHidden/>
            <w:color w:val="767171"/>
          </w:rPr>
          <w:instrText xml:space="preserve"> PAGEREF _Toc121903134 \h </w:instrText>
        </w:r>
        <w:r w:rsidR="0056039C" w:rsidRPr="00123DAA">
          <w:rPr>
            <w:noProof/>
            <w:webHidden/>
            <w:color w:val="767171"/>
          </w:rPr>
        </w:r>
        <w:r w:rsidR="0056039C" w:rsidRPr="00123DAA">
          <w:rPr>
            <w:noProof/>
            <w:webHidden/>
            <w:color w:val="767171"/>
          </w:rPr>
          <w:fldChar w:fldCharType="separate"/>
        </w:r>
        <w:r w:rsidR="0056039C" w:rsidRPr="00123DAA">
          <w:rPr>
            <w:noProof/>
            <w:webHidden/>
            <w:color w:val="767171"/>
          </w:rPr>
          <w:t>39</w:t>
        </w:r>
        <w:r w:rsidR="0056039C" w:rsidRPr="00123DAA">
          <w:rPr>
            <w:noProof/>
            <w:webHidden/>
            <w:color w:val="767171"/>
          </w:rPr>
          <w:fldChar w:fldCharType="end"/>
        </w:r>
      </w:hyperlink>
    </w:p>
    <w:p w14:paraId="4563322E" w14:textId="77777777" w:rsidR="0056039C" w:rsidRPr="00123DAA" w:rsidRDefault="00000000" w:rsidP="00123DAA">
      <w:pPr>
        <w:pStyle w:val="TDC2"/>
        <w:rPr>
          <w:rFonts w:eastAsiaTheme="minorEastAsia"/>
          <w:noProof/>
          <w:color w:val="767171"/>
          <w:lang w:val="es-ES" w:eastAsia="es-ES"/>
        </w:rPr>
      </w:pPr>
      <w:hyperlink w:anchor="_Toc121903135" w:history="1">
        <w:r w:rsidR="0056039C" w:rsidRPr="00123DAA">
          <w:rPr>
            <w:rStyle w:val="Hipervnculo"/>
            <w:rFonts w:ascii="Times New Roman" w:hAnsi="Times New Roman" w:cs="Times New Roman"/>
            <w:b w:val="0"/>
            <w:noProof/>
            <w:color w:val="767171"/>
            <w:sz w:val="24"/>
            <w:szCs w:val="24"/>
            <w:lang w:val="es-ES"/>
          </w:rPr>
          <w:t>4.5</w:t>
        </w:r>
        <w:r w:rsidR="0056039C" w:rsidRPr="00123DAA">
          <w:rPr>
            <w:rFonts w:eastAsiaTheme="minorEastAsia"/>
            <w:noProof/>
            <w:color w:val="767171"/>
            <w:lang w:val="es-ES" w:eastAsia="es-ES"/>
          </w:rPr>
          <w:tab/>
        </w:r>
        <w:r w:rsidR="0056039C" w:rsidRPr="00123DAA">
          <w:rPr>
            <w:rStyle w:val="Hipervnculo"/>
            <w:rFonts w:ascii="Times New Roman" w:hAnsi="Times New Roman" w:cs="Times New Roman"/>
            <w:b w:val="0"/>
            <w:noProof/>
            <w:color w:val="767171"/>
            <w:sz w:val="24"/>
            <w:szCs w:val="24"/>
            <w:lang w:val="es-ES"/>
          </w:rPr>
          <w:t>Desempeño del Sistema de Planificación y Desarrollo Institucional</w:t>
        </w:r>
        <w:r w:rsidR="0056039C" w:rsidRPr="00123DAA">
          <w:rPr>
            <w:noProof/>
            <w:webHidden/>
            <w:color w:val="767171"/>
          </w:rPr>
          <w:tab/>
        </w:r>
        <w:r w:rsidR="0056039C" w:rsidRPr="00123DAA">
          <w:rPr>
            <w:noProof/>
            <w:webHidden/>
            <w:color w:val="767171"/>
          </w:rPr>
          <w:fldChar w:fldCharType="begin"/>
        </w:r>
        <w:r w:rsidR="0056039C" w:rsidRPr="00123DAA">
          <w:rPr>
            <w:noProof/>
            <w:webHidden/>
            <w:color w:val="767171"/>
          </w:rPr>
          <w:instrText xml:space="preserve"> PAGEREF _Toc121903135 \h </w:instrText>
        </w:r>
        <w:r w:rsidR="0056039C" w:rsidRPr="00123DAA">
          <w:rPr>
            <w:noProof/>
            <w:webHidden/>
            <w:color w:val="767171"/>
          </w:rPr>
        </w:r>
        <w:r w:rsidR="0056039C" w:rsidRPr="00123DAA">
          <w:rPr>
            <w:noProof/>
            <w:webHidden/>
            <w:color w:val="767171"/>
          </w:rPr>
          <w:fldChar w:fldCharType="separate"/>
        </w:r>
        <w:r w:rsidR="0056039C" w:rsidRPr="00123DAA">
          <w:rPr>
            <w:noProof/>
            <w:webHidden/>
            <w:color w:val="767171"/>
          </w:rPr>
          <w:t>42</w:t>
        </w:r>
        <w:r w:rsidR="0056039C" w:rsidRPr="00123DAA">
          <w:rPr>
            <w:noProof/>
            <w:webHidden/>
            <w:color w:val="767171"/>
          </w:rPr>
          <w:fldChar w:fldCharType="end"/>
        </w:r>
      </w:hyperlink>
    </w:p>
    <w:p w14:paraId="0988D5AC" w14:textId="77777777" w:rsidR="0056039C" w:rsidRPr="00123DAA" w:rsidRDefault="00000000" w:rsidP="00123DAA">
      <w:pPr>
        <w:pStyle w:val="TDC2"/>
        <w:rPr>
          <w:rFonts w:eastAsiaTheme="minorEastAsia"/>
          <w:noProof/>
          <w:color w:val="767171"/>
          <w:lang w:val="es-ES" w:eastAsia="es-ES"/>
        </w:rPr>
      </w:pPr>
      <w:hyperlink w:anchor="_Toc121903136" w:history="1">
        <w:r w:rsidR="0056039C" w:rsidRPr="00123DAA">
          <w:rPr>
            <w:rStyle w:val="Hipervnculo"/>
            <w:rFonts w:ascii="Times New Roman" w:hAnsi="Times New Roman" w:cs="Times New Roman"/>
            <w:b w:val="0"/>
            <w:noProof/>
            <w:color w:val="767171"/>
            <w:sz w:val="24"/>
            <w:szCs w:val="24"/>
            <w:lang w:val="es-ES"/>
          </w:rPr>
          <w:t>4.6</w:t>
        </w:r>
        <w:r w:rsidR="0056039C" w:rsidRPr="00123DAA">
          <w:rPr>
            <w:rFonts w:eastAsiaTheme="minorEastAsia"/>
            <w:noProof/>
            <w:color w:val="767171"/>
            <w:lang w:val="es-ES" w:eastAsia="es-ES"/>
          </w:rPr>
          <w:tab/>
        </w:r>
        <w:r w:rsidR="0056039C" w:rsidRPr="00123DAA">
          <w:rPr>
            <w:rStyle w:val="Hipervnculo"/>
            <w:rFonts w:ascii="Times New Roman" w:hAnsi="Times New Roman" w:cs="Times New Roman"/>
            <w:b w:val="0"/>
            <w:noProof/>
            <w:color w:val="767171"/>
            <w:sz w:val="24"/>
            <w:szCs w:val="24"/>
            <w:lang w:val="es-ES"/>
          </w:rPr>
          <w:t>Desempeño del Área de Comunicaciones</w:t>
        </w:r>
        <w:r w:rsidR="0056039C" w:rsidRPr="00123DAA">
          <w:rPr>
            <w:noProof/>
            <w:webHidden/>
            <w:color w:val="767171"/>
          </w:rPr>
          <w:tab/>
        </w:r>
        <w:r w:rsidR="0056039C" w:rsidRPr="00123DAA">
          <w:rPr>
            <w:noProof/>
            <w:webHidden/>
            <w:color w:val="767171"/>
          </w:rPr>
          <w:fldChar w:fldCharType="begin"/>
        </w:r>
        <w:r w:rsidR="0056039C" w:rsidRPr="00123DAA">
          <w:rPr>
            <w:noProof/>
            <w:webHidden/>
            <w:color w:val="767171"/>
          </w:rPr>
          <w:instrText xml:space="preserve"> PAGEREF _Toc121903136 \h </w:instrText>
        </w:r>
        <w:r w:rsidR="0056039C" w:rsidRPr="00123DAA">
          <w:rPr>
            <w:noProof/>
            <w:webHidden/>
            <w:color w:val="767171"/>
          </w:rPr>
        </w:r>
        <w:r w:rsidR="0056039C" w:rsidRPr="00123DAA">
          <w:rPr>
            <w:noProof/>
            <w:webHidden/>
            <w:color w:val="767171"/>
          </w:rPr>
          <w:fldChar w:fldCharType="separate"/>
        </w:r>
        <w:r w:rsidR="0056039C" w:rsidRPr="00123DAA">
          <w:rPr>
            <w:noProof/>
            <w:webHidden/>
            <w:color w:val="767171"/>
          </w:rPr>
          <w:t>45</w:t>
        </w:r>
        <w:r w:rsidR="0056039C" w:rsidRPr="00123DAA">
          <w:rPr>
            <w:noProof/>
            <w:webHidden/>
            <w:color w:val="767171"/>
          </w:rPr>
          <w:fldChar w:fldCharType="end"/>
        </w:r>
      </w:hyperlink>
    </w:p>
    <w:p w14:paraId="6179DB7C" w14:textId="77777777" w:rsidR="0056039C" w:rsidRPr="00123DAA" w:rsidRDefault="00000000" w:rsidP="00123DAA">
      <w:pPr>
        <w:pStyle w:val="TDC2"/>
        <w:rPr>
          <w:rFonts w:eastAsiaTheme="minorEastAsia"/>
          <w:noProof/>
          <w:color w:val="767171"/>
          <w:lang w:val="es-ES" w:eastAsia="es-ES"/>
        </w:rPr>
      </w:pPr>
      <w:hyperlink w:anchor="_Toc121903137" w:history="1">
        <w:r w:rsidR="0056039C" w:rsidRPr="00123DAA">
          <w:rPr>
            <w:rStyle w:val="Hipervnculo"/>
            <w:rFonts w:ascii="Times New Roman" w:hAnsi="Times New Roman" w:cs="Times New Roman"/>
            <w:b w:val="0"/>
            <w:noProof/>
            <w:color w:val="767171"/>
            <w:sz w:val="24"/>
            <w:szCs w:val="24"/>
            <w:lang w:val="es-ES"/>
          </w:rPr>
          <w:t>4.7</w:t>
        </w:r>
        <w:r w:rsidR="0056039C" w:rsidRPr="00123DAA">
          <w:rPr>
            <w:rFonts w:eastAsiaTheme="minorEastAsia"/>
            <w:noProof/>
            <w:color w:val="767171"/>
            <w:lang w:val="es-ES" w:eastAsia="es-ES"/>
          </w:rPr>
          <w:tab/>
        </w:r>
        <w:r w:rsidR="0056039C" w:rsidRPr="00123DAA">
          <w:rPr>
            <w:rStyle w:val="Hipervnculo"/>
            <w:rFonts w:ascii="Times New Roman" w:hAnsi="Times New Roman" w:cs="Times New Roman"/>
            <w:b w:val="0"/>
            <w:noProof/>
            <w:color w:val="767171"/>
            <w:sz w:val="24"/>
            <w:szCs w:val="24"/>
            <w:lang w:val="es-ES"/>
          </w:rPr>
          <w:t>Desempeño del área de Infraestructura</w:t>
        </w:r>
        <w:r w:rsidR="0056039C" w:rsidRPr="00123DAA">
          <w:rPr>
            <w:noProof/>
            <w:webHidden/>
            <w:color w:val="767171"/>
          </w:rPr>
          <w:tab/>
        </w:r>
        <w:r w:rsidR="0056039C" w:rsidRPr="00123DAA">
          <w:rPr>
            <w:noProof/>
            <w:webHidden/>
            <w:color w:val="767171"/>
          </w:rPr>
          <w:fldChar w:fldCharType="begin"/>
        </w:r>
        <w:r w:rsidR="0056039C" w:rsidRPr="00123DAA">
          <w:rPr>
            <w:noProof/>
            <w:webHidden/>
            <w:color w:val="767171"/>
          </w:rPr>
          <w:instrText xml:space="preserve"> PAGEREF _Toc121903137 \h </w:instrText>
        </w:r>
        <w:r w:rsidR="0056039C" w:rsidRPr="00123DAA">
          <w:rPr>
            <w:noProof/>
            <w:webHidden/>
            <w:color w:val="767171"/>
          </w:rPr>
        </w:r>
        <w:r w:rsidR="0056039C" w:rsidRPr="00123DAA">
          <w:rPr>
            <w:noProof/>
            <w:webHidden/>
            <w:color w:val="767171"/>
          </w:rPr>
          <w:fldChar w:fldCharType="separate"/>
        </w:r>
        <w:r w:rsidR="0056039C" w:rsidRPr="00123DAA">
          <w:rPr>
            <w:noProof/>
            <w:webHidden/>
            <w:color w:val="767171"/>
          </w:rPr>
          <w:t>56</w:t>
        </w:r>
        <w:r w:rsidR="0056039C" w:rsidRPr="00123DAA">
          <w:rPr>
            <w:noProof/>
            <w:webHidden/>
            <w:color w:val="767171"/>
          </w:rPr>
          <w:fldChar w:fldCharType="end"/>
        </w:r>
      </w:hyperlink>
    </w:p>
    <w:p w14:paraId="1AE60023" w14:textId="77777777" w:rsidR="0056039C" w:rsidRPr="00123DAA" w:rsidRDefault="00000000" w:rsidP="00123DAA">
      <w:pPr>
        <w:pStyle w:val="TDC1"/>
        <w:rPr>
          <w:rFonts w:eastAsiaTheme="minorEastAsia"/>
          <w:lang w:eastAsia="es-ES"/>
        </w:rPr>
      </w:pPr>
      <w:hyperlink w:anchor="_Toc121903138" w:history="1">
        <w:r w:rsidR="0056039C" w:rsidRPr="00123DAA">
          <w:rPr>
            <w:rStyle w:val="Hipervnculo"/>
            <w:color w:val="767171"/>
          </w:rPr>
          <w:t>V.</w:t>
        </w:r>
        <w:r w:rsidR="0056039C" w:rsidRPr="00123DAA">
          <w:rPr>
            <w:rFonts w:eastAsiaTheme="minorEastAsia"/>
            <w:lang w:eastAsia="es-ES"/>
          </w:rPr>
          <w:tab/>
        </w:r>
        <w:r w:rsidR="0056039C" w:rsidRPr="00123DAA">
          <w:rPr>
            <w:rStyle w:val="Hipervnculo"/>
            <w:color w:val="767171"/>
          </w:rPr>
          <w:t>Servicio al Ciudadano Y Transparencia Institucional</w:t>
        </w:r>
        <w:r w:rsidR="0056039C" w:rsidRPr="00123DAA">
          <w:rPr>
            <w:webHidden/>
          </w:rPr>
          <w:tab/>
        </w:r>
        <w:r w:rsidR="0056039C" w:rsidRPr="00123DAA">
          <w:rPr>
            <w:webHidden/>
          </w:rPr>
          <w:fldChar w:fldCharType="begin"/>
        </w:r>
        <w:r w:rsidR="0056039C" w:rsidRPr="00123DAA">
          <w:rPr>
            <w:webHidden/>
          </w:rPr>
          <w:instrText xml:space="preserve"> PAGEREF _Toc121903138 \h </w:instrText>
        </w:r>
        <w:r w:rsidR="0056039C" w:rsidRPr="00123DAA">
          <w:rPr>
            <w:webHidden/>
          </w:rPr>
        </w:r>
        <w:r w:rsidR="0056039C" w:rsidRPr="00123DAA">
          <w:rPr>
            <w:webHidden/>
          </w:rPr>
          <w:fldChar w:fldCharType="separate"/>
        </w:r>
        <w:r w:rsidR="0056039C" w:rsidRPr="00123DAA">
          <w:rPr>
            <w:webHidden/>
          </w:rPr>
          <w:t>59</w:t>
        </w:r>
        <w:r w:rsidR="0056039C" w:rsidRPr="00123DAA">
          <w:rPr>
            <w:webHidden/>
          </w:rPr>
          <w:fldChar w:fldCharType="end"/>
        </w:r>
      </w:hyperlink>
    </w:p>
    <w:p w14:paraId="049FFB43" w14:textId="77777777" w:rsidR="0056039C" w:rsidRPr="00123DAA" w:rsidRDefault="00000000" w:rsidP="00123DAA">
      <w:pPr>
        <w:pStyle w:val="TDC2"/>
        <w:rPr>
          <w:rFonts w:eastAsiaTheme="minorEastAsia"/>
          <w:noProof/>
          <w:color w:val="767171"/>
          <w:lang w:val="es-ES" w:eastAsia="es-ES"/>
        </w:rPr>
      </w:pPr>
      <w:hyperlink w:anchor="_Toc121903139" w:history="1">
        <w:r w:rsidR="0056039C" w:rsidRPr="00123DAA">
          <w:rPr>
            <w:rStyle w:val="Hipervnculo"/>
            <w:rFonts w:ascii="Times New Roman" w:hAnsi="Times New Roman" w:cs="Times New Roman"/>
            <w:b w:val="0"/>
            <w:noProof/>
            <w:color w:val="767171"/>
            <w:sz w:val="24"/>
            <w:szCs w:val="24"/>
            <w:lang w:val="es-ES"/>
          </w:rPr>
          <w:t>5.1</w:t>
        </w:r>
        <w:r w:rsidR="0056039C" w:rsidRPr="00123DAA">
          <w:rPr>
            <w:rFonts w:eastAsiaTheme="minorEastAsia"/>
            <w:noProof/>
            <w:color w:val="767171"/>
            <w:lang w:val="es-ES" w:eastAsia="es-ES"/>
          </w:rPr>
          <w:tab/>
        </w:r>
        <w:r w:rsidR="0056039C" w:rsidRPr="00123DAA">
          <w:rPr>
            <w:rStyle w:val="Hipervnculo"/>
            <w:rFonts w:ascii="Times New Roman" w:hAnsi="Times New Roman" w:cs="Times New Roman"/>
            <w:b w:val="0"/>
            <w:noProof/>
            <w:color w:val="767171"/>
            <w:sz w:val="24"/>
            <w:szCs w:val="24"/>
            <w:lang w:val="es-ES"/>
          </w:rPr>
          <w:t>Nivel de la satisfacción con el servicio</w:t>
        </w:r>
        <w:r w:rsidR="0056039C" w:rsidRPr="00123DAA">
          <w:rPr>
            <w:noProof/>
            <w:webHidden/>
            <w:color w:val="767171"/>
          </w:rPr>
          <w:tab/>
        </w:r>
        <w:r w:rsidR="0056039C" w:rsidRPr="00123DAA">
          <w:rPr>
            <w:noProof/>
            <w:webHidden/>
            <w:color w:val="767171"/>
          </w:rPr>
          <w:fldChar w:fldCharType="begin"/>
        </w:r>
        <w:r w:rsidR="0056039C" w:rsidRPr="00123DAA">
          <w:rPr>
            <w:noProof/>
            <w:webHidden/>
            <w:color w:val="767171"/>
          </w:rPr>
          <w:instrText xml:space="preserve"> PAGEREF _Toc121903139 \h </w:instrText>
        </w:r>
        <w:r w:rsidR="0056039C" w:rsidRPr="00123DAA">
          <w:rPr>
            <w:noProof/>
            <w:webHidden/>
            <w:color w:val="767171"/>
          </w:rPr>
        </w:r>
        <w:r w:rsidR="0056039C" w:rsidRPr="00123DAA">
          <w:rPr>
            <w:noProof/>
            <w:webHidden/>
            <w:color w:val="767171"/>
          </w:rPr>
          <w:fldChar w:fldCharType="separate"/>
        </w:r>
        <w:r w:rsidR="0056039C" w:rsidRPr="00123DAA">
          <w:rPr>
            <w:noProof/>
            <w:webHidden/>
            <w:color w:val="767171"/>
          </w:rPr>
          <w:t>59</w:t>
        </w:r>
        <w:r w:rsidR="0056039C" w:rsidRPr="00123DAA">
          <w:rPr>
            <w:noProof/>
            <w:webHidden/>
            <w:color w:val="767171"/>
          </w:rPr>
          <w:fldChar w:fldCharType="end"/>
        </w:r>
      </w:hyperlink>
    </w:p>
    <w:p w14:paraId="0876E3D4" w14:textId="77777777" w:rsidR="0056039C" w:rsidRPr="00123DAA" w:rsidRDefault="00000000" w:rsidP="00123DAA">
      <w:pPr>
        <w:pStyle w:val="TDC2"/>
        <w:rPr>
          <w:rFonts w:eastAsiaTheme="minorEastAsia"/>
          <w:noProof/>
          <w:color w:val="767171"/>
          <w:lang w:val="es-ES" w:eastAsia="es-ES"/>
        </w:rPr>
      </w:pPr>
      <w:hyperlink w:anchor="_Toc121903140" w:history="1">
        <w:r w:rsidR="0056039C" w:rsidRPr="00123DAA">
          <w:rPr>
            <w:rStyle w:val="Hipervnculo"/>
            <w:rFonts w:ascii="Times New Roman" w:hAnsi="Times New Roman" w:cs="Times New Roman"/>
            <w:b w:val="0"/>
            <w:noProof/>
            <w:color w:val="767171"/>
            <w:sz w:val="24"/>
            <w:szCs w:val="24"/>
            <w:lang w:val="es-ES"/>
          </w:rPr>
          <w:t>5.2</w:t>
        </w:r>
        <w:r w:rsidR="0056039C" w:rsidRPr="00123DAA">
          <w:rPr>
            <w:rFonts w:eastAsiaTheme="minorEastAsia"/>
            <w:noProof/>
            <w:color w:val="767171"/>
            <w:lang w:val="es-ES" w:eastAsia="es-ES"/>
          </w:rPr>
          <w:tab/>
        </w:r>
        <w:r w:rsidR="0056039C" w:rsidRPr="00123DAA">
          <w:rPr>
            <w:rStyle w:val="Hipervnculo"/>
            <w:rFonts w:ascii="Times New Roman" w:hAnsi="Times New Roman" w:cs="Times New Roman"/>
            <w:b w:val="0"/>
            <w:noProof/>
            <w:color w:val="767171"/>
            <w:sz w:val="24"/>
            <w:szCs w:val="24"/>
            <w:lang w:val="es-ES"/>
          </w:rPr>
          <w:t>Nivel de cumplimiento acceso a la información</w:t>
        </w:r>
        <w:r w:rsidR="0056039C" w:rsidRPr="00123DAA">
          <w:rPr>
            <w:noProof/>
            <w:webHidden/>
            <w:color w:val="767171"/>
          </w:rPr>
          <w:tab/>
        </w:r>
        <w:r w:rsidR="0056039C" w:rsidRPr="00123DAA">
          <w:rPr>
            <w:noProof/>
            <w:webHidden/>
            <w:color w:val="767171"/>
          </w:rPr>
          <w:fldChar w:fldCharType="begin"/>
        </w:r>
        <w:r w:rsidR="0056039C" w:rsidRPr="00123DAA">
          <w:rPr>
            <w:noProof/>
            <w:webHidden/>
            <w:color w:val="767171"/>
          </w:rPr>
          <w:instrText xml:space="preserve"> PAGEREF _Toc121903140 \h </w:instrText>
        </w:r>
        <w:r w:rsidR="0056039C" w:rsidRPr="00123DAA">
          <w:rPr>
            <w:noProof/>
            <w:webHidden/>
            <w:color w:val="767171"/>
          </w:rPr>
        </w:r>
        <w:r w:rsidR="0056039C" w:rsidRPr="00123DAA">
          <w:rPr>
            <w:noProof/>
            <w:webHidden/>
            <w:color w:val="767171"/>
          </w:rPr>
          <w:fldChar w:fldCharType="separate"/>
        </w:r>
        <w:r w:rsidR="0056039C" w:rsidRPr="00123DAA">
          <w:rPr>
            <w:noProof/>
            <w:webHidden/>
            <w:color w:val="767171"/>
          </w:rPr>
          <w:t>60</w:t>
        </w:r>
        <w:r w:rsidR="0056039C" w:rsidRPr="00123DAA">
          <w:rPr>
            <w:noProof/>
            <w:webHidden/>
            <w:color w:val="767171"/>
          </w:rPr>
          <w:fldChar w:fldCharType="end"/>
        </w:r>
      </w:hyperlink>
    </w:p>
    <w:p w14:paraId="540EEF1E" w14:textId="77777777" w:rsidR="0056039C" w:rsidRPr="00123DAA" w:rsidRDefault="00000000" w:rsidP="00123DAA">
      <w:pPr>
        <w:pStyle w:val="TDC2"/>
        <w:rPr>
          <w:rFonts w:eastAsiaTheme="minorEastAsia"/>
          <w:noProof/>
          <w:color w:val="767171"/>
          <w:lang w:val="es-ES" w:eastAsia="es-ES"/>
        </w:rPr>
      </w:pPr>
      <w:hyperlink w:anchor="_Toc121903141" w:history="1">
        <w:r w:rsidR="0056039C" w:rsidRPr="00123DAA">
          <w:rPr>
            <w:rStyle w:val="Hipervnculo"/>
            <w:rFonts w:ascii="Times New Roman" w:hAnsi="Times New Roman" w:cs="Times New Roman"/>
            <w:b w:val="0"/>
            <w:noProof/>
            <w:color w:val="767171"/>
            <w:sz w:val="24"/>
            <w:szCs w:val="24"/>
            <w:lang w:val="es-ES"/>
          </w:rPr>
          <w:t>5.3</w:t>
        </w:r>
        <w:r w:rsidR="0056039C" w:rsidRPr="00123DAA">
          <w:rPr>
            <w:rFonts w:eastAsiaTheme="minorEastAsia"/>
            <w:noProof/>
            <w:color w:val="767171"/>
            <w:lang w:val="es-ES" w:eastAsia="es-ES"/>
          </w:rPr>
          <w:tab/>
        </w:r>
        <w:r w:rsidR="0056039C" w:rsidRPr="00123DAA">
          <w:rPr>
            <w:rStyle w:val="Hipervnculo"/>
            <w:rFonts w:ascii="Times New Roman" w:hAnsi="Times New Roman" w:cs="Times New Roman"/>
            <w:b w:val="0"/>
            <w:noProof/>
            <w:color w:val="767171"/>
            <w:sz w:val="24"/>
            <w:szCs w:val="24"/>
            <w:lang w:val="es-ES"/>
          </w:rPr>
          <w:t>Resultado Sistema de Quejas, Reclamos y Sugerencias</w:t>
        </w:r>
        <w:r w:rsidR="0056039C" w:rsidRPr="00123DAA">
          <w:rPr>
            <w:noProof/>
            <w:webHidden/>
            <w:color w:val="767171"/>
          </w:rPr>
          <w:tab/>
        </w:r>
        <w:r w:rsidR="0056039C" w:rsidRPr="00123DAA">
          <w:rPr>
            <w:noProof/>
            <w:webHidden/>
            <w:color w:val="767171"/>
          </w:rPr>
          <w:fldChar w:fldCharType="begin"/>
        </w:r>
        <w:r w:rsidR="0056039C" w:rsidRPr="00123DAA">
          <w:rPr>
            <w:noProof/>
            <w:webHidden/>
            <w:color w:val="767171"/>
          </w:rPr>
          <w:instrText xml:space="preserve"> PAGEREF _Toc121903141 \h </w:instrText>
        </w:r>
        <w:r w:rsidR="0056039C" w:rsidRPr="00123DAA">
          <w:rPr>
            <w:noProof/>
            <w:webHidden/>
            <w:color w:val="767171"/>
          </w:rPr>
        </w:r>
        <w:r w:rsidR="0056039C" w:rsidRPr="00123DAA">
          <w:rPr>
            <w:noProof/>
            <w:webHidden/>
            <w:color w:val="767171"/>
          </w:rPr>
          <w:fldChar w:fldCharType="separate"/>
        </w:r>
        <w:r w:rsidR="0056039C" w:rsidRPr="00123DAA">
          <w:rPr>
            <w:noProof/>
            <w:webHidden/>
            <w:color w:val="767171"/>
          </w:rPr>
          <w:t>60</w:t>
        </w:r>
        <w:r w:rsidR="0056039C" w:rsidRPr="00123DAA">
          <w:rPr>
            <w:noProof/>
            <w:webHidden/>
            <w:color w:val="767171"/>
          </w:rPr>
          <w:fldChar w:fldCharType="end"/>
        </w:r>
      </w:hyperlink>
    </w:p>
    <w:p w14:paraId="5BF82717" w14:textId="77777777" w:rsidR="0056039C" w:rsidRPr="00123DAA" w:rsidRDefault="00000000" w:rsidP="00123DAA">
      <w:pPr>
        <w:pStyle w:val="TDC2"/>
        <w:rPr>
          <w:rFonts w:eastAsiaTheme="minorEastAsia"/>
          <w:noProof/>
          <w:color w:val="767171"/>
          <w:lang w:val="es-ES" w:eastAsia="es-ES"/>
        </w:rPr>
      </w:pPr>
      <w:hyperlink w:anchor="_Toc121903142" w:history="1">
        <w:r w:rsidR="0056039C" w:rsidRPr="00123DAA">
          <w:rPr>
            <w:rStyle w:val="Hipervnculo"/>
            <w:rFonts w:ascii="Times New Roman" w:hAnsi="Times New Roman" w:cs="Times New Roman"/>
            <w:b w:val="0"/>
            <w:noProof/>
            <w:color w:val="767171"/>
            <w:sz w:val="24"/>
            <w:szCs w:val="24"/>
            <w:lang w:val="es-ES"/>
          </w:rPr>
          <w:t>5.4</w:t>
        </w:r>
        <w:r w:rsidR="0056039C" w:rsidRPr="00123DAA">
          <w:rPr>
            <w:rFonts w:eastAsiaTheme="minorEastAsia"/>
            <w:noProof/>
            <w:color w:val="767171"/>
            <w:lang w:val="es-ES" w:eastAsia="es-ES"/>
          </w:rPr>
          <w:tab/>
        </w:r>
        <w:r w:rsidR="0056039C" w:rsidRPr="00123DAA">
          <w:rPr>
            <w:rStyle w:val="Hipervnculo"/>
            <w:rFonts w:ascii="Times New Roman" w:hAnsi="Times New Roman" w:cs="Times New Roman"/>
            <w:b w:val="0"/>
            <w:noProof/>
            <w:color w:val="767171"/>
            <w:sz w:val="24"/>
            <w:szCs w:val="24"/>
            <w:lang w:val="es-ES"/>
          </w:rPr>
          <w:t>Resultado mediciones del portal de transparencia</w:t>
        </w:r>
        <w:r w:rsidR="0056039C" w:rsidRPr="00123DAA">
          <w:rPr>
            <w:noProof/>
            <w:webHidden/>
            <w:color w:val="767171"/>
          </w:rPr>
          <w:tab/>
        </w:r>
        <w:r w:rsidR="0056039C" w:rsidRPr="00123DAA">
          <w:rPr>
            <w:noProof/>
            <w:webHidden/>
            <w:color w:val="767171"/>
          </w:rPr>
          <w:fldChar w:fldCharType="begin"/>
        </w:r>
        <w:r w:rsidR="0056039C" w:rsidRPr="00123DAA">
          <w:rPr>
            <w:noProof/>
            <w:webHidden/>
            <w:color w:val="767171"/>
          </w:rPr>
          <w:instrText xml:space="preserve"> PAGEREF _Toc121903142 \h </w:instrText>
        </w:r>
        <w:r w:rsidR="0056039C" w:rsidRPr="00123DAA">
          <w:rPr>
            <w:noProof/>
            <w:webHidden/>
            <w:color w:val="767171"/>
          </w:rPr>
        </w:r>
        <w:r w:rsidR="0056039C" w:rsidRPr="00123DAA">
          <w:rPr>
            <w:noProof/>
            <w:webHidden/>
            <w:color w:val="767171"/>
          </w:rPr>
          <w:fldChar w:fldCharType="separate"/>
        </w:r>
        <w:r w:rsidR="0056039C" w:rsidRPr="00123DAA">
          <w:rPr>
            <w:noProof/>
            <w:webHidden/>
            <w:color w:val="767171"/>
          </w:rPr>
          <w:t>60</w:t>
        </w:r>
        <w:r w:rsidR="0056039C" w:rsidRPr="00123DAA">
          <w:rPr>
            <w:noProof/>
            <w:webHidden/>
            <w:color w:val="767171"/>
          </w:rPr>
          <w:fldChar w:fldCharType="end"/>
        </w:r>
      </w:hyperlink>
    </w:p>
    <w:p w14:paraId="5A008B59" w14:textId="77777777" w:rsidR="0056039C" w:rsidRPr="00123DAA" w:rsidRDefault="00000000" w:rsidP="00123DAA">
      <w:pPr>
        <w:pStyle w:val="TDC1"/>
        <w:rPr>
          <w:rFonts w:eastAsiaTheme="minorEastAsia"/>
          <w:lang w:eastAsia="es-ES"/>
        </w:rPr>
      </w:pPr>
      <w:hyperlink w:anchor="_Toc121903143" w:history="1">
        <w:r w:rsidR="0056039C" w:rsidRPr="00123DAA">
          <w:rPr>
            <w:rStyle w:val="Hipervnculo"/>
            <w:color w:val="767171"/>
          </w:rPr>
          <w:t>VI.</w:t>
        </w:r>
        <w:r w:rsidR="0056039C" w:rsidRPr="00123DAA">
          <w:rPr>
            <w:rFonts w:eastAsiaTheme="minorEastAsia"/>
            <w:lang w:eastAsia="es-ES"/>
          </w:rPr>
          <w:tab/>
        </w:r>
        <w:r w:rsidR="0056039C" w:rsidRPr="00123DAA">
          <w:rPr>
            <w:rStyle w:val="Hipervnculo"/>
            <w:color w:val="767171"/>
          </w:rPr>
          <w:t>Proyecciones Al Próximo Año</w:t>
        </w:r>
        <w:r w:rsidR="0056039C" w:rsidRPr="00123DAA">
          <w:rPr>
            <w:webHidden/>
          </w:rPr>
          <w:tab/>
        </w:r>
        <w:r w:rsidR="0056039C" w:rsidRPr="00123DAA">
          <w:rPr>
            <w:webHidden/>
          </w:rPr>
          <w:fldChar w:fldCharType="begin"/>
        </w:r>
        <w:r w:rsidR="0056039C" w:rsidRPr="00123DAA">
          <w:rPr>
            <w:webHidden/>
          </w:rPr>
          <w:instrText xml:space="preserve"> PAGEREF _Toc121903143 \h </w:instrText>
        </w:r>
        <w:r w:rsidR="0056039C" w:rsidRPr="00123DAA">
          <w:rPr>
            <w:webHidden/>
          </w:rPr>
        </w:r>
        <w:r w:rsidR="0056039C" w:rsidRPr="00123DAA">
          <w:rPr>
            <w:webHidden/>
          </w:rPr>
          <w:fldChar w:fldCharType="separate"/>
        </w:r>
        <w:r w:rsidR="0056039C" w:rsidRPr="00123DAA">
          <w:rPr>
            <w:webHidden/>
          </w:rPr>
          <w:t>62</w:t>
        </w:r>
        <w:r w:rsidR="0056039C" w:rsidRPr="00123DAA">
          <w:rPr>
            <w:webHidden/>
          </w:rPr>
          <w:fldChar w:fldCharType="end"/>
        </w:r>
      </w:hyperlink>
    </w:p>
    <w:p w14:paraId="61EEC80C" w14:textId="77777777" w:rsidR="0056039C" w:rsidRPr="00123DAA" w:rsidRDefault="00000000" w:rsidP="00123DAA">
      <w:pPr>
        <w:pStyle w:val="TDC1"/>
        <w:rPr>
          <w:rFonts w:eastAsiaTheme="minorEastAsia"/>
          <w:lang w:eastAsia="es-ES"/>
        </w:rPr>
      </w:pPr>
      <w:hyperlink w:anchor="_Toc121903144" w:history="1">
        <w:r w:rsidR="0056039C" w:rsidRPr="00123DAA">
          <w:rPr>
            <w:rStyle w:val="Hipervnculo"/>
            <w:color w:val="767171"/>
          </w:rPr>
          <w:t>VII.</w:t>
        </w:r>
        <w:r w:rsidR="0056039C" w:rsidRPr="00123DAA">
          <w:rPr>
            <w:rFonts w:eastAsiaTheme="minorEastAsia"/>
            <w:lang w:eastAsia="es-ES"/>
          </w:rPr>
          <w:tab/>
        </w:r>
        <w:r w:rsidR="0056039C" w:rsidRPr="00123DAA">
          <w:rPr>
            <w:rStyle w:val="Hipervnculo"/>
            <w:color w:val="767171"/>
          </w:rPr>
          <w:t>Anexos</w:t>
        </w:r>
        <w:r w:rsidR="0056039C" w:rsidRPr="00123DAA">
          <w:rPr>
            <w:webHidden/>
          </w:rPr>
          <w:tab/>
        </w:r>
        <w:r w:rsidR="0056039C" w:rsidRPr="00123DAA">
          <w:rPr>
            <w:webHidden/>
          </w:rPr>
          <w:fldChar w:fldCharType="begin"/>
        </w:r>
        <w:r w:rsidR="0056039C" w:rsidRPr="00123DAA">
          <w:rPr>
            <w:webHidden/>
          </w:rPr>
          <w:instrText xml:space="preserve"> PAGEREF _Toc121903144 \h </w:instrText>
        </w:r>
        <w:r w:rsidR="0056039C" w:rsidRPr="00123DAA">
          <w:rPr>
            <w:webHidden/>
          </w:rPr>
        </w:r>
        <w:r w:rsidR="0056039C" w:rsidRPr="00123DAA">
          <w:rPr>
            <w:webHidden/>
          </w:rPr>
          <w:fldChar w:fldCharType="separate"/>
        </w:r>
        <w:r w:rsidR="0056039C" w:rsidRPr="00123DAA">
          <w:rPr>
            <w:webHidden/>
          </w:rPr>
          <w:t>63</w:t>
        </w:r>
        <w:r w:rsidR="0056039C" w:rsidRPr="00123DAA">
          <w:rPr>
            <w:webHidden/>
          </w:rPr>
          <w:fldChar w:fldCharType="end"/>
        </w:r>
      </w:hyperlink>
    </w:p>
    <w:p w14:paraId="207D51B9" w14:textId="77777777" w:rsidR="0056039C" w:rsidRPr="00123DAA" w:rsidRDefault="00000000" w:rsidP="00123DAA">
      <w:pPr>
        <w:pStyle w:val="TDC2"/>
        <w:rPr>
          <w:rFonts w:eastAsiaTheme="minorEastAsia"/>
          <w:noProof/>
          <w:color w:val="767171"/>
          <w:lang w:val="es-ES" w:eastAsia="es-ES"/>
        </w:rPr>
      </w:pPr>
      <w:hyperlink w:anchor="_Toc121903145" w:history="1">
        <w:r w:rsidR="0056039C" w:rsidRPr="00123DAA">
          <w:rPr>
            <w:rStyle w:val="Hipervnculo"/>
            <w:rFonts w:ascii="Times New Roman" w:hAnsi="Times New Roman" w:cs="Times New Roman"/>
            <w:b w:val="0"/>
            <w:noProof/>
            <w:color w:val="767171"/>
            <w:sz w:val="24"/>
            <w:szCs w:val="24"/>
            <w:lang w:val="es-ES"/>
          </w:rPr>
          <w:t>7.1</w:t>
        </w:r>
        <w:r w:rsidR="0056039C" w:rsidRPr="00123DAA">
          <w:rPr>
            <w:rFonts w:eastAsiaTheme="minorEastAsia"/>
            <w:noProof/>
            <w:color w:val="767171"/>
            <w:lang w:val="es-ES" w:eastAsia="es-ES"/>
          </w:rPr>
          <w:tab/>
        </w:r>
        <w:r w:rsidR="0056039C" w:rsidRPr="00123DAA">
          <w:rPr>
            <w:rStyle w:val="Hipervnculo"/>
            <w:rFonts w:ascii="Times New Roman" w:hAnsi="Times New Roman" w:cs="Times New Roman"/>
            <w:b w:val="0"/>
            <w:noProof/>
            <w:color w:val="767171"/>
            <w:sz w:val="24"/>
            <w:szCs w:val="24"/>
            <w:lang w:val="es-ES"/>
          </w:rPr>
          <w:t>Matriz de principales indicadores de gestión por procesos</w:t>
        </w:r>
        <w:r w:rsidR="0056039C" w:rsidRPr="00123DAA">
          <w:rPr>
            <w:noProof/>
            <w:webHidden/>
            <w:color w:val="767171"/>
          </w:rPr>
          <w:tab/>
        </w:r>
        <w:r w:rsidR="0056039C" w:rsidRPr="00123DAA">
          <w:rPr>
            <w:noProof/>
            <w:webHidden/>
            <w:color w:val="767171"/>
          </w:rPr>
          <w:fldChar w:fldCharType="begin"/>
        </w:r>
        <w:r w:rsidR="0056039C" w:rsidRPr="00123DAA">
          <w:rPr>
            <w:noProof/>
            <w:webHidden/>
            <w:color w:val="767171"/>
          </w:rPr>
          <w:instrText xml:space="preserve"> PAGEREF _Toc121903145 \h </w:instrText>
        </w:r>
        <w:r w:rsidR="0056039C" w:rsidRPr="00123DAA">
          <w:rPr>
            <w:noProof/>
            <w:webHidden/>
            <w:color w:val="767171"/>
          </w:rPr>
        </w:r>
        <w:r w:rsidR="0056039C" w:rsidRPr="00123DAA">
          <w:rPr>
            <w:noProof/>
            <w:webHidden/>
            <w:color w:val="767171"/>
          </w:rPr>
          <w:fldChar w:fldCharType="separate"/>
        </w:r>
        <w:r w:rsidR="0056039C" w:rsidRPr="00123DAA">
          <w:rPr>
            <w:noProof/>
            <w:webHidden/>
            <w:color w:val="767171"/>
          </w:rPr>
          <w:t>63</w:t>
        </w:r>
        <w:r w:rsidR="0056039C" w:rsidRPr="00123DAA">
          <w:rPr>
            <w:noProof/>
            <w:webHidden/>
            <w:color w:val="767171"/>
          </w:rPr>
          <w:fldChar w:fldCharType="end"/>
        </w:r>
      </w:hyperlink>
    </w:p>
    <w:p w14:paraId="02B4E620" w14:textId="77777777" w:rsidR="0056039C" w:rsidRPr="00123DAA" w:rsidRDefault="00000000" w:rsidP="00123DAA">
      <w:pPr>
        <w:pStyle w:val="TDC2"/>
        <w:rPr>
          <w:rFonts w:eastAsiaTheme="minorEastAsia"/>
          <w:noProof/>
          <w:color w:val="767171"/>
          <w:lang w:val="es-ES" w:eastAsia="es-ES"/>
        </w:rPr>
      </w:pPr>
      <w:hyperlink w:anchor="_Toc121903146" w:history="1">
        <w:r w:rsidR="0056039C" w:rsidRPr="00123DAA">
          <w:rPr>
            <w:rStyle w:val="Hipervnculo"/>
            <w:rFonts w:ascii="Times New Roman" w:hAnsi="Times New Roman" w:cs="Times New Roman"/>
            <w:b w:val="0"/>
            <w:noProof/>
            <w:color w:val="767171"/>
            <w:sz w:val="24"/>
            <w:szCs w:val="24"/>
            <w:lang w:val="es-ES"/>
          </w:rPr>
          <w:t>7.2</w:t>
        </w:r>
        <w:r w:rsidR="0056039C" w:rsidRPr="00123DAA">
          <w:rPr>
            <w:rFonts w:eastAsiaTheme="minorEastAsia"/>
            <w:noProof/>
            <w:color w:val="767171"/>
            <w:lang w:val="es-ES" w:eastAsia="es-ES"/>
          </w:rPr>
          <w:tab/>
        </w:r>
        <w:r w:rsidR="0056039C" w:rsidRPr="00123DAA">
          <w:rPr>
            <w:rStyle w:val="Hipervnculo"/>
            <w:rFonts w:ascii="Times New Roman" w:hAnsi="Times New Roman" w:cs="Times New Roman"/>
            <w:b w:val="0"/>
            <w:noProof/>
            <w:color w:val="767171"/>
            <w:sz w:val="24"/>
            <w:szCs w:val="24"/>
            <w:lang w:val="es-ES"/>
          </w:rPr>
          <w:t>Matriz Índice de Gestión Presupuestaria Anual (IGP)</w:t>
        </w:r>
        <w:r w:rsidR="0056039C" w:rsidRPr="00123DAA">
          <w:rPr>
            <w:noProof/>
            <w:webHidden/>
            <w:color w:val="767171"/>
          </w:rPr>
          <w:tab/>
        </w:r>
        <w:r w:rsidR="0056039C" w:rsidRPr="00123DAA">
          <w:rPr>
            <w:noProof/>
            <w:webHidden/>
            <w:color w:val="767171"/>
          </w:rPr>
          <w:fldChar w:fldCharType="begin"/>
        </w:r>
        <w:r w:rsidR="0056039C" w:rsidRPr="00123DAA">
          <w:rPr>
            <w:noProof/>
            <w:webHidden/>
            <w:color w:val="767171"/>
          </w:rPr>
          <w:instrText xml:space="preserve"> PAGEREF _Toc121903146 \h </w:instrText>
        </w:r>
        <w:r w:rsidR="0056039C" w:rsidRPr="00123DAA">
          <w:rPr>
            <w:noProof/>
            <w:webHidden/>
            <w:color w:val="767171"/>
          </w:rPr>
        </w:r>
        <w:r w:rsidR="0056039C" w:rsidRPr="00123DAA">
          <w:rPr>
            <w:noProof/>
            <w:webHidden/>
            <w:color w:val="767171"/>
          </w:rPr>
          <w:fldChar w:fldCharType="separate"/>
        </w:r>
        <w:r w:rsidR="0056039C" w:rsidRPr="00123DAA">
          <w:rPr>
            <w:noProof/>
            <w:webHidden/>
            <w:color w:val="767171"/>
          </w:rPr>
          <w:t>66</w:t>
        </w:r>
        <w:r w:rsidR="0056039C" w:rsidRPr="00123DAA">
          <w:rPr>
            <w:noProof/>
            <w:webHidden/>
            <w:color w:val="767171"/>
          </w:rPr>
          <w:fldChar w:fldCharType="end"/>
        </w:r>
      </w:hyperlink>
    </w:p>
    <w:p w14:paraId="70ED0AC6" w14:textId="77777777" w:rsidR="0056039C" w:rsidRPr="00123DAA" w:rsidRDefault="00000000" w:rsidP="00123DAA">
      <w:pPr>
        <w:pStyle w:val="TDC2"/>
        <w:rPr>
          <w:rFonts w:eastAsiaTheme="minorEastAsia"/>
          <w:noProof/>
          <w:color w:val="767171"/>
          <w:lang w:val="es-ES" w:eastAsia="es-ES"/>
        </w:rPr>
      </w:pPr>
      <w:hyperlink w:anchor="_Toc121903147" w:history="1">
        <w:r w:rsidR="0056039C" w:rsidRPr="00123DAA">
          <w:rPr>
            <w:rStyle w:val="Hipervnculo"/>
            <w:rFonts w:ascii="Times New Roman" w:hAnsi="Times New Roman" w:cs="Times New Roman"/>
            <w:b w:val="0"/>
            <w:noProof/>
            <w:color w:val="767171"/>
            <w:sz w:val="24"/>
            <w:szCs w:val="24"/>
            <w:lang w:val="es-ES"/>
          </w:rPr>
          <w:t>7.3</w:t>
        </w:r>
        <w:r w:rsidR="0056039C" w:rsidRPr="00123DAA">
          <w:rPr>
            <w:rFonts w:eastAsiaTheme="minorEastAsia"/>
            <w:noProof/>
            <w:color w:val="767171"/>
            <w:lang w:val="es-ES" w:eastAsia="es-ES"/>
          </w:rPr>
          <w:tab/>
        </w:r>
        <w:r w:rsidR="0056039C" w:rsidRPr="00123DAA">
          <w:rPr>
            <w:rStyle w:val="Hipervnculo"/>
            <w:rFonts w:ascii="Times New Roman" w:hAnsi="Times New Roman" w:cs="Times New Roman"/>
            <w:b w:val="0"/>
            <w:noProof/>
            <w:color w:val="767171"/>
            <w:sz w:val="24"/>
            <w:szCs w:val="24"/>
            <w:lang w:val="es-ES"/>
          </w:rPr>
          <w:t>Plan de Compras</w:t>
        </w:r>
        <w:r w:rsidR="0056039C" w:rsidRPr="00123DAA">
          <w:rPr>
            <w:noProof/>
            <w:webHidden/>
            <w:color w:val="767171"/>
          </w:rPr>
          <w:tab/>
        </w:r>
        <w:r w:rsidR="0056039C" w:rsidRPr="00123DAA">
          <w:rPr>
            <w:noProof/>
            <w:webHidden/>
            <w:color w:val="767171"/>
          </w:rPr>
          <w:fldChar w:fldCharType="begin"/>
        </w:r>
        <w:r w:rsidR="0056039C" w:rsidRPr="00123DAA">
          <w:rPr>
            <w:noProof/>
            <w:webHidden/>
            <w:color w:val="767171"/>
          </w:rPr>
          <w:instrText xml:space="preserve"> PAGEREF _Toc121903147 \h </w:instrText>
        </w:r>
        <w:r w:rsidR="0056039C" w:rsidRPr="00123DAA">
          <w:rPr>
            <w:noProof/>
            <w:webHidden/>
            <w:color w:val="767171"/>
          </w:rPr>
        </w:r>
        <w:r w:rsidR="0056039C" w:rsidRPr="00123DAA">
          <w:rPr>
            <w:noProof/>
            <w:webHidden/>
            <w:color w:val="767171"/>
          </w:rPr>
          <w:fldChar w:fldCharType="separate"/>
        </w:r>
        <w:r w:rsidR="0056039C" w:rsidRPr="00123DAA">
          <w:rPr>
            <w:noProof/>
            <w:webHidden/>
            <w:color w:val="767171"/>
          </w:rPr>
          <w:t>69</w:t>
        </w:r>
        <w:r w:rsidR="0056039C" w:rsidRPr="00123DAA">
          <w:rPr>
            <w:noProof/>
            <w:webHidden/>
            <w:color w:val="767171"/>
          </w:rPr>
          <w:fldChar w:fldCharType="end"/>
        </w:r>
      </w:hyperlink>
    </w:p>
    <w:p w14:paraId="3F5809AD" w14:textId="77777777" w:rsidR="00D2367B" w:rsidRDefault="0056039C" w:rsidP="00D2367B">
      <w:pPr>
        <w:pStyle w:val="TDC1"/>
        <w:spacing w:after="240"/>
        <w:ind w:left="0" w:firstLine="0"/>
        <w:jc w:val="center"/>
        <w:rPr>
          <w:rStyle w:val="Referenciasutil"/>
          <w:b w:val="0"/>
          <w:color w:val="767171"/>
        </w:rPr>
      </w:pPr>
      <w:r w:rsidRPr="00E56C97">
        <w:rPr>
          <w:rStyle w:val="Referenciasutil"/>
          <w:b w:val="0"/>
          <w:color w:val="767171"/>
        </w:rPr>
        <w:fldChar w:fldCharType="end"/>
      </w:r>
      <w:bookmarkStart w:id="1" w:name="_Toc121903118"/>
    </w:p>
    <w:p w14:paraId="1DE9CDA8" w14:textId="60456C06" w:rsidR="00D2367B" w:rsidRPr="00D2367B" w:rsidRDefault="00D2367B" w:rsidP="00D2367B">
      <w:pPr>
        <w:pStyle w:val="TDC1"/>
        <w:spacing w:after="240"/>
        <w:ind w:left="0" w:firstLine="0"/>
        <w:jc w:val="center"/>
        <w:rPr>
          <w:szCs w:val="28"/>
        </w:rPr>
      </w:pPr>
      <w:r w:rsidRPr="001C2164">
        <w:rPr>
          <w:b w:val="0"/>
          <w:szCs w:val="28"/>
          <w:lang w:eastAsia="es-ES"/>
        </w:rPr>
        <w:lastRenderedPageBreak/>
        <mc:AlternateContent>
          <mc:Choice Requires="wps">
            <w:drawing>
              <wp:anchor distT="0" distB="0" distL="114300" distR="114300" simplePos="0" relativeHeight="252022272" behindDoc="0" locked="0" layoutInCell="1" allowOverlap="1" wp14:anchorId="2688B9CF" wp14:editId="3684FBF2">
                <wp:simplePos x="0" y="0"/>
                <wp:positionH relativeFrom="margin">
                  <wp:posOffset>2266950</wp:posOffset>
                </wp:positionH>
                <wp:positionV relativeFrom="margin">
                  <wp:posOffset>292979</wp:posOffset>
                </wp:positionV>
                <wp:extent cx="463550" cy="0"/>
                <wp:effectExtent l="0" t="19050" r="31750" b="19050"/>
                <wp:wrapNone/>
                <wp:docPr id="1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A5C28" id="Straight Connector 1" o:spid="_x0000_s1026" style="position:absolute;z-index:25202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178.5pt,23.05pt" to="21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" strokecolor="#ee2a24" strokeweight="2.25pt">
                <v:stroke joinstyle="miter"/>
                <w10:wrap anchorx="margin" anchory="margin"/>
              </v:line>
            </w:pict>
          </mc:Fallback>
        </mc:AlternateContent>
      </w:r>
      <w:r w:rsidR="002235CB" w:rsidRPr="001D7CDF">
        <w:rPr>
          <w:szCs w:val="28"/>
        </w:rPr>
        <w:t>Resumen Ejecutivo</w:t>
      </w:r>
      <w:bookmarkEnd w:id="1"/>
    </w:p>
    <w:p w14:paraId="5EAD8F1E" w14:textId="46057F58" w:rsidR="001D7CDF" w:rsidRPr="00D2367B" w:rsidRDefault="001D7CDF" w:rsidP="001D7CDF">
      <w:pPr>
        <w:spacing w:after="160" w:line="259" w:lineRule="auto"/>
        <w:jc w:val="center"/>
        <w:rPr>
          <w:rFonts w:ascii="Times New Roman" w:eastAsia="Calibri" w:hAnsi="Times New Roman"/>
          <w:color w:val="767171"/>
          <w:spacing w:val="20"/>
          <w:szCs w:val="36"/>
          <w:lang w:val="es-ES"/>
        </w:rPr>
      </w:pPr>
      <w:r w:rsidRPr="00D2367B">
        <w:rPr>
          <w:rFonts w:ascii="Times New Roman" w:eastAsia="Calibri" w:hAnsi="Times New Roman"/>
          <w:color w:val="767171"/>
          <w:spacing w:val="20"/>
          <w:szCs w:val="36"/>
          <w:lang w:val="es-ES"/>
        </w:rPr>
        <w:t>Memoria institucional 2022</w:t>
      </w:r>
    </w:p>
    <w:p w14:paraId="43585EEB" w14:textId="27072A2D" w:rsidR="0081468C" w:rsidRDefault="0081468C" w:rsidP="00DE6F45">
      <w:pPr>
        <w:tabs>
          <w:tab w:val="left" w:pos="2421"/>
        </w:tabs>
        <w:spacing w:after="160" w:line="360" w:lineRule="auto"/>
        <w:ind w:left="284"/>
        <w:rPr>
          <w:rFonts w:ascii="Times New Roman" w:eastAsia="Calibri" w:hAnsi="Times New Roman"/>
          <w:color w:val="767171"/>
          <w:szCs w:val="24"/>
        </w:rPr>
      </w:pPr>
      <w:r>
        <w:rPr>
          <w:rFonts w:ascii="Times New Roman" w:eastAsia="Calibri" w:hAnsi="Times New Roman"/>
          <w:color w:val="767171"/>
          <w:szCs w:val="24"/>
        </w:rPr>
        <w:t>Durante el año 2022</w:t>
      </w:r>
      <w:r w:rsidRPr="009D2920">
        <w:rPr>
          <w:rFonts w:ascii="Times New Roman" w:eastAsia="Calibri" w:hAnsi="Times New Roman"/>
          <w:color w:val="767171"/>
          <w:szCs w:val="24"/>
        </w:rPr>
        <w:t xml:space="preserve">, el </w:t>
      </w:r>
      <w:r w:rsidRPr="005270A8">
        <w:rPr>
          <w:rFonts w:ascii="Times New Roman" w:eastAsia="Calibri" w:hAnsi="Times New Roman"/>
          <w:color w:val="767171"/>
          <w:szCs w:val="24"/>
        </w:rPr>
        <w:t>Departamento Aeroportuario</w:t>
      </w:r>
      <w:r w:rsidR="008A47F5">
        <w:rPr>
          <w:rFonts w:ascii="Times New Roman" w:eastAsia="Calibri" w:hAnsi="Times New Roman"/>
          <w:color w:val="767171"/>
          <w:szCs w:val="24"/>
        </w:rPr>
        <w:t>,</w:t>
      </w:r>
      <w:r w:rsidRPr="005270A8">
        <w:rPr>
          <w:rFonts w:ascii="Times New Roman" w:eastAsia="Calibri" w:hAnsi="Times New Roman"/>
          <w:color w:val="767171"/>
          <w:szCs w:val="24"/>
        </w:rPr>
        <w:t xml:space="preserve"> como órgano permanente de la Comisión Aeroportuaria,</w:t>
      </w:r>
      <w:r>
        <w:rPr>
          <w:rFonts w:ascii="Times New Roman" w:eastAsia="Calibri" w:hAnsi="Times New Roman"/>
          <w:color w:val="767171"/>
          <w:szCs w:val="24"/>
        </w:rPr>
        <w:t xml:space="preserve"> ha trabajado en la implementación de</w:t>
      </w:r>
      <w:r w:rsidRPr="005270A8">
        <w:rPr>
          <w:rFonts w:ascii="Times New Roman" w:eastAsia="Calibri" w:hAnsi="Times New Roman"/>
          <w:color w:val="767171"/>
          <w:szCs w:val="24"/>
        </w:rPr>
        <w:t xml:space="preserve"> las medidas necesarias para velar por el buen funcionamient</w:t>
      </w:r>
      <w:r>
        <w:rPr>
          <w:rFonts w:ascii="Times New Roman" w:eastAsia="Calibri" w:hAnsi="Times New Roman"/>
          <w:color w:val="767171"/>
          <w:szCs w:val="24"/>
        </w:rPr>
        <w:t>o de los aeropuertos</w:t>
      </w:r>
      <w:r w:rsidRPr="009C0AB1">
        <w:rPr>
          <w:rFonts w:ascii="Times New Roman" w:eastAsia="Calibri" w:hAnsi="Times New Roman"/>
          <w:color w:val="767171"/>
          <w:szCs w:val="24"/>
        </w:rPr>
        <w:t>, aeropuertos domésticos</w:t>
      </w:r>
      <w:r>
        <w:rPr>
          <w:rFonts w:ascii="Times New Roman" w:eastAsia="Calibri" w:hAnsi="Times New Roman"/>
          <w:color w:val="767171"/>
          <w:szCs w:val="24"/>
        </w:rPr>
        <w:t xml:space="preserve"> </w:t>
      </w:r>
      <w:r w:rsidRPr="005270A8">
        <w:rPr>
          <w:rFonts w:ascii="Times New Roman" w:eastAsia="Calibri" w:hAnsi="Times New Roman"/>
          <w:color w:val="767171"/>
          <w:szCs w:val="24"/>
        </w:rPr>
        <w:t>y helipuertos estatales; supervisando y fiscalizando la operació</w:t>
      </w:r>
      <w:r>
        <w:rPr>
          <w:rFonts w:ascii="Times New Roman" w:eastAsia="Calibri" w:hAnsi="Times New Roman"/>
          <w:color w:val="767171"/>
          <w:szCs w:val="24"/>
        </w:rPr>
        <w:t xml:space="preserve">n de los aeropuertos, </w:t>
      </w:r>
      <w:r w:rsidRPr="005270A8">
        <w:rPr>
          <w:rFonts w:ascii="Times New Roman" w:eastAsia="Calibri" w:hAnsi="Times New Roman"/>
          <w:color w:val="767171"/>
          <w:szCs w:val="24"/>
        </w:rPr>
        <w:t xml:space="preserve">concesionados y privados del país. </w:t>
      </w:r>
    </w:p>
    <w:p w14:paraId="303E423A" w14:textId="77777777" w:rsidR="0081468C" w:rsidRPr="00C00753" w:rsidRDefault="0081468C" w:rsidP="00DE6F45">
      <w:pPr>
        <w:tabs>
          <w:tab w:val="left" w:pos="2421"/>
        </w:tabs>
        <w:spacing w:after="160" w:line="360" w:lineRule="auto"/>
        <w:ind w:left="284"/>
        <w:rPr>
          <w:rFonts w:ascii="Times New Roman" w:eastAsia="Calibri" w:hAnsi="Times New Roman"/>
          <w:b/>
          <w:color w:val="767171"/>
          <w:szCs w:val="24"/>
        </w:rPr>
      </w:pPr>
      <w:r>
        <w:rPr>
          <w:rFonts w:ascii="Times New Roman" w:eastAsia="Calibri" w:hAnsi="Times New Roman"/>
          <w:b/>
          <w:color w:val="767171"/>
          <w:szCs w:val="24"/>
        </w:rPr>
        <w:t>Promoción de la Aviación Privada</w:t>
      </w:r>
      <w:r w:rsidRPr="00C00753">
        <w:rPr>
          <w:rFonts w:ascii="Times New Roman" w:eastAsia="Calibri" w:hAnsi="Times New Roman"/>
          <w:b/>
          <w:color w:val="767171"/>
          <w:szCs w:val="24"/>
        </w:rPr>
        <w:t xml:space="preserve"> no Comercial</w:t>
      </w:r>
    </w:p>
    <w:p w14:paraId="5F7F7147" w14:textId="77777777" w:rsidR="0081468C" w:rsidRPr="00DA70FB" w:rsidRDefault="0081468C" w:rsidP="00DE6F45">
      <w:pPr>
        <w:pStyle w:val="Prrafodelista"/>
        <w:numPr>
          <w:ilvl w:val="0"/>
          <w:numId w:val="19"/>
        </w:numPr>
        <w:tabs>
          <w:tab w:val="left" w:pos="2421"/>
        </w:tabs>
        <w:spacing w:after="160" w:line="360" w:lineRule="auto"/>
        <w:rPr>
          <w:rFonts w:ascii="Times New Roman" w:eastAsia="Calibri" w:hAnsi="Times New Roman"/>
          <w:color w:val="767171"/>
          <w:szCs w:val="24"/>
        </w:rPr>
      </w:pPr>
      <w:r w:rsidRPr="00DA70FB">
        <w:rPr>
          <w:rFonts w:ascii="Times New Roman" w:eastAsia="Calibri" w:hAnsi="Times New Roman"/>
          <w:color w:val="767171"/>
          <w:szCs w:val="24"/>
        </w:rPr>
        <w:t>Como responsable del cumplimiento de las medidas dispuestas en el decreto 169-08, el Departamento Aeroportuario coordinó con las agencias del sector, el gobierno central, los operadores aeroportuarios y los aeroclubes, la elaboración de un Protocolo que permita brindar las facilidades adecuadas, servicio ágil, transparente y eficiente a los usuarios de la Aviación Privada No Comercial en los Aeropuertos del país. La aprobación para la aplicación del mismo, fue a</w:t>
      </w:r>
      <w:r>
        <w:rPr>
          <w:rFonts w:ascii="Times New Roman" w:eastAsia="Calibri" w:hAnsi="Times New Roman"/>
          <w:color w:val="767171"/>
          <w:szCs w:val="24"/>
        </w:rPr>
        <w:t>probado el pasado 6 de abril de</w:t>
      </w:r>
      <w:r w:rsidRPr="00DA70FB">
        <w:rPr>
          <w:rFonts w:ascii="Times New Roman" w:eastAsia="Calibri" w:hAnsi="Times New Roman"/>
          <w:color w:val="767171"/>
          <w:szCs w:val="24"/>
        </w:rPr>
        <w:t xml:space="preserve"> 2022, en el Gabinete de Turismo, por el Presidente Luis </w:t>
      </w:r>
      <w:proofErr w:type="spellStart"/>
      <w:r w:rsidRPr="00DA70FB">
        <w:rPr>
          <w:rFonts w:ascii="Times New Roman" w:eastAsia="Calibri" w:hAnsi="Times New Roman"/>
          <w:color w:val="767171"/>
          <w:szCs w:val="24"/>
        </w:rPr>
        <w:t>Abinader</w:t>
      </w:r>
      <w:proofErr w:type="spellEnd"/>
      <w:r w:rsidRPr="00DA70FB">
        <w:rPr>
          <w:rFonts w:ascii="Times New Roman" w:eastAsia="Calibri" w:hAnsi="Times New Roman"/>
          <w:color w:val="767171"/>
          <w:szCs w:val="24"/>
        </w:rPr>
        <w:t>.</w:t>
      </w:r>
    </w:p>
    <w:p w14:paraId="37299233" w14:textId="77777777" w:rsidR="0081468C" w:rsidRPr="00F9406E" w:rsidRDefault="0081468C" w:rsidP="00DE6F45">
      <w:pPr>
        <w:pStyle w:val="Prrafodelista"/>
        <w:numPr>
          <w:ilvl w:val="0"/>
          <w:numId w:val="19"/>
        </w:num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El 7 de julio del año en curso se dio inicio la aplicación del Protocolo de la Aviación Privada No Comercial, en el aeropuerto Juan Bo</w:t>
      </w:r>
      <w:r w:rsidR="008A47F5">
        <w:rPr>
          <w:rFonts w:ascii="Times New Roman" w:eastAsia="Calibri" w:hAnsi="Times New Roman"/>
          <w:color w:val="767171"/>
          <w:szCs w:val="24"/>
        </w:rPr>
        <w:t>s</w:t>
      </w:r>
      <w:r>
        <w:rPr>
          <w:rFonts w:ascii="Times New Roman" w:eastAsia="Calibri" w:hAnsi="Times New Roman"/>
          <w:color w:val="767171"/>
          <w:szCs w:val="24"/>
        </w:rPr>
        <w:t>ch ubicado en el Catey (Samaná).</w:t>
      </w:r>
    </w:p>
    <w:p w14:paraId="50DA8D76" w14:textId="77777777" w:rsidR="0081468C" w:rsidRPr="001C6A96" w:rsidRDefault="0081468C" w:rsidP="00DE6F45">
      <w:pPr>
        <w:pStyle w:val="Prrafodelista"/>
        <w:numPr>
          <w:ilvl w:val="0"/>
          <w:numId w:val="19"/>
        </w:numPr>
        <w:tabs>
          <w:tab w:val="left" w:pos="2421"/>
        </w:tabs>
        <w:spacing w:after="160" w:line="360" w:lineRule="auto"/>
        <w:rPr>
          <w:rFonts w:ascii="Times New Roman" w:eastAsia="Calibri" w:hAnsi="Times New Roman"/>
          <w:color w:val="767171"/>
          <w:szCs w:val="24"/>
        </w:rPr>
      </w:pPr>
      <w:r w:rsidRPr="00C61219">
        <w:rPr>
          <w:rFonts w:ascii="Times New Roman" w:eastAsia="Calibri" w:hAnsi="Times New Roman"/>
          <w:color w:val="767171"/>
          <w:szCs w:val="24"/>
        </w:rPr>
        <w:t xml:space="preserve">El Departamento Aeroportuario promovió y fomento el desarrollo de la aviación general no comercial en la República Dominicana, </w:t>
      </w:r>
      <w:r w:rsidRPr="009D2920">
        <w:rPr>
          <w:rFonts w:ascii="Times New Roman" w:eastAsia="Calibri" w:hAnsi="Times New Roman"/>
          <w:color w:val="767171"/>
          <w:szCs w:val="24"/>
        </w:rPr>
        <w:t>par</w:t>
      </w:r>
      <w:r w:rsidRPr="00C61219">
        <w:rPr>
          <w:rFonts w:ascii="Times New Roman" w:eastAsia="Calibri" w:hAnsi="Times New Roman"/>
          <w:color w:val="767171"/>
          <w:szCs w:val="24"/>
        </w:rPr>
        <w:t>ticipando en las Ferias de Aviaci</w:t>
      </w:r>
      <w:r>
        <w:rPr>
          <w:rFonts w:ascii="Times New Roman" w:eastAsia="Calibri" w:hAnsi="Times New Roman"/>
          <w:color w:val="767171"/>
          <w:szCs w:val="24"/>
        </w:rPr>
        <w:t xml:space="preserve">ón: </w:t>
      </w:r>
      <w:proofErr w:type="spellStart"/>
      <w:r>
        <w:rPr>
          <w:rFonts w:ascii="Times New Roman" w:eastAsia="Calibri" w:hAnsi="Times New Roman"/>
          <w:color w:val="767171"/>
          <w:szCs w:val="24"/>
        </w:rPr>
        <w:t>Sun´n</w:t>
      </w:r>
      <w:proofErr w:type="spellEnd"/>
      <w:r w:rsidR="00C80648">
        <w:rPr>
          <w:rFonts w:ascii="Times New Roman" w:eastAsia="Calibri" w:hAnsi="Times New Roman"/>
          <w:color w:val="767171"/>
          <w:szCs w:val="24"/>
        </w:rPr>
        <w:t xml:space="preserve"> </w:t>
      </w:r>
      <w:proofErr w:type="spellStart"/>
      <w:r w:rsidR="00C80648">
        <w:rPr>
          <w:rFonts w:ascii="Times New Roman" w:eastAsia="Calibri" w:hAnsi="Times New Roman"/>
          <w:color w:val="767171"/>
          <w:szCs w:val="24"/>
        </w:rPr>
        <w:t>Fun</w:t>
      </w:r>
      <w:proofErr w:type="spellEnd"/>
      <w:r>
        <w:rPr>
          <w:rFonts w:ascii="Times New Roman" w:eastAsia="Calibri" w:hAnsi="Times New Roman"/>
          <w:color w:val="767171"/>
          <w:szCs w:val="24"/>
        </w:rPr>
        <w:t xml:space="preserve"> </w:t>
      </w:r>
      <w:proofErr w:type="spellStart"/>
      <w:r>
        <w:rPr>
          <w:rFonts w:ascii="Times New Roman" w:eastAsia="Calibri" w:hAnsi="Times New Roman"/>
          <w:color w:val="767171"/>
          <w:szCs w:val="24"/>
        </w:rPr>
        <w:t>Aerospace</w:t>
      </w:r>
      <w:proofErr w:type="spellEnd"/>
      <w:r>
        <w:rPr>
          <w:rFonts w:ascii="Times New Roman" w:eastAsia="Calibri" w:hAnsi="Times New Roman"/>
          <w:color w:val="767171"/>
          <w:szCs w:val="24"/>
        </w:rPr>
        <w:t xml:space="preserve"> Expo, celebrada en Lakeland (Florida) y </w:t>
      </w:r>
      <w:r w:rsidRPr="00512397">
        <w:rPr>
          <w:rFonts w:ascii="Times New Roman" w:eastAsia="Calibri" w:hAnsi="Times New Roman"/>
          <w:color w:val="767171"/>
          <w:szCs w:val="24"/>
        </w:rPr>
        <w:t>Aviación Share FAA Air Ven</w:t>
      </w:r>
      <w:r>
        <w:rPr>
          <w:rFonts w:ascii="Times New Roman" w:eastAsia="Calibri" w:hAnsi="Times New Roman"/>
          <w:color w:val="767171"/>
          <w:szCs w:val="24"/>
        </w:rPr>
        <w:t xml:space="preserve">ture, en </w:t>
      </w:r>
      <w:r w:rsidRPr="00512397">
        <w:rPr>
          <w:rFonts w:ascii="Times New Roman" w:eastAsia="Calibri" w:hAnsi="Times New Roman"/>
          <w:color w:val="767171"/>
          <w:szCs w:val="24"/>
        </w:rPr>
        <w:t>Oshkosh</w:t>
      </w:r>
      <w:r>
        <w:rPr>
          <w:rFonts w:ascii="Times New Roman" w:eastAsia="Calibri" w:hAnsi="Times New Roman"/>
          <w:color w:val="767171"/>
          <w:szCs w:val="24"/>
        </w:rPr>
        <w:t xml:space="preserve"> </w:t>
      </w:r>
      <w:r w:rsidRPr="00512397">
        <w:rPr>
          <w:rFonts w:ascii="Times New Roman" w:eastAsia="Calibri" w:hAnsi="Times New Roman"/>
          <w:color w:val="767171"/>
          <w:szCs w:val="24"/>
        </w:rPr>
        <w:t>(Wisconsin</w:t>
      </w:r>
      <w:r>
        <w:rPr>
          <w:rFonts w:ascii="Times New Roman" w:eastAsia="Calibri" w:hAnsi="Times New Roman"/>
          <w:color w:val="767171"/>
          <w:szCs w:val="24"/>
        </w:rPr>
        <w:t xml:space="preserve">), ambas en </w:t>
      </w:r>
      <w:r w:rsidRPr="00512397">
        <w:rPr>
          <w:rFonts w:ascii="Times New Roman" w:eastAsia="Calibri" w:hAnsi="Times New Roman"/>
          <w:color w:val="767171"/>
          <w:szCs w:val="24"/>
        </w:rPr>
        <w:t>Estados Unidos</w:t>
      </w:r>
      <w:r>
        <w:rPr>
          <w:rFonts w:ascii="Times New Roman" w:eastAsia="Calibri" w:hAnsi="Times New Roman"/>
          <w:color w:val="767171"/>
          <w:szCs w:val="24"/>
        </w:rPr>
        <w:t>.</w:t>
      </w:r>
    </w:p>
    <w:p w14:paraId="6B71C706" w14:textId="77777777" w:rsidR="00E97F30" w:rsidRPr="00E97F30" w:rsidRDefault="0081468C" w:rsidP="00E97F30">
      <w:pPr>
        <w:pStyle w:val="Prrafodelista"/>
        <w:numPr>
          <w:ilvl w:val="0"/>
          <w:numId w:val="19"/>
        </w:numPr>
        <w:tabs>
          <w:tab w:val="left" w:pos="2421"/>
        </w:tabs>
        <w:spacing w:after="0" w:line="360" w:lineRule="auto"/>
        <w:rPr>
          <w:rFonts w:ascii="Times New Roman" w:eastAsia="Calibri" w:hAnsi="Times New Roman"/>
          <w:color w:val="767171"/>
          <w:szCs w:val="24"/>
        </w:rPr>
      </w:pPr>
      <w:r w:rsidRPr="00E0458D">
        <w:rPr>
          <w:rFonts w:ascii="Times New Roman" w:eastAsia="Calibri" w:hAnsi="Times New Roman"/>
          <w:color w:val="767171"/>
          <w:szCs w:val="24"/>
        </w:rPr>
        <w:t>Desde el Departamento Aeroportuario se coordinó la reali</w:t>
      </w:r>
      <w:r>
        <w:rPr>
          <w:rFonts w:ascii="Times New Roman" w:eastAsia="Calibri" w:hAnsi="Times New Roman"/>
          <w:color w:val="767171"/>
          <w:szCs w:val="24"/>
        </w:rPr>
        <w:t>zación del primer Rally Aéreo RD</w:t>
      </w:r>
      <w:r w:rsidRPr="00E0458D">
        <w:rPr>
          <w:rFonts w:ascii="Times New Roman" w:eastAsia="Calibri" w:hAnsi="Times New Roman"/>
          <w:color w:val="767171"/>
          <w:szCs w:val="24"/>
        </w:rPr>
        <w:t xml:space="preserve"> 2022, que incluyo Montecristi, Santo Domingo y Samaná.</w:t>
      </w:r>
    </w:p>
    <w:p w14:paraId="06ED253F" w14:textId="77777777" w:rsidR="00E97F30" w:rsidRDefault="0081468C" w:rsidP="00E97F30">
      <w:pPr>
        <w:tabs>
          <w:tab w:val="left" w:pos="2421"/>
        </w:tabs>
        <w:spacing w:after="0" w:line="360" w:lineRule="auto"/>
        <w:ind w:left="284"/>
        <w:rPr>
          <w:rFonts w:ascii="Times New Roman" w:eastAsia="Calibri" w:hAnsi="Times New Roman"/>
          <w:b/>
          <w:color w:val="767171"/>
          <w:szCs w:val="24"/>
        </w:rPr>
      </w:pPr>
      <w:r w:rsidRPr="00C00753">
        <w:rPr>
          <w:rFonts w:ascii="Times New Roman" w:eastAsia="Calibri" w:hAnsi="Times New Roman"/>
          <w:b/>
          <w:color w:val="767171"/>
          <w:szCs w:val="24"/>
        </w:rPr>
        <w:t>Infraestructuras</w:t>
      </w:r>
    </w:p>
    <w:p w14:paraId="52BAA34C" w14:textId="77777777" w:rsidR="0081468C" w:rsidRPr="00E97F30" w:rsidRDefault="0081468C" w:rsidP="00E97F30">
      <w:pPr>
        <w:tabs>
          <w:tab w:val="left" w:pos="2421"/>
        </w:tabs>
        <w:spacing w:after="0" w:line="360" w:lineRule="auto"/>
        <w:ind w:left="284"/>
        <w:rPr>
          <w:rFonts w:ascii="Times New Roman" w:eastAsia="Calibri" w:hAnsi="Times New Roman"/>
          <w:b/>
          <w:color w:val="767171"/>
          <w:szCs w:val="24"/>
        </w:rPr>
      </w:pPr>
      <w:r w:rsidRPr="007A38FB">
        <w:rPr>
          <w:rFonts w:ascii="Times New Roman" w:eastAsia="Calibri" w:hAnsi="Times New Roman"/>
          <w:color w:val="767171"/>
          <w:szCs w:val="24"/>
        </w:rPr>
        <w:lastRenderedPageBreak/>
        <w:t>El Departamento Aeroportuario ha emprendido una labor de modernización y potencialización de la infraestructura aeroportuaria nacional, para ello se ha trabajado en:</w:t>
      </w:r>
    </w:p>
    <w:p w14:paraId="5D178A67" w14:textId="77777777" w:rsidR="0081468C" w:rsidRPr="00512397" w:rsidRDefault="0081468C" w:rsidP="00E97F30">
      <w:pPr>
        <w:tabs>
          <w:tab w:val="left" w:pos="2421"/>
        </w:tabs>
        <w:spacing w:after="0" w:line="360" w:lineRule="auto"/>
        <w:ind w:left="284"/>
        <w:rPr>
          <w:rFonts w:ascii="Times New Roman" w:eastAsia="Calibri" w:hAnsi="Times New Roman"/>
          <w:b/>
          <w:color w:val="767171"/>
          <w:szCs w:val="24"/>
        </w:rPr>
      </w:pPr>
      <w:r w:rsidRPr="00512397">
        <w:rPr>
          <w:rFonts w:ascii="Times New Roman" w:eastAsia="Calibri" w:hAnsi="Times New Roman"/>
          <w:b/>
          <w:color w:val="767171"/>
          <w:szCs w:val="24"/>
        </w:rPr>
        <w:t>Aeropuertos Internacionales</w:t>
      </w:r>
    </w:p>
    <w:p w14:paraId="6B256B8E" w14:textId="77777777" w:rsidR="0081468C" w:rsidRPr="00676091" w:rsidRDefault="0081468C" w:rsidP="00DE6F45">
      <w:pPr>
        <w:pStyle w:val="Prrafodelista"/>
        <w:numPr>
          <w:ilvl w:val="0"/>
          <w:numId w:val="20"/>
        </w:numPr>
        <w:tabs>
          <w:tab w:val="left" w:pos="2421"/>
        </w:tabs>
        <w:spacing w:after="160" w:line="360" w:lineRule="auto"/>
        <w:rPr>
          <w:rFonts w:ascii="Times New Roman" w:eastAsia="Calibri" w:hAnsi="Times New Roman"/>
          <w:color w:val="767171"/>
          <w:szCs w:val="24"/>
        </w:rPr>
      </w:pPr>
      <w:r w:rsidRPr="00676091">
        <w:rPr>
          <w:rFonts w:ascii="Times New Roman" w:eastAsia="Calibri" w:hAnsi="Times New Roman"/>
          <w:color w:val="767171"/>
          <w:szCs w:val="24"/>
        </w:rPr>
        <w:t>Aeropuerto Internacional de</w:t>
      </w:r>
      <w:r w:rsidR="00E97F30">
        <w:rPr>
          <w:rFonts w:ascii="Times New Roman" w:eastAsia="Calibri" w:hAnsi="Times New Roman"/>
          <w:color w:val="767171"/>
          <w:szCs w:val="24"/>
        </w:rPr>
        <w:t xml:space="preserve"> Cabo Rojo (</w:t>
      </w:r>
      <w:r w:rsidRPr="00676091">
        <w:rPr>
          <w:rFonts w:ascii="Times New Roman" w:eastAsia="Calibri" w:hAnsi="Times New Roman"/>
          <w:color w:val="767171"/>
          <w:szCs w:val="24"/>
        </w:rPr>
        <w:t>Pedernales</w:t>
      </w:r>
      <w:r w:rsidR="00E97F30">
        <w:rPr>
          <w:rFonts w:ascii="Times New Roman" w:eastAsia="Calibri" w:hAnsi="Times New Roman"/>
          <w:color w:val="767171"/>
          <w:szCs w:val="24"/>
        </w:rPr>
        <w:t>)</w:t>
      </w:r>
    </w:p>
    <w:p w14:paraId="159C1422" w14:textId="77777777" w:rsidR="0081468C" w:rsidRDefault="0081468C" w:rsidP="00DE6F45">
      <w:pPr>
        <w:pStyle w:val="Prrafodelista"/>
        <w:tabs>
          <w:tab w:val="left" w:pos="2421"/>
        </w:tabs>
        <w:spacing w:after="160" w:line="360" w:lineRule="auto"/>
        <w:ind w:left="1004"/>
        <w:rPr>
          <w:rFonts w:ascii="Times New Roman" w:eastAsia="Calibri" w:hAnsi="Times New Roman"/>
          <w:color w:val="767171"/>
          <w:szCs w:val="24"/>
        </w:rPr>
      </w:pPr>
      <w:r>
        <w:rPr>
          <w:rFonts w:ascii="Times New Roman" w:eastAsia="Calibri" w:hAnsi="Times New Roman"/>
          <w:color w:val="767171"/>
          <w:szCs w:val="24"/>
        </w:rPr>
        <w:t>Se han llevado</w:t>
      </w:r>
      <w:r w:rsidRPr="00676091">
        <w:rPr>
          <w:rFonts w:ascii="Times New Roman" w:eastAsia="Calibri" w:hAnsi="Times New Roman"/>
          <w:color w:val="767171"/>
          <w:szCs w:val="24"/>
        </w:rPr>
        <w:t xml:space="preserve"> a cabo los estudios técnicos para la ubicación del aeropuerto, incluyendo el análisis desde el punto de vista de la infraestructura, su área de influencia, situación geográfica, características del predio, entorno orográfico y condiciones meteo</w:t>
      </w:r>
      <w:r>
        <w:rPr>
          <w:rFonts w:ascii="Times New Roman" w:eastAsia="Calibri" w:hAnsi="Times New Roman"/>
          <w:color w:val="767171"/>
          <w:szCs w:val="24"/>
        </w:rPr>
        <w:t xml:space="preserve">rológicas. </w:t>
      </w:r>
    </w:p>
    <w:p w14:paraId="1FBD2569" w14:textId="77777777" w:rsidR="0081468C" w:rsidRDefault="0081468C" w:rsidP="00DE6F45">
      <w:pPr>
        <w:pStyle w:val="Prrafodelista"/>
        <w:numPr>
          <w:ilvl w:val="0"/>
          <w:numId w:val="42"/>
        </w:num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Aeropuerto Internacional José Francisco Peña G</w:t>
      </w:r>
      <w:r w:rsidRPr="00512397">
        <w:rPr>
          <w:rFonts w:ascii="Times New Roman" w:eastAsia="Calibri" w:hAnsi="Times New Roman"/>
          <w:color w:val="767171"/>
          <w:szCs w:val="24"/>
        </w:rPr>
        <w:t xml:space="preserve">ómez. </w:t>
      </w:r>
    </w:p>
    <w:p w14:paraId="3650E471" w14:textId="77777777" w:rsidR="0081468C" w:rsidRPr="00132E23" w:rsidRDefault="0081468C" w:rsidP="00DE6F45">
      <w:pPr>
        <w:pStyle w:val="Prrafodelista"/>
        <w:tabs>
          <w:tab w:val="left" w:pos="2421"/>
        </w:tabs>
        <w:spacing w:after="160" w:line="360" w:lineRule="auto"/>
        <w:ind w:left="1004"/>
        <w:rPr>
          <w:rFonts w:ascii="Times New Roman" w:eastAsia="Calibri" w:hAnsi="Times New Roman"/>
          <w:color w:val="767171"/>
          <w:szCs w:val="24"/>
        </w:rPr>
      </w:pPr>
      <w:r w:rsidRPr="00512397">
        <w:rPr>
          <w:rFonts w:ascii="Times New Roman" w:eastAsia="Calibri" w:hAnsi="Times New Roman"/>
          <w:color w:val="767171"/>
          <w:szCs w:val="24"/>
        </w:rPr>
        <w:t>Se diseñó el proyecto de remodelación de</w:t>
      </w:r>
      <w:r>
        <w:rPr>
          <w:rFonts w:ascii="Times New Roman" w:eastAsia="Calibri" w:hAnsi="Times New Roman"/>
          <w:color w:val="767171"/>
          <w:szCs w:val="24"/>
        </w:rPr>
        <w:t xml:space="preserve">l </w:t>
      </w:r>
      <w:r w:rsidRPr="00512397">
        <w:rPr>
          <w:rFonts w:ascii="Times New Roman" w:eastAsia="Calibri" w:hAnsi="Times New Roman"/>
          <w:color w:val="767171"/>
          <w:szCs w:val="24"/>
        </w:rPr>
        <w:t>Salón de Embajadores, Salón Pres</w:t>
      </w:r>
      <w:r>
        <w:rPr>
          <w:rFonts w:ascii="Times New Roman" w:eastAsia="Calibri" w:hAnsi="Times New Roman"/>
          <w:color w:val="767171"/>
          <w:szCs w:val="24"/>
        </w:rPr>
        <w:t>idencial, Salón Gubernamental, á</w:t>
      </w:r>
      <w:r w:rsidRPr="00512397">
        <w:rPr>
          <w:rFonts w:ascii="Times New Roman" w:eastAsia="Calibri" w:hAnsi="Times New Roman"/>
          <w:color w:val="767171"/>
          <w:szCs w:val="24"/>
        </w:rPr>
        <w:t>reas de descanso y dormito</w:t>
      </w:r>
      <w:r>
        <w:rPr>
          <w:rFonts w:ascii="Times New Roman" w:eastAsia="Calibri" w:hAnsi="Times New Roman"/>
          <w:color w:val="767171"/>
          <w:szCs w:val="24"/>
        </w:rPr>
        <w:t>rio del personal de Protocolo, acceso Presidencial, acceso secundario y r</w:t>
      </w:r>
      <w:r w:rsidRPr="00512397">
        <w:rPr>
          <w:rFonts w:ascii="Times New Roman" w:eastAsia="Calibri" w:hAnsi="Times New Roman"/>
          <w:color w:val="767171"/>
          <w:szCs w:val="24"/>
        </w:rPr>
        <w:t>ecepción. Se encuentra en proceso de pre-licitación.</w:t>
      </w:r>
    </w:p>
    <w:p w14:paraId="58589ED6" w14:textId="77777777" w:rsidR="0081468C" w:rsidRPr="006F6562" w:rsidRDefault="0081468C" w:rsidP="00DE6F45">
      <w:pPr>
        <w:tabs>
          <w:tab w:val="left" w:pos="2421"/>
        </w:tabs>
        <w:spacing w:after="160" w:line="360" w:lineRule="auto"/>
        <w:ind w:left="284"/>
        <w:rPr>
          <w:rFonts w:ascii="Times New Roman" w:eastAsia="Calibri" w:hAnsi="Times New Roman"/>
          <w:b/>
          <w:color w:val="767171"/>
          <w:szCs w:val="24"/>
        </w:rPr>
      </w:pPr>
      <w:r w:rsidRPr="001A3AD4">
        <w:rPr>
          <w:rFonts w:ascii="Times New Roman" w:eastAsia="Calibri" w:hAnsi="Times New Roman"/>
          <w:b/>
          <w:color w:val="767171"/>
          <w:szCs w:val="24"/>
        </w:rPr>
        <w:t>Sistema Nacional de Aeropuertos Domésticos</w:t>
      </w:r>
    </w:p>
    <w:p w14:paraId="5AD26523" w14:textId="77777777" w:rsidR="0081468C" w:rsidRPr="004A4F9F" w:rsidRDefault="0081468C" w:rsidP="00DE6F45">
      <w:pPr>
        <w:pStyle w:val="Prrafodelista"/>
        <w:numPr>
          <w:ilvl w:val="0"/>
          <w:numId w:val="19"/>
        </w:numPr>
        <w:tabs>
          <w:tab w:val="left" w:pos="2421"/>
        </w:tabs>
        <w:spacing w:after="160" w:line="360" w:lineRule="auto"/>
        <w:rPr>
          <w:rFonts w:ascii="Times New Roman" w:eastAsia="Calibri" w:hAnsi="Times New Roman"/>
          <w:color w:val="767171"/>
          <w:szCs w:val="24"/>
        </w:rPr>
      </w:pPr>
      <w:r w:rsidRPr="006F6562">
        <w:rPr>
          <w:rFonts w:ascii="Times New Roman" w:eastAsia="Calibri" w:hAnsi="Times New Roman"/>
          <w:color w:val="767171"/>
          <w:szCs w:val="24"/>
        </w:rPr>
        <w:t xml:space="preserve">El Departamento Aeroportuario ha fortalecido el Sistema de Aeropuertos Domésticos, a través del desarrollo </w:t>
      </w:r>
      <w:r>
        <w:rPr>
          <w:rFonts w:ascii="Times New Roman" w:eastAsia="Calibri" w:hAnsi="Times New Roman"/>
          <w:color w:val="767171"/>
          <w:szCs w:val="24"/>
        </w:rPr>
        <w:t xml:space="preserve">y rehabilitación </w:t>
      </w:r>
      <w:r w:rsidRPr="006F6562">
        <w:rPr>
          <w:rFonts w:ascii="Times New Roman" w:eastAsia="Calibri" w:hAnsi="Times New Roman"/>
          <w:color w:val="767171"/>
          <w:szCs w:val="24"/>
        </w:rPr>
        <w:t>de las infraestructuras aeronáuticas, contribuyendo a la dinamización del desarrollo económico del país, dentro de este período se ha trabajado en la</w:t>
      </w:r>
      <w:r>
        <w:rPr>
          <w:rFonts w:ascii="Times New Roman" w:eastAsia="Calibri" w:hAnsi="Times New Roman"/>
          <w:color w:val="767171"/>
          <w:szCs w:val="24"/>
        </w:rPr>
        <w:t xml:space="preserve">s siguientes fases en los </w:t>
      </w:r>
      <w:r w:rsidRPr="006F6562">
        <w:rPr>
          <w:rFonts w:ascii="Times New Roman" w:eastAsia="Calibri" w:hAnsi="Times New Roman"/>
          <w:color w:val="767171"/>
          <w:szCs w:val="24"/>
        </w:rPr>
        <w:t>siguientes aeropuertos domésticos:</w:t>
      </w:r>
    </w:p>
    <w:p w14:paraId="6BBDDB9A" w14:textId="77777777" w:rsidR="00140DBF" w:rsidRDefault="0081468C" w:rsidP="00140DBF">
      <w:pPr>
        <w:pStyle w:val="Prrafodelista"/>
        <w:numPr>
          <w:ilvl w:val="1"/>
          <w:numId w:val="19"/>
        </w:numPr>
        <w:tabs>
          <w:tab w:val="left" w:pos="2421"/>
        </w:tabs>
        <w:spacing w:after="160" w:line="360" w:lineRule="auto"/>
        <w:rPr>
          <w:rFonts w:ascii="Times New Roman" w:eastAsia="Calibri" w:hAnsi="Times New Roman"/>
          <w:color w:val="767171"/>
          <w:szCs w:val="24"/>
        </w:rPr>
      </w:pPr>
      <w:r w:rsidRPr="00140DBF">
        <w:rPr>
          <w:rFonts w:ascii="Times New Roman" w:eastAsia="Calibri" w:hAnsi="Times New Roman"/>
          <w:color w:val="767171"/>
          <w:szCs w:val="24"/>
        </w:rPr>
        <w:t xml:space="preserve">El Granero del Sur, en la provincia San Juan, se ha contratado la construcción de la verja perimetral con una inversión de RD$43,977,061.81, en la actualidad se encuentra en fase de pre-licitación, de la construcción de la pista, el edificio terminal, el Cuartel de la Fuerza Aérea y la torre de control.  </w:t>
      </w:r>
    </w:p>
    <w:p w14:paraId="5C87AEAB" w14:textId="77777777" w:rsidR="00140DBF" w:rsidRDefault="0081468C" w:rsidP="00140DBF">
      <w:pPr>
        <w:pStyle w:val="Prrafodelista"/>
        <w:numPr>
          <w:ilvl w:val="1"/>
          <w:numId w:val="19"/>
        </w:numPr>
        <w:tabs>
          <w:tab w:val="left" w:pos="2421"/>
        </w:tabs>
        <w:spacing w:after="160" w:line="360" w:lineRule="auto"/>
        <w:rPr>
          <w:rFonts w:ascii="Times New Roman" w:eastAsia="Calibri" w:hAnsi="Times New Roman"/>
          <w:color w:val="767171"/>
          <w:szCs w:val="24"/>
        </w:rPr>
      </w:pPr>
      <w:r w:rsidRPr="00140DBF">
        <w:rPr>
          <w:rFonts w:ascii="Times New Roman" w:eastAsia="Calibri" w:hAnsi="Times New Roman"/>
          <w:color w:val="767171"/>
          <w:szCs w:val="24"/>
        </w:rPr>
        <w:t>Cabo Rojo en Pedernales, se ha iniciado la construcción de la verja perimetral con una inversión de RD$27,972,345.58, se encuentra en fase de pre-licitación el acondicionamiento de las instalaciones para facilitar la llegada de inversionistas interesados en el nuevo destino t</w:t>
      </w:r>
      <w:r w:rsidR="007A38FB" w:rsidRPr="00140DBF">
        <w:rPr>
          <w:rFonts w:ascii="Times New Roman" w:eastAsia="Calibri" w:hAnsi="Times New Roman"/>
          <w:color w:val="767171"/>
          <w:szCs w:val="24"/>
        </w:rPr>
        <w:t>urístico de Pedernales y turistas</w:t>
      </w:r>
      <w:r w:rsidRPr="00140DBF">
        <w:rPr>
          <w:rFonts w:ascii="Times New Roman" w:eastAsia="Calibri" w:hAnsi="Times New Roman"/>
          <w:color w:val="767171"/>
          <w:szCs w:val="24"/>
        </w:rPr>
        <w:t>.</w:t>
      </w:r>
    </w:p>
    <w:p w14:paraId="02A20070" w14:textId="664ABED4" w:rsidR="007A38FB" w:rsidRPr="00140DBF" w:rsidRDefault="0081468C" w:rsidP="00140DBF">
      <w:pPr>
        <w:pStyle w:val="Prrafodelista"/>
        <w:numPr>
          <w:ilvl w:val="1"/>
          <w:numId w:val="19"/>
        </w:numPr>
        <w:tabs>
          <w:tab w:val="left" w:pos="2421"/>
        </w:tabs>
        <w:spacing w:after="160" w:line="360" w:lineRule="auto"/>
        <w:rPr>
          <w:rFonts w:ascii="Times New Roman" w:eastAsia="Calibri" w:hAnsi="Times New Roman"/>
          <w:color w:val="767171"/>
          <w:szCs w:val="24"/>
        </w:rPr>
      </w:pPr>
      <w:r w:rsidRPr="00140DBF">
        <w:rPr>
          <w:rFonts w:ascii="Times New Roman" w:eastAsia="Calibri" w:hAnsi="Times New Roman"/>
          <w:color w:val="767171"/>
          <w:szCs w:val="24"/>
        </w:rPr>
        <w:lastRenderedPageBreak/>
        <w:t xml:space="preserve">Osvaldo </w:t>
      </w:r>
      <w:proofErr w:type="spellStart"/>
      <w:r w:rsidRPr="00140DBF">
        <w:rPr>
          <w:rFonts w:ascii="Times New Roman" w:eastAsia="Calibri" w:hAnsi="Times New Roman"/>
          <w:color w:val="767171"/>
          <w:szCs w:val="24"/>
        </w:rPr>
        <w:t>Virgil</w:t>
      </w:r>
      <w:proofErr w:type="spellEnd"/>
      <w:r w:rsidRPr="00140DBF">
        <w:rPr>
          <w:rFonts w:ascii="Times New Roman" w:eastAsia="Calibri" w:hAnsi="Times New Roman"/>
          <w:color w:val="767171"/>
          <w:szCs w:val="24"/>
        </w:rPr>
        <w:t xml:space="preserve"> en Montecristi, se reacondicionó la pista, calle de rodaje y plataforma de estacionamiento de aeronaves y se reconstruyó la verja perimetral.  </w:t>
      </w:r>
    </w:p>
    <w:p w14:paraId="1BF76FA7" w14:textId="77777777" w:rsidR="0081468C" w:rsidRPr="007A38FB" w:rsidRDefault="0081468C" w:rsidP="007A38FB">
      <w:pPr>
        <w:tabs>
          <w:tab w:val="left" w:pos="2421"/>
        </w:tabs>
        <w:spacing w:after="0" w:line="360" w:lineRule="auto"/>
        <w:rPr>
          <w:rFonts w:ascii="Times New Roman" w:eastAsia="Calibri" w:hAnsi="Times New Roman"/>
          <w:b/>
          <w:color w:val="767171"/>
          <w:szCs w:val="24"/>
        </w:rPr>
      </w:pPr>
      <w:r w:rsidRPr="007A38FB">
        <w:rPr>
          <w:rFonts w:ascii="Times New Roman" w:eastAsia="Calibri" w:hAnsi="Times New Roman"/>
          <w:b/>
          <w:color w:val="767171"/>
          <w:szCs w:val="24"/>
        </w:rPr>
        <w:t>Red Nacional de Helipuertos</w:t>
      </w:r>
    </w:p>
    <w:p w14:paraId="7E831E87" w14:textId="77777777" w:rsidR="001D1417" w:rsidRPr="001D1417" w:rsidRDefault="0081468C" w:rsidP="001D1417">
      <w:pPr>
        <w:pStyle w:val="Prrafodelista"/>
        <w:numPr>
          <w:ilvl w:val="0"/>
          <w:numId w:val="19"/>
        </w:numPr>
        <w:tabs>
          <w:tab w:val="left" w:pos="2421"/>
        </w:tabs>
        <w:spacing w:after="0" w:line="360" w:lineRule="auto"/>
        <w:rPr>
          <w:rFonts w:ascii="Times New Roman" w:eastAsia="Calibri" w:hAnsi="Times New Roman"/>
          <w:color w:val="767171"/>
          <w:szCs w:val="24"/>
        </w:rPr>
      </w:pPr>
      <w:r w:rsidRPr="009D705F">
        <w:rPr>
          <w:rFonts w:ascii="Times New Roman" w:eastAsia="Calibri" w:hAnsi="Times New Roman"/>
          <w:color w:val="767171"/>
          <w:szCs w:val="24"/>
        </w:rPr>
        <w:t>El Departamento Aeroportuario creó la Red</w:t>
      </w:r>
      <w:r>
        <w:rPr>
          <w:rFonts w:ascii="Times New Roman" w:eastAsia="Calibri" w:hAnsi="Times New Roman"/>
          <w:color w:val="767171"/>
          <w:szCs w:val="24"/>
        </w:rPr>
        <w:t xml:space="preserve"> Nacional de Helipuertos, la misma fue puesta en marcha por el Presidente Luis </w:t>
      </w:r>
      <w:proofErr w:type="spellStart"/>
      <w:r>
        <w:rPr>
          <w:rFonts w:ascii="Times New Roman" w:eastAsia="Calibri" w:hAnsi="Times New Roman"/>
          <w:color w:val="767171"/>
          <w:szCs w:val="24"/>
        </w:rPr>
        <w:t>Abinader</w:t>
      </w:r>
      <w:proofErr w:type="spellEnd"/>
      <w:r>
        <w:rPr>
          <w:rFonts w:ascii="Times New Roman" w:eastAsia="Calibri" w:hAnsi="Times New Roman"/>
          <w:color w:val="767171"/>
          <w:szCs w:val="24"/>
        </w:rPr>
        <w:t>, el pasado 28 de octubre del año en curso</w:t>
      </w:r>
      <w:r w:rsidRPr="009D705F">
        <w:rPr>
          <w:rFonts w:ascii="Times New Roman" w:eastAsia="Calibri" w:hAnsi="Times New Roman"/>
          <w:color w:val="767171"/>
          <w:szCs w:val="24"/>
        </w:rPr>
        <w:t>,</w:t>
      </w:r>
      <w:r>
        <w:rPr>
          <w:rFonts w:ascii="Times New Roman" w:eastAsia="Calibri" w:hAnsi="Times New Roman"/>
          <w:color w:val="767171"/>
          <w:szCs w:val="24"/>
        </w:rPr>
        <w:t xml:space="preserve"> con la inauguración y puesta en operación del helipuerto Luis J. Feliz en Barahona. </w:t>
      </w:r>
      <w:r w:rsidR="001D1417" w:rsidRPr="001D1417">
        <w:rPr>
          <w:rFonts w:ascii="Times New Roman" w:eastAsia="Calibri" w:hAnsi="Times New Roman"/>
          <w:color w:val="767171"/>
          <w:szCs w:val="24"/>
        </w:rPr>
        <w:t>Esta Red, tiene como objetivo el conectar estratégicamente todo el territorio nacional para enfrentar las emergencias sanitarias y a su vez crear puntos de conexión entre las principales vías de comunicación de la Red Vial del país para fomentar las oportunidades de negocios y turismo.</w:t>
      </w:r>
    </w:p>
    <w:p w14:paraId="07370F1E" w14:textId="77777777" w:rsidR="0081468C" w:rsidRDefault="0081468C" w:rsidP="00DE6F45">
      <w:pPr>
        <w:pStyle w:val="Prrafodelista"/>
        <w:tabs>
          <w:tab w:val="left" w:pos="2421"/>
        </w:tabs>
        <w:spacing w:after="160" w:line="360" w:lineRule="auto"/>
        <w:ind w:left="1004"/>
        <w:rPr>
          <w:rFonts w:ascii="Times New Roman" w:eastAsia="Calibri" w:hAnsi="Times New Roman"/>
          <w:color w:val="767171"/>
          <w:szCs w:val="24"/>
        </w:rPr>
      </w:pPr>
      <w:r w:rsidRPr="009D705F">
        <w:rPr>
          <w:rFonts w:ascii="Times New Roman" w:eastAsia="Calibri" w:hAnsi="Times New Roman"/>
          <w:color w:val="767171"/>
          <w:szCs w:val="24"/>
        </w:rPr>
        <w:t>Dentro</w:t>
      </w:r>
      <w:r w:rsidR="007A38FB">
        <w:rPr>
          <w:rFonts w:ascii="Times New Roman" w:eastAsia="Calibri" w:hAnsi="Times New Roman"/>
          <w:color w:val="767171"/>
          <w:szCs w:val="24"/>
        </w:rPr>
        <w:t xml:space="preserve"> de este proyecto nos encontramos en la ejecución de las</w:t>
      </w:r>
      <w:r>
        <w:rPr>
          <w:rFonts w:ascii="Times New Roman" w:eastAsia="Calibri" w:hAnsi="Times New Roman"/>
          <w:color w:val="767171"/>
          <w:szCs w:val="24"/>
        </w:rPr>
        <w:t xml:space="preserve"> siguientes</w:t>
      </w:r>
      <w:r w:rsidRPr="009D705F">
        <w:rPr>
          <w:rFonts w:ascii="Times New Roman" w:eastAsia="Calibri" w:hAnsi="Times New Roman"/>
          <w:color w:val="767171"/>
          <w:szCs w:val="24"/>
        </w:rPr>
        <w:t xml:space="preserve"> fase</w:t>
      </w:r>
      <w:r>
        <w:rPr>
          <w:rFonts w:ascii="Times New Roman" w:eastAsia="Calibri" w:hAnsi="Times New Roman"/>
          <w:color w:val="767171"/>
          <w:szCs w:val="24"/>
        </w:rPr>
        <w:t>s</w:t>
      </w:r>
      <w:r w:rsidRPr="009D705F">
        <w:rPr>
          <w:rFonts w:ascii="Times New Roman" w:eastAsia="Calibri" w:hAnsi="Times New Roman"/>
          <w:color w:val="767171"/>
          <w:szCs w:val="24"/>
        </w:rPr>
        <w:t>:</w:t>
      </w:r>
    </w:p>
    <w:p w14:paraId="664B9EEE" w14:textId="77777777" w:rsidR="0081468C" w:rsidRPr="009D705F" w:rsidRDefault="0081468C" w:rsidP="00DE6F45">
      <w:pPr>
        <w:pStyle w:val="Prrafodelista"/>
        <w:numPr>
          <w:ilvl w:val="0"/>
          <w:numId w:val="21"/>
        </w:numPr>
        <w:tabs>
          <w:tab w:val="left" w:pos="2421"/>
        </w:tabs>
        <w:spacing w:after="160" w:line="360" w:lineRule="auto"/>
        <w:rPr>
          <w:rFonts w:ascii="Times New Roman" w:eastAsia="Calibri" w:hAnsi="Times New Roman"/>
          <w:color w:val="767171"/>
          <w:szCs w:val="24"/>
        </w:rPr>
      </w:pPr>
      <w:r w:rsidRPr="001C417C">
        <w:rPr>
          <w:rFonts w:ascii="Times New Roman" w:eastAsia="Calibri" w:hAnsi="Times New Roman"/>
          <w:color w:val="767171"/>
          <w:szCs w:val="24"/>
        </w:rPr>
        <w:t xml:space="preserve">Construcción </w:t>
      </w:r>
      <w:proofErr w:type="spellStart"/>
      <w:r w:rsidRPr="009D705F">
        <w:rPr>
          <w:rFonts w:ascii="Times New Roman" w:eastAsia="Calibri" w:hAnsi="Times New Roman"/>
          <w:color w:val="767171"/>
          <w:szCs w:val="24"/>
        </w:rPr>
        <w:t>Helipad</w:t>
      </w:r>
      <w:proofErr w:type="spellEnd"/>
      <w:r w:rsidRPr="009D705F">
        <w:rPr>
          <w:rFonts w:ascii="Times New Roman" w:eastAsia="Calibri" w:hAnsi="Times New Roman"/>
          <w:color w:val="767171"/>
          <w:szCs w:val="24"/>
        </w:rPr>
        <w:t xml:space="preserve"> Hospital Provincial de Monte Plata Dr. Ángel Contreras (Monte Plata)</w:t>
      </w:r>
      <w:r>
        <w:rPr>
          <w:rFonts w:ascii="Times New Roman" w:eastAsia="Calibri" w:hAnsi="Times New Roman"/>
          <w:color w:val="767171"/>
          <w:szCs w:val="24"/>
        </w:rPr>
        <w:t xml:space="preserve"> con una inversión de RD$</w:t>
      </w:r>
      <w:r w:rsidRPr="001C417C">
        <w:rPr>
          <w:rFonts w:ascii="Times New Roman" w:eastAsia="Calibri" w:hAnsi="Times New Roman"/>
          <w:color w:val="767171"/>
          <w:szCs w:val="24"/>
        </w:rPr>
        <w:t>14,551,653.87</w:t>
      </w:r>
      <w:r w:rsidRPr="009D705F">
        <w:rPr>
          <w:rFonts w:ascii="Times New Roman" w:eastAsia="Calibri" w:hAnsi="Times New Roman"/>
          <w:color w:val="767171"/>
          <w:szCs w:val="24"/>
        </w:rPr>
        <w:t>.</w:t>
      </w:r>
    </w:p>
    <w:p w14:paraId="7E1CF0AA" w14:textId="77777777" w:rsidR="0081468C" w:rsidRDefault="0081468C" w:rsidP="00DE6F45">
      <w:pPr>
        <w:pStyle w:val="Prrafodelista"/>
        <w:numPr>
          <w:ilvl w:val="0"/>
          <w:numId w:val="21"/>
        </w:num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 xml:space="preserve">Construcción </w:t>
      </w:r>
      <w:r w:rsidRPr="009D705F">
        <w:rPr>
          <w:rFonts w:ascii="Times New Roman" w:eastAsia="Calibri" w:hAnsi="Times New Roman"/>
          <w:color w:val="767171"/>
          <w:szCs w:val="24"/>
        </w:rPr>
        <w:t>Helipue</w:t>
      </w:r>
      <w:r>
        <w:rPr>
          <w:rFonts w:ascii="Times New Roman" w:eastAsia="Calibri" w:hAnsi="Times New Roman"/>
          <w:color w:val="767171"/>
          <w:szCs w:val="24"/>
        </w:rPr>
        <w:t>rto Ciudad Sanitaria</w:t>
      </w:r>
      <w:r w:rsidR="00377227">
        <w:rPr>
          <w:rFonts w:ascii="Times New Roman" w:eastAsia="Calibri" w:hAnsi="Times New Roman"/>
          <w:color w:val="767171"/>
          <w:szCs w:val="24"/>
        </w:rPr>
        <w:t>,</w:t>
      </w:r>
      <w:r>
        <w:rPr>
          <w:rFonts w:ascii="Times New Roman" w:eastAsia="Calibri" w:hAnsi="Times New Roman"/>
          <w:color w:val="767171"/>
          <w:szCs w:val="24"/>
        </w:rPr>
        <w:t xml:space="preserve"> Hospital Traumatológico Dr. </w:t>
      </w:r>
      <w:r w:rsidRPr="009D705F">
        <w:rPr>
          <w:rFonts w:ascii="Times New Roman" w:eastAsia="Calibri" w:hAnsi="Times New Roman"/>
          <w:color w:val="767171"/>
          <w:szCs w:val="24"/>
        </w:rPr>
        <w:t>Ney Arias Lora (Santo Domingo Norte)</w:t>
      </w:r>
      <w:r>
        <w:rPr>
          <w:rFonts w:ascii="Times New Roman" w:eastAsia="Calibri" w:hAnsi="Times New Roman"/>
          <w:color w:val="767171"/>
          <w:szCs w:val="24"/>
        </w:rPr>
        <w:t xml:space="preserve"> con una inversión de RD$</w:t>
      </w:r>
      <w:r w:rsidRPr="00604B74">
        <w:rPr>
          <w:rFonts w:ascii="Times New Roman" w:eastAsia="Calibri" w:hAnsi="Times New Roman"/>
          <w:color w:val="767171"/>
          <w:szCs w:val="24"/>
        </w:rPr>
        <w:t>49,844,259.67</w:t>
      </w:r>
      <w:r w:rsidRPr="009D705F">
        <w:rPr>
          <w:rFonts w:ascii="Times New Roman" w:eastAsia="Calibri" w:hAnsi="Times New Roman"/>
          <w:color w:val="767171"/>
          <w:szCs w:val="24"/>
        </w:rPr>
        <w:t>.</w:t>
      </w:r>
    </w:p>
    <w:p w14:paraId="3749B2A7" w14:textId="77777777" w:rsidR="0081468C" w:rsidRPr="009D705F" w:rsidRDefault="0081468C" w:rsidP="00D2367B">
      <w:pPr>
        <w:pStyle w:val="Prrafodelista"/>
        <w:numPr>
          <w:ilvl w:val="0"/>
          <w:numId w:val="21"/>
        </w:numPr>
        <w:tabs>
          <w:tab w:val="left" w:pos="2421"/>
        </w:tabs>
        <w:spacing w:after="0" w:line="360" w:lineRule="auto"/>
        <w:rPr>
          <w:rFonts w:ascii="Times New Roman" w:eastAsia="Calibri" w:hAnsi="Times New Roman"/>
          <w:color w:val="767171"/>
          <w:szCs w:val="24"/>
        </w:rPr>
      </w:pPr>
      <w:r>
        <w:rPr>
          <w:rFonts w:ascii="Times New Roman" w:eastAsia="Calibri" w:hAnsi="Times New Roman"/>
          <w:color w:val="767171"/>
          <w:szCs w:val="24"/>
        </w:rPr>
        <w:t>Reconstrucción de verja perimetral y ampliación de parqueo para uso de los usuarios en el Helipuerto Santo Domingo con una inversión de RD$</w:t>
      </w:r>
      <w:r w:rsidRPr="00604B74">
        <w:rPr>
          <w:rFonts w:ascii="Times New Roman" w:eastAsia="Calibri" w:hAnsi="Times New Roman"/>
          <w:color w:val="767171"/>
          <w:szCs w:val="24"/>
        </w:rPr>
        <w:t>18,484,127.02</w:t>
      </w:r>
      <w:r>
        <w:rPr>
          <w:rFonts w:ascii="Times New Roman" w:eastAsia="Calibri" w:hAnsi="Times New Roman"/>
          <w:color w:val="767171"/>
          <w:szCs w:val="24"/>
        </w:rPr>
        <w:t>.</w:t>
      </w:r>
    </w:p>
    <w:p w14:paraId="2157851D" w14:textId="77777777" w:rsidR="0081468C" w:rsidRPr="00A66563" w:rsidRDefault="0081468C" w:rsidP="00D2367B">
      <w:pPr>
        <w:tabs>
          <w:tab w:val="left" w:pos="2421"/>
        </w:tabs>
        <w:spacing w:after="0" w:line="360" w:lineRule="auto"/>
        <w:ind w:left="284"/>
        <w:rPr>
          <w:rFonts w:ascii="Times New Roman" w:eastAsia="Calibri" w:hAnsi="Times New Roman"/>
          <w:b/>
          <w:color w:val="767171"/>
          <w:szCs w:val="24"/>
        </w:rPr>
      </w:pPr>
      <w:r w:rsidRPr="00A66563">
        <w:rPr>
          <w:rFonts w:ascii="Times New Roman" w:eastAsia="Calibri" w:hAnsi="Times New Roman"/>
          <w:b/>
          <w:color w:val="767171"/>
          <w:szCs w:val="24"/>
        </w:rPr>
        <w:t>Supervisión Planes Nacionales Aeroportuario</w:t>
      </w:r>
    </w:p>
    <w:p w14:paraId="359A7836" w14:textId="77777777" w:rsidR="00E97F30" w:rsidRPr="00E97F30" w:rsidRDefault="0081468C" w:rsidP="00E97F30">
      <w:pPr>
        <w:pStyle w:val="Prrafodelista"/>
        <w:numPr>
          <w:ilvl w:val="0"/>
          <w:numId w:val="19"/>
        </w:numPr>
        <w:tabs>
          <w:tab w:val="left" w:pos="2421"/>
        </w:tabs>
        <w:spacing w:after="160" w:line="360" w:lineRule="auto"/>
        <w:rPr>
          <w:rFonts w:ascii="Times New Roman" w:eastAsia="Calibri" w:hAnsi="Times New Roman"/>
          <w:color w:val="767171"/>
          <w:szCs w:val="24"/>
        </w:rPr>
      </w:pPr>
      <w:r w:rsidRPr="00A66563">
        <w:rPr>
          <w:rFonts w:ascii="Times New Roman" w:eastAsia="Calibri" w:hAnsi="Times New Roman"/>
          <w:color w:val="767171"/>
          <w:szCs w:val="24"/>
        </w:rPr>
        <w:t>El Departamento Aeroportuario ha sido designado por el Gabinete de Turismo como el responsable de la supervisión de la implementación del Plan de Manejo de Pasajeros en los Aeropuertos Internacionales en temporada Alta.</w:t>
      </w:r>
    </w:p>
    <w:p w14:paraId="02027ED2" w14:textId="77777777" w:rsidR="0081468C" w:rsidRDefault="0081468C" w:rsidP="009D48FD">
      <w:pPr>
        <w:tabs>
          <w:tab w:val="left" w:pos="2421"/>
        </w:tabs>
        <w:spacing w:after="0" w:line="360" w:lineRule="auto"/>
        <w:ind w:left="284"/>
        <w:rPr>
          <w:rFonts w:ascii="Times New Roman" w:eastAsia="Calibri" w:hAnsi="Times New Roman"/>
          <w:b/>
          <w:color w:val="767171"/>
          <w:szCs w:val="24"/>
        </w:rPr>
      </w:pPr>
      <w:r w:rsidRPr="00084497">
        <w:rPr>
          <w:rFonts w:ascii="Times New Roman" w:eastAsia="Calibri" w:hAnsi="Times New Roman"/>
          <w:b/>
          <w:color w:val="767171"/>
          <w:szCs w:val="24"/>
        </w:rPr>
        <w:t xml:space="preserve">Acuerdos de Cooperación Internacionales e Interinstitucionales </w:t>
      </w:r>
    </w:p>
    <w:p w14:paraId="34C7F18B" w14:textId="77777777" w:rsidR="0081468C" w:rsidRPr="000D2443" w:rsidRDefault="0081468C" w:rsidP="009D48FD">
      <w:pPr>
        <w:tabs>
          <w:tab w:val="left" w:pos="2421"/>
        </w:tabs>
        <w:spacing w:after="0" w:line="360" w:lineRule="auto"/>
        <w:ind w:left="284"/>
        <w:rPr>
          <w:rFonts w:ascii="Times New Roman" w:hAnsi="Times New Roman"/>
          <w:color w:val="767171"/>
          <w:szCs w:val="24"/>
        </w:rPr>
      </w:pPr>
      <w:r>
        <w:rPr>
          <w:rFonts w:ascii="Times New Roman" w:hAnsi="Times New Roman"/>
          <w:color w:val="767171"/>
          <w:szCs w:val="24"/>
        </w:rPr>
        <w:t xml:space="preserve">Durante el </w:t>
      </w:r>
      <w:r w:rsidRPr="000D2443">
        <w:rPr>
          <w:rFonts w:ascii="Times New Roman" w:hAnsi="Times New Roman"/>
          <w:color w:val="767171"/>
          <w:szCs w:val="24"/>
        </w:rPr>
        <w:t>2022, del Departamento Aeroportuario ha subscrito</w:t>
      </w:r>
      <w:r>
        <w:rPr>
          <w:rFonts w:ascii="Times New Roman" w:hAnsi="Times New Roman"/>
          <w:color w:val="767171"/>
          <w:szCs w:val="24"/>
        </w:rPr>
        <w:t xml:space="preserve"> una serie de acuerdos, de los cuales destacamos los siguientes</w:t>
      </w:r>
      <w:r w:rsidRPr="000D2443">
        <w:rPr>
          <w:rFonts w:ascii="Times New Roman" w:hAnsi="Times New Roman"/>
          <w:color w:val="767171"/>
          <w:szCs w:val="24"/>
        </w:rPr>
        <w:t>:</w:t>
      </w:r>
    </w:p>
    <w:p w14:paraId="758A1E43" w14:textId="77777777" w:rsidR="0081468C" w:rsidRPr="000D2443" w:rsidRDefault="00377227" w:rsidP="00DE6F45">
      <w:pPr>
        <w:pStyle w:val="Prrafodelista"/>
        <w:numPr>
          <w:ilvl w:val="0"/>
          <w:numId w:val="36"/>
        </w:numPr>
        <w:tabs>
          <w:tab w:val="left" w:pos="2421"/>
        </w:tabs>
        <w:spacing w:after="160" w:line="360" w:lineRule="auto"/>
        <w:rPr>
          <w:rFonts w:ascii="Times New Roman" w:eastAsia="Calibri" w:hAnsi="Times New Roman"/>
          <w:color w:val="FF0000"/>
          <w:szCs w:val="24"/>
        </w:rPr>
      </w:pPr>
      <w:r>
        <w:rPr>
          <w:rFonts w:ascii="Times New Roman" w:hAnsi="Times New Roman"/>
          <w:color w:val="767171"/>
          <w:szCs w:val="24"/>
        </w:rPr>
        <w:lastRenderedPageBreak/>
        <w:t>Acuerdo Especí</w:t>
      </w:r>
      <w:r w:rsidR="0081468C">
        <w:rPr>
          <w:rFonts w:ascii="Times New Roman" w:hAnsi="Times New Roman"/>
          <w:color w:val="767171"/>
          <w:szCs w:val="24"/>
        </w:rPr>
        <w:t>fico Núm. 01, para el Centro de Contacto Gubernamental (CCG) entre El Departamento Aeroportuario y La Oficina Gubernamental de Tecnología de la Información y Comunicación (OGTIC).</w:t>
      </w:r>
    </w:p>
    <w:p w14:paraId="4EB7ED18" w14:textId="77777777" w:rsidR="0081468C" w:rsidRDefault="0081468C" w:rsidP="00DE6F45">
      <w:pPr>
        <w:pStyle w:val="Prrafodelista"/>
        <w:numPr>
          <w:ilvl w:val="0"/>
          <w:numId w:val="36"/>
        </w:numPr>
        <w:tabs>
          <w:tab w:val="left" w:pos="195"/>
        </w:tabs>
        <w:spacing w:line="360" w:lineRule="auto"/>
        <w:rPr>
          <w:rFonts w:ascii="Times New Roman" w:hAnsi="Times New Roman"/>
          <w:color w:val="767171"/>
          <w:szCs w:val="24"/>
        </w:rPr>
      </w:pPr>
      <w:r w:rsidRPr="000D2443">
        <w:rPr>
          <w:rFonts w:ascii="Times New Roman" w:hAnsi="Times New Roman"/>
          <w:color w:val="767171"/>
          <w:szCs w:val="24"/>
        </w:rPr>
        <w:t>Acuerdo Marco Interinstitucional de Colaboración y Apoyo entre El Servicio Nacional de Salud (SNS) Y El Departamento Aeroportuario (DA).</w:t>
      </w:r>
    </w:p>
    <w:p w14:paraId="010F9C32" w14:textId="77777777" w:rsidR="0081468C" w:rsidRDefault="0081468C" w:rsidP="00DE6F45">
      <w:pPr>
        <w:pStyle w:val="Prrafodelista"/>
        <w:numPr>
          <w:ilvl w:val="0"/>
          <w:numId w:val="36"/>
        </w:numPr>
        <w:tabs>
          <w:tab w:val="left" w:pos="195"/>
        </w:tabs>
        <w:spacing w:line="360" w:lineRule="auto"/>
        <w:rPr>
          <w:rFonts w:ascii="Times New Roman" w:hAnsi="Times New Roman"/>
          <w:color w:val="767171"/>
          <w:szCs w:val="24"/>
        </w:rPr>
      </w:pPr>
      <w:r>
        <w:rPr>
          <w:rFonts w:ascii="Times New Roman" w:hAnsi="Times New Roman"/>
          <w:color w:val="767171"/>
          <w:szCs w:val="24"/>
        </w:rPr>
        <w:t>Acuerdo Marco Interinstitucional de Colaboración y Apoyo entre el F</w:t>
      </w:r>
      <w:r w:rsidRPr="00E7317C">
        <w:rPr>
          <w:rFonts w:ascii="Times New Roman" w:hAnsi="Times New Roman"/>
          <w:color w:val="767171"/>
          <w:szCs w:val="24"/>
        </w:rPr>
        <w:t>ideicomiso para el desarrollo turístico de la pro</w:t>
      </w:r>
      <w:r>
        <w:rPr>
          <w:rFonts w:ascii="Times New Roman" w:hAnsi="Times New Roman"/>
          <w:color w:val="767171"/>
          <w:szCs w:val="24"/>
        </w:rPr>
        <w:t>vincia de P</w:t>
      </w:r>
      <w:r w:rsidRPr="00E7317C">
        <w:rPr>
          <w:rFonts w:ascii="Times New Roman" w:hAnsi="Times New Roman"/>
          <w:color w:val="767171"/>
          <w:szCs w:val="24"/>
        </w:rPr>
        <w:t>edernale</w:t>
      </w:r>
      <w:r>
        <w:rPr>
          <w:rFonts w:ascii="Times New Roman" w:hAnsi="Times New Roman"/>
          <w:color w:val="767171"/>
          <w:szCs w:val="24"/>
        </w:rPr>
        <w:t>s (Fideicomiso Pro-Pedernales),</w:t>
      </w:r>
      <w:r w:rsidRPr="00E7317C">
        <w:rPr>
          <w:rFonts w:ascii="Times New Roman" w:hAnsi="Times New Roman"/>
          <w:color w:val="767171"/>
          <w:szCs w:val="24"/>
        </w:rPr>
        <w:t> el departamento aeroportuario (DA</w:t>
      </w:r>
      <w:r>
        <w:rPr>
          <w:rFonts w:ascii="Times New Roman" w:hAnsi="Times New Roman"/>
          <w:color w:val="767171"/>
          <w:szCs w:val="24"/>
        </w:rPr>
        <w:t>) y la D</w:t>
      </w:r>
      <w:r w:rsidRPr="00E7317C">
        <w:rPr>
          <w:rFonts w:ascii="Times New Roman" w:hAnsi="Times New Roman"/>
          <w:color w:val="767171"/>
          <w:szCs w:val="24"/>
        </w:rPr>
        <w:t>irección</w:t>
      </w:r>
      <w:r>
        <w:rPr>
          <w:rFonts w:ascii="Times New Roman" w:hAnsi="Times New Roman"/>
          <w:color w:val="767171"/>
          <w:szCs w:val="24"/>
        </w:rPr>
        <w:t xml:space="preserve"> General de Alianzas Publico P</w:t>
      </w:r>
      <w:r w:rsidRPr="00E7317C">
        <w:rPr>
          <w:rFonts w:ascii="Times New Roman" w:hAnsi="Times New Roman"/>
          <w:color w:val="767171"/>
          <w:szCs w:val="24"/>
        </w:rPr>
        <w:t>rivadas (DGAPP).</w:t>
      </w:r>
    </w:p>
    <w:p w14:paraId="4EE7E1E9" w14:textId="77777777" w:rsidR="0081468C" w:rsidRPr="00CC061A" w:rsidRDefault="0081468C" w:rsidP="00DE6F45">
      <w:pPr>
        <w:pStyle w:val="Prrafodelista"/>
        <w:numPr>
          <w:ilvl w:val="0"/>
          <w:numId w:val="36"/>
        </w:numPr>
        <w:tabs>
          <w:tab w:val="left" w:pos="195"/>
        </w:tabs>
        <w:spacing w:line="360" w:lineRule="auto"/>
        <w:rPr>
          <w:rFonts w:ascii="Times New Roman" w:hAnsi="Times New Roman"/>
          <w:color w:val="767171"/>
          <w:szCs w:val="24"/>
        </w:rPr>
      </w:pPr>
      <w:r w:rsidRPr="000D0BE0">
        <w:rPr>
          <w:rFonts w:ascii="Times New Roman" w:hAnsi="Times New Roman"/>
          <w:bCs/>
          <w:color w:val="7F7F7F" w:themeColor="text1" w:themeTint="80"/>
          <w:szCs w:val="24"/>
        </w:rPr>
        <w:t>Acuerdo de Servicios de Gestión entre la Organización de Aviación Civil Internacional (OACI) y El Departamento Aeroportuario (DA)</w:t>
      </w:r>
      <w:r>
        <w:rPr>
          <w:rFonts w:ascii="Times New Roman" w:hAnsi="Times New Roman"/>
          <w:bCs/>
          <w:color w:val="7F7F7F" w:themeColor="text1" w:themeTint="80"/>
          <w:szCs w:val="24"/>
        </w:rPr>
        <w:t>.</w:t>
      </w:r>
    </w:p>
    <w:p w14:paraId="30D286E1" w14:textId="77777777" w:rsidR="0081468C" w:rsidRPr="00CC061A" w:rsidRDefault="0081468C" w:rsidP="00DE6F45">
      <w:pPr>
        <w:pStyle w:val="Prrafodelista"/>
        <w:numPr>
          <w:ilvl w:val="0"/>
          <w:numId w:val="36"/>
        </w:numPr>
        <w:tabs>
          <w:tab w:val="left" w:pos="195"/>
        </w:tabs>
        <w:spacing w:line="360" w:lineRule="auto"/>
        <w:rPr>
          <w:rFonts w:ascii="Times New Roman" w:hAnsi="Times New Roman"/>
          <w:color w:val="767171"/>
          <w:szCs w:val="24"/>
        </w:rPr>
      </w:pPr>
      <w:r w:rsidRPr="000D0BE0">
        <w:rPr>
          <w:rFonts w:ascii="Times New Roman" w:hAnsi="Times New Roman"/>
          <w:bCs/>
          <w:color w:val="7F7F7F" w:themeColor="text1" w:themeTint="80"/>
          <w:szCs w:val="24"/>
        </w:rPr>
        <w:t>Acuerdo de formación entre la Organización de Aviación Civil Internacional (OACI) y El Departamento Aeroportuario (DA)</w:t>
      </w:r>
      <w:r>
        <w:rPr>
          <w:rFonts w:ascii="Times New Roman" w:hAnsi="Times New Roman"/>
          <w:bCs/>
          <w:color w:val="7F7F7F" w:themeColor="text1" w:themeTint="80"/>
          <w:szCs w:val="24"/>
        </w:rPr>
        <w:t>.</w:t>
      </w:r>
    </w:p>
    <w:p w14:paraId="178D45E0" w14:textId="77777777" w:rsidR="0081468C" w:rsidRPr="00CC061A" w:rsidRDefault="0081468C" w:rsidP="00DE6F45">
      <w:pPr>
        <w:pStyle w:val="Prrafodelista"/>
        <w:numPr>
          <w:ilvl w:val="0"/>
          <w:numId w:val="36"/>
        </w:numPr>
        <w:tabs>
          <w:tab w:val="left" w:pos="195"/>
        </w:tabs>
        <w:spacing w:line="360" w:lineRule="auto"/>
        <w:rPr>
          <w:rFonts w:ascii="Times New Roman" w:hAnsi="Times New Roman"/>
          <w:color w:val="767171"/>
          <w:szCs w:val="24"/>
        </w:rPr>
      </w:pPr>
      <w:r w:rsidRPr="000D0BE0">
        <w:rPr>
          <w:rFonts w:ascii="Times New Roman" w:hAnsi="Times New Roman"/>
          <w:color w:val="7F7F7F" w:themeColor="text1" w:themeTint="80"/>
          <w:szCs w:val="24"/>
          <w:lang w:val="es-MX"/>
        </w:rPr>
        <w:t xml:space="preserve">Memorándum de Cooperación entre el </w:t>
      </w:r>
      <w:proofErr w:type="spellStart"/>
      <w:r w:rsidRPr="000D0BE0">
        <w:rPr>
          <w:rFonts w:ascii="Times New Roman" w:hAnsi="Times New Roman"/>
          <w:color w:val="7F7F7F" w:themeColor="text1" w:themeTint="80"/>
          <w:szCs w:val="24"/>
          <w:lang w:val="es-MX"/>
        </w:rPr>
        <w:t>K</w:t>
      </w:r>
      <w:r>
        <w:rPr>
          <w:rFonts w:ascii="Times New Roman" w:hAnsi="Times New Roman"/>
          <w:color w:val="7F7F7F" w:themeColor="text1" w:themeTint="80"/>
          <w:szCs w:val="24"/>
          <w:lang w:val="es-MX"/>
        </w:rPr>
        <w:t>orea</w:t>
      </w:r>
      <w:proofErr w:type="spellEnd"/>
      <w:r>
        <w:rPr>
          <w:rFonts w:ascii="Times New Roman" w:hAnsi="Times New Roman"/>
          <w:color w:val="7F7F7F" w:themeColor="text1" w:themeTint="80"/>
          <w:szCs w:val="24"/>
          <w:lang w:val="es-MX"/>
        </w:rPr>
        <w:t xml:space="preserve"> </w:t>
      </w:r>
      <w:proofErr w:type="spellStart"/>
      <w:r>
        <w:rPr>
          <w:rFonts w:ascii="Times New Roman" w:hAnsi="Times New Roman"/>
          <w:color w:val="7F7F7F" w:themeColor="text1" w:themeTint="80"/>
          <w:szCs w:val="24"/>
          <w:lang w:val="es-MX"/>
        </w:rPr>
        <w:t>Airports</w:t>
      </w:r>
      <w:proofErr w:type="spellEnd"/>
      <w:r>
        <w:rPr>
          <w:rFonts w:ascii="Times New Roman" w:hAnsi="Times New Roman"/>
          <w:color w:val="7F7F7F" w:themeColor="text1" w:themeTint="80"/>
          <w:szCs w:val="24"/>
          <w:lang w:val="es-MX"/>
        </w:rPr>
        <w:t xml:space="preserve"> </w:t>
      </w:r>
      <w:proofErr w:type="spellStart"/>
      <w:r>
        <w:rPr>
          <w:rFonts w:ascii="Times New Roman" w:hAnsi="Times New Roman"/>
          <w:color w:val="7F7F7F" w:themeColor="text1" w:themeTint="80"/>
          <w:szCs w:val="24"/>
          <w:lang w:val="es-MX"/>
        </w:rPr>
        <w:t>Corporation</w:t>
      </w:r>
      <w:proofErr w:type="spellEnd"/>
      <w:r>
        <w:rPr>
          <w:rFonts w:ascii="Times New Roman" w:hAnsi="Times New Roman"/>
          <w:color w:val="7F7F7F" w:themeColor="text1" w:themeTint="80"/>
          <w:szCs w:val="24"/>
          <w:lang w:val="es-MX"/>
        </w:rPr>
        <w:t xml:space="preserve"> y el </w:t>
      </w:r>
      <w:r w:rsidRPr="000D0BE0">
        <w:rPr>
          <w:rFonts w:ascii="Times New Roman" w:hAnsi="Times New Roman"/>
          <w:color w:val="7F7F7F" w:themeColor="text1" w:themeTint="80"/>
          <w:szCs w:val="24"/>
          <w:lang w:val="es-MX"/>
        </w:rPr>
        <w:t>Departamento Aeroportuario.</w:t>
      </w:r>
    </w:p>
    <w:p w14:paraId="21BE5794" w14:textId="77777777" w:rsidR="0081468C" w:rsidRPr="009D48FD" w:rsidRDefault="0081468C" w:rsidP="00DE6F45">
      <w:pPr>
        <w:pStyle w:val="Prrafodelista"/>
        <w:numPr>
          <w:ilvl w:val="0"/>
          <w:numId w:val="36"/>
        </w:numPr>
        <w:tabs>
          <w:tab w:val="left" w:pos="195"/>
        </w:tabs>
        <w:spacing w:line="360" w:lineRule="auto"/>
        <w:rPr>
          <w:rFonts w:ascii="Times New Roman" w:hAnsi="Times New Roman"/>
          <w:color w:val="767171"/>
          <w:szCs w:val="24"/>
        </w:rPr>
      </w:pPr>
      <w:r w:rsidRPr="000D0BE0">
        <w:rPr>
          <w:rFonts w:ascii="Times New Roman" w:eastAsia="Times New Roman" w:hAnsi="Times New Roman"/>
          <w:color w:val="7F7F7F" w:themeColor="text1" w:themeTint="80"/>
          <w:szCs w:val="24"/>
          <w:lang w:val="es-ES" w:eastAsia="es-ES"/>
        </w:rPr>
        <w:t>Acuerdo Interinstitucional de Colaboración y Apoyo entre El Departamento Aeroportuario y El Sistema Nacional de Atención a Emergencias y Seguridad “9-1-1”.</w:t>
      </w:r>
    </w:p>
    <w:p w14:paraId="1E327AE5" w14:textId="77777777" w:rsidR="009D48FD" w:rsidRPr="009D48FD" w:rsidRDefault="009D48FD" w:rsidP="009D48FD">
      <w:pPr>
        <w:pStyle w:val="Prrafodelista"/>
        <w:numPr>
          <w:ilvl w:val="0"/>
          <w:numId w:val="36"/>
        </w:numPr>
        <w:tabs>
          <w:tab w:val="left" w:pos="195"/>
        </w:tabs>
        <w:spacing w:after="0" w:line="360" w:lineRule="auto"/>
        <w:rPr>
          <w:rFonts w:ascii="Times New Roman" w:eastAsia="Times New Roman" w:hAnsi="Times New Roman"/>
          <w:color w:val="7F7F7F" w:themeColor="text1" w:themeTint="80"/>
          <w:szCs w:val="24"/>
          <w:lang w:val="es-ES" w:eastAsia="es-ES"/>
        </w:rPr>
      </w:pPr>
      <w:r w:rsidRPr="009D48FD">
        <w:rPr>
          <w:rFonts w:ascii="Times New Roman" w:eastAsia="Times New Roman" w:hAnsi="Times New Roman"/>
          <w:color w:val="7F7F7F" w:themeColor="text1" w:themeTint="80"/>
          <w:szCs w:val="24"/>
          <w:lang w:val="es-ES" w:eastAsia="es-ES"/>
        </w:rPr>
        <w:t>Acuerdo Interinstitucional de Colaboración y Apoyo entre el Departamento Aeroportuario (DA) y la Fuerza Aérea de República Dominicana (FARD).</w:t>
      </w:r>
    </w:p>
    <w:p w14:paraId="11A16A87" w14:textId="77777777" w:rsidR="0081468C" w:rsidRPr="009D705F" w:rsidRDefault="0081468C" w:rsidP="009D48FD">
      <w:pPr>
        <w:tabs>
          <w:tab w:val="left" w:pos="2421"/>
        </w:tabs>
        <w:spacing w:after="0" w:line="360" w:lineRule="auto"/>
        <w:ind w:left="284"/>
        <w:rPr>
          <w:rFonts w:ascii="Times New Roman" w:eastAsia="Calibri" w:hAnsi="Times New Roman"/>
          <w:b/>
          <w:color w:val="767171"/>
          <w:szCs w:val="24"/>
        </w:rPr>
      </w:pPr>
      <w:r w:rsidRPr="009D705F">
        <w:rPr>
          <w:rFonts w:ascii="Times New Roman" w:eastAsia="Calibri" w:hAnsi="Times New Roman"/>
          <w:b/>
          <w:color w:val="767171"/>
          <w:szCs w:val="24"/>
        </w:rPr>
        <w:t>Fortalecimiento Institucional</w:t>
      </w:r>
    </w:p>
    <w:p w14:paraId="78806D85" w14:textId="77777777" w:rsidR="0081468C" w:rsidRDefault="0081468C" w:rsidP="00DE6F45">
      <w:pPr>
        <w:pStyle w:val="Prrafodelista"/>
        <w:numPr>
          <w:ilvl w:val="0"/>
          <w:numId w:val="19"/>
        </w:numPr>
        <w:tabs>
          <w:tab w:val="left" w:pos="2421"/>
        </w:tabs>
        <w:spacing w:after="160" w:line="360" w:lineRule="auto"/>
        <w:rPr>
          <w:rFonts w:ascii="Times New Roman" w:eastAsia="Calibri" w:hAnsi="Times New Roman"/>
          <w:color w:val="767171"/>
          <w:szCs w:val="24"/>
        </w:rPr>
      </w:pPr>
      <w:r w:rsidRPr="009D705F">
        <w:rPr>
          <w:rFonts w:ascii="Times New Roman" w:eastAsia="Calibri" w:hAnsi="Times New Roman"/>
          <w:color w:val="767171"/>
          <w:szCs w:val="24"/>
        </w:rPr>
        <w:t xml:space="preserve">De acuerdo a los resultados obtenidos en la encuesta de satisfacción de la calidad de los servicios públicos, se aprecia una evaluación positiva; ya que contamos con un índice de satisfacción general de un </w:t>
      </w:r>
      <w:r>
        <w:rPr>
          <w:rFonts w:ascii="Times New Roman" w:eastAsia="Calibri" w:hAnsi="Times New Roman"/>
          <w:color w:val="767171"/>
          <w:szCs w:val="24"/>
        </w:rPr>
        <w:t>10</w:t>
      </w:r>
      <w:r w:rsidRPr="00C16439">
        <w:rPr>
          <w:rFonts w:ascii="Times New Roman" w:eastAsia="Calibri" w:hAnsi="Times New Roman"/>
          <w:color w:val="767171"/>
          <w:szCs w:val="24"/>
        </w:rPr>
        <w:t>0%.</w:t>
      </w:r>
    </w:p>
    <w:p w14:paraId="71F67529" w14:textId="77777777" w:rsidR="0081468C" w:rsidRDefault="0081468C" w:rsidP="00DE6F45">
      <w:pPr>
        <w:pStyle w:val="Prrafodelista"/>
        <w:numPr>
          <w:ilvl w:val="0"/>
          <w:numId w:val="19"/>
        </w:numPr>
        <w:tabs>
          <w:tab w:val="left" w:pos="2421"/>
        </w:tabs>
        <w:spacing w:after="160" w:line="360" w:lineRule="auto"/>
        <w:rPr>
          <w:rFonts w:ascii="Times New Roman" w:eastAsia="Calibri" w:hAnsi="Times New Roman"/>
          <w:color w:val="767171"/>
          <w:szCs w:val="24"/>
        </w:rPr>
      </w:pPr>
      <w:r w:rsidRPr="001B2601">
        <w:rPr>
          <w:rFonts w:ascii="Times New Roman" w:eastAsia="Calibri" w:hAnsi="Times New Roman"/>
          <w:color w:val="767171"/>
          <w:szCs w:val="24"/>
        </w:rPr>
        <w:t>El 7 de junio del año en curso, mediante Resolución del MAP No. 169-2022, fue aprobada La Carta Compromiso</w:t>
      </w:r>
      <w:r w:rsidR="00377227">
        <w:rPr>
          <w:rFonts w:ascii="Times New Roman" w:eastAsia="Calibri" w:hAnsi="Times New Roman"/>
          <w:color w:val="767171"/>
          <w:szCs w:val="24"/>
        </w:rPr>
        <w:t>,</w:t>
      </w:r>
      <w:r w:rsidRPr="001B2601">
        <w:rPr>
          <w:rFonts w:ascii="Times New Roman" w:eastAsia="Calibri" w:hAnsi="Times New Roman"/>
          <w:color w:val="767171"/>
          <w:szCs w:val="24"/>
        </w:rPr>
        <w:t xml:space="preserve"> segunda versión, la misma fue presentada por el Directo</w:t>
      </w:r>
      <w:r w:rsidR="00377227">
        <w:rPr>
          <w:rFonts w:ascii="Times New Roman" w:eastAsia="Calibri" w:hAnsi="Times New Roman"/>
          <w:color w:val="767171"/>
          <w:szCs w:val="24"/>
        </w:rPr>
        <w:t>r Ejecutivo de la institución. J</w:t>
      </w:r>
      <w:r w:rsidRPr="001B2601">
        <w:rPr>
          <w:rFonts w:ascii="Times New Roman" w:eastAsia="Calibri" w:hAnsi="Times New Roman"/>
          <w:color w:val="767171"/>
          <w:szCs w:val="24"/>
        </w:rPr>
        <w:t xml:space="preserve">unto con el Ministro de Administraciones Publica en un acto celebrado en el Departamento Aeroportuario. </w:t>
      </w:r>
    </w:p>
    <w:p w14:paraId="16F98AD3" w14:textId="77777777" w:rsidR="0081468C" w:rsidRDefault="0081468C" w:rsidP="00DE6F45">
      <w:pPr>
        <w:pStyle w:val="Prrafodelista"/>
        <w:numPr>
          <w:ilvl w:val="0"/>
          <w:numId w:val="19"/>
        </w:numPr>
        <w:tabs>
          <w:tab w:val="left" w:pos="2421"/>
        </w:tabs>
        <w:spacing w:after="160" w:line="360" w:lineRule="auto"/>
        <w:rPr>
          <w:rFonts w:ascii="Times New Roman" w:eastAsia="Calibri" w:hAnsi="Times New Roman"/>
          <w:color w:val="767171"/>
          <w:szCs w:val="24"/>
        </w:rPr>
      </w:pPr>
      <w:r w:rsidRPr="00AF1ADC">
        <w:rPr>
          <w:rFonts w:ascii="Times New Roman" w:eastAsia="Calibri" w:hAnsi="Times New Roman"/>
          <w:color w:val="767171"/>
          <w:szCs w:val="24"/>
        </w:rPr>
        <w:lastRenderedPageBreak/>
        <w:t>El Departamento Aeroportuario (DA), obtuvo las certificaciones</w:t>
      </w:r>
      <w:r w:rsidR="00377227">
        <w:rPr>
          <w:rFonts w:ascii="Times New Roman" w:eastAsia="Calibri" w:hAnsi="Times New Roman"/>
          <w:color w:val="767171"/>
          <w:szCs w:val="24"/>
        </w:rPr>
        <w:t>,</w:t>
      </w:r>
      <w:r w:rsidRPr="00AF1ADC">
        <w:rPr>
          <w:rFonts w:ascii="Times New Roman" w:eastAsia="Calibri" w:hAnsi="Times New Roman"/>
          <w:color w:val="767171"/>
          <w:szCs w:val="24"/>
        </w:rPr>
        <w:t xml:space="preserve"> las normas ISO 9001 sobre Gestión de Calidad e ISO 37001 de Gestión Antisoborno, e in</w:t>
      </w:r>
      <w:r>
        <w:rPr>
          <w:rFonts w:ascii="Times New Roman" w:eastAsia="Calibri" w:hAnsi="Times New Roman"/>
          <w:color w:val="767171"/>
          <w:szCs w:val="24"/>
        </w:rPr>
        <w:t>i</w:t>
      </w:r>
      <w:r w:rsidRPr="00AF1ADC">
        <w:rPr>
          <w:rFonts w:ascii="Times New Roman" w:eastAsia="Calibri" w:hAnsi="Times New Roman"/>
          <w:color w:val="767171"/>
          <w:szCs w:val="24"/>
        </w:rPr>
        <w:t>ció la implementación de la política institucional d</w:t>
      </w:r>
      <w:r w:rsidR="00382BCE">
        <w:rPr>
          <w:rFonts w:ascii="Times New Roman" w:eastAsia="Calibri" w:hAnsi="Times New Roman"/>
          <w:color w:val="767171"/>
          <w:szCs w:val="24"/>
        </w:rPr>
        <w:t>el Sistema de Gestión Integrado. (ver anexo).</w:t>
      </w:r>
      <w:r w:rsidRPr="00AF1ADC">
        <w:rPr>
          <w:rFonts w:ascii="Times New Roman" w:eastAsia="Calibri" w:hAnsi="Times New Roman"/>
          <w:color w:val="767171"/>
          <w:szCs w:val="24"/>
        </w:rPr>
        <w:t xml:space="preserve"> </w:t>
      </w:r>
    </w:p>
    <w:p w14:paraId="7E4F8DE6" w14:textId="77777777" w:rsidR="0081468C" w:rsidRPr="00807448" w:rsidRDefault="0081468C" w:rsidP="00DE6F45">
      <w:pPr>
        <w:pStyle w:val="Prrafodelista"/>
        <w:numPr>
          <w:ilvl w:val="0"/>
          <w:numId w:val="19"/>
        </w:numPr>
        <w:tabs>
          <w:tab w:val="left" w:pos="2421"/>
        </w:tabs>
        <w:spacing w:after="160" w:line="360" w:lineRule="auto"/>
        <w:rPr>
          <w:rFonts w:ascii="Times New Roman" w:eastAsia="Calibri" w:hAnsi="Times New Roman"/>
          <w:color w:val="767171"/>
          <w:szCs w:val="24"/>
        </w:rPr>
      </w:pPr>
      <w:r w:rsidRPr="00AF1ADC">
        <w:rPr>
          <w:rFonts w:ascii="Times New Roman" w:eastAsia="Calibri" w:hAnsi="Times New Roman"/>
          <w:color w:val="767171"/>
          <w:szCs w:val="24"/>
        </w:rPr>
        <w:t>La Comisión Aeroportuaria aprobó la Resolución 6841, donde se aprobó la política para el uso de los salones protocolares. En base a la misma la cantidad de usuarios que usaron dicho</w:t>
      </w:r>
      <w:r w:rsidR="00377227">
        <w:rPr>
          <w:rFonts w:ascii="Times New Roman" w:eastAsia="Calibri" w:hAnsi="Times New Roman"/>
          <w:color w:val="767171"/>
          <w:szCs w:val="24"/>
        </w:rPr>
        <w:t>s</w:t>
      </w:r>
      <w:r w:rsidRPr="00AF1ADC">
        <w:rPr>
          <w:rFonts w:ascii="Times New Roman" w:eastAsia="Calibri" w:hAnsi="Times New Roman"/>
          <w:color w:val="767171"/>
          <w:szCs w:val="24"/>
        </w:rPr>
        <w:t xml:space="preserve"> Salones durante el periodo enero-diciembre 2022 fue de </w:t>
      </w:r>
      <w:r>
        <w:rPr>
          <w:rFonts w:ascii="Times New Roman" w:eastAsia="Calibri" w:hAnsi="Times New Roman"/>
          <w:color w:val="767171"/>
          <w:szCs w:val="24"/>
        </w:rPr>
        <w:t>8,870</w:t>
      </w:r>
      <w:r w:rsidRPr="00807448">
        <w:rPr>
          <w:rFonts w:ascii="Times New Roman" w:eastAsia="Calibri" w:hAnsi="Times New Roman"/>
          <w:color w:val="767171"/>
          <w:szCs w:val="24"/>
        </w:rPr>
        <w:t>.</w:t>
      </w:r>
    </w:p>
    <w:p w14:paraId="4D03BB2C" w14:textId="77777777" w:rsidR="0081468C" w:rsidRPr="00AD1E94" w:rsidRDefault="0081468C" w:rsidP="00DE6F45">
      <w:pPr>
        <w:tabs>
          <w:tab w:val="left" w:pos="2421"/>
        </w:tabs>
        <w:spacing w:after="160" w:line="360" w:lineRule="auto"/>
        <w:ind w:left="284"/>
        <w:rPr>
          <w:rFonts w:ascii="Times New Roman" w:eastAsia="Calibri" w:hAnsi="Times New Roman"/>
          <w:color w:val="767171"/>
          <w:szCs w:val="24"/>
        </w:rPr>
      </w:pPr>
      <w:r w:rsidRPr="00AD1E94">
        <w:rPr>
          <w:rFonts w:ascii="Times New Roman" w:eastAsia="Calibri" w:hAnsi="Times New Roman"/>
          <w:color w:val="767171"/>
          <w:szCs w:val="24"/>
        </w:rPr>
        <w:t xml:space="preserve">En este período, se registraron en los aeropuertos internacionales, helipuertos y aeropuertos domésticos un total de </w:t>
      </w:r>
      <w:r>
        <w:rPr>
          <w:rFonts w:ascii="Times New Roman" w:eastAsia="Calibri" w:hAnsi="Times New Roman"/>
          <w:color w:val="767171"/>
          <w:szCs w:val="24"/>
        </w:rPr>
        <w:t>15,521,606</w:t>
      </w:r>
      <w:r w:rsidRPr="00AD1E94">
        <w:rPr>
          <w:rFonts w:ascii="Times New Roman" w:eastAsia="Calibri" w:hAnsi="Times New Roman"/>
          <w:color w:val="767171"/>
          <w:szCs w:val="24"/>
        </w:rPr>
        <w:t xml:space="preserve"> entradas y salidas de pasajeros.</w:t>
      </w:r>
    </w:p>
    <w:p w14:paraId="23306253" w14:textId="77777777" w:rsidR="0081468C" w:rsidRDefault="0081468C" w:rsidP="00DE6F45">
      <w:pPr>
        <w:tabs>
          <w:tab w:val="left" w:pos="2421"/>
        </w:tabs>
        <w:spacing w:after="160" w:line="360" w:lineRule="auto"/>
        <w:ind w:left="284"/>
        <w:rPr>
          <w:rFonts w:ascii="Times New Roman" w:eastAsia="Calibri" w:hAnsi="Times New Roman"/>
          <w:color w:val="767171"/>
          <w:szCs w:val="24"/>
        </w:rPr>
      </w:pPr>
      <w:r>
        <w:rPr>
          <w:rFonts w:ascii="Times New Roman" w:eastAsia="Calibri" w:hAnsi="Times New Roman"/>
          <w:color w:val="767171"/>
          <w:szCs w:val="24"/>
        </w:rPr>
        <w:t>Durante el periodo enero-diciembre</w:t>
      </w:r>
      <w:r w:rsidRPr="00AD1E94">
        <w:rPr>
          <w:rFonts w:ascii="Times New Roman" w:eastAsia="Calibri" w:hAnsi="Times New Roman"/>
          <w:color w:val="767171"/>
          <w:szCs w:val="24"/>
        </w:rPr>
        <w:t xml:space="preserve"> 2022, los ingresos presentan un balance de </w:t>
      </w:r>
      <w:r w:rsidRPr="001D1307">
        <w:rPr>
          <w:rFonts w:ascii="Times New Roman" w:eastAsia="Calibri" w:hAnsi="Times New Roman"/>
          <w:color w:val="767171"/>
          <w:szCs w:val="24"/>
        </w:rPr>
        <w:t>RD$1,046,808,669.07.</w:t>
      </w:r>
      <w:r w:rsidRPr="00047876">
        <w:rPr>
          <w:rFonts w:ascii="Times New Roman" w:eastAsia="Calibri" w:hAnsi="Times New Roman"/>
          <w:color w:val="767171"/>
          <w:szCs w:val="24"/>
        </w:rPr>
        <w:t xml:space="preserve">  </w:t>
      </w:r>
    </w:p>
    <w:p w14:paraId="1238CDBE" w14:textId="77777777" w:rsidR="0081468C" w:rsidRPr="00E7317C" w:rsidRDefault="0081468C" w:rsidP="00DE6F45">
      <w:pPr>
        <w:shd w:val="clear" w:color="auto" w:fill="FFFFFF" w:themeFill="background1"/>
        <w:tabs>
          <w:tab w:val="left" w:pos="2421"/>
        </w:tabs>
        <w:spacing w:after="160" w:line="360" w:lineRule="auto"/>
        <w:ind w:left="284"/>
        <w:rPr>
          <w:rFonts w:ascii="Times New Roman" w:eastAsia="Calibri" w:hAnsi="Times New Roman"/>
          <w:color w:val="767171"/>
          <w:szCs w:val="24"/>
        </w:rPr>
      </w:pPr>
      <w:r w:rsidRPr="00E7317C">
        <w:rPr>
          <w:rFonts w:ascii="Times New Roman" w:eastAsia="Calibri" w:hAnsi="Times New Roman"/>
          <w:color w:val="767171"/>
          <w:szCs w:val="24"/>
        </w:rPr>
        <w:t>El desempeño del Departamento Aeroportuario con relación al Plan Oper</w:t>
      </w:r>
      <w:r>
        <w:rPr>
          <w:rFonts w:ascii="Times New Roman" w:eastAsia="Calibri" w:hAnsi="Times New Roman"/>
          <w:color w:val="767171"/>
          <w:szCs w:val="24"/>
        </w:rPr>
        <w:t>ativo Anual (POA) a diciembre 2022, las metas establecidas para este periodo presentan un avance promedio de 91</w:t>
      </w:r>
      <w:r w:rsidRPr="00767060">
        <w:rPr>
          <w:rFonts w:ascii="Times New Roman" w:eastAsia="Calibri" w:hAnsi="Times New Roman"/>
          <w:color w:val="767171"/>
          <w:szCs w:val="24"/>
        </w:rPr>
        <w:t>.34%,</w:t>
      </w:r>
      <w:r>
        <w:rPr>
          <w:rFonts w:ascii="Times New Roman" w:eastAsia="Calibri" w:hAnsi="Times New Roman"/>
          <w:color w:val="767171"/>
          <w:szCs w:val="24"/>
        </w:rPr>
        <w:t xml:space="preserve"> encontrándose en ejecución el 95.18</w:t>
      </w:r>
      <w:r w:rsidRPr="00767060">
        <w:rPr>
          <w:rFonts w:ascii="Times New Roman" w:eastAsia="Calibri" w:hAnsi="Times New Roman"/>
          <w:color w:val="767171"/>
          <w:szCs w:val="24"/>
        </w:rPr>
        <w:t>%</w:t>
      </w:r>
      <w:r>
        <w:rPr>
          <w:rFonts w:ascii="Times New Roman" w:eastAsia="Calibri" w:hAnsi="Times New Roman"/>
          <w:color w:val="767171"/>
          <w:szCs w:val="24"/>
        </w:rPr>
        <w:t xml:space="preserve"> de las actividades y/o proyectos programados para este año. </w:t>
      </w:r>
    </w:p>
    <w:p w14:paraId="28399F5B" w14:textId="77777777" w:rsidR="0081468C" w:rsidRPr="00767060" w:rsidRDefault="0081468C" w:rsidP="00DE6F45">
      <w:pPr>
        <w:shd w:val="clear" w:color="auto" w:fill="FFFFFF" w:themeFill="background1"/>
        <w:tabs>
          <w:tab w:val="left" w:pos="2421"/>
        </w:tabs>
        <w:spacing w:after="160" w:line="360" w:lineRule="auto"/>
        <w:ind w:left="284"/>
        <w:rPr>
          <w:rFonts w:ascii="Times New Roman" w:eastAsia="Calibri" w:hAnsi="Times New Roman"/>
          <w:color w:val="767171"/>
          <w:szCs w:val="24"/>
        </w:rPr>
      </w:pPr>
      <w:r w:rsidRPr="00E7317C">
        <w:rPr>
          <w:rFonts w:ascii="Times New Roman" w:eastAsia="Calibri" w:hAnsi="Times New Roman"/>
          <w:color w:val="767171"/>
          <w:szCs w:val="24"/>
        </w:rPr>
        <w:t>En el ámbito estatal</w:t>
      </w:r>
      <w:r w:rsidR="00377227">
        <w:rPr>
          <w:rFonts w:ascii="Times New Roman" w:eastAsia="Calibri" w:hAnsi="Times New Roman"/>
          <w:color w:val="767171"/>
          <w:szCs w:val="24"/>
        </w:rPr>
        <w:t>,</w:t>
      </w:r>
      <w:r w:rsidRPr="00E7317C">
        <w:rPr>
          <w:rFonts w:ascii="Times New Roman" w:eastAsia="Calibri" w:hAnsi="Times New Roman"/>
          <w:color w:val="767171"/>
          <w:szCs w:val="24"/>
        </w:rPr>
        <w:t xml:space="preserve"> el Departamento Aeroportuario ha mantenido su posicionamiento como modelo en la administración pública, alcanzando dentro de las i</w:t>
      </w:r>
      <w:r>
        <w:rPr>
          <w:rFonts w:ascii="Times New Roman" w:eastAsia="Calibri" w:hAnsi="Times New Roman"/>
          <w:color w:val="767171"/>
          <w:szCs w:val="24"/>
        </w:rPr>
        <w:t xml:space="preserve">nstituciones del estado un </w:t>
      </w:r>
      <w:r w:rsidRPr="00767060">
        <w:rPr>
          <w:rFonts w:ascii="Times New Roman" w:eastAsia="Calibri" w:hAnsi="Times New Roman"/>
          <w:color w:val="767171"/>
          <w:szCs w:val="24"/>
        </w:rPr>
        <w:t xml:space="preserve">86.67% en las mediciones del SMMGP. </w:t>
      </w:r>
    </w:p>
    <w:p w14:paraId="45A33BC7" w14:textId="77777777" w:rsidR="0081468C" w:rsidRPr="00767060" w:rsidRDefault="0081468C" w:rsidP="00DE6F45">
      <w:pPr>
        <w:tabs>
          <w:tab w:val="left" w:pos="2421"/>
        </w:tabs>
        <w:spacing w:after="160" w:line="360" w:lineRule="auto"/>
        <w:ind w:left="284"/>
        <w:rPr>
          <w:rFonts w:ascii="Times New Roman" w:eastAsia="Calibri" w:hAnsi="Times New Roman"/>
          <w:color w:val="767171"/>
          <w:szCs w:val="24"/>
        </w:rPr>
      </w:pPr>
      <w:r w:rsidRPr="00767060">
        <w:rPr>
          <w:rFonts w:ascii="Times New Roman" w:eastAsia="Calibri" w:hAnsi="Times New Roman"/>
          <w:color w:val="767171"/>
          <w:szCs w:val="24"/>
        </w:rPr>
        <w:t>Sobre el indicador de Sistema Nacional de Contrataciones Públicas, que mide la utilización del Portal Transaccional, muestra un avance promedio de un 96.26%.</w:t>
      </w:r>
    </w:p>
    <w:p w14:paraId="22391357" w14:textId="77777777" w:rsidR="0081468C" w:rsidRPr="00767060" w:rsidRDefault="0081468C" w:rsidP="00DE6F45">
      <w:pPr>
        <w:tabs>
          <w:tab w:val="left" w:pos="2421"/>
        </w:tabs>
        <w:spacing w:after="160" w:line="360" w:lineRule="auto"/>
        <w:ind w:left="284"/>
        <w:rPr>
          <w:rFonts w:ascii="Times New Roman" w:eastAsia="Calibri" w:hAnsi="Times New Roman"/>
          <w:color w:val="767171"/>
          <w:szCs w:val="24"/>
        </w:rPr>
      </w:pPr>
      <w:r w:rsidRPr="00767060">
        <w:rPr>
          <w:rFonts w:ascii="Times New Roman" w:eastAsia="Calibri" w:hAnsi="Times New Roman"/>
          <w:color w:val="767171"/>
          <w:szCs w:val="24"/>
        </w:rPr>
        <w:t xml:space="preserve">El indicador de las Normas Básicas de Control Interno (NOBACI) muestra un avance de </w:t>
      </w:r>
      <w:r>
        <w:rPr>
          <w:rFonts w:ascii="Times New Roman" w:eastAsia="Calibri" w:hAnsi="Times New Roman"/>
          <w:color w:val="767171"/>
          <w:szCs w:val="24"/>
        </w:rPr>
        <w:t>90.34</w:t>
      </w:r>
      <w:r w:rsidRPr="00767060">
        <w:rPr>
          <w:rFonts w:ascii="Times New Roman" w:eastAsia="Calibri" w:hAnsi="Times New Roman"/>
          <w:color w:val="767171"/>
          <w:szCs w:val="24"/>
        </w:rPr>
        <w:t>%.</w:t>
      </w:r>
    </w:p>
    <w:p w14:paraId="02A7C67A" w14:textId="77777777" w:rsidR="00B60351" w:rsidRDefault="0081468C" w:rsidP="00B60351">
      <w:pPr>
        <w:tabs>
          <w:tab w:val="left" w:pos="2421"/>
        </w:tabs>
        <w:spacing w:after="0" w:line="360" w:lineRule="auto"/>
        <w:ind w:left="284"/>
        <w:rPr>
          <w:rFonts w:ascii="Times New Roman" w:eastAsia="Calibri" w:hAnsi="Times New Roman"/>
          <w:color w:val="767171"/>
          <w:szCs w:val="24"/>
        </w:rPr>
      </w:pPr>
      <w:r w:rsidRPr="00767060">
        <w:rPr>
          <w:rFonts w:ascii="Times New Roman" w:eastAsia="Calibri" w:hAnsi="Times New Roman"/>
          <w:color w:val="767171"/>
          <w:szCs w:val="24"/>
        </w:rPr>
        <w:t>El indicador del uso de la</w:t>
      </w:r>
      <w:r w:rsidR="00377227">
        <w:rPr>
          <w:rFonts w:ascii="Times New Roman" w:eastAsia="Calibri" w:hAnsi="Times New Roman"/>
          <w:color w:val="767171"/>
          <w:szCs w:val="24"/>
        </w:rPr>
        <w:t>s</w:t>
      </w:r>
      <w:r w:rsidRPr="00767060">
        <w:rPr>
          <w:rFonts w:ascii="Times New Roman" w:eastAsia="Calibri" w:hAnsi="Times New Roman"/>
          <w:color w:val="767171"/>
          <w:szCs w:val="24"/>
        </w:rPr>
        <w:t xml:space="preserve"> TIC e Implementación de Gobierno electrónico se encuentra en un 78.67%.</w:t>
      </w:r>
    </w:p>
    <w:p w14:paraId="7975EFF0" w14:textId="77777777" w:rsidR="00EA5CEF" w:rsidRDefault="0081468C" w:rsidP="009D48FD">
      <w:pPr>
        <w:tabs>
          <w:tab w:val="left" w:pos="2421"/>
        </w:tabs>
        <w:spacing w:after="0" w:line="360" w:lineRule="auto"/>
        <w:ind w:left="284"/>
        <w:rPr>
          <w:rFonts w:ascii="Times New Roman" w:eastAsia="Times New Roman" w:hAnsi="Times New Roman"/>
          <w:bCs/>
          <w:color w:val="767171"/>
          <w:kern w:val="36"/>
          <w:sz w:val="28"/>
          <w:szCs w:val="28"/>
          <w:lang w:val="es-ES" w:eastAsia="x-none"/>
        </w:rPr>
      </w:pPr>
      <w:r w:rsidRPr="00154D02">
        <w:rPr>
          <w:rFonts w:ascii="Times New Roman" w:eastAsia="Times New Roman" w:hAnsi="Times New Roman"/>
          <w:bCs/>
          <w:color w:val="767171"/>
          <w:kern w:val="36"/>
          <w:szCs w:val="24"/>
          <w:lang w:val="es-ES" w:eastAsia="x-none"/>
        </w:rPr>
        <w:t xml:space="preserve">De acuerdo a los resultados obtenidos en la encuesta de satisfacción de la calidad de los servicios públicos, se aprecia una evaluación positiva; ya que contamos con un índice de satisfacción general de un </w:t>
      </w:r>
      <w:r w:rsidRPr="00CF462F">
        <w:rPr>
          <w:rFonts w:ascii="Times New Roman" w:eastAsia="Times New Roman" w:hAnsi="Times New Roman"/>
          <w:bCs/>
          <w:color w:val="767171"/>
          <w:kern w:val="36"/>
          <w:szCs w:val="24"/>
          <w:lang w:val="es-ES" w:eastAsia="x-none"/>
        </w:rPr>
        <w:t>100%.</w:t>
      </w:r>
      <w:r w:rsidR="00EA5CEF">
        <w:rPr>
          <w:rFonts w:ascii="Times New Roman" w:hAnsi="Times New Roman"/>
          <w:b/>
          <w:color w:val="767171"/>
          <w:szCs w:val="28"/>
          <w:lang w:val="es-ES"/>
        </w:rPr>
        <w:br w:type="page"/>
      </w:r>
    </w:p>
    <w:p w14:paraId="3C82BE2E" w14:textId="77777777" w:rsidR="002947F9" w:rsidRDefault="002235CB" w:rsidP="008838D0">
      <w:pPr>
        <w:pStyle w:val="Ttulo1"/>
        <w:numPr>
          <w:ilvl w:val="0"/>
          <w:numId w:val="1"/>
        </w:numPr>
        <w:spacing w:line="276" w:lineRule="auto"/>
        <w:ind w:left="360"/>
        <w:jc w:val="center"/>
        <w:rPr>
          <w:rFonts w:ascii="Times New Roman" w:hAnsi="Times New Roman"/>
          <w:b w:val="0"/>
          <w:color w:val="767171"/>
          <w:szCs w:val="28"/>
          <w:lang w:val="es-ES"/>
        </w:rPr>
      </w:pPr>
      <w:bookmarkStart w:id="2" w:name="_Toc121903119"/>
      <w:r>
        <w:rPr>
          <w:rFonts w:ascii="Times New Roman" w:hAnsi="Times New Roman"/>
          <w:b w:val="0"/>
          <w:color w:val="767171"/>
          <w:szCs w:val="28"/>
          <w:lang w:val="es-ES"/>
        </w:rPr>
        <w:lastRenderedPageBreak/>
        <w:t>Información Institucional</w:t>
      </w:r>
      <w:bookmarkEnd w:id="2"/>
    </w:p>
    <w:p w14:paraId="7EC6BC28" w14:textId="77777777" w:rsidR="002C157C" w:rsidRDefault="002C157C" w:rsidP="002947F9">
      <w:pPr>
        <w:spacing w:after="0" w:line="240" w:lineRule="auto"/>
        <w:jc w:val="left"/>
        <w:rPr>
          <w:rFonts w:ascii="Times New Roman" w:hAnsi="Times New Roman"/>
          <w:color w:val="767171"/>
          <w:szCs w:val="24"/>
        </w:rPr>
      </w:pPr>
    </w:p>
    <w:p w14:paraId="292D3561" w14:textId="77777777" w:rsidR="002C157C" w:rsidRPr="002C157C" w:rsidRDefault="002C157C" w:rsidP="002C157C">
      <w:pPr>
        <w:spacing w:after="160" w:line="259" w:lineRule="auto"/>
        <w:jc w:val="center"/>
        <w:rPr>
          <w:rFonts w:ascii="Times New Roman" w:eastAsia="Calibri" w:hAnsi="Times New Roman"/>
          <w:color w:val="767171"/>
          <w:spacing w:val="20"/>
          <w:szCs w:val="36"/>
          <w:lang w:val="en-US"/>
        </w:rPr>
      </w:pPr>
      <w:r w:rsidRPr="002C157C">
        <w:rPr>
          <w:rFonts w:ascii="Times New Roman" w:eastAsia="Calibri" w:hAnsi="Times New Roman"/>
          <w:color w:val="767171"/>
          <w:spacing w:val="20"/>
          <w:szCs w:val="36"/>
          <w:lang w:val="en-US"/>
        </w:rPr>
        <w:t xml:space="preserve">Memoria </w:t>
      </w:r>
      <w:proofErr w:type="spellStart"/>
      <w:r w:rsidRPr="002C157C">
        <w:rPr>
          <w:rFonts w:ascii="Times New Roman" w:eastAsia="Calibri" w:hAnsi="Times New Roman"/>
          <w:color w:val="767171"/>
          <w:spacing w:val="20"/>
          <w:szCs w:val="36"/>
          <w:lang w:val="en-US"/>
        </w:rPr>
        <w:t>institucional</w:t>
      </w:r>
      <w:proofErr w:type="spellEnd"/>
      <w:r w:rsidRPr="002C157C">
        <w:rPr>
          <w:rFonts w:ascii="Times New Roman" w:eastAsia="Calibri" w:hAnsi="Times New Roman"/>
          <w:color w:val="767171"/>
          <w:spacing w:val="20"/>
          <w:szCs w:val="36"/>
          <w:lang w:val="en-US"/>
        </w:rPr>
        <w:t xml:space="preserve"> 2022</w:t>
      </w:r>
    </w:p>
    <w:p w14:paraId="4665A4FA" w14:textId="77777777" w:rsidR="00A91AEF" w:rsidRDefault="002C157C" w:rsidP="002947F9">
      <w:pPr>
        <w:spacing w:after="0" w:line="240" w:lineRule="auto"/>
        <w:jc w:val="left"/>
        <w:rPr>
          <w:rFonts w:ascii="Times New Roman" w:hAnsi="Times New Roman"/>
          <w:color w:val="767171"/>
          <w:szCs w:val="24"/>
        </w:rPr>
      </w:pPr>
      <w:r w:rsidRPr="008838D0">
        <w:rPr>
          <w:rFonts w:ascii="Times New Roman" w:hAnsi="Times New Roman"/>
          <w:b/>
          <w:noProof/>
          <w:color w:val="767171"/>
          <w:szCs w:val="28"/>
          <w:lang w:val="es-ES" w:eastAsia="es-ES"/>
        </w:rPr>
        <mc:AlternateContent>
          <mc:Choice Requires="wps">
            <w:drawing>
              <wp:anchor distT="0" distB="0" distL="114300" distR="114300" simplePos="0" relativeHeight="251981312" behindDoc="0" locked="0" layoutInCell="1" allowOverlap="1" wp14:anchorId="66BB79A1" wp14:editId="4135F971">
                <wp:simplePos x="0" y="0"/>
                <wp:positionH relativeFrom="margin">
                  <wp:align>center</wp:align>
                </wp:positionH>
                <wp:positionV relativeFrom="margin">
                  <wp:posOffset>436880</wp:posOffset>
                </wp:positionV>
                <wp:extent cx="463550" cy="0"/>
                <wp:effectExtent l="0" t="19050" r="31750" b="19050"/>
                <wp:wrapNone/>
                <wp:docPr id="6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F4104" id="Straight Connector 2" o:spid="_x0000_s1026" style="position:absolute;z-index:2519813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34.4pt" to="36.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" strokecolor="#ee2a24" strokeweight="2.25pt">
                <v:stroke joinstyle="miter"/>
                <w10:wrap anchorx="margin" anchory="margin"/>
              </v:line>
            </w:pict>
          </mc:Fallback>
        </mc:AlternateContent>
      </w:r>
    </w:p>
    <w:p w14:paraId="4476E363" w14:textId="77777777" w:rsidR="002947F9" w:rsidRPr="00A91AEF" w:rsidRDefault="004D04D2" w:rsidP="00A91AEF">
      <w:pPr>
        <w:pStyle w:val="Ttulo2"/>
        <w:numPr>
          <w:ilvl w:val="1"/>
          <w:numId w:val="2"/>
        </w:numPr>
        <w:jc w:val="center"/>
        <w:rPr>
          <w:rFonts w:ascii="Times New Roman" w:hAnsi="Times New Roman"/>
          <w:color w:val="767171"/>
          <w:sz w:val="24"/>
          <w:szCs w:val="24"/>
        </w:rPr>
      </w:pPr>
      <w:bookmarkStart w:id="3" w:name="_Toc121903120"/>
      <w:r w:rsidRPr="00A91AEF">
        <w:rPr>
          <w:rFonts w:ascii="Times New Roman" w:hAnsi="Times New Roman"/>
          <w:color w:val="767171"/>
          <w:sz w:val="24"/>
          <w:szCs w:val="24"/>
        </w:rPr>
        <w:t>Marco filosófico institucional</w:t>
      </w:r>
      <w:bookmarkEnd w:id="3"/>
    </w:p>
    <w:p w14:paraId="1FFE1B44" w14:textId="77777777" w:rsidR="00A91AEF" w:rsidRDefault="00A91AEF" w:rsidP="00C51828">
      <w:pPr>
        <w:pStyle w:val="Prrafodelista"/>
        <w:numPr>
          <w:ilvl w:val="0"/>
          <w:numId w:val="9"/>
        </w:numPr>
        <w:tabs>
          <w:tab w:val="left" w:pos="2421"/>
        </w:tabs>
        <w:spacing w:after="160" w:line="360" w:lineRule="auto"/>
        <w:rPr>
          <w:rFonts w:ascii="Times New Roman" w:eastAsia="Calibri" w:hAnsi="Times New Roman"/>
          <w:color w:val="767171"/>
          <w:szCs w:val="24"/>
        </w:rPr>
      </w:pPr>
      <w:r w:rsidRPr="00A91AEF">
        <w:rPr>
          <w:rFonts w:ascii="Times New Roman" w:eastAsia="Calibri" w:hAnsi="Times New Roman"/>
          <w:color w:val="767171"/>
          <w:szCs w:val="24"/>
        </w:rPr>
        <w:t>Misión</w:t>
      </w:r>
    </w:p>
    <w:p w14:paraId="7268D26C" w14:textId="77777777" w:rsidR="00A91AEF" w:rsidRDefault="003D4DE9" w:rsidP="003D4DE9">
      <w:pPr>
        <w:spacing w:line="360" w:lineRule="auto"/>
        <w:ind w:left="1004"/>
        <w:rPr>
          <w:rFonts w:ascii="Times New Roman" w:eastAsia="Calibri" w:hAnsi="Times New Roman"/>
          <w:color w:val="767171"/>
          <w:szCs w:val="24"/>
        </w:rPr>
      </w:pPr>
      <w:r w:rsidRPr="003D4DE9">
        <w:rPr>
          <w:rFonts w:ascii="Times New Roman" w:eastAsia="Calibri" w:hAnsi="Times New Roman"/>
          <w:color w:val="767171"/>
          <w:szCs w:val="24"/>
        </w:rPr>
        <w:t>Administrar, operar, supervisar y fiscalizar el sector aeroportuario nacional, conforme a la normativa nacional e internacional aplicable, contribuyendo a la competitividad de la República Dominicana</w:t>
      </w:r>
      <w:r>
        <w:rPr>
          <w:rFonts w:ascii="Times New Roman" w:eastAsia="Calibri" w:hAnsi="Times New Roman"/>
          <w:color w:val="767171"/>
          <w:szCs w:val="24"/>
        </w:rPr>
        <w:t>.</w:t>
      </w:r>
    </w:p>
    <w:p w14:paraId="3A5D6774" w14:textId="77777777" w:rsidR="00A91AEF" w:rsidRDefault="00A91AEF" w:rsidP="00C51828">
      <w:pPr>
        <w:pStyle w:val="Prrafodelista"/>
        <w:numPr>
          <w:ilvl w:val="0"/>
          <w:numId w:val="9"/>
        </w:num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Visión</w:t>
      </w:r>
    </w:p>
    <w:p w14:paraId="2C56AE79" w14:textId="77777777" w:rsidR="00A91AEF" w:rsidRPr="00A91AEF" w:rsidRDefault="003D4DE9" w:rsidP="003D4DE9">
      <w:pPr>
        <w:spacing w:line="360" w:lineRule="auto"/>
        <w:ind w:left="1004"/>
        <w:rPr>
          <w:rFonts w:ascii="Times New Roman" w:eastAsia="Calibri" w:hAnsi="Times New Roman"/>
          <w:color w:val="767171"/>
          <w:szCs w:val="24"/>
        </w:rPr>
      </w:pPr>
      <w:r w:rsidRPr="003D4DE9">
        <w:rPr>
          <w:rFonts w:ascii="Times New Roman" w:eastAsia="Calibri" w:hAnsi="Times New Roman"/>
          <w:color w:val="767171"/>
          <w:szCs w:val="24"/>
        </w:rPr>
        <w:t>Ser líderes y referentes del sector aeroportuario en la región, contribuyendo al desarrollo económico sostenible del país, a través de una gestión de calidad, transparente y respeto al medio ambiente.</w:t>
      </w:r>
    </w:p>
    <w:p w14:paraId="14702FED" w14:textId="77777777" w:rsidR="00A91AEF" w:rsidRDefault="00A91AEF" w:rsidP="00C51828">
      <w:pPr>
        <w:pStyle w:val="Prrafodelista"/>
        <w:numPr>
          <w:ilvl w:val="0"/>
          <w:numId w:val="9"/>
        </w:num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Valores</w:t>
      </w:r>
    </w:p>
    <w:p w14:paraId="2EEB5404" w14:textId="77777777" w:rsidR="003D4DE9" w:rsidRDefault="003D4DE9" w:rsidP="00C51828">
      <w:pPr>
        <w:pStyle w:val="Prrafodelista"/>
        <w:numPr>
          <w:ilvl w:val="0"/>
          <w:numId w:val="14"/>
        </w:numPr>
        <w:tabs>
          <w:tab w:val="left" w:pos="2421"/>
        </w:tabs>
        <w:spacing w:after="160" w:line="360" w:lineRule="auto"/>
        <w:rPr>
          <w:rFonts w:ascii="Times New Roman" w:eastAsia="Calibri" w:hAnsi="Times New Roman"/>
          <w:color w:val="767171"/>
          <w:szCs w:val="24"/>
        </w:rPr>
      </w:pPr>
      <w:r w:rsidRPr="003D4DE9">
        <w:rPr>
          <w:rFonts w:ascii="Times New Roman" w:eastAsia="Calibri" w:hAnsi="Times New Roman"/>
          <w:b/>
          <w:color w:val="767171"/>
          <w:szCs w:val="24"/>
        </w:rPr>
        <w:t>Transparencia</w:t>
      </w:r>
      <w:r w:rsidR="009E628E">
        <w:rPr>
          <w:rFonts w:ascii="Times New Roman" w:eastAsia="Calibri" w:hAnsi="Times New Roman"/>
          <w:b/>
          <w:color w:val="767171"/>
          <w:szCs w:val="24"/>
        </w:rPr>
        <w:t>:</w:t>
      </w:r>
      <w:r w:rsidRPr="003D4DE9">
        <w:rPr>
          <w:rFonts w:ascii="Times New Roman" w:eastAsia="Calibri" w:hAnsi="Times New Roman"/>
          <w:color w:val="767171"/>
          <w:szCs w:val="24"/>
        </w:rPr>
        <w:t xml:space="preserve"> Comunicamos abiertamente las acciones de nuestra gestión y garantizamos el acceso a la información de manera veraz y oportuna.</w:t>
      </w:r>
    </w:p>
    <w:p w14:paraId="1502EAC8" w14:textId="77777777" w:rsidR="003D4DE9" w:rsidRDefault="009E628E" w:rsidP="00C51828">
      <w:pPr>
        <w:pStyle w:val="Prrafodelista"/>
        <w:numPr>
          <w:ilvl w:val="0"/>
          <w:numId w:val="14"/>
        </w:numPr>
        <w:tabs>
          <w:tab w:val="left" w:pos="2421"/>
        </w:tabs>
        <w:spacing w:after="160" w:line="360" w:lineRule="auto"/>
        <w:rPr>
          <w:rFonts w:ascii="Times New Roman" w:eastAsia="Calibri" w:hAnsi="Times New Roman"/>
          <w:color w:val="767171"/>
          <w:szCs w:val="24"/>
        </w:rPr>
      </w:pPr>
      <w:r w:rsidRPr="009E628E">
        <w:rPr>
          <w:rFonts w:ascii="Times New Roman" w:eastAsia="Calibri" w:hAnsi="Times New Roman"/>
          <w:b/>
          <w:color w:val="767171"/>
          <w:szCs w:val="24"/>
        </w:rPr>
        <w:t>Integridad</w:t>
      </w:r>
      <w:r>
        <w:rPr>
          <w:rFonts w:ascii="Times New Roman" w:eastAsia="Calibri" w:hAnsi="Times New Roman"/>
          <w:b/>
          <w:color w:val="767171"/>
          <w:szCs w:val="24"/>
        </w:rPr>
        <w:t>:</w:t>
      </w:r>
      <w:r w:rsidR="003D4DE9" w:rsidRPr="003D4DE9">
        <w:rPr>
          <w:rFonts w:ascii="Times New Roman" w:eastAsia="Calibri" w:hAnsi="Times New Roman"/>
          <w:color w:val="767171"/>
          <w:szCs w:val="24"/>
        </w:rPr>
        <w:t xml:space="preserve"> Actuamos con honestidad y honradez, fieles a los principios morales y éticos.</w:t>
      </w:r>
    </w:p>
    <w:p w14:paraId="2BF5BF84" w14:textId="77777777" w:rsidR="003D4DE9" w:rsidRDefault="009E628E" w:rsidP="00C51828">
      <w:pPr>
        <w:pStyle w:val="Prrafodelista"/>
        <w:numPr>
          <w:ilvl w:val="0"/>
          <w:numId w:val="14"/>
        </w:numPr>
        <w:tabs>
          <w:tab w:val="left" w:pos="2421"/>
        </w:tabs>
        <w:spacing w:after="160" w:line="360" w:lineRule="auto"/>
        <w:rPr>
          <w:rFonts w:ascii="Times New Roman" w:eastAsia="Calibri" w:hAnsi="Times New Roman"/>
          <w:color w:val="767171"/>
          <w:szCs w:val="24"/>
        </w:rPr>
      </w:pPr>
      <w:r w:rsidRPr="009E628E">
        <w:rPr>
          <w:rFonts w:ascii="Times New Roman" w:eastAsia="Calibri" w:hAnsi="Times New Roman"/>
          <w:b/>
          <w:color w:val="767171"/>
          <w:szCs w:val="24"/>
        </w:rPr>
        <w:t>Lealtad</w:t>
      </w:r>
      <w:r>
        <w:rPr>
          <w:rFonts w:ascii="Times New Roman" w:eastAsia="Calibri" w:hAnsi="Times New Roman"/>
          <w:b/>
          <w:color w:val="767171"/>
          <w:szCs w:val="24"/>
        </w:rPr>
        <w:t>:</w:t>
      </w:r>
      <w:r w:rsidR="003D4DE9" w:rsidRPr="003D4DE9">
        <w:rPr>
          <w:rFonts w:ascii="Times New Roman" w:eastAsia="Calibri" w:hAnsi="Times New Roman"/>
          <w:color w:val="767171"/>
          <w:szCs w:val="24"/>
        </w:rPr>
        <w:t xml:space="preserve"> Trabajamos, siendo leales hacia las normas y valores de la institución.</w:t>
      </w:r>
    </w:p>
    <w:p w14:paraId="0DC10206" w14:textId="77777777" w:rsidR="003D4DE9" w:rsidRDefault="009E628E" w:rsidP="00C51828">
      <w:pPr>
        <w:pStyle w:val="Prrafodelista"/>
        <w:numPr>
          <w:ilvl w:val="0"/>
          <w:numId w:val="14"/>
        </w:numPr>
        <w:tabs>
          <w:tab w:val="left" w:pos="2421"/>
        </w:tabs>
        <w:spacing w:after="160" w:line="360" w:lineRule="auto"/>
        <w:rPr>
          <w:rFonts w:ascii="Times New Roman" w:eastAsia="Calibri" w:hAnsi="Times New Roman"/>
          <w:color w:val="767171"/>
          <w:szCs w:val="24"/>
        </w:rPr>
      </w:pPr>
      <w:r w:rsidRPr="009E628E">
        <w:rPr>
          <w:rFonts w:ascii="Times New Roman" w:eastAsia="Calibri" w:hAnsi="Times New Roman"/>
          <w:b/>
          <w:color w:val="767171"/>
          <w:szCs w:val="24"/>
        </w:rPr>
        <w:t>Compromiso</w:t>
      </w:r>
      <w:r>
        <w:rPr>
          <w:rFonts w:ascii="Times New Roman" w:eastAsia="Calibri" w:hAnsi="Times New Roman"/>
          <w:b/>
          <w:color w:val="767171"/>
          <w:szCs w:val="24"/>
        </w:rPr>
        <w:t>:</w:t>
      </w:r>
      <w:r w:rsidR="003D4DE9" w:rsidRPr="003D4DE9">
        <w:rPr>
          <w:rFonts w:ascii="Times New Roman" w:eastAsia="Calibri" w:hAnsi="Times New Roman"/>
          <w:color w:val="767171"/>
          <w:szCs w:val="24"/>
        </w:rPr>
        <w:t xml:space="preserve"> Somos consciente</w:t>
      </w:r>
      <w:r w:rsidR="0018259A">
        <w:rPr>
          <w:rFonts w:ascii="Times New Roman" w:eastAsia="Calibri" w:hAnsi="Times New Roman"/>
          <w:color w:val="767171"/>
          <w:szCs w:val="24"/>
        </w:rPr>
        <w:t>s</w:t>
      </w:r>
      <w:r w:rsidR="003D4DE9" w:rsidRPr="003D4DE9">
        <w:rPr>
          <w:rFonts w:ascii="Times New Roman" w:eastAsia="Calibri" w:hAnsi="Times New Roman"/>
          <w:color w:val="767171"/>
          <w:szCs w:val="24"/>
        </w:rPr>
        <w:t xml:space="preserve"> de la importancia de cumplir con nuestro rol y lo asumimos con plena vocación de servicio.</w:t>
      </w:r>
    </w:p>
    <w:p w14:paraId="40775634" w14:textId="77777777" w:rsidR="003D4DE9" w:rsidRDefault="009E628E" w:rsidP="00C51828">
      <w:pPr>
        <w:pStyle w:val="Prrafodelista"/>
        <w:numPr>
          <w:ilvl w:val="0"/>
          <w:numId w:val="14"/>
        </w:numPr>
        <w:tabs>
          <w:tab w:val="left" w:pos="2421"/>
        </w:tabs>
        <w:spacing w:after="160" w:line="360" w:lineRule="auto"/>
        <w:rPr>
          <w:rFonts w:ascii="Times New Roman" w:eastAsia="Calibri" w:hAnsi="Times New Roman"/>
          <w:color w:val="767171"/>
          <w:szCs w:val="24"/>
        </w:rPr>
      </w:pPr>
      <w:r w:rsidRPr="009E628E">
        <w:rPr>
          <w:rFonts w:ascii="Times New Roman" w:eastAsia="Calibri" w:hAnsi="Times New Roman"/>
          <w:b/>
          <w:color w:val="767171"/>
          <w:szCs w:val="24"/>
        </w:rPr>
        <w:t>Eficiencia</w:t>
      </w:r>
      <w:r>
        <w:rPr>
          <w:rFonts w:ascii="Times New Roman" w:eastAsia="Calibri" w:hAnsi="Times New Roman"/>
          <w:b/>
          <w:color w:val="767171"/>
          <w:szCs w:val="24"/>
        </w:rPr>
        <w:t>:</w:t>
      </w:r>
      <w:r w:rsidR="003D4DE9" w:rsidRPr="003D4DE9">
        <w:rPr>
          <w:rFonts w:ascii="Times New Roman" w:eastAsia="Calibri" w:hAnsi="Times New Roman"/>
          <w:color w:val="767171"/>
          <w:szCs w:val="24"/>
        </w:rPr>
        <w:t xml:space="preserve"> Utilizamos de manera racional los medios y recursos disponibles, para llegar a óptimos resultados.</w:t>
      </w:r>
    </w:p>
    <w:p w14:paraId="3D32E14E" w14:textId="77777777" w:rsidR="003D4DE9" w:rsidRDefault="009E628E" w:rsidP="00C51828">
      <w:pPr>
        <w:pStyle w:val="Prrafodelista"/>
        <w:numPr>
          <w:ilvl w:val="0"/>
          <w:numId w:val="14"/>
        </w:numPr>
        <w:tabs>
          <w:tab w:val="left" w:pos="2421"/>
        </w:tabs>
        <w:spacing w:after="160" w:line="360" w:lineRule="auto"/>
        <w:rPr>
          <w:rFonts w:ascii="Times New Roman" w:eastAsia="Calibri" w:hAnsi="Times New Roman"/>
          <w:color w:val="767171"/>
          <w:szCs w:val="24"/>
        </w:rPr>
      </w:pPr>
      <w:r w:rsidRPr="009E628E">
        <w:rPr>
          <w:rFonts w:ascii="Times New Roman" w:eastAsia="Calibri" w:hAnsi="Times New Roman"/>
          <w:b/>
          <w:color w:val="767171"/>
          <w:szCs w:val="24"/>
        </w:rPr>
        <w:t>Calidad</w:t>
      </w:r>
      <w:r>
        <w:rPr>
          <w:rFonts w:ascii="Times New Roman" w:eastAsia="Calibri" w:hAnsi="Times New Roman"/>
          <w:b/>
          <w:color w:val="767171"/>
          <w:szCs w:val="24"/>
        </w:rPr>
        <w:t>:</w:t>
      </w:r>
      <w:r w:rsidRPr="009E628E">
        <w:rPr>
          <w:rFonts w:ascii="Times New Roman" w:eastAsia="Calibri" w:hAnsi="Times New Roman"/>
          <w:b/>
          <w:color w:val="767171"/>
          <w:szCs w:val="24"/>
        </w:rPr>
        <w:t xml:space="preserve"> </w:t>
      </w:r>
      <w:r w:rsidR="003D4DE9" w:rsidRPr="003D4DE9">
        <w:rPr>
          <w:rFonts w:ascii="Times New Roman" w:eastAsia="Calibri" w:hAnsi="Times New Roman"/>
          <w:color w:val="767171"/>
          <w:szCs w:val="24"/>
        </w:rPr>
        <w:t>Empleamos los más altos niveles de calidad en nuestros procesos, para lograr la satisfacción plena de las necesidades del cliente interno y externo.</w:t>
      </w:r>
    </w:p>
    <w:p w14:paraId="63FA5410" w14:textId="77777777" w:rsidR="009E628E" w:rsidRDefault="009E628E" w:rsidP="00C51828">
      <w:pPr>
        <w:pStyle w:val="Prrafodelista"/>
        <w:numPr>
          <w:ilvl w:val="0"/>
          <w:numId w:val="14"/>
        </w:numPr>
        <w:tabs>
          <w:tab w:val="left" w:pos="2421"/>
        </w:tabs>
        <w:spacing w:after="160" w:line="360" w:lineRule="auto"/>
        <w:rPr>
          <w:rFonts w:ascii="Times New Roman" w:eastAsia="Calibri" w:hAnsi="Times New Roman"/>
          <w:color w:val="767171"/>
          <w:szCs w:val="24"/>
        </w:rPr>
      </w:pPr>
      <w:r w:rsidRPr="009E628E">
        <w:rPr>
          <w:rFonts w:ascii="Times New Roman" w:eastAsia="Calibri" w:hAnsi="Times New Roman"/>
          <w:b/>
          <w:color w:val="767171"/>
          <w:szCs w:val="24"/>
        </w:rPr>
        <w:lastRenderedPageBreak/>
        <w:t>Innovación</w:t>
      </w:r>
      <w:r>
        <w:rPr>
          <w:rFonts w:ascii="Times New Roman" w:eastAsia="Calibri" w:hAnsi="Times New Roman"/>
          <w:b/>
          <w:color w:val="767171"/>
          <w:szCs w:val="24"/>
        </w:rPr>
        <w:t>:</w:t>
      </w:r>
      <w:r w:rsidR="0018259A">
        <w:rPr>
          <w:rFonts w:ascii="Times New Roman" w:eastAsia="Calibri" w:hAnsi="Times New Roman"/>
          <w:color w:val="767171"/>
          <w:szCs w:val="24"/>
        </w:rPr>
        <w:t xml:space="preserve"> Trabajamos para i</w:t>
      </w:r>
      <w:r w:rsidR="003D4DE9" w:rsidRPr="003D4DE9">
        <w:rPr>
          <w:rFonts w:ascii="Times New Roman" w:eastAsia="Calibri" w:hAnsi="Times New Roman"/>
          <w:color w:val="767171"/>
          <w:szCs w:val="24"/>
        </w:rPr>
        <w:t>mpulsar nuevos modelos de negocio, ofrecer nuevos servicios y mejorar procesos para hacer más fácil la vida de las personas.</w:t>
      </w:r>
    </w:p>
    <w:p w14:paraId="1577C4C7" w14:textId="77777777" w:rsidR="00A91AEF" w:rsidRPr="009E628E" w:rsidRDefault="009E628E" w:rsidP="00C51828">
      <w:pPr>
        <w:pStyle w:val="Prrafodelista"/>
        <w:numPr>
          <w:ilvl w:val="0"/>
          <w:numId w:val="14"/>
        </w:numPr>
        <w:tabs>
          <w:tab w:val="left" w:pos="2421"/>
        </w:tabs>
        <w:spacing w:after="160" w:line="360" w:lineRule="auto"/>
        <w:rPr>
          <w:rFonts w:ascii="Times New Roman" w:eastAsia="Calibri" w:hAnsi="Times New Roman"/>
          <w:color w:val="767171"/>
          <w:szCs w:val="24"/>
        </w:rPr>
      </w:pPr>
      <w:r w:rsidRPr="009E628E">
        <w:rPr>
          <w:rFonts w:ascii="Times New Roman" w:eastAsia="Calibri" w:hAnsi="Times New Roman"/>
          <w:b/>
          <w:color w:val="767171"/>
          <w:szCs w:val="24"/>
        </w:rPr>
        <w:t>Justicia</w:t>
      </w:r>
      <w:r>
        <w:rPr>
          <w:rFonts w:ascii="Times New Roman" w:eastAsia="Calibri" w:hAnsi="Times New Roman"/>
          <w:b/>
          <w:color w:val="767171"/>
          <w:szCs w:val="24"/>
        </w:rPr>
        <w:t>:</w:t>
      </w:r>
      <w:r w:rsidR="003D4DE9" w:rsidRPr="009E628E">
        <w:rPr>
          <w:rFonts w:ascii="Times New Roman" w:eastAsia="Calibri" w:hAnsi="Times New Roman"/>
          <w:color w:val="767171"/>
          <w:szCs w:val="24"/>
        </w:rPr>
        <w:t xml:space="preserve"> Actuamos con imparcialidad</w:t>
      </w:r>
      <w:r w:rsidR="009870C3">
        <w:rPr>
          <w:rFonts w:ascii="Times New Roman" w:eastAsia="Calibri" w:hAnsi="Times New Roman"/>
          <w:color w:val="767171"/>
          <w:szCs w:val="24"/>
        </w:rPr>
        <w:t>,</w:t>
      </w:r>
      <w:r w:rsidR="003D4DE9" w:rsidRPr="009E628E">
        <w:rPr>
          <w:rFonts w:ascii="Times New Roman" w:eastAsia="Calibri" w:hAnsi="Times New Roman"/>
          <w:color w:val="767171"/>
          <w:szCs w:val="24"/>
        </w:rPr>
        <w:t xml:space="preserve"> garantizando los derechos de las personas, con equidad, igualdad y sin discriminación.</w:t>
      </w:r>
    </w:p>
    <w:p w14:paraId="2EC4CD67" w14:textId="77777777" w:rsidR="00A91AEF" w:rsidRDefault="00A91AEF" w:rsidP="00A91AEF">
      <w:pPr>
        <w:pStyle w:val="Ttulo2"/>
        <w:numPr>
          <w:ilvl w:val="1"/>
          <w:numId w:val="2"/>
        </w:numPr>
        <w:jc w:val="center"/>
        <w:rPr>
          <w:rFonts w:ascii="Times New Roman" w:hAnsi="Times New Roman"/>
          <w:color w:val="767171"/>
          <w:sz w:val="24"/>
          <w:szCs w:val="24"/>
        </w:rPr>
      </w:pPr>
      <w:bookmarkStart w:id="4" w:name="_Toc121903121"/>
      <w:r w:rsidRPr="00A91AEF">
        <w:rPr>
          <w:rFonts w:ascii="Times New Roman" w:hAnsi="Times New Roman"/>
          <w:color w:val="767171"/>
          <w:sz w:val="24"/>
          <w:szCs w:val="24"/>
        </w:rPr>
        <w:t>Base legal</w:t>
      </w:r>
      <w:bookmarkEnd w:id="4"/>
    </w:p>
    <w:p w14:paraId="4F08AA5B" w14:textId="77777777" w:rsidR="002E24E2" w:rsidRPr="002E24E2" w:rsidRDefault="002E24E2" w:rsidP="002E24E2">
      <w:p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La base jurídica que sustenta el rol del Departamento Aeroportuario está compuesta principalmente por la ley núm. 08 del 17 de noviembre de 1978, Gaceta Oficial N</w:t>
      </w:r>
      <w:r w:rsidR="0018259A">
        <w:rPr>
          <w:rFonts w:ascii="Times New Roman" w:eastAsia="Times New Roman" w:hAnsi="Times New Roman"/>
          <w:bCs/>
          <w:color w:val="767171"/>
          <w:kern w:val="36"/>
          <w:szCs w:val="24"/>
          <w:lang w:val="es-ES" w:eastAsia="x-none"/>
        </w:rPr>
        <w:t>úm. 9489 del 30 de noviembre de</w:t>
      </w:r>
      <w:r w:rsidRPr="002E24E2">
        <w:rPr>
          <w:rFonts w:ascii="Times New Roman" w:eastAsia="Times New Roman" w:hAnsi="Times New Roman"/>
          <w:bCs/>
          <w:color w:val="767171"/>
          <w:kern w:val="36"/>
          <w:szCs w:val="24"/>
          <w:lang w:val="es-ES" w:eastAsia="x-none"/>
        </w:rPr>
        <w:t xml:space="preserve"> 1978, que crea la Comisión Aeroportuaria y su órgano permanente, el Departamento Aeroportuario. Además, están a la vez enmarcadas en un conjunto de resoluciones, decretos, reglamentos y contratos que mencionamos a continuación.</w:t>
      </w:r>
    </w:p>
    <w:p w14:paraId="1A7C38E8"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Constitución de la República Dominicana de fecha 13 de junio de 201</w:t>
      </w:r>
      <w:r w:rsidR="007C163E">
        <w:rPr>
          <w:rFonts w:ascii="Times New Roman" w:eastAsia="Times New Roman" w:hAnsi="Times New Roman"/>
          <w:bCs/>
          <w:color w:val="767171"/>
          <w:kern w:val="36"/>
          <w:szCs w:val="24"/>
          <w:lang w:val="es-ES" w:eastAsia="x-none"/>
        </w:rPr>
        <w:t>5, Gaceta Oficial Núm. 10805 de fecha</w:t>
      </w:r>
      <w:r w:rsidRPr="002E24E2">
        <w:rPr>
          <w:rFonts w:ascii="Times New Roman" w:eastAsia="Times New Roman" w:hAnsi="Times New Roman"/>
          <w:bCs/>
          <w:color w:val="767171"/>
          <w:kern w:val="36"/>
          <w:szCs w:val="24"/>
          <w:lang w:val="es-ES" w:eastAsia="x-none"/>
        </w:rPr>
        <w:t xml:space="preserve"> 10 de julio de 2015.</w:t>
      </w:r>
    </w:p>
    <w:p w14:paraId="2A9FD993"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Decreto 871-</w:t>
      </w:r>
      <w:r w:rsidR="007C163E">
        <w:rPr>
          <w:rFonts w:ascii="Times New Roman" w:eastAsia="Times New Roman" w:hAnsi="Times New Roman"/>
          <w:bCs/>
          <w:color w:val="767171"/>
          <w:kern w:val="36"/>
          <w:szCs w:val="24"/>
          <w:lang w:val="es-ES" w:eastAsia="x-none"/>
        </w:rPr>
        <w:t>00 de fecha 3 de octubre de</w:t>
      </w:r>
      <w:r w:rsidRPr="002E24E2">
        <w:rPr>
          <w:rFonts w:ascii="Times New Roman" w:eastAsia="Times New Roman" w:hAnsi="Times New Roman"/>
          <w:bCs/>
          <w:color w:val="767171"/>
          <w:kern w:val="36"/>
          <w:szCs w:val="24"/>
          <w:lang w:val="es-ES" w:eastAsia="x-none"/>
        </w:rPr>
        <w:t xml:space="preserve"> 2000, que unifica las tasa</w:t>
      </w:r>
      <w:r w:rsidR="0018259A">
        <w:rPr>
          <w:rFonts w:ascii="Times New Roman" w:eastAsia="Times New Roman" w:hAnsi="Times New Roman"/>
          <w:bCs/>
          <w:color w:val="767171"/>
          <w:kern w:val="36"/>
          <w:szCs w:val="24"/>
          <w:lang w:val="es-ES" w:eastAsia="x-none"/>
        </w:rPr>
        <w:t>s</w:t>
      </w:r>
      <w:r w:rsidRPr="002E24E2">
        <w:rPr>
          <w:rFonts w:ascii="Times New Roman" w:eastAsia="Times New Roman" w:hAnsi="Times New Roman"/>
          <w:bCs/>
          <w:color w:val="767171"/>
          <w:kern w:val="36"/>
          <w:szCs w:val="24"/>
          <w:lang w:val="es-ES" w:eastAsia="x-none"/>
        </w:rPr>
        <w:t xml:space="preserve"> y los cargos aeroportuarios.</w:t>
      </w:r>
    </w:p>
    <w:p w14:paraId="516AA635"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Ley</w:t>
      </w:r>
      <w:r w:rsidR="007C163E">
        <w:rPr>
          <w:rFonts w:ascii="Times New Roman" w:eastAsia="Times New Roman" w:hAnsi="Times New Roman"/>
          <w:bCs/>
          <w:color w:val="767171"/>
          <w:kern w:val="36"/>
          <w:szCs w:val="24"/>
          <w:lang w:val="es-ES" w:eastAsia="x-none"/>
        </w:rPr>
        <w:t xml:space="preserve"> Núm. 8 de fecha</w:t>
      </w:r>
      <w:r w:rsidR="0018259A">
        <w:rPr>
          <w:rFonts w:ascii="Times New Roman" w:eastAsia="Times New Roman" w:hAnsi="Times New Roman"/>
          <w:bCs/>
          <w:color w:val="767171"/>
          <w:kern w:val="36"/>
          <w:szCs w:val="24"/>
          <w:lang w:val="es-ES" w:eastAsia="x-none"/>
        </w:rPr>
        <w:t xml:space="preserve"> 17 de noviembre de </w:t>
      </w:r>
      <w:r w:rsidRPr="002E24E2">
        <w:rPr>
          <w:rFonts w:ascii="Times New Roman" w:eastAsia="Times New Roman" w:hAnsi="Times New Roman"/>
          <w:bCs/>
          <w:color w:val="767171"/>
          <w:kern w:val="36"/>
          <w:szCs w:val="24"/>
          <w:lang w:val="es-ES" w:eastAsia="x-none"/>
        </w:rPr>
        <w:t>1978, creación de la Comisión Aeroportuaria y su órgano permanente Departamento Aeroportuario.</w:t>
      </w:r>
    </w:p>
    <w:p w14:paraId="037715E0"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 xml:space="preserve">Decreto </w:t>
      </w:r>
      <w:r w:rsidR="009A1E05">
        <w:rPr>
          <w:rFonts w:ascii="Times New Roman" w:eastAsia="Times New Roman" w:hAnsi="Times New Roman"/>
          <w:bCs/>
          <w:color w:val="767171"/>
          <w:kern w:val="36"/>
          <w:szCs w:val="24"/>
          <w:lang w:val="es-ES" w:eastAsia="x-none"/>
        </w:rPr>
        <w:t>243-00 de fecha 6 de junio de</w:t>
      </w:r>
      <w:r w:rsidRPr="002E24E2">
        <w:rPr>
          <w:rFonts w:ascii="Times New Roman" w:eastAsia="Times New Roman" w:hAnsi="Times New Roman"/>
          <w:bCs/>
          <w:color w:val="767171"/>
          <w:kern w:val="36"/>
          <w:szCs w:val="24"/>
          <w:lang w:val="es-ES" w:eastAsia="x-none"/>
        </w:rPr>
        <w:t xml:space="preserve"> 2000, que designa la estructura orgánica de la Comisión Aeroportuaria y al Departamento Aeroportuario como responsable de la supervisión al cumplimiento de las obligaciones de </w:t>
      </w:r>
      <w:r w:rsidR="007A38FB" w:rsidRPr="002E24E2">
        <w:rPr>
          <w:rFonts w:ascii="Times New Roman" w:eastAsia="Times New Roman" w:hAnsi="Times New Roman"/>
          <w:bCs/>
          <w:color w:val="767171"/>
          <w:kern w:val="36"/>
          <w:szCs w:val="24"/>
          <w:lang w:val="es-ES" w:eastAsia="x-none"/>
        </w:rPr>
        <w:t>AERODOM</w:t>
      </w:r>
      <w:r w:rsidRPr="002E24E2">
        <w:rPr>
          <w:rFonts w:ascii="Times New Roman" w:eastAsia="Times New Roman" w:hAnsi="Times New Roman"/>
          <w:bCs/>
          <w:color w:val="767171"/>
          <w:kern w:val="36"/>
          <w:szCs w:val="24"/>
          <w:lang w:val="es-ES" w:eastAsia="x-none"/>
        </w:rPr>
        <w:t>.</w:t>
      </w:r>
    </w:p>
    <w:p w14:paraId="0A8EE4F5"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Decreto Núm. 374-00 que aprueba el mecanismo adoptado por la Comisión Aeroportuaria mediante Resolució</w:t>
      </w:r>
      <w:r w:rsidR="000F1C93">
        <w:rPr>
          <w:rFonts w:ascii="Times New Roman" w:eastAsia="Times New Roman" w:hAnsi="Times New Roman"/>
          <w:bCs/>
          <w:color w:val="767171"/>
          <w:kern w:val="36"/>
          <w:szCs w:val="24"/>
          <w:lang w:val="es-ES" w:eastAsia="x-none"/>
        </w:rPr>
        <w:t xml:space="preserve">n Núm. 6110 de fecha 21 de julio de </w:t>
      </w:r>
      <w:r w:rsidRPr="002E24E2">
        <w:rPr>
          <w:rFonts w:ascii="Times New Roman" w:eastAsia="Times New Roman" w:hAnsi="Times New Roman"/>
          <w:bCs/>
          <w:color w:val="767171"/>
          <w:kern w:val="36"/>
          <w:szCs w:val="24"/>
          <w:lang w:val="es-ES" w:eastAsia="x-none"/>
        </w:rPr>
        <w:t>2000, dictado en ejecución de lo dispuesto por el Artículo 5 del Decreto</w:t>
      </w:r>
      <w:r w:rsidR="000F1C93">
        <w:rPr>
          <w:rFonts w:ascii="Times New Roman" w:eastAsia="Times New Roman" w:hAnsi="Times New Roman"/>
          <w:bCs/>
          <w:color w:val="767171"/>
          <w:kern w:val="36"/>
          <w:szCs w:val="24"/>
          <w:lang w:val="es-ES" w:eastAsia="x-none"/>
        </w:rPr>
        <w:t xml:space="preserve"> Núm. 243-00, de 8 de agosto de</w:t>
      </w:r>
      <w:r w:rsidRPr="002E24E2">
        <w:rPr>
          <w:rFonts w:ascii="Times New Roman" w:eastAsia="Times New Roman" w:hAnsi="Times New Roman"/>
          <w:bCs/>
          <w:color w:val="767171"/>
          <w:kern w:val="36"/>
          <w:szCs w:val="24"/>
          <w:lang w:val="es-ES" w:eastAsia="x-none"/>
        </w:rPr>
        <w:t xml:space="preserve"> 2000.</w:t>
      </w:r>
    </w:p>
    <w:p w14:paraId="26F22F6C"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Decreto 6</w:t>
      </w:r>
      <w:r w:rsidR="009A1E05">
        <w:rPr>
          <w:rFonts w:ascii="Times New Roman" w:eastAsia="Times New Roman" w:hAnsi="Times New Roman"/>
          <w:bCs/>
          <w:color w:val="767171"/>
          <w:kern w:val="36"/>
          <w:szCs w:val="24"/>
          <w:lang w:val="es-ES" w:eastAsia="x-none"/>
        </w:rPr>
        <w:t>55-08 de fecha 17 de octubre de</w:t>
      </w:r>
      <w:r w:rsidRPr="002E24E2">
        <w:rPr>
          <w:rFonts w:ascii="Times New Roman" w:eastAsia="Times New Roman" w:hAnsi="Times New Roman"/>
          <w:bCs/>
          <w:color w:val="767171"/>
          <w:kern w:val="36"/>
          <w:szCs w:val="24"/>
          <w:lang w:val="es-ES" w:eastAsia="x-none"/>
        </w:rPr>
        <w:t xml:space="preserve"> 2008</w:t>
      </w:r>
      <w:r w:rsidR="009A1E05">
        <w:rPr>
          <w:rFonts w:ascii="Times New Roman" w:eastAsia="Times New Roman" w:hAnsi="Times New Roman"/>
          <w:bCs/>
          <w:color w:val="767171"/>
          <w:kern w:val="36"/>
          <w:szCs w:val="24"/>
          <w:lang w:val="es-ES" w:eastAsia="x-none"/>
        </w:rPr>
        <w:t>, con</w:t>
      </w:r>
      <w:r w:rsidRPr="002E24E2">
        <w:rPr>
          <w:rFonts w:ascii="Times New Roman" w:eastAsia="Times New Roman" w:hAnsi="Times New Roman"/>
          <w:bCs/>
          <w:color w:val="767171"/>
          <w:kern w:val="36"/>
          <w:szCs w:val="24"/>
          <w:lang w:val="es-ES" w:eastAsia="x-none"/>
        </w:rPr>
        <w:t xml:space="preserve"> relación a </w:t>
      </w:r>
      <w:r w:rsidR="0018259A">
        <w:rPr>
          <w:rFonts w:ascii="Times New Roman" w:eastAsia="Times New Roman" w:hAnsi="Times New Roman"/>
          <w:bCs/>
          <w:color w:val="767171"/>
          <w:kern w:val="36"/>
          <w:szCs w:val="24"/>
          <w:lang w:val="es-ES" w:eastAsia="x-none"/>
        </w:rPr>
        <w:t xml:space="preserve">la </w:t>
      </w:r>
      <w:r w:rsidRPr="002E24E2">
        <w:rPr>
          <w:rFonts w:ascii="Times New Roman" w:eastAsia="Times New Roman" w:hAnsi="Times New Roman"/>
          <w:bCs/>
          <w:color w:val="767171"/>
          <w:kern w:val="36"/>
          <w:szCs w:val="24"/>
          <w:lang w:val="es-ES" w:eastAsia="x-none"/>
        </w:rPr>
        <w:t>tasa aeroportuaria en conformidad a los Aeropuertos Concesionados y Privados.</w:t>
      </w:r>
    </w:p>
    <w:p w14:paraId="3412005A"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Decreto 321</w:t>
      </w:r>
      <w:r w:rsidR="009A1E05">
        <w:rPr>
          <w:rFonts w:ascii="Times New Roman" w:eastAsia="Times New Roman" w:hAnsi="Times New Roman"/>
          <w:bCs/>
          <w:color w:val="767171"/>
          <w:kern w:val="36"/>
          <w:szCs w:val="24"/>
          <w:lang w:val="es-ES" w:eastAsia="x-none"/>
        </w:rPr>
        <w:t>-17 de fecha 4 de septiembre de 2017, con</w:t>
      </w:r>
      <w:r w:rsidRPr="002E24E2">
        <w:rPr>
          <w:rFonts w:ascii="Times New Roman" w:eastAsia="Times New Roman" w:hAnsi="Times New Roman"/>
          <w:bCs/>
          <w:color w:val="767171"/>
          <w:kern w:val="36"/>
          <w:szCs w:val="24"/>
          <w:lang w:val="es-ES" w:eastAsia="x-none"/>
        </w:rPr>
        <w:t xml:space="preserve"> relación a la tasa aeroportuaria de los Aeropuertos privados y Aeropuertos Concesionados, y </w:t>
      </w:r>
      <w:r w:rsidRPr="002E24E2">
        <w:rPr>
          <w:rFonts w:ascii="Times New Roman" w:eastAsia="Times New Roman" w:hAnsi="Times New Roman"/>
          <w:bCs/>
          <w:color w:val="767171"/>
          <w:kern w:val="36"/>
          <w:szCs w:val="24"/>
          <w:lang w:val="es-ES" w:eastAsia="x-none"/>
        </w:rPr>
        <w:lastRenderedPageBreak/>
        <w:t>que modifica el Artícu</w:t>
      </w:r>
      <w:r w:rsidR="000F1C93">
        <w:rPr>
          <w:rFonts w:ascii="Times New Roman" w:eastAsia="Times New Roman" w:hAnsi="Times New Roman"/>
          <w:bCs/>
          <w:color w:val="767171"/>
          <w:kern w:val="36"/>
          <w:szCs w:val="24"/>
          <w:lang w:val="es-ES" w:eastAsia="x-none"/>
        </w:rPr>
        <w:t>lo 4 del Decreto núm. 655-08 de fecha</w:t>
      </w:r>
      <w:r w:rsidRPr="002E24E2">
        <w:rPr>
          <w:rFonts w:ascii="Times New Roman" w:eastAsia="Times New Roman" w:hAnsi="Times New Roman"/>
          <w:bCs/>
          <w:color w:val="767171"/>
          <w:kern w:val="36"/>
          <w:szCs w:val="24"/>
          <w:lang w:val="es-ES" w:eastAsia="x-none"/>
        </w:rPr>
        <w:t xml:space="preserve"> 17 de octubre de 2008.</w:t>
      </w:r>
    </w:p>
    <w:p w14:paraId="31A4466D"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Reglamento Tarifario Núm. 2658 sobre tasas y derechos para el uso de Aeropuerto Domésticos y Aeropuertos, y procedimientos para su aplic</w:t>
      </w:r>
      <w:r w:rsidR="0018259A">
        <w:rPr>
          <w:rFonts w:ascii="Times New Roman" w:eastAsia="Times New Roman" w:hAnsi="Times New Roman"/>
          <w:bCs/>
          <w:color w:val="767171"/>
          <w:kern w:val="36"/>
          <w:szCs w:val="24"/>
          <w:lang w:val="es-ES" w:eastAsia="x-none"/>
        </w:rPr>
        <w:t>ación Dictado el 5 de agosto de</w:t>
      </w:r>
      <w:r w:rsidRPr="002E24E2">
        <w:rPr>
          <w:rFonts w:ascii="Times New Roman" w:eastAsia="Times New Roman" w:hAnsi="Times New Roman"/>
          <w:bCs/>
          <w:color w:val="767171"/>
          <w:kern w:val="36"/>
          <w:szCs w:val="24"/>
          <w:lang w:val="es-ES" w:eastAsia="x-none"/>
        </w:rPr>
        <w:t xml:space="preserve"> 1981 Modificado el 18 de enero de 1990.</w:t>
      </w:r>
    </w:p>
    <w:p w14:paraId="062E9340"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Resolución del Congreso Nacional Núm. 121-99</w:t>
      </w:r>
      <w:r w:rsidR="009A1E05">
        <w:rPr>
          <w:rFonts w:ascii="Times New Roman" w:eastAsia="Times New Roman" w:hAnsi="Times New Roman"/>
          <w:bCs/>
          <w:color w:val="767171"/>
          <w:kern w:val="36"/>
          <w:szCs w:val="24"/>
          <w:lang w:val="es-ES" w:eastAsia="x-none"/>
        </w:rPr>
        <w:t>,</w:t>
      </w:r>
      <w:r w:rsidRPr="002E24E2">
        <w:rPr>
          <w:rFonts w:ascii="Times New Roman" w:eastAsia="Times New Roman" w:hAnsi="Times New Roman"/>
          <w:bCs/>
          <w:color w:val="767171"/>
          <w:kern w:val="36"/>
          <w:szCs w:val="24"/>
          <w:lang w:val="es-ES" w:eastAsia="x-none"/>
        </w:rPr>
        <w:t xml:space="preserve"> que aprueba el Contrato de Concesión, suscrito en fecha 7 de julio de 1999 y su </w:t>
      </w:r>
      <w:proofErr w:type="spellStart"/>
      <w:r w:rsidRPr="002E24E2">
        <w:rPr>
          <w:rFonts w:ascii="Times New Roman" w:eastAsia="Times New Roman" w:hAnsi="Times New Roman"/>
          <w:bCs/>
          <w:color w:val="767171"/>
          <w:kern w:val="36"/>
          <w:szCs w:val="24"/>
          <w:lang w:val="es-ES" w:eastAsia="x-none"/>
        </w:rPr>
        <w:t>Addendum</w:t>
      </w:r>
      <w:proofErr w:type="spellEnd"/>
      <w:r w:rsidRPr="002E24E2">
        <w:rPr>
          <w:rFonts w:ascii="Times New Roman" w:eastAsia="Times New Roman" w:hAnsi="Times New Roman"/>
          <w:bCs/>
          <w:color w:val="767171"/>
          <w:kern w:val="36"/>
          <w:szCs w:val="24"/>
          <w:lang w:val="es-ES" w:eastAsia="x-none"/>
        </w:rPr>
        <w:t xml:space="preserve"> del 22 de octubre de 1999, entre el Estado Dominicano, la Comisión Aeroportuaria y Aeropuertos Dominicanos Siglo XXI.</w:t>
      </w:r>
    </w:p>
    <w:p w14:paraId="43D3B4F3"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 xml:space="preserve">Resolución de la Comisión Aeroportuaria No. 6492, Actualización para la Fase I de la Concesión Aeroportuaria. Otorga poder de Supervisión, control y Fiscalización de la ejecución de Obras a la SEOPC.  </w:t>
      </w:r>
    </w:p>
    <w:p w14:paraId="2BD198AF"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Resolución Núm.6003, emitida por la Comisión Aeroport</w:t>
      </w:r>
      <w:r w:rsidR="007C163E">
        <w:rPr>
          <w:rFonts w:ascii="Times New Roman" w:eastAsia="Times New Roman" w:hAnsi="Times New Roman"/>
          <w:bCs/>
          <w:color w:val="767171"/>
          <w:kern w:val="36"/>
          <w:szCs w:val="24"/>
          <w:lang w:val="es-ES" w:eastAsia="x-none"/>
        </w:rPr>
        <w:t>uaria de fecha 15 de febrero de</w:t>
      </w:r>
      <w:r w:rsidRPr="002E24E2">
        <w:rPr>
          <w:rFonts w:ascii="Times New Roman" w:eastAsia="Times New Roman" w:hAnsi="Times New Roman"/>
          <w:bCs/>
          <w:color w:val="767171"/>
          <w:kern w:val="36"/>
          <w:szCs w:val="24"/>
          <w:lang w:val="es-ES" w:eastAsia="x-none"/>
        </w:rPr>
        <w:t xml:space="preserve"> 2000, resolución preparatoria para la concesión aeroportuaria entre el Gobierno Dominicano y Aeropuertos Dominicanos Siglo XXI.</w:t>
      </w:r>
    </w:p>
    <w:p w14:paraId="22DB3337"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Resolución de la Comisión Aeroportuaria N</w:t>
      </w:r>
      <w:r w:rsidR="007C163E">
        <w:rPr>
          <w:rFonts w:ascii="Times New Roman" w:eastAsia="Times New Roman" w:hAnsi="Times New Roman"/>
          <w:bCs/>
          <w:color w:val="767171"/>
          <w:kern w:val="36"/>
          <w:szCs w:val="24"/>
          <w:lang w:val="es-ES" w:eastAsia="x-none"/>
        </w:rPr>
        <w:t>úm. 6428 de fecha 8 de marzo de</w:t>
      </w:r>
      <w:r w:rsidRPr="002E24E2">
        <w:rPr>
          <w:rFonts w:ascii="Times New Roman" w:eastAsia="Times New Roman" w:hAnsi="Times New Roman"/>
          <w:bCs/>
          <w:color w:val="767171"/>
          <w:kern w:val="36"/>
          <w:szCs w:val="24"/>
          <w:lang w:val="es-ES" w:eastAsia="x-none"/>
        </w:rPr>
        <w:t xml:space="preserve"> 2004, sobre rompimiento de equilibrio económico</w:t>
      </w:r>
      <w:r w:rsidR="007C163E">
        <w:rPr>
          <w:rFonts w:ascii="Times New Roman" w:eastAsia="Times New Roman" w:hAnsi="Times New Roman"/>
          <w:bCs/>
          <w:color w:val="767171"/>
          <w:kern w:val="36"/>
          <w:szCs w:val="24"/>
          <w:lang w:val="es-ES" w:eastAsia="x-none"/>
        </w:rPr>
        <w:t>,</w:t>
      </w:r>
      <w:r w:rsidRPr="002E24E2">
        <w:rPr>
          <w:rFonts w:ascii="Times New Roman" w:eastAsia="Times New Roman" w:hAnsi="Times New Roman"/>
          <w:bCs/>
          <w:color w:val="767171"/>
          <w:kern w:val="36"/>
          <w:szCs w:val="24"/>
          <w:lang w:val="es-ES" w:eastAsia="x-none"/>
        </w:rPr>
        <w:t xml:space="preserve"> aplicación tasa de US$1.30.</w:t>
      </w:r>
    </w:p>
    <w:p w14:paraId="4E487CF4"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Resolución Núm. 6607, emitida por la Comisión Aeroportuaria de fecha 1ro. de marzo de 2011, la cual dispone la implementación del cobro de una tarifa por concepto de los servicios de aterrizaje de aeronaves en el Helipuerto de Santo Domingo.</w:t>
      </w:r>
    </w:p>
    <w:p w14:paraId="4DEE6A6A"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Contrato de Concesión Aeroportuaria suscrito entre el Estado Dominicano, la Comisión Aeroportuaria y la Empresa Aeropuertos</w:t>
      </w:r>
      <w:r w:rsidR="000F1C93">
        <w:rPr>
          <w:rFonts w:ascii="Times New Roman" w:eastAsia="Times New Roman" w:hAnsi="Times New Roman"/>
          <w:bCs/>
          <w:color w:val="767171"/>
          <w:kern w:val="36"/>
          <w:szCs w:val="24"/>
          <w:lang w:val="es-ES" w:eastAsia="x-none"/>
        </w:rPr>
        <w:t xml:space="preserve"> Dominicanos Siglo XXI, S.A. de fecha</w:t>
      </w:r>
      <w:r w:rsidRPr="002E24E2">
        <w:rPr>
          <w:rFonts w:ascii="Times New Roman" w:eastAsia="Times New Roman" w:hAnsi="Times New Roman"/>
          <w:bCs/>
          <w:color w:val="767171"/>
          <w:kern w:val="36"/>
          <w:szCs w:val="24"/>
          <w:lang w:val="es-ES" w:eastAsia="x-none"/>
        </w:rPr>
        <w:t xml:space="preserve"> 30 de diciembre de 1999 y su </w:t>
      </w:r>
      <w:proofErr w:type="spellStart"/>
      <w:r w:rsidRPr="002E24E2">
        <w:rPr>
          <w:rFonts w:ascii="Times New Roman" w:eastAsia="Times New Roman" w:hAnsi="Times New Roman"/>
          <w:bCs/>
          <w:color w:val="767171"/>
          <w:kern w:val="36"/>
          <w:szCs w:val="24"/>
          <w:lang w:val="es-ES" w:eastAsia="x-none"/>
        </w:rPr>
        <w:t>Addendum</w:t>
      </w:r>
      <w:proofErr w:type="spellEnd"/>
      <w:r w:rsidRPr="002E24E2">
        <w:rPr>
          <w:rFonts w:ascii="Times New Roman" w:eastAsia="Times New Roman" w:hAnsi="Times New Roman"/>
          <w:bCs/>
          <w:color w:val="767171"/>
          <w:kern w:val="36"/>
          <w:szCs w:val="24"/>
          <w:lang w:val="es-ES" w:eastAsia="x-none"/>
        </w:rPr>
        <w:t>.</w:t>
      </w:r>
    </w:p>
    <w:p w14:paraId="4E75532D"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Contrato Aeropuerto</w:t>
      </w:r>
      <w:r w:rsidR="000F1C93">
        <w:rPr>
          <w:rFonts w:ascii="Times New Roman" w:eastAsia="Times New Roman" w:hAnsi="Times New Roman"/>
          <w:bCs/>
          <w:color w:val="767171"/>
          <w:kern w:val="36"/>
          <w:szCs w:val="24"/>
          <w:lang w:val="es-ES" w:eastAsia="x-none"/>
        </w:rPr>
        <w:t xml:space="preserve"> La Romana de fecha</w:t>
      </w:r>
      <w:r w:rsidR="004C0D60">
        <w:rPr>
          <w:rFonts w:ascii="Times New Roman" w:eastAsia="Times New Roman" w:hAnsi="Times New Roman"/>
          <w:bCs/>
          <w:color w:val="767171"/>
          <w:kern w:val="36"/>
          <w:szCs w:val="24"/>
          <w:lang w:val="es-ES" w:eastAsia="x-none"/>
        </w:rPr>
        <w:t xml:space="preserve"> 25 de agosto de </w:t>
      </w:r>
      <w:r w:rsidRPr="002E24E2">
        <w:rPr>
          <w:rFonts w:ascii="Times New Roman" w:eastAsia="Times New Roman" w:hAnsi="Times New Roman"/>
          <w:bCs/>
          <w:color w:val="767171"/>
          <w:kern w:val="36"/>
          <w:szCs w:val="24"/>
          <w:lang w:val="es-ES" w:eastAsia="x-none"/>
        </w:rPr>
        <w:t>1999.</w:t>
      </w:r>
    </w:p>
    <w:p w14:paraId="0604CA0E"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Contrato Ae</w:t>
      </w:r>
      <w:r w:rsidR="000F1C93">
        <w:rPr>
          <w:rFonts w:ascii="Times New Roman" w:eastAsia="Times New Roman" w:hAnsi="Times New Roman"/>
          <w:bCs/>
          <w:color w:val="767171"/>
          <w:kern w:val="36"/>
          <w:szCs w:val="24"/>
          <w:lang w:val="es-ES" w:eastAsia="x-none"/>
        </w:rPr>
        <w:t>ropuerto Cibao de fecha</w:t>
      </w:r>
      <w:r w:rsidR="007C163E">
        <w:rPr>
          <w:rFonts w:ascii="Times New Roman" w:eastAsia="Times New Roman" w:hAnsi="Times New Roman"/>
          <w:bCs/>
          <w:color w:val="767171"/>
          <w:kern w:val="36"/>
          <w:szCs w:val="24"/>
          <w:lang w:val="es-ES" w:eastAsia="x-none"/>
        </w:rPr>
        <w:t xml:space="preserve"> 5 de mayo de</w:t>
      </w:r>
      <w:r w:rsidRPr="002E24E2">
        <w:rPr>
          <w:rFonts w:ascii="Times New Roman" w:eastAsia="Times New Roman" w:hAnsi="Times New Roman"/>
          <w:bCs/>
          <w:color w:val="767171"/>
          <w:kern w:val="36"/>
          <w:szCs w:val="24"/>
          <w:lang w:val="es-ES" w:eastAsia="x-none"/>
        </w:rPr>
        <w:t xml:space="preserve"> 2000.</w:t>
      </w:r>
    </w:p>
    <w:p w14:paraId="00C8335C"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r w:rsidRPr="002E24E2">
        <w:rPr>
          <w:rFonts w:ascii="Times New Roman" w:eastAsia="Times New Roman" w:hAnsi="Times New Roman"/>
          <w:bCs/>
          <w:color w:val="767171"/>
          <w:kern w:val="36"/>
          <w:szCs w:val="24"/>
          <w:lang w:val="es-ES" w:eastAsia="x-none"/>
        </w:rPr>
        <w:t>Contrato Aeropuert</w:t>
      </w:r>
      <w:r w:rsidR="000F1C93">
        <w:rPr>
          <w:rFonts w:ascii="Times New Roman" w:eastAsia="Times New Roman" w:hAnsi="Times New Roman"/>
          <w:bCs/>
          <w:color w:val="767171"/>
          <w:kern w:val="36"/>
          <w:szCs w:val="24"/>
          <w:lang w:val="es-ES" w:eastAsia="x-none"/>
        </w:rPr>
        <w:t xml:space="preserve">o Punta Cana de fecha </w:t>
      </w:r>
      <w:r w:rsidR="007C163E">
        <w:rPr>
          <w:rFonts w:ascii="Times New Roman" w:eastAsia="Times New Roman" w:hAnsi="Times New Roman"/>
          <w:bCs/>
          <w:color w:val="767171"/>
          <w:kern w:val="36"/>
          <w:szCs w:val="24"/>
          <w:lang w:val="es-ES" w:eastAsia="x-none"/>
        </w:rPr>
        <w:t>10 de Julio de</w:t>
      </w:r>
      <w:r w:rsidRPr="002E24E2">
        <w:rPr>
          <w:rFonts w:ascii="Times New Roman" w:eastAsia="Times New Roman" w:hAnsi="Times New Roman"/>
          <w:bCs/>
          <w:color w:val="767171"/>
          <w:kern w:val="36"/>
          <w:szCs w:val="24"/>
          <w:lang w:val="es-ES" w:eastAsia="x-none"/>
        </w:rPr>
        <w:t xml:space="preserve"> 2000.</w:t>
      </w:r>
    </w:p>
    <w:p w14:paraId="1B6713B6"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proofErr w:type="spellStart"/>
      <w:r w:rsidRPr="002E24E2">
        <w:rPr>
          <w:rFonts w:ascii="Times New Roman" w:eastAsia="Times New Roman" w:hAnsi="Times New Roman"/>
          <w:bCs/>
          <w:color w:val="767171"/>
          <w:kern w:val="36"/>
          <w:szCs w:val="24"/>
          <w:lang w:val="es-ES" w:eastAsia="x-none"/>
        </w:rPr>
        <w:t>Addendum</w:t>
      </w:r>
      <w:proofErr w:type="spellEnd"/>
      <w:r w:rsidRPr="002E24E2">
        <w:rPr>
          <w:rFonts w:ascii="Times New Roman" w:eastAsia="Times New Roman" w:hAnsi="Times New Roman"/>
          <w:bCs/>
          <w:color w:val="767171"/>
          <w:kern w:val="36"/>
          <w:szCs w:val="24"/>
          <w:lang w:val="es-ES" w:eastAsia="x-none"/>
        </w:rPr>
        <w:t>, aprobado mediante Resolución Núm. 66-01 del Congreso Nac</w:t>
      </w:r>
      <w:r w:rsidR="007C163E">
        <w:rPr>
          <w:rFonts w:ascii="Times New Roman" w:eastAsia="Times New Roman" w:hAnsi="Times New Roman"/>
          <w:bCs/>
          <w:color w:val="767171"/>
          <w:kern w:val="36"/>
          <w:szCs w:val="24"/>
          <w:lang w:val="es-ES" w:eastAsia="x-none"/>
        </w:rPr>
        <w:t>ional, de fecha 7 de febrero de</w:t>
      </w:r>
      <w:r w:rsidRPr="002E24E2">
        <w:rPr>
          <w:rFonts w:ascii="Times New Roman" w:eastAsia="Times New Roman" w:hAnsi="Times New Roman"/>
          <w:bCs/>
          <w:color w:val="767171"/>
          <w:kern w:val="36"/>
          <w:szCs w:val="24"/>
          <w:lang w:val="es-ES" w:eastAsia="x-none"/>
        </w:rPr>
        <w:t xml:space="preserve"> 2001, al Contrato de Concesión Aeroportuaria suscrito entre el Estado Dominicano, la Comisión </w:t>
      </w:r>
      <w:r w:rsidRPr="002E24E2">
        <w:rPr>
          <w:rFonts w:ascii="Times New Roman" w:eastAsia="Times New Roman" w:hAnsi="Times New Roman"/>
          <w:bCs/>
          <w:color w:val="767171"/>
          <w:kern w:val="36"/>
          <w:szCs w:val="24"/>
          <w:lang w:val="es-ES" w:eastAsia="x-none"/>
        </w:rPr>
        <w:lastRenderedPageBreak/>
        <w:t>Aeroportuaria y la Empresa Aeropuertos Dominicanos Siglo XXI, S.A. aprobad</w:t>
      </w:r>
      <w:r w:rsidR="000F1C93">
        <w:rPr>
          <w:rFonts w:ascii="Times New Roman" w:eastAsia="Times New Roman" w:hAnsi="Times New Roman"/>
          <w:bCs/>
          <w:color w:val="767171"/>
          <w:kern w:val="36"/>
          <w:szCs w:val="24"/>
          <w:lang w:val="es-ES" w:eastAsia="x-none"/>
        </w:rPr>
        <w:t>o por Resolución Núm. 121-99 de fecha</w:t>
      </w:r>
      <w:r w:rsidRPr="002E24E2">
        <w:rPr>
          <w:rFonts w:ascii="Times New Roman" w:eastAsia="Times New Roman" w:hAnsi="Times New Roman"/>
          <w:bCs/>
          <w:color w:val="767171"/>
          <w:kern w:val="36"/>
          <w:szCs w:val="24"/>
          <w:lang w:val="es-ES" w:eastAsia="x-none"/>
        </w:rPr>
        <w:t xml:space="preserve"> 30 de diciembre de 1999.</w:t>
      </w:r>
    </w:p>
    <w:p w14:paraId="5C6BE4F0" w14:textId="77777777" w:rsidR="002E24E2" w:rsidRPr="002E24E2" w:rsidRDefault="002E24E2" w:rsidP="00C51828">
      <w:pPr>
        <w:pStyle w:val="Prrafodelista"/>
        <w:numPr>
          <w:ilvl w:val="0"/>
          <w:numId w:val="13"/>
        </w:numPr>
        <w:spacing w:line="360" w:lineRule="auto"/>
        <w:rPr>
          <w:rFonts w:ascii="Times New Roman" w:eastAsia="Times New Roman" w:hAnsi="Times New Roman"/>
          <w:bCs/>
          <w:color w:val="767171"/>
          <w:kern w:val="36"/>
          <w:szCs w:val="24"/>
          <w:lang w:val="es-ES" w:eastAsia="x-none"/>
        </w:rPr>
      </w:pPr>
      <w:proofErr w:type="spellStart"/>
      <w:r w:rsidRPr="002E24E2">
        <w:rPr>
          <w:rFonts w:ascii="Times New Roman" w:eastAsia="Times New Roman" w:hAnsi="Times New Roman"/>
          <w:bCs/>
          <w:color w:val="767171"/>
          <w:kern w:val="36"/>
          <w:szCs w:val="24"/>
          <w:lang w:val="es-ES" w:eastAsia="x-none"/>
        </w:rPr>
        <w:t>Addendum</w:t>
      </w:r>
      <w:proofErr w:type="spellEnd"/>
      <w:r w:rsidRPr="002E24E2">
        <w:rPr>
          <w:rFonts w:ascii="Times New Roman" w:eastAsia="Times New Roman" w:hAnsi="Times New Roman"/>
          <w:bCs/>
          <w:color w:val="767171"/>
          <w:kern w:val="36"/>
          <w:szCs w:val="24"/>
          <w:lang w:val="es-ES" w:eastAsia="x-none"/>
        </w:rPr>
        <w:t xml:space="preserve"> a contrato que otorga 5 años más a la Concesión Aeropo</w:t>
      </w:r>
      <w:r w:rsidR="007C163E">
        <w:rPr>
          <w:rFonts w:ascii="Times New Roman" w:eastAsia="Times New Roman" w:hAnsi="Times New Roman"/>
          <w:bCs/>
          <w:color w:val="767171"/>
          <w:kern w:val="36"/>
          <w:szCs w:val="24"/>
          <w:lang w:val="es-ES" w:eastAsia="x-none"/>
        </w:rPr>
        <w:t>rtuaria de fecha 22 de marzo de</w:t>
      </w:r>
      <w:r w:rsidRPr="002E24E2">
        <w:rPr>
          <w:rFonts w:ascii="Times New Roman" w:eastAsia="Times New Roman" w:hAnsi="Times New Roman"/>
          <w:bCs/>
          <w:color w:val="767171"/>
          <w:kern w:val="36"/>
          <w:szCs w:val="24"/>
          <w:lang w:val="es-ES" w:eastAsia="x-none"/>
        </w:rPr>
        <w:t xml:space="preserve"> 2004.</w:t>
      </w:r>
    </w:p>
    <w:p w14:paraId="323ABCE4" w14:textId="77777777" w:rsidR="00A91AEF" w:rsidRDefault="00A91AEF" w:rsidP="00745D11">
      <w:pPr>
        <w:pStyle w:val="Ttulo2"/>
        <w:numPr>
          <w:ilvl w:val="1"/>
          <w:numId w:val="2"/>
        </w:numPr>
        <w:spacing w:after="240"/>
        <w:jc w:val="center"/>
        <w:rPr>
          <w:rFonts w:ascii="Times New Roman" w:hAnsi="Times New Roman"/>
          <w:color w:val="767171"/>
          <w:sz w:val="24"/>
          <w:szCs w:val="24"/>
        </w:rPr>
      </w:pPr>
      <w:bookmarkStart w:id="5" w:name="_Toc121903122"/>
      <w:r w:rsidRPr="00A91AEF">
        <w:rPr>
          <w:rFonts w:ascii="Times New Roman" w:hAnsi="Times New Roman"/>
          <w:color w:val="767171"/>
          <w:sz w:val="24"/>
          <w:szCs w:val="24"/>
        </w:rPr>
        <w:t>Estructura organizativa</w:t>
      </w:r>
      <w:bookmarkEnd w:id="5"/>
    </w:p>
    <w:p w14:paraId="126D55FD" w14:textId="77777777" w:rsidR="00C92797" w:rsidRPr="00C92797" w:rsidRDefault="00C92797" w:rsidP="00C92797">
      <w:pPr>
        <w:spacing w:line="360" w:lineRule="auto"/>
        <w:rPr>
          <w:rFonts w:ascii="Times New Roman" w:eastAsia="Times New Roman" w:hAnsi="Times New Roman"/>
          <w:bCs/>
          <w:color w:val="767171"/>
          <w:kern w:val="36"/>
          <w:szCs w:val="24"/>
          <w:lang w:val="es-ES" w:eastAsia="x-none"/>
        </w:rPr>
      </w:pPr>
      <w:r w:rsidRPr="00C92797">
        <w:rPr>
          <w:rFonts w:ascii="Times New Roman" w:eastAsia="Times New Roman" w:hAnsi="Times New Roman"/>
          <w:bCs/>
          <w:color w:val="767171"/>
          <w:kern w:val="36"/>
          <w:szCs w:val="24"/>
          <w:lang w:val="es-ES" w:eastAsia="x-none"/>
        </w:rPr>
        <w:t xml:space="preserve">En busca de lograr los objetivos trazados de gestión y basado en el principio de especialización y departamentalización, el Departamento Aeroportuario ha organizado su trabajo como se muestra a continuación: </w:t>
      </w:r>
    </w:p>
    <w:p w14:paraId="0788989D" w14:textId="77777777" w:rsidR="00C92797" w:rsidRPr="00C92797" w:rsidRDefault="00C92797" w:rsidP="00745D11">
      <w:pPr>
        <w:autoSpaceDE w:val="0"/>
        <w:autoSpaceDN w:val="0"/>
        <w:adjustRightInd w:val="0"/>
        <w:spacing w:after="0" w:line="360" w:lineRule="auto"/>
        <w:rPr>
          <w:rFonts w:ascii="Times New Roman" w:hAnsi="Times New Roman"/>
          <w:b/>
          <w:bCs/>
          <w:color w:val="717176"/>
          <w:szCs w:val="24"/>
          <w:lang w:val="es-ES" w:eastAsia="es-ES"/>
        </w:rPr>
      </w:pPr>
      <w:r w:rsidRPr="00C92797">
        <w:rPr>
          <w:rFonts w:ascii="Times New Roman" w:hAnsi="Times New Roman"/>
          <w:b/>
          <w:bCs/>
          <w:color w:val="717176"/>
          <w:szCs w:val="24"/>
          <w:lang w:val="es-ES" w:eastAsia="es-ES"/>
        </w:rPr>
        <w:t>Unidades Normativas o de Máxima Dirección:</w:t>
      </w:r>
    </w:p>
    <w:p w14:paraId="1E538060" w14:textId="77777777" w:rsidR="00C92797" w:rsidRPr="0058037F" w:rsidRDefault="00C92797" w:rsidP="00C51828">
      <w:pPr>
        <w:numPr>
          <w:ilvl w:val="0"/>
          <w:numId w:val="10"/>
        </w:numPr>
        <w:spacing w:after="0" w:line="360" w:lineRule="auto"/>
        <w:rPr>
          <w:rFonts w:ascii="Times New Roman" w:hAnsi="Times New Roman"/>
          <w:bCs/>
          <w:color w:val="717176"/>
          <w:szCs w:val="24"/>
          <w:lang w:val="es-ES_tradnl" w:eastAsia="es-ES_tradnl"/>
        </w:rPr>
      </w:pPr>
      <w:r w:rsidRPr="0058037F">
        <w:rPr>
          <w:rFonts w:ascii="Times New Roman" w:hAnsi="Times New Roman"/>
          <w:bCs/>
          <w:color w:val="717176"/>
          <w:szCs w:val="24"/>
          <w:lang w:val="es-ES_tradnl" w:eastAsia="es-ES_tradnl"/>
        </w:rPr>
        <w:t>Comisión Aeroportuaria.</w:t>
      </w:r>
    </w:p>
    <w:p w14:paraId="0470A557" w14:textId="77777777" w:rsidR="0058037F" w:rsidRPr="007A38FB" w:rsidRDefault="00C92797" w:rsidP="007A38FB">
      <w:pPr>
        <w:numPr>
          <w:ilvl w:val="0"/>
          <w:numId w:val="10"/>
        </w:numPr>
        <w:spacing w:after="0" w:line="360" w:lineRule="auto"/>
        <w:rPr>
          <w:rFonts w:ascii="Times New Roman" w:hAnsi="Times New Roman"/>
          <w:bCs/>
          <w:color w:val="717176"/>
          <w:szCs w:val="24"/>
          <w:lang w:val="es-ES_tradnl" w:eastAsia="es-ES_tradnl"/>
        </w:rPr>
      </w:pPr>
      <w:r w:rsidRPr="0058037F">
        <w:rPr>
          <w:rFonts w:ascii="Times New Roman" w:hAnsi="Times New Roman"/>
          <w:bCs/>
          <w:color w:val="717176"/>
          <w:szCs w:val="24"/>
          <w:lang w:val="es-ES_tradnl" w:eastAsia="es-ES_tradnl"/>
        </w:rPr>
        <w:t>Dirección Ejecutiva.</w:t>
      </w:r>
    </w:p>
    <w:p w14:paraId="7083B280" w14:textId="77777777" w:rsidR="00C92797" w:rsidRPr="00C92797" w:rsidRDefault="00C92797" w:rsidP="00745D11">
      <w:pPr>
        <w:autoSpaceDE w:val="0"/>
        <w:autoSpaceDN w:val="0"/>
        <w:adjustRightInd w:val="0"/>
        <w:spacing w:after="0" w:line="360" w:lineRule="auto"/>
        <w:rPr>
          <w:rFonts w:ascii="Times New Roman" w:hAnsi="Times New Roman"/>
          <w:b/>
          <w:bCs/>
          <w:color w:val="717176"/>
          <w:szCs w:val="24"/>
          <w:lang w:val="es-ES" w:eastAsia="es-ES"/>
        </w:rPr>
      </w:pPr>
      <w:r w:rsidRPr="00C92797">
        <w:rPr>
          <w:rFonts w:ascii="Times New Roman" w:hAnsi="Times New Roman"/>
          <w:b/>
          <w:bCs/>
          <w:color w:val="717176"/>
          <w:szCs w:val="24"/>
          <w:lang w:val="es-ES" w:eastAsia="es-ES"/>
        </w:rPr>
        <w:t>Unidades Consultivas o Asesoras:</w:t>
      </w:r>
    </w:p>
    <w:p w14:paraId="0763C5AD" w14:textId="77777777" w:rsidR="00C92797" w:rsidRPr="00C92797" w:rsidRDefault="00C92797" w:rsidP="00C51828">
      <w:pPr>
        <w:numPr>
          <w:ilvl w:val="0"/>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Departamento de Recursos Humanos, con:</w:t>
      </w:r>
    </w:p>
    <w:p w14:paraId="19A323FD" w14:textId="77777777" w:rsidR="00C92797" w:rsidRPr="00C92797" w:rsidRDefault="00C92797" w:rsidP="00C51828">
      <w:pPr>
        <w:numPr>
          <w:ilvl w:val="1"/>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Registro, Control y Nómina.</w:t>
      </w:r>
    </w:p>
    <w:p w14:paraId="22A865D9" w14:textId="77777777" w:rsidR="00C92797" w:rsidRPr="00C92797" w:rsidRDefault="00C92797" w:rsidP="00C51828">
      <w:pPr>
        <w:numPr>
          <w:ilvl w:val="1"/>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Evaluación del Desempeño y Capacitación.</w:t>
      </w:r>
    </w:p>
    <w:p w14:paraId="3157ED81" w14:textId="77777777" w:rsidR="00C92797" w:rsidRPr="00C92797" w:rsidRDefault="00C92797" w:rsidP="00C51828">
      <w:pPr>
        <w:numPr>
          <w:ilvl w:val="1"/>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Sección de Reclutamiento y Selección.</w:t>
      </w:r>
    </w:p>
    <w:p w14:paraId="153F4622" w14:textId="77777777" w:rsidR="00C92797" w:rsidRPr="00C92797" w:rsidRDefault="00C92797" w:rsidP="00C51828">
      <w:pPr>
        <w:numPr>
          <w:ilvl w:val="0"/>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Departamento de Revisión y Análisis.</w:t>
      </w:r>
    </w:p>
    <w:p w14:paraId="377238C7" w14:textId="77777777" w:rsidR="00C92797" w:rsidRPr="00C92797" w:rsidRDefault="00C92797" w:rsidP="00C51828">
      <w:pPr>
        <w:numPr>
          <w:ilvl w:val="0"/>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Dirección de Planificación y Desarrollo, con:</w:t>
      </w:r>
    </w:p>
    <w:p w14:paraId="33F90D80" w14:textId="77777777" w:rsidR="00C92797" w:rsidRPr="00C92797" w:rsidRDefault="00C92797" w:rsidP="00C51828">
      <w:pPr>
        <w:numPr>
          <w:ilvl w:val="1"/>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Calidad en la Gestión.</w:t>
      </w:r>
    </w:p>
    <w:p w14:paraId="7487ADDB" w14:textId="77777777" w:rsidR="00C92797" w:rsidRPr="00C92797" w:rsidRDefault="00C92797" w:rsidP="00C51828">
      <w:pPr>
        <w:numPr>
          <w:ilvl w:val="1"/>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Desarrollo Institucional.</w:t>
      </w:r>
    </w:p>
    <w:p w14:paraId="142599E8" w14:textId="77777777" w:rsidR="00C92797" w:rsidRPr="00C92797" w:rsidRDefault="00C92797" w:rsidP="00C51828">
      <w:pPr>
        <w:numPr>
          <w:ilvl w:val="1"/>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Cooperación Internacional.</w:t>
      </w:r>
    </w:p>
    <w:p w14:paraId="018E09C4" w14:textId="77777777" w:rsidR="00C92797" w:rsidRPr="00C92797" w:rsidRDefault="00C92797" w:rsidP="00C51828">
      <w:pPr>
        <w:numPr>
          <w:ilvl w:val="1"/>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Formulación, Monitoreo y Evaluación de Planes, Programas y Proyectos.</w:t>
      </w:r>
    </w:p>
    <w:p w14:paraId="41194552" w14:textId="77777777" w:rsidR="00C92797" w:rsidRPr="00C92797" w:rsidRDefault="00C92797" w:rsidP="00C51828">
      <w:pPr>
        <w:numPr>
          <w:ilvl w:val="0"/>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Dirección Jurídica, con:</w:t>
      </w:r>
    </w:p>
    <w:p w14:paraId="01853F93" w14:textId="77777777" w:rsidR="00C92797" w:rsidRPr="00C92797" w:rsidRDefault="00C92797" w:rsidP="00C51828">
      <w:pPr>
        <w:numPr>
          <w:ilvl w:val="0"/>
          <w:numId w:val="11"/>
        </w:numPr>
        <w:tabs>
          <w:tab w:val="left" w:pos="1260"/>
        </w:tabs>
        <w:spacing w:after="0" w:line="360" w:lineRule="auto"/>
        <w:rPr>
          <w:rFonts w:ascii="Times New Roman" w:hAnsi="Times New Roman"/>
          <w:color w:val="717176"/>
          <w:szCs w:val="24"/>
          <w:lang w:val="es-ES" w:eastAsia="es-ES"/>
        </w:rPr>
      </w:pPr>
      <w:r w:rsidRPr="00C92797">
        <w:rPr>
          <w:rFonts w:ascii="Times New Roman" w:hAnsi="Times New Roman"/>
          <w:color w:val="717176"/>
          <w:szCs w:val="24"/>
          <w:lang w:val="es-ES" w:eastAsia="es-ES"/>
        </w:rPr>
        <w:t>División de Litigios.</w:t>
      </w:r>
    </w:p>
    <w:p w14:paraId="6FE48EBD" w14:textId="77777777" w:rsidR="00C92797" w:rsidRPr="00C92797" w:rsidRDefault="00C92797" w:rsidP="00C51828">
      <w:pPr>
        <w:numPr>
          <w:ilvl w:val="0"/>
          <w:numId w:val="11"/>
        </w:numPr>
        <w:tabs>
          <w:tab w:val="left" w:pos="1260"/>
        </w:tabs>
        <w:spacing w:after="0" w:line="360" w:lineRule="auto"/>
        <w:rPr>
          <w:rFonts w:ascii="Times New Roman" w:hAnsi="Times New Roman"/>
          <w:color w:val="717176"/>
          <w:szCs w:val="24"/>
          <w:lang w:val="es-ES" w:eastAsia="es-ES"/>
        </w:rPr>
      </w:pPr>
      <w:r w:rsidRPr="00C92797">
        <w:rPr>
          <w:rFonts w:ascii="Times New Roman" w:hAnsi="Times New Roman"/>
          <w:color w:val="717176"/>
          <w:szCs w:val="24"/>
          <w:lang w:val="es-ES" w:eastAsia="es-ES"/>
        </w:rPr>
        <w:t>División de Elaboración de Documentos Legales.</w:t>
      </w:r>
    </w:p>
    <w:p w14:paraId="2E44EC89" w14:textId="77777777" w:rsidR="00C92797" w:rsidRPr="00C92797" w:rsidRDefault="00C92797" w:rsidP="00C51828">
      <w:pPr>
        <w:numPr>
          <w:ilvl w:val="0"/>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Protocolo y Eventos.</w:t>
      </w:r>
    </w:p>
    <w:p w14:paraId="25331D29" w14:textId="77777777" w:rsidR="00C92797" w:rsidRPr="00C92797" w:rsidRDefault="00C92797" w:rsidP="00C51828">
      <w:pPr>
        <w:numPr>
          <w:ilvl w:val="0"/>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Departamento de Comunicaciones, con:</w:t>
      </w:r>
    </w:p>
    <w:p w14:paraId="34F27C1F" w14:textId="77777777" w:rsidR="00C92797" w:rsidRPr="00C92797" w:rsidRDefault="00C92797" w:rsidP="00C51828">
      <w:pPr>
        <w:numPr>
          <w:ilvl w:val="1"/>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Medios Sociales y Prensa.</w:t>
      </w:r>
    </w:p>
    <w:p w14:paraId="55907D03" w14:textId="77777777" w:rsidR="00C92797" w:rsidRPr="00C92797" w:rsidRDefault="00C92797" w:rsidP="00C51828">
      <w:pPr>
        <w:numPr>
          <w:ilvl w:val="1"/>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Sección de Relaciones Públicas.</w:t>
      </w:r>
    </w:p>
    <w:p w14:paraId="2318CE6F" w14:textId="77777777" w:rsidR="00EA5CEF" w:rsidRDefault="00EA5CEF" w:rsidP="00745D11">
      <w:pPr>
        <w:autoSpaceDE w:val="0"/>
        <w:autoSpaceDN w:val="0"/>
        <w:adjustRightInd w:val="0"/>
        <w:spacing w:after="0" w:line="360" w:lineRule="auto"/>
        <w:rPr>
          <w:rFonts w:ascii="Times New Roman" w:hAnsi="Times New Roman"/>
          <w:b/>
          <w:bCs/>
          <w:color w:val="717176"/>
          <w:szCs w:val="24"/>
          <w:lang w:val="es-ES" w:eastAsia="es-ES"/>
        </w:rPr>
      </w:pPr>
    </w:p>
    <w:p w14:paraId="09B432D9" w14:textId="77777777" w:rsidR="00C92797" w:rsidRPr="00C92797" w:rsidRDefault="00C92797" w:rsidP="00745D11">
      <w:pPr>
        <w:autoSpaceDE w:val="0"/>
        <w:autoSpaceDN w:val="0"/>
        <w:adjustRightInd w:val="0"/>
        <w:spacing w:after="0" w:line="360" w:lineRule="auto"/>
        <w:rPr>
          <w:rFonts w:ascii="Times New Roman" w:hAnsi="Times New Roman"/>
          <w:b/>
          <w:bCs/>
          <w:color w:val="717176"/>
          <w:szCs w:val="24"/>
          <w:lang w:val="es-ES" w:eastAsia="es-ES"/>
        </w:rPr>
      </w:pPr>
      <w:r w:rsidRPr="00C92797">
        <w:rPr>
          <w:rFonts w:ascii="Times New Roman" w:hAnsi="Times New Roman"/>
          <w:b/>
          <w:bCs/>
          <w:color w:val="717176"/>
          <w:szCs w:val="24"/>
          <w:lang w:val="es-ES" w:eastAsia="es-ES"/>
        </w:rPr>
        <w:t>Unidades Auxiliares o de Apoyo:</w:t>
      </w:r>
    </w:p>
    <w:p w14:paraId="610F5CFC" w14:textId="77777777" w:rsidR="00C92797" w:rsidRPr="00C92797" w:rsidRDefault="00C92797" w:rsidP="00C51828">
      <w:pPr>
        <w:numPr>
          <w:ilvl w:val="0"/>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Departamento de Tecnologías de la Información y Comunicación.</w:t>
      </w:r>
    </w:p>
    <w:p w14:paraId="256F2B8E" w14:textId="77777777" w:rsidR="00C92797" w:rsidRPr="00C92797" w:rsidRDefault="00C92797" w:rsidP="00C51828">
      <w:pPr>
        <w:numPr>
          <w:ilvl w:val="0"/>
          <w:numId w:val="11"/>
        </w:numPr>
        <w:tabs>
          <w:tab w:val="left" w:pos="1260"/>
        </w:tabs>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Administración del Servicio TIC.</w:t>
      </w:r>
    </w:p>
    <w:p w14:paraId="34E6B1AA" w14:textId="77777777" w:rsidR="00C92797" w:rsidRPr="00C92797" w:rsidRDefault="00C92797" w:rsidP="00C51828">
      <w:pPr>
        <w:numPr>
          <w:ilvl w:val="0"/>
          <w:numId w:val="11"/>
        </w:numPr>
        <w:tabs>
          <w:tab w:val="left" w:pos="1260"/>
        </w:tabs>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Operaciones TIC.</w:t>
      </w:r>
    </w:p>
    <w:p w14:paraId="113AA0C0" w14:textId="77777777" w:rsidR="00C92797" w:rsidRPr="00C92797" w:rsidRDefault="00C92797" w:rsidP="00C51828">
      <w:pPr>
        <w:numPr>
          <w:ilvl w:val="0"/>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Dirección Administrativa Financiera</w:t>
      </w:r>
    </w:p>
    <w:p w14:paraId="11359F00" w14:textId="77777777" w:rsidR="00C92797" w:rsidRPr="00C92797" w:rsidRDefault="00C92797" w:rsidP="00C51828">
      <w:pPr>
        <w:numPr>
          <w:ilvl w:val="0"/>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Departamento Administrativo, con:</w:t>
      </w:r>
    </w:p>
    <w:p w14:paraId="51216DC9" w14:textId="77777777" w:rsidR="00C92797" w:rsidRPr="00C92797" w:rsidRDefault="00C92797" w:rsidP="00C51828">
      <w:pPr>
        <w:numPr>
          <w:ilvl w:val="0"/>
          <w:numId w:val="11"/>
        </w:numPr>
        <w:tabs>
          <w:tab w:val="left" w:pos="1260"/>
        </w:tabs>
        <w:spacing w:after="0" w:line="360" w:lineRule="auto"/>
        <w:rPr>
          <w:rFonts w:ascii="Times New Roman" w:hAnsi="Times New Roman"/>
          <w:color w:val="717176"/>
          <w:szCs w:val="24"/>
          <w:lang w:val="es-ES" w:eastAsia="es-ES"/>
        </w:rPr>
      </w:pPr>
      <w:r w:rsidRPr="00C92797">
        <w:rPr>
          <w:rFonts w:ascii="Times New Roman" w:hAnsi="Times New Roman"/>
          <w:color w:val="717176"/>
          <w:szCs w:val="24"/>
          <w:lang w:val="es-ES" w:eastAsia="es-ES"/>
        </w:rPr>
        <w:t>División de Compras y Contrataciones.</w:t>
      </w:r>
    </w:p>
    <w:p w14:paraId="0A7D86FF" w14:textId="77777777" w:rsidR="00C92797" w:rsidRPr="00C92797" w:rsidRDefault="00C92797" w:rsidP="00C51828">
      <w:pPr>
        <w:numPr>
          <w:ilvl w:val="0"/>
          <w:numId w:val="11"/>
        </w:numPr>
        <w:tabs>
          <w:tab w:val="left" w:pos="1260"/>
        </w:tabs>
        <w:spacing w:after="0" w:line="360" w:lineRule="auto"/>
        <w:rPr>
          <w:rFonts w:ascii="Times New Roman" w:hAnsi="Times New Roman"/>
          <w:color w:val="717176"/>
          <w:szCs w:val="24"/>
          <w:lang w:val="es-ES" w:eastAsia="es-ES"/>
        </w:rPr>
      </w:pPr>
      <w:r w:rsidRPr="00C92797">
        <w:rPr>
          <w:rFonts w:ascii="Times New Roman" w:hAnsi="Times New Roman"/>
          <w:color w:val="717176"/>
          <w:szCs w:val="24"/>
          <w:lang w:val="es-ES" w:eastAsia="es-ES"/>
        </w:rPr>
        <w:t>División de Servicios Generales.</w:t>
      </w:r>
    </w:p>
    <w:p w14:paraId="0CB0A959" w14:textId="77777777" w:rsidR="00C92797" w:rsidRPr="00C92797" w:rsidRDefault="00C92797" w:rsidP="00C51828">
      <w:pPr>
        <w:numPr>
          <w:ilvl w:val="0"/>
          <w:numId w:val="11"/>
        </w:numPr>
        <w:tabs>
          <w:tab w:val="left" w:pos="1260"/>
        </w:tabs>
        <w:spacing w:after="0" w:line="360" w:lineRule="auto"/>
        <w:rPr>
          <w:rFonts w:ascii="Times New Roman" w:hAnsi="Times New Roman"/>
          <w:color w:val="717176"/>
          <w:szCs w:val="24"/>
          <w:lang w:val="es-ES" w:eastAsia="es-ES"/>
        </w:rPr>
      </w:pPr>
      <w:r w:rsidRPr="00C92797">
        <w:rPr>
          <w:rFonts w:ascii="Times New Roman" w:hAnsi="Times New Roman"/>
          <w:color w:val="717176"/>
          <w:szCs w:val="24"/>
          <w:lang w:val="es-ES" w:eastAsia="es-ES"/>
        </w:rPr>
        <w:t>Sección de Almacén y Suministro.</w:t>
      </w:r>
    </w:p>
    <w:p w14:paraId="705D8476" w14:textId="77777777" w:rsidR="00C92797" w:rsidRPr="00C92797" w:rsidRDefault="00C92797" w:rsidP="00C51828">
      <w:pPr>
        <w:numPr>
          <w:ilvl w:val="0"/>
          <w:numId w:val="11"/>
        </w:numPr>
        <w:tabs>
          <w:tab w:val="left" w:pos="1260"/>
        </w:tabs>
        <w:spacing w:after="0" w:line="360" w:lineRule="auto"/>
        <w:rPr>
          <w:rFonts w:ascii="Times New Roman" w:hAnsi="Times New Roman"/>
          <w:color w:val="717176"/>
          <w:szCs w:val="24"/>
          <w:lang w:val="es-ES" w:eastAsia="es-ES"/>
        </w:rPr>
      </w:pPr>
      <w:r w:rsidRPr="00C92797">
        <w:rPr>
          <w:rFonts w:ascii="Times New Roman" w:hAnsi="Times New Roman"/>
          <w:color w:val="717176"/>
          <w:szCs w:val="24"/>
          <w:lang w:val="es-ES" w:eastAsia="es-ES"/>
        </w:rPr>
        <w:t>Sección de Transportación.</w:t>
      </w:r>
    </w:p>
    <w:p w14:paraId="4EAF877F" w14:textId="77777777" w:rsidR="00C92797" w:rsidRPr="00C92797" w:rsidRDefault="00C92797" w:rsidP="00C51828">
      <w:pPr>
        <w:numPr>
          <w:ilvl w:val="0"/>
          <w:numId w:val="11"/>
        </w:numPr>
        <w:tabs>
          <w:tab w:val="left" w:pos="1260"/>
        </w:tabs>
        <w:spacing w:after="0" w:line="360" w:lineRule="auto"/>
        <w:rPr>
          <w:rFonts w:ascii="Times New Roman" w:hAnsi="Times New Roman"/>
          <w:color w:val="717176"/>
          <w:szCs w:val="24"/>
          <w:lang w:val="es-ES" w:eastAsia="es-ES"/>
        </w:rPr>
      </w:pPr>
      <w:r w:rsidRPr="00C92797">
        <w:rPr>
          <w:rFonts w:ascii="Times New Roman" w:hAnsi="Times New Roman"/>
          <w:color w:val="717176"/>
          <w:szCs w:val="24"/>
          <w:lang w:val="es-ES" w:eastAsia="es-ES"/>
        </w:rPr>
        <w:t>Sección de Correspondencia y Archivo.</w:t>
      </w:r>
    </w:p>
    <w:p w14:paraId="3EEDEAE1" w14:textId="77777777" w:rsidR="00C92797" w:rsidRPr="00C92797" w:rsidRDefault="00C92797" w:rsidP="00C51828">
      <w:pPr>
        <w:numPr>
          <w:ilvl w:val="0"/>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Departamento Financiero, con:</w:t>
      </w:r>
    </w:p>
    <w:p w14:paraId="4858881D" w14:textId="77777777" w:rsidR="00C92797" w:rsidRPr="00C92797" w:rsidRDefault="00C92797" w:rsidP="00C51828">
      <w:pPr>
        <w:numPr>
          <w:ilvl w:val="0"/>
          <w:numId w:val="11"/>
        </w:numPr>
        <w:tabs>
          <w:tab w:val="left" w:pos="1260"/>
        </w:tabs>
        <w:spacing w:after="0" w:line="360" w:lineRule="auto"/>
        <w:rPr>
          <w:rFonts w:ascii="Times New Roman" w:hAnsi="Times New Roman"/>
          <w:color w:val="717176"/>
          <w:szCs w:val="24"/>
          <w:lang w:val="es-ES" w:eastAsia="es-ES"/>
        </w:rPr>
      </w:pPr>
      <w:r w:rsidRPr="00C92797">
        <w:rPr>
          <w:rFonts w:ascii="Times New Roman" w:hAnsi="Times New Roman"/>
          <w:color w:val="717176"/>
          <w:szCs w:val="24"/>
          <w:lang w:val="es-ES" w:eastAsia="es-ES"/>
        </w:rPr>
        <w:t>División de Contabilidad, con:</w:t>
      </w:r>
    </w:p>
    <w:p w14:paraId="076A9A3A" w14:textId="77777777" w:rsidR="00C92797" w:rsidRPr="00C92797" w:rsidRDefault="00C92797" w:rsidP="00C51828">
      <w:pPr>
        <w:pStyle w:val="Prrafodelista"/>
        <w:numPr>
          <w:ilvl w:val="0"/>
          <w:numId w:val="12"/>
        </w:numPr>
        <w:tabs>
          <w:tab w:val="left" w:pos="1260"/>
        </w:tabs>
        <w:spacing w:after="0" w:line="360" w:lineRule="auto"/>
        <w:rPr>
          <w:rFonts w:ascii="Times New Roman" w:hAnsi="Times New Roman"/>
          <w:color w:val="717176"/>
          <w:szCs w:val="24"/>
          <w:lang w:val="es-ES" w:eastAsia="es-ES"/>
        </w:rPr>
      </w:pPr>
      <w:r w:rsidRPr="00C92797">
        <w:rPr>
          <w:rFonts w:ascii="Times New Roman" w:hAnsi="Times New Roman"/>
          <w:color w:val="717176"/>
          <w:szCs w:val="24"/>
          <w:lang w:val="es-ES" w:eastAsia="es-ES"/>
        </w:rPr>
        <w:t xml:space="preserve">Sección de Activo Fijo </w:t>
      </w:r>
    </w:p>
    <w:p w14:paraId="1FAB66CF" w14:textId="77777777" w:rsidR="00C92797" w:rsidRPr="00C92797" w:rsidRDefault="00C92797" w:rsidP="00C51828">
      <w:pPr>
        <w:numPr>
          <w:ilvl w:val="0"/>
          <w:numId w:val="11"/>
        </w:numPr>
        <w:tabs>
          <w:tab w:val="left" w:pos="1260"/>
        </w:tabs>
        <w:spacing w:after="0" w:line="360" w:lineRule="auto"/>
        <w:rPr>
          <w:rFonts w:ascii="Times New Roman" w:hAnsi="Times New Roman"/>
          <w:color w:val="717176"/>
          <w:szCs w:val="24"/>
          <w:lang w:val="es-ES" w:eastAsia="es-ES"/>
        </w:rPr>
      </w:pPr>
      <w:r w:rsidRPr="00C92797">
        <w:rPr>
          <w:rFonts w:ascii="Times New Roman" w:hAnsi="Times New Roman"/>
          <w:color w:val="717176"/>
          <w:szCs w:val="24"/>
          <w:lang w:val="es-ES" w:eastAsia="es-ES"/>
        </w:rPr>
        <w:t>División de Presupuesto.</w:t>
      </w:r>
    </w:p>
    <w:p w14:paraId="0D93CE79" w14:textId="77777777" w:rsidR="00C92797" w:rsidRPr="00C92797" w:rsidRDefault="00C92797" w:rsidP="00C51828">
      <w:pPr>
        <w:numPr>
          <w:ilvl w:val="0"/>
          <w:numId w:val="11"/>
        </w:numPr>
        <w:tabs>
          <w:tab w:val="left" w:pos="1260"/>
        </w:tabs>
        <w:spacing w:after="0" w:line="360" w:lineRule="auto"/>
        <w:rPr>
          <w:rFonts w:ascii="Times New Roman" w:hAnsi="Times New Roman"/>
          <w:color w:val="717176"/>
          <w:szCs w:val="24"/>
          <w:lang w:val="es-ES" w:eastAsia="es-ES"/>
        </w:rPr>
      </w:pPr>
      <w:r w:rsidRPr="00C92797">
        <w:rPr>
          <w:rFonts w:ascii="Times New Roman" w:hAnsi="Times New Roman"/>
          <w:color w:val="717176"/>
          <w:szCs w:val="24"/>
          <w:lang w:val="es-ES" w:eastAsia="es-ES"/>
        </w:rPr>
        <w:t>División de Ingresos.</w:t>
      </w:r>
    </w:p>
    <w:p w14:paraId="7A649F11" w14:textId="77777777" w:rsidR="00C92797" w:rsidRPr="00C92797" w:rsidRDefault="00C92797" w:rsidP="00C51828">
      <w:pPr>
        <w:numPr>
          <w:ilvl w:val="0"/>
          <w:numId w:val="11"/>
        </w:numPr>
        <w:tabs>
          <w:tab w:val="left" w:pos="1260"/>
        </w:tabs>
        <w:spacing w:after="0" w:line="360" w:lineRule="auto"/>
        <w:rPr>
          <w:rFonts w:ascii="Times New Roman" w:hAnsi="Times New Roman"/>
          <w:color w:val="717176"/>
          <w:szCs w:val="24"/>
          <w:lang w:val="es-ES" w:eastAsia="es-ES"/>
        </w:rPr>
      </w:pPr>
      <w:r w:rsidRPr="00C92797">
        <w:rPr>
          <w:rFonts w:ascii="Times New Roman" w:hAnsi="Times New Roman"/>
          <w:color w:val="717176"/>
          <w:szCs w:val="24"/>
          <w:lang w:val="es-ES" w:eastAsia="es-ES"/>
        </w:rPr>
        <w:t>Sección de Tesorería.</w:t>
      </w:r>
    </w:p>
    <w:p w14:paraId="01374857" w14:textId="77777777" w:rsidR="00C92797" w:rsidRPr="00C92797" w:rsidRDefault="00C92797" w:rsidP="00745D11">
      <w:pPr>
        <w:autoSpaceDE w:val="0"/>
        <w:autoSpaceDN w:val="0"/>
        <w:adjustRightInd w:val="0"/>
        <w:spacing w:after="0" w:line="360" w:lineRule="auto"/>
        <w:rPr>
          <w:rFonts w:ascii="Times New Roman" w:hAnsi="Times New Roman"/>
          <w:b/>
          <w:bCs/>
          <w:color w:val="717176"/>
          <w:szCs w:val="24"/>
          <w:lang w:val="es-ES" w:eastAsia="es-ES"/>
        </w:rPr>
      </w:pPr>
    </w:p>
    <w:p w14:paraId="40DEDA24" w14:textId="77777777" w:rsidR="00C92797" w:rsidRPr="00C92797" w:rsidRDefault="00C92797" w:rsidP="00745D11">
      <w:pPr>
        <w:autoSpaceDE w:val="0"/>
        <w:autoSpaceDN w:val="0"/>
        <w:adjustRightInd w:val="0"/>
        <w:spacing w:after="0" w:line="360" w:lineRule="auto"/>
        <w:rPr>
          <w:rFonts w:ascii="Times New Roman" w:hAnsi="Times New Roman"/>
          <w:b/>
          <w:bCs/>
          <w:color w:val="717176"/>
          <w:szCs w:val="24"/>
          <w:lang w:val="es-ES" w:eastAsia="es-ES"/>
        </w:rPr>
      </w:pPr>
      <w:r w:rsidRPr="00C92797">
        <w:rPr>
          <w:rFonts w:ascii="Times New Roman" w:hAnsi="Times New Roman"/>
          <w:b/>
          <w:bCs/>
          <w:color w:val="717176"/>
          <w:szCs w:val="24"/>
          <w:lang w:val="es-ES" w:eastAsia="es-ES"/>
        </w:rPr>
        <w:t>Unidades Sustantivas u Operativas:</w:t>
      </w:r>
    </w:p>
    <w:p w14:paraId="40637B2F" w14:textId="77777777" w:rsidR="00C92797" w:rsidRPr="00C92797" w:rsidRDefault="00C92797" w:rsidP="00C51828">
      <w:pPr>
        <w:numPr>
          <w:ilvl w:val="0"/>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 xml:space="preserve">Dirección de Diseño Aeroportuario, con: </w:t>
      </w:r>
    </w:p>
    <w:p w14:paraId="437992CA" w14:textId="77777777" w:rsidR="00C92797" w:rsidRPr="00C92797" w:rsidRDefault="00C92797" w:rsidP="00C51828">
      <w:pPr>
        <w:numPr>
          <w:ilvl w:val="0"/>
          <w:numId w:val="11"/>
        </w:numPr>
        <w:tabs>
          <w:tab w:val="left" w:pos="1260"/>
        </w:tabs>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Proyectos.</w:t>
      </w:r>
    </w:p>
    <w:p w14:paraId="2A012B9F" w14:textId="77777777" w:rsidR="00C92797" w:rsidRPr="00C92797" w:rsidRDefault="00C92797" w:rsidP="00C51828">
      <w:pPr>
        <w:numPr>
          <w:ilvl w:val="0"/>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Departamento de Infraestructura Aeroportuaria.</w:t>
      </w:r>
    </w:p>
    <w:p w14:paraId="09F33D3E" w14:textId="77777777" w:rsidR="00C92797" w:rsidRPr="00C92797" w:rsidRDefault="00C92797" w:rsidP="00C51828">
      <w:pPr>
        <w:numPr>
          <w:ilvl w:val="0"/>
          <w:numId w:val="11"/>
        </w:numPr>
        <w:tabs>
          <w:tab w:val="left" w:pos="1260"/>
        </w:tabs>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Supervisión Aeroportuaria.</w:t>
      </w:r>
    </w:p>
    <w:p w14:paraId="53813C21" w14:textId="77777777" w:rsidR="00C92797" w:rsidRPr="00C92797" w:rsidRDefault="00C92797" w:rsidP="00C51828">
      <w:pPr>
        <w:numPr>
          <w:ilvl w:val="0"/>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Dirección de Administraciones Aeroportuarias.</w:t>
      </w:r>
    </w:p>
    <w:p w14:paraId="1FEC9834" w14:textId="77777777" w:rsidR="00C92797" w:rsidRPr="00C92797" w:rsidRDefault="00C92797" w:rsidP="00C51828">
      <w:pPr>
        <w:numPr>
          <w:ilvl w:val="0"/>
          <w:numId w:val="11"/>
        </w:numPr>
        <w:tabs>
          <w:tab w:val="left" w:pos="1260"/>
        </w:tabs>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Servicios Comerciales.</w:t>
      </w:r>
    </w:p>
    <w:p w14:paraId="5297D10A" w14:textId="77777777" w:rsidR="00C92797" w:rsidRPr="00C92797" w:rsidRDefault="00C92797" w:rsidP="00C51828">
      <w:pPr>
        <w:numPr>
          <w:ilvl w:val="0"/>
          <w:numId w:val="11"/>
        </w:numPr>
        <w:tabs>
          <w:tab w:val="left" w:pos="1260"/>
        </w:tabs>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Gestión de Riesgo y Seguridad Operacional.</w:t>
      </w:r>
    </w:p>
    <w:p w14:paraId="253B57C8" w14:textId="77777777" w:rsidR="00C92797" w:rsidRPr="00C92797" w:rsidRDefault="00C92797" w:rsidP="00C51828">
      <w:pPr>
        <w:numPr>
          <w:ilvl w:val="0"/>
          <w:numId w:val="11"/>
        </w:numPr>
        <w:tabs>
          <w:tab w:val="left" w:pos="1260"/>
        </w:tabs>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Desarrollo de la Aviación General.</w:t>
      </w:r>
    </w:p>
    <w:p w14:paraId="70A363C0" w14:textId="77777777" w:rsidR="00C92797" w:rsidRPr="00C92797" w:rsidRDefault="00C92797" w:rsidP="00C51828">
      <w:pPr>
        <w:numPr>
          <w:ilvl w:val="0"/>
          <w:numId w:val="11"/>
        </w:numPr>
        <w:tabs>
          <w:tab w:val="left" w:pos="1260"/>
        </w:tabs>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Gestión de Aeropuertos Domésticos.</w:t>
      </w:r>
    </w:p>
    <w:p w14:paraId="4736C39F" w14:textId="77777777" w:rsidR="00C92797" w:rsidRPr="00C92797" w:rsidRDefault="00C92797" w:rsidP="00C51828">
      <w:pPr>
        <w:pStyle w:val="Prrafodelista"/>
        <w:numPr>
          <w:ilvl w:val="0"/>
          <w:numId w:val="12"/>
        </w:numPr>
        <w:spacing w:after="0" w:line="360" w:lineRule="auto"/>
        <w:rPr>
          <w:rFonts w:ascii="Times New Roman" w:hAnsi="Times New Roman"/>
          <w:color w:val="717176"/>
          <w:szCs w:val="24"/>
          <w:lang w:val="es-ES" w:eastAsia="es-ES"/>
        </w:rPr>
      </w:pPr>
      <w:r w:rsidRPr="00C92797">
        <w:rPr>
          <w:rFonts w:ascii="Times New Roman" w:hAnsi="Times New Roman"/>
          <w:bCs/>
          <w:color w:val="717176"/>
          <w:szCs w:val="24"/>
          <w:lang w:val="es-ES_tradnl" w:eastAsia="es-ES_tradnl"/>
        </w:rPr>
        <w:t xml:space="preserve">Aeropuertos Domésticos </w:t>
      </w:r>
      <w:r w:rsidRPr="00C92797">
        <w:rPr>
          <w:rFonts w:ascii="Times New Roman" w:hAnsi="Times New Roman"/>
          <w:color w:val="717176"/>
          <w:szCs w:val="24"/>
          <w:lang w:val="es-ES" w:eastAsia="es-ES"/>
        </w:rPr>
        <w:t>(Unidades Desconcentradas).</w:t>
      </w:r>
    </w:p>
    <w:p w14:paraId="1AFB82CE" w14:textId="77777777" w:rsidR="00C92797" w:rsidRPr="00C92797" w:rsidRDefault="00C92797" w:rsidP="00C51828">
      <w:pPr>
        <w:numPr>
          <w:ilvl w:val="0"/>
          <w:numId w:val="11"/>
        </w:numPr>
        <w:tabs>
          <w:tab w:val="left" w:pos="1260"/>
        </w:tabs>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División de Gestión de Helipuertos.</w:t>
      </w:r>
    </w:p>
    <w:p w14:paraId="3DD5DCB9" w14:textId="77777777" w:rsidR="00C92797" w:rsidRPr="00C92797" w:rsidRDefault="00C92797" w:rsidP="00C51828">
      <w:pPr>
        <w:pStyle w:val="Prrafodelista"/>
        <w:numPr>
          <w:ilvl w:val="0"/>
          <w:numId w:val="12"/>
        </w:numPr>
        <w:spacing w:after="0" w:line="360" w:lineRule="auto"/>
        <w:rPr>
          <w:rFonts w:ascii="Times New Roman" w:hAnsi="Times New Roman"/>
          <w:color w:val="717176"/>
          <w:szCs w:val="24"/>
          <w:lang w:val="es-ES" w:eastAsia="es-ES"/>
        </w:rPr>
      </w:pPr>
      <w:r w:rsidRPr="00C92797">
        <w:rPr>
          <w:rFonts w:ascii="Times New Roman" w:hAnsi="Times New Roman"/>
          <w:bCs/>
          <w:color w:val="717176"/>
          <w:szCs w:val="24"/>
          <w:lang w:val="es-ES_tradnl" w:eastAsia="es-ES_tradnl"/>
        </w:rPr>
        <w:lastRenderedPageBreak/>
        <w:t xml:space="preserve">Helipuertos </w:t>
      </w:r>
      <w:r w:rsidRPr="00C92797">
        <w:rPr>
          <w:rFonts w:ascii="Times New Roman" w:hAnsi="Times New Roman"/>
          <w:color w:val="717176"/>
          <w:szCs w:val="24"/>
          <w:lang w:val="es-ES" w:eastAsia="es-ES"/>
        </w:rPr>
        <w:t>(Unidades Desconcentradas).</w:t>
      </w:r>
    </w:p>
    <w:p w14:paraId="50816E69" w14:textId="77777777" w:rsidR="00C92797" w:rsidRPr="00C92797" w:rsidRDefault="00C92797" w:rsidP="00C51828">
      <w:pPr>
        <w:numPr>
          <w:ilvl w:val="0"/>
          <w:numId w:val="10"/>
        </w:numPr>
        <w:spacing w:after="0" w:line="360" w:lineRule="auto"/>
        <w:rPr>
          <w:rFonts w:ascii="Times New Roman" w:hAnsi="Times New Roman"/>
          <w:bCs/>
          <w:color w:val="717176"/>
          <w:szCs w:val="24"/>
          <w:lang w:val="es-ES_tradnl" w:eastAsia="es-ES_tradnl"/>
        </w:rPr>
      </w:pPr>
      <w:r w:rsidRPr="00C92797">
        <w:rPr>
          <w:rFonts w:ascii="Times New Roman" w:hAnsi="Times New Roman"/>
          <w:bCs/>
          <w:color w:val="717176"/>
          <w:szCs w:val="24"/>
          <w:lang w:val="es-ES_tradnl" w:eastAsia="es-ES_tradnl"/>
        </w:rPr>
        <w:t xml:space="preserve">Dirección de Delegaciones, con: </w:t>
      </w:r>
    </w:p>
    <w:p w14:paraId="10759DBF" w14:textId="77777777" w:rsidR="00C92797" w:rsidRPr="00C92797" w:rsidRDefault="00C92797" w:rsidP="00C51828">
      <w:pPr>
        <w:numPr>
          <w:ilvl w:val="0"/>
          <w:numId w:val="11"/>
        </w:numPr>
        <w:tabs>
          <w:tab w:val="left" w:pos="1260"/>
        </w:tabs>
        <w:spacing w:after="0" w:line="360" w:lineRule="auto"/>
        <w:rPr>
          <w:rFonts w:ascii="Times New Roman" w:hAnsi="Times New Roman"/>
          <w:color w:val="717176"/>
          <w:szCs w:val="24"/>
          <w:lang w:val="es-ES" w:eastAsia="es-ES"/>
        </w:rPr>
      </w:pPr>
      <w:r w:rsidRPr="00C92797">
        <w:rPr>
          <w:rFonts w:ascii="Times New Roman" w:hAnsi="Times New Roman"/>
          <w:color w:val="717176"/>
          <w:szCs w:val="24"/>
          <w:lang w:val="es-ES" w:eastAsia="es-ES"/>
        </w:rPr>
        <w:t>Delegaciones (Unidades Desconcentradas).</w:t>
      </w:r>
    </w:p>
    <w:p w14:paraId="0B315592" w14:textId="77777777" w:rsidR="002C1AD6" w:rsidRPr="00745D11" w:rsidRDefault="00C92797" w:rsidP="00C51828">
      <w:pPr>
        <w:numPr>
          <w:ilvl w:val="0"/>
          <w:numId w:val="11"/>
        </w:numPr>
        <w:tabs>
          <w:tab w:val="left" w:pos="1260"/>
        </w:tabs>
        <w:spacing w:after="0" w:line="360" w:lineRule="auto"/>
        <w:rPr>
          <w:rFonts w:ascii="Times New Roman" w:hAnsi="Times New Roman"/>
          <w:color w:val="717176"/>
          <w:szCs w:val="24"/>
          <w:lang w:val="es-ES" w:eastAsia="es-ES"/>
        </w:rPr>
      </w:pPr>
      <w:r w:rsidRPr="00C92797">
        <w:rPr>
          <w:rFonts w:ascii="Times New Roman" w:hAnsi="Times New Roman"/>
          <w:color w:val="717176"/>
          <w:szCs w:val="24"/>
          <w:lang w:val="es-ES" w:eastAsia="es-ES"/>
        </w:rPr>
        <w:t>Sección de Fiscalización Aeroportuaria.</w:t>
      </w:r>
    </w:p>
    <w:tbl>
      <w:tblPr>
        <w:tblStyle w:val="Tabladelista2-nfasis51"/>
        <w:tblpPr w:leftFromText="180" w:rightFromText="180" w:vertAnchor="text" w:horzAnchor="page" w:tblpXSpec="center" w:tblpY="390"/>
        <w:tblW w:w="5369" w:type="pct"/>
        <w:tblBorders>
          <w:top w:val="none" w:sz="0" w:space="0" w:color="auto"/>
          <w:bottom w:val="none" w:sz="0" w:space="0" w:color="auto"/>
          <w:insideH w:val="none" w:sz="0" w:space="0" w:color="auto"/>
        </w:tblBorders>
        <w:tblLook w:val="04A0" w:firstRow="1" w:lastRow="0" w:firstColumn="1" w:lastColumn="0" w:noHBand="0" w:noVBand="1"/>
      </w:tblPr>
      <w:tblGrid>
        <w:gridCol w:w="3829"/>
        <w:gridCol w:w="4675"/>
      </w:tblGrid>
      <w:tr w:rsidR="00807F2E" w:rsidRPr="00807F2E" w14:paraId="3C301794" w14:textId="77777777" w:rsidTr="000108B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vAlign w:val="center"/>
          </w:tcPr>
          <w:p w14:paraId="7EAC89D1" w14:textId="77777777" w:rsidR="003C3D4B" w:rsidRPr="00910290" w:rsidRDefault="00910290" w:rsidP="00504CF8">
            <w:pPr>
              <w:shd w:val="clear" w:color="auto" w:fill="FFFFFF"/>
              <w:spacing w:after="0" w:line="360" w:lineRule="auto"/>
              <w:ind w:left="-360" w:firstLine="432"/>
              <w:contextualSpacing/>
              <w:jc w:val="center"/>
              <w:textAlignment w:val="baseline"/>
              <w:rPr>
                <w:rFonts w:ascii="Times New Roman" w:eastAsia="Times New Roman" w:hAnsi="Times New Roman"/>
                <w:iCs/>
                <w:color w:val="717176"/>
                <w:szCs w:val="24"/>
                <w:bdr w:val="none" w:sz="0" w:space="0" w:color="auto" w:frame="1"/>
              </w:rPr>
            </w:pPr>
            <w:r w:rsidRPr="00910290">
              <w:rPr>
                <w:rFonts w:ascii="Times New Roman" w:eastAsia="Times New Roman" w:hAnsi="Times New Roman"/>
                <w:iCs/>
                <w:color w:val="717176"/>
                <w:szCs w:val="24"/>
                <w:bdr w:val="none" w:sz="0" w:space="0" w:color="auto" w:frame="1"/>
              </w:rPr>
              <w:t>Principales</w:t>
            </w:r>
            <w:r w:rsidR="009C0605">
              <w:rPr>
                <w:rFonts w:ascii="Times New Roman" w:eastAsia="Times New Roman" w:hAnsi="Times New Roman"/>
                <w:iCs/>
                <w:color w:val="717176"/>
                <w:szCs w:val="24"/>
                <w:bdr w:val="none" w:sz="0" w:space="0" w:color="auto" w:frame="1"/>
              </w:rPr>
              <w:t xml:space="preserve"> Funcionarios Aeroportuario</w:t>
            </w:r>
          </w:p>
        </w:tc>
      </w:tr>
      <w:tr w:rsidR="00807F2E" w:rsidRPr="00807F2E" w14:paraId="3372C25A" w14:textId="77777777" w:rsidTr="000108B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251" w:type="pct"/>
            <w:shd w:val="clear" w:color="auto" w:fill="auto"/>
          </w:tcPr>
          <w:p w14:paraId="1C055DF6" w14:textId="77777777" w:rsidR="00807F2E" w:rsidRPr="00807F2E" w:rsidRDefault="00807F2E" w:rsidP="00910290">
            <w:pPr>
              <w:shd w:val="clear" w:color="auto" w:fill="FFFFFF"/>
              <w:spacing w:after="0" w:line="360" w:lineRule="auto"/>
              <w:ind w:left="-360" w:firstLine="360"/>
              <w:contextualSpacing/>
              <w:jc w:val="left"/>
              <w:textAlignment w:val="baseline"/>
              <w:rPr>
                <w:rFonts w:ascii="Times New Roman" w:hAnsi="Times New Roman"/>
                <w:b w:val="0"/>
                <w:color w:val="717176"/>
                <w:szCs w:val="24"/>
              </w:rPr>
            </w:pPr>
            <w:r>
              <w:rPr>
                <w:rFonts w:ascii="Times New Roman" w:eastAsia="Times New Roman" w:hAnsi="Times New Roman"/>
                <w:b w:val="0"/>
                <w:iCs/>
                <w:color w:val="717176"/>
                <w:szCs w:val="24"/>
                <w:bdr w:val="none" w:sz="0" w:space="0" w:color="auto" w:frame="1"/>
              </w:rPr>
              <w:t xml:space="preserve">Víctor </w:t>
            </w:r>
            <w:r w:rsidR="00E246C9">
              <w:rPr>
                <w:rFonts w:ascii="Times New Roman" w:eastAsia="Times New Roman" w:hAnsi="Times New Roman"/>
                <w:b w:val="0"/>
                <w:iCs/>
                <w:color w:val="717176"/>
                <w:szCs w:val="24"/>
                <w:bdr w:val="none" w:sz="0" w:space="0" w:color="auto" w:frame="1"/>
              </w:rPr>
              <w:t xml:space="preserve"> Nicolás </w:t>
            </w:r>
            <w:r>
              <w:rPr>
                <w:rFonts w:ascii="Times New Roman" w:eastAsia="Times New Roman" w:hAnsi="Times New Roman"/>
                <w:b w:val="0"/>
                <w:iCs/>
                <w:color w:val="717176"/>
                <w:szCs w:val="24"/>
                <w:bdr w:val="none" w:sz="0" w:space="0" w:color="auto" w:frame="1"/>
              </w:rPr>
              <w:t>Pichardo</w:t>
            </w:r>
            <w:r w:rsidR="00BC4586">
              <w:rPr>
                <w:rFonts w:ascii="Times New Roman" w:eastAsia="Times New Roman" w:hAnsi="Times New Roman"/>
                <w:b w:val="0"/>
                <w:iCs/>
                <w:color w:val="717176"/>
                <w:szCs w:val="24"/>
                <w:bdr w:val="none" w:sz="0" w:space="0" w:color="auto" w:frame="1"/>
              </w:rPr>
              <w:t xml:space="preserve"> Custodio</w:t>
            </w:r>
          </w:p>
        </w:tc>
        <w:tc>
          <w:tcPr>
            <w:tcW w:w="2749" w:type="pct"/>
            <w:shd w:val="clear" w:color="auto" w:fill="auto"/>
          </w:tcPr>
          <w:p w14:paraId="14F26E00" w14:textId="77777777" w:rsidR="00807F2E" w:rsidRPr="00807F2E" w:rsidRDefault="00807F2E" w:rsidP="00910290">
            <w:pPr>
              <w:shd w:val="clear" w:color="auto" w:fill="FFFFFF"/>
              <w:spacing w:after="0" w:line="360" w:lineRule="auto"/>
              <w:ind w:left="-360" w:firstLine="432"/>
              <w:contextualSpacing/>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olor w:val="717176"/>
                <w:szCs w:val="24"/>
              </w:rPr>
            </w:pPr>
            <w:r>
              <w:rPr>
                <w:rFonts w:ascii="Times New Roman" w:eastAsia="Times New Roman" w:hAnsi="Times New Roman"/>
                <w:iCs/>
                <w:color w:val="717176"/>
                <w:szCs w:val="24"/>
                <w:bdr w:val="none" w:sz="0" w:space="0" w:color="auto" w:frame="1"/>
              </w:rPr>
              <w:t>Director Ejecutivo</w:t>
            </w:r>
          </w:p>
        </w:tc>
      </w:tr>
      <w:tr w:rsidR="003C3D4B" w:rsidRPr="00807F2E" w14:paraId="1A57DE4E" w14:textId="77777777" w:rsidTr="000108B2">
        <w:trPr>
          <w:trHeight w:val="378"/>
        </w:trPr>
        <w:tc>
          <w:tcPr>
            <w:cnfStyle w:val="001000000000" w:firstRow="0" w:lastRow="0" w:firstColumn="1" w:lastColumn="0" w:oddVBand="0" w:evenVBand="0" w:oddHBand="0" w:evenHBand="0" w:firstRowFirstColumn="0" w:firstRowLastColumn="0" w:lastRowFirstColumn="0" w:lastRowLastColumn="0"/>
            <w:tcW w:w="2251" w:type="pct"/>
            <w:shd w:val="clear" w:color="auto" w:fill="auto"/>
          </w:tcPr>
          <w:p w14:paraId="5496D40E" w14:textId="77777777" w:rsidR="003C3D4B" w:rsidRDefault="003C3D4B" w:rsidP="00910290">
            <w:pPr>
              <w:shd w:val="clear" w:color="auto" w:fill="FFFFFF"/>
              <w:spacing w:after="0" w:line="360" w:lineRule="auto"/>
              <w:ind w:left="-360" w:firstLine="360"/>
              <w:contextualSpacing/>
              <w:jc w:val="left"/>
              <w:textAlignment w:val="baseline"/>
              <w:rPr>
                <w:rFonts w:ascii="Times New Roman" w:eastAsia="Times New Roman" w:hAnsi="Times New Roman"/>
                <w:b w:val="0"/>
                <w:iCs/>
                <w:color w:val="717176"/>
                <w:szCs w:val="24"/>
                <w:bdr w:val="none" w:sz="0" w:space="0" w:color="auto" w:frame="1"/>
              </w:rPr>
            </w:pPr>
            <w:r w:rsidRPr="003C3D4B">
              <w:rPr>
                <w:rFonts w:ascii="Times New Roman" w:eastAsia="Times New Roman" w:hAnsi="Times New Roman"/>
                <w:b w:val="0"/>
                <w:iCs/>
                <w:color w:val="717176"/>
                <w:szCs w:val="24"/>
                <w:bdr w:val="none" w:sz="0" w:space="0" w:color="auto" w:frame="1"/>
              </w:rPr>
              <w:t xml:space="preserve">Abelardo Antonio </w:t>
            </w:r>
            <w:proofErr w:type="spellStart"/>
            <w:r w:rsidRPr="003C3D4B">
              <w:rPr>
                <w:rFonts w:ascii="Times New Roman" w:eastAsia="Times New Roman" w:hAnsi="Times New Roman"/>
                <w:b w:val="0"/>
                <w:iCs/>
                <w:color w:val="717176"/>
                <w:szCs w:val="24"/>
                <w:bdr w:val="none" w:sz="0" w:space="0" w:color="auto" w:frame="1"/>
              </w:rPr>
              <w:t>Rutinel</w:t>
            </w:r>
            <w:proofErr w:type="spellEnd"/>
            <w:r w:rsidRPr="003C3D4B">
              <w:rPr>
                <w:rFonts w:ascii="Times New Roman" w:eastAsia="Times New Roman" w:hAnsi="Times New Roman"/>
                <w:b w:val="0"/>
                <w:iCs/>
                <w:color w:val="717176"/>
                <w:szCs w:val="24"/>
                <w:bdr w:val="none" w:sz="0" w:space="0" w:color="auto" w:frame="1"/>
              </w:rPr>
              <w:t xml:space="preserve"> </w:t>
            </w:r>
            <w:proofErr w:type="spellStart"/>
            <w:r w:rsidRPr="003C3D4B">
              <w:rPr>
                <w:rFonts w:ascii="Times New Roman" w:eastAsia="Times New Roman" w:hAnsi="Times New Roman"/>
                <w:b w:val="0"/>
                <w:iCs/>
                <w:color w:val="717176"/>
                <w:szCs w:val="24"/>
                <w:bdr w:val="none" w:sz="0" w:space="0" w:color="auto" w:frame="1"/>
              </w:rPr>
              <w:t>Arzeno</w:t>
            </w:r>
            <w:proofErr w:type="spellEnd"/>
          </w:p>
        </w:tc>
        <w:tc>
          <w:tcPr>
            <w:tcW w:w="2749" w:type="pct"/>
            <w:shd w:val="clear" w:color="auto" w:fill="auto"/>
          </w:tcPr>
          <w:p w14:paraId="3952035D" w14:textId="77777777" w:rsidR="003C3D4B" w:rsidRDefault="003C3D4B" w:rsidP="00910290">
            <w:pPr>
              <w:shd w:val="clear" w:color="auto" w:fill="FFFFFF"/>
              <w:spacing w:after="0" w:line="360" w:lineRule="auto"/>
              <w:ind w:left="-360" w:firstLine="432"/>
              <w:contextualSpacing/>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717176"/>
                <w:szCs w:val="24"/>
                <w:bdr w:val="none" w:sz="0" w:space="0" w:color="auto" w:frame="1"/>
              </w:rPr>
            </w:pPr>
            <w:r w:rsidRPr="003C3D4B">
              <w:rPr>
                <w:rFonts w:ascii="Times New Roman" w:eastAsia="Times New Roman" w:hAnsi="Times New Roman"/>
                <w:iCs/>
                <w:color w:val="717176"/>
                <w:szCs w:val="24"/>
                <w:bdr w:val="none" w:sz="0" w:space="0" w:color="auto" w:frame="1"/>
              </w:rPr>
              <w:t>Sub Director Ejecutivo</w:t>
            </w:r>
          </w:p>
        </w:tc>
      </w:tr>
      <w:tr w:rsidR="003C3D4B" w:rsidRPr="00807F2E" w14:paraId="3F03E871" w14:textId="77777777" w:rsidTr="000108B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251" w:type="pct"/>
            <w:shd w:val="clear" w:color="auto" w:fill="auto"/>
          </w:tcPr>
          <w:p w14:paraId="37F80FCF" w14:textId="77777777" w:rsidR="003C3D4B" w:rsidRPr="003C3D4B" w:rsidRDefault="003C3D4B" w:rsidP="00910290">
            <w:pPr>
              <w:shd w:val="clear" w:color="auto" w:fill="FFFFFF"/>
              <w:spacing w:after="0" w:line="360" w:lineRule="auto"/>
              <w:ind w:left="-360" w:firstLine="360"/>
              <w:contextualSpacing/>
              <w:jc w:val="left"/>
              <w:textAlignment w:val="baseline"/>
              <w:rPr>
                <w:rFonts w:ascii="Times New Roman" w:eastAsia="Times New Roman" w:hAnsi="Times New Roman"/>
                <w:iCs/>
                <w:color w:val="717176"/>
                <w:szCs w:val="24"/>
                <w:bdr w:val="none" w:sz="0" w:space="0" w:color="auto" w:frame="1"/>
              </w:rPr>
            </w:pPr>
            <w:proofErr w:type="spellStart"/>
            <w:r w:rsidRPr="003C3D4B">
              <w:rPr>
                <w:rFonts w:ascii="Times New Roman" w:eastAsia="Times New Roman" w:hAnsi="Times New Roman"/>
                <w:b w:val="0"/>
                <w:iCs/>
                <w:color w:val="717176"/>
                <w:szCs w:val="24"/>
                <w:bdr w:val="none" w:sz="0" w:space="0" w:color="auto" w:frame="1"/>
              </w:rPr>
              <w:t>Marcello</w:t>
            </w:r>
            <w:proofErr w:type="spellEnd"/>
            <w:r w:rsidRPr="003C3D4B">
              <w:rPr>
                <w:rFonts w:ascii="Times New Roman" w:eastAsia="Times New Roman" w:hAnsi="Times New Roman"/>
                <w:b w:val="0"/>
                <w:iCs/>
                <w:color w:val="717176"/>
                <w:szCs w:val="24"/>
                <w:bdr w:val="none" w:sz="0" w:space="0" w:color="auto" w:frame="1"/>
              </w:rPr>
              <w:t xml:space="preserve"> </w:t>
            </w:r>
            <w:proofErr w:type="spellStart"/>
            <w:r w:rsidRPr="003C3D4B">
              <w:rPr>
                <w:rFonts w:ascii="Times New Roman" w:eastAsia="Times New Roman" w:hAnsi="Times New Roman"/>
                <w:b w:val="0"/>
                <w:iCs/>
                <w:color w:val="717176"/>
                <w:szCs w:val="24"/>
                <w:bdr w:val="none" w:sz="0" w:space="0" w:color="auto" w:frame="1"/>
              </w:rPr>
              <w:t>Matteo</w:t>
            </w:r>
            <w:proofErr w:type="spellEnd"/>
            <w:r w:rsidRPr="003C3D4B">
              <w:rPr>
                <w:rFonts w:ascii="Times New Roman" w:eastAsia="Times New Roman" w:hAnsi="Times New Roman"/>
                <w:b w:val="0"/>
                <w:iCs/>
                <w:color w:val="717176"/>
                <w:szCs w:val="24"/>
                <w:bdr w:val="none" w:sz="0" w:space="0" w:color="auto" w:frame="1"/>
              </w:rPr>
              <w:t xml:space="preserve"> </w:t>
            </w:r>
            <w:proofErr w:type="spellStart"/>
            <w:r w:rsidRPr="003C3D4B">
              <w:rPr>
                <w:rFonts w:ascii="Times New Roman" w:eastAsia="Times New Roman" w:hAnsi="Times New Roman"/>
                <w:b w:val="0"/>
                <w:iCs/>
                <w:color w:val="717176"/>
                <w:szCs w:val="24"/>
                <w:bdr w:val="none" w:sz="0" w:space="0" w:color="auto" w:frame="1"/>
              </w:rPr>
              <w:t>Mazzilli</w:t>
            </w:r>
            <w:proofErr w:type="spellEnd"/>
            <w:r w:rsidRPr="003C3D4B">
              <w:rPr>
                <w:rFonts w:ascii="Times New Roman" w:eastAsia="Times New Roman" w:hAnsi="Times New Roman"/>
                <w:b w:val="0"/>
                <w:iCs/>
                <w:color w:val="717176"/>
                <w:szCs w:val="24"/>
                <w:bdr w:val="none" w:sz="0" w:space="0" w:color="auto" w:frame="1"/>
              </w:rPr>
              <w:t xml:space="preserve"> </w:t>
            </w:r>
            <w:r w:rsidR="000108B2">
              <w:rPr>
                <w:rFonts w:ascii="Times New Roman" w:eastAsia="Times New Roman" w:hAnsi="Times New Roman"/>
                <w:b w:val="0"/>
                <w:iCs/>
                <w:color w:val="717176"/>
                <w:szCs w:val="24"/>
                <w:bdr w:val="none" w:sz="0" w:space="0" w:color="auto" w:frame="1"/>
              </w:rPr>
              <w:t>Rodrí</w:t>
            </w:r>
            <w:r w:rsidRPr="003C3D4B">
              <w:rPr>
                <w:rFonts w:ascii="Times New Roman" w:eastAsia="Times New Roman" w:hAnsi="Times New Roman"/>
                <w:b w:val="0"/>
                <w:iCs/>
                <w:color w:val="717176"/>
                <w:szCs w:val="24"/>
                <w:bdr w:val="none" w:sz="0" w:space="0" w:color="auto" w:frame="1"/>
              </w:rPr>
              <w:t>g</w:t>
            </w:r>
            <w:r w:rsidR="000108B2">
              <w:rPr>
                <w:rFonts w:ascii="Times New Roman" w:eastAsia="Times New Roman" w:hAnsi="Times New Roman"/>
                <w:b w:val="0"/>
                <w:iCs/>
                <w:color w:val="717176"/>
                <w:szCs w:val="24"/>
                <w:bdr w:val="none" w:sz="0" w:space="0" w:color="auto" w:frame="1"/>
              </w:rPr>
              <w:t>u</w:t>
            </w:r>
            <w:r w:rsidRPr="003C3D4B">
              <w:rPr>
                <w:rFonts w:ascii="Times New Roman" w:eastAsia="Times New Roman" w:hAnsi="Times New Roman"/>
                <w:b w:val="0"/>
                <w:iCs/>
                <w:color w:val="717176"/>
                <w:szCs w:val="24"/>
                <w:bdr w:val="none" w:sz="0" w:space="0" w:color="auto" w:frame="1"/>
              </w:rPr>
              <w:t>ez</w:t>
            </w:r>
            <w:r w:rsidRPr="003C3D4B">
              <w:rPr>
                <w:rFonts w:ascii="Times New Roman" w:eastAsia="Times New Roman" w:hAnsi="Times New Roman"/>
                <w:iCs/>
                <w:color w:val="717176"/>
                <w:szCs w:val="24"/>
                <w:bdr w:val="none" w:sz="0" w:space="0" w:color="auto" w:frame="1"/>
              </w:rPr>
              <w:t xml:space="preserve">       </w:t>
            </w:r>
          </w:p>
        </w:tc>
        <w:tc>
          <w:tcPr>
            <w:tcW w:w="2749" w:type="pct"/>
            <w:shd w:val="clear" w:color="auto" w:fill="auto"/>
          </w:tcPr>
          <w:p w14:paraId="428337E3" w14:textId="77777777" w:rsidR="003C3D4B" w:rsidRPr="003C3D4B" w:rsidRDefault="003C3D4B" w:rsidP="00910290">
            <w:pPr>
              <w:shd w:val="clear" w:color="auto" w:fill="FFFFFF"/>
              <w:spacing w:after="0" w:line="360" w:lineRule="auto"/>
              <w:ind w:left="-360" w:firstLine="432"/>
              <w:contextualSpacing/>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717176"/>
                <w:szCs w:val="24"/>
                <w:bdr w:val="none" w:sz="0" w:space="0" w:color="auto" w:frame="1"/>
              </w:rPr>
            </w:pPr>
            <w:r w:rsidRPr="003C3D4B">
              <w:rPr>
                <w:rFonts w:ascii="Times New Roman" w:eastAsia="Times New Roman" w:hAnsi="Times New Roman"/>
                <w:iCs/>
                <w:color w:val="717176"/>
                <w:szCs w:val="24"/>
                <w:bdr w:val="none" w:sz="0" w:space="0" w:color="auto" w:frame="1"/>
              </w:rPr>
              <w:t>Sub Director Ejecutivo</w:t>
            </w:r>
          </w:p>
        </w:tc>
      </w:tr>
      <w:tr w:rsidR="003C3D4B" w:rsidRPr="00807F2E" w14:paraId="7086B314" w14:textId="77777777" w:rsidTr="000108B2">
        <w:trPr>
          <w:trHeight w:val="378"/>
        </w:trPr>
        <w:tc>
          <w:tcPr>
            <w:cnfStyle w:val="001000000000" w:firstRow="0" w:lastRow="0" w:firstColumn="1" w:lastColumn="0" w:oddVBand="0" w:evenVBand="0" w:oddHBand="0" w:evenHBand="0" w:firstRowFirstColumn="0" w:firstRowLastColumn="0" w:lastRowFirstColumn="0" w:lastRowLastColumn="0"/>
            <w:tcW w:w="2251" w:type="pct"/>
            <w:shd w:val="clear" w:color="auto" w:fill="auto"/>
          </w:tcPr>
          <w:p w14:paraId="13F8FCE3" w14:textId="77777777" w:rsidR="003C3D4B" w:rsidRPr="003C3D4B" w:rsidRDefault="003C3D4B" w:rsidP="00910290">
            <w:pPr>
              <w:shd w:val="clear" w:color="auto" w:fill="FFFFFF"/>
              <w:spacing w:after="0" w:line="360" w:lineRule="auto"/>
              <w:ind w:left="-360" w:firstLine="360"/>
              <w:contextualSpacing/>
              <w:jc w:val="left"/>
              <w:textAlignment w:val="baseline"/>
              <w:rPr>
                <w:rFonts w:ascii="Times New Roman" w:eastAsia="Times New Roman" w:hAnsi="Times New Roman"/>
                <w:iCs/>
                <w:color w:val="717176"/>
                <w:szCs w:val="24"/>
                <w:bdr w:val="none" w:sz="0" w:space="0" w:color="auto" w:frame="1"/>
              </w:rPr>
            </w:pPr>
            <w:r w:rsidRPr="003C3D4B">
              <w:rPr>
                <w:rFonts w:ascii="Times New Roman" w:eastAsia="Times New Roman" w:hAnsi="Times New Roman"/>
                <w:b w:val="0"/>
                <w:iCs/>
                <w:color w:val="717176"/>
                <w:szCs w:val="24"/>
                <w:bdr w:val="none" w:sz="0" w:space="0" w:color="auto" w:frame="1"/>
              </w:rPr>
              <w:t xml:space="preserve">Luis </w:t>
            </w:r>
            <w:r w:rsidR="00E246C9">
              <w:rPr>
                <w:rFonts w:ascii="Times New Roman" w:eastAsia="Times New Roman" w:hAnsi="Times New Roman"/>
                <w:b w:val="0"/>
                <w:iCs/>
                <w:color w:val="717176"/>
                <w:szCs w:val="24"/>
                <w:bdr w:val="none" w:sz="0" w:space="0" w:color="auto" w:frame="1"/>
              </w:rPr>
              <w:t xml:space="preserve">Eduardo </w:t>
            </w:r>
            <w:r w:rsidRPr="003C3D4B">
              <w:rPr>
                <w:rFonts w:ascii="Times New Roman" w:eastAsia="Times New Roman" w:hAnsi="Times New Roman"/>
                <w:b w:val="0"/>
                <w:iCs/>
                <w:color w:val="717176"/>
                <w:szCs w:val="24"/>
                <w:bdr w:val="none" w:sz="0" w:space="0" w:color="auto" w:frame="1"/>
              </w:rPr>
              <w:t>Cabrera</w:t>
            </w:r>
            <w:r w:rsidR="00E246C9">
              <w:rPr>
                <w:rFonts w:ascii="Times New Roman" w:eastAsia="Times New Roman" w:hAnsi="Times New Roman"/>
                <w:b w:val="0"/>
                <w:iCs/>
                <w:color w:val="717176"/>
                <w:szCs w:val="24"/>
                <w:bdr w:val="none" w:sz="0" w:space="0" w:color="auto" w:frame="1"/>
              </w:rPr>
              <w:t xml:space="preserve"> Marte</w:t>
            </w:r>
          </w:p>
        </w:tc>
        <w:tc>
          <w:tcPr>
            <w:tcW w:w="2749" w:type="pct"/>
            <w:shd w:val="clear" w:color="auto" w:fill="auto"/>
          </w:tcPr>
          <w:p w14:paraId="520A4F07" w14:textId="77777777" w:rsidR="003C3D4B" w:rsidRPr="003C3D4B" w:rsidRDefault="003C3D4B" w:rsidP="00910290">
            <w:pPr>
              <w:shd w:val="clear" w:color="auto" w:fill="FFFFFF"/>
              <w:spacing w:after="0" w:line="360" w:lineRule="auto"/>
              <w:ind w:left="-360" w:firstLine="432"/>
              <w:contextualSpacing/>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717176"/>
                <w:szCs w:val="24"/>
                <w:bdr w:val="none" w:sz="0" w:space="0" w:color="auto" w:frame="1"/>
              </w:rPr>
            </w:pPr>
            <w:r w:rsidRPr="003C3D4B">
              <w:rPr>
                <w:rFonts w:ascii="Times New Roman" w:eastAsia="Times New Roman" w:hAnsi="Times New Roman"/>
                <w:iCs/>
                <w:color w:val="717176"/>
                <w:szCs w:val="24"/>
                <w:bdr w:val="none" w:sz="0" w:space="0" w:color="auto" w:frame="1"/>
              </w:rPr>
              <w:t>Sub Director Ejecutivo</w:t>
            </w:r>
          </w:p>
        </w:tc>
      </w:tr>
      <w:tr w:rsidR="003C3D4B" w:rsidRPr="00807F2E" w14:paraId="1FAB2003" w14:textId="77777777" w:rsidTr="000108B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251" w:type="pct"/>
            <w:shd w:val="clear" w:color="auto" w:fill="auto"/>
          </w:tcPr>
          <w:p w14:paraId="7A9109E9" w14:textId="77777777" w:rsidR="003C3D4B" w:rsidRPr="003C3D4B" w:rsidRDefault="00BC4586" w:rsidP="00910290">
            <w:pPr>
              <w:shd w:val="clear" w:color="auto" w:fill="FFFFFF"/>
              <w:spacing w:after="0" w:line="360" w:lineRule="auto"/>
              <w:ind w:left="-360" w:firstLine="360"/>
              <w:contextualSpacing/>
              <w:jc w:val="left"/>
              <w:textAlignment w:val="baseline"/>
              <w:rPr>
                <w:rFonts w:ascii="Times New Roman" w:eastAsia="Times New Roman" w:hAnsi="Times New Roman"/>
                <w:iCs/>
                <w:color w:val="717176"/>
                <w:szCs w:val="24"/>
                <w:bdr w:val="none" w:sz="0" w:space="0" w:color="auto" w:frame="1"/>
              </w:rPr>
            </w:pPr>
            <w:r>
              <w:rPr>
                <w:rFonts w:ascii="Times New Roman" w:eastAsia="Times New Roman" w:hAnsi="Times New Roman"/>
                <w:b w:val="0"/>
                <w:iCs/>
                <w:color w:val="717176"/>
                <w:szCs w:val="24"/>
                <w:bdr w:val="none" w:sz="0" w:space="0" w:color="auto" w:frame="1"/>
              </w:rPr>
              <w:t>Orquí</w:t>
            </w:r>
            <w:r w:rsidR="000108B2">
              <w:rPr>
                <w:rFonts w:ascii="Times New Roman" w:eastAsia="Times New Roman" w:hAnsi="Times New Roman"/>
                <w:b w:val="0"/>
                <w:iCs/>
                <w:color w:val="717176"/>
                <w:szCs w:val="24"/>
                <w:bdr w:val="none" w:sz="0" w:space="0" w:color="auto" w:frame="1"/>
              </w:rPr>
              <w:t>dea</w:t>
            </w:r>
            <w:r w:rsidR="00E246C9">
              <w:rPr>
                <w:rFonts w:ascii="Times New Roman" w:eastAsia="Times New Roman" w:hAnsi="Times New Roman"/>
                <w:b w:val="0"/>
                <w:iCs/>
                <w:color w:val="717176"/>
                <w:szCs w:val="24"/>
                <w:bdr w:val="none" w:sz="0" w:space="0" w:color="auto" w:frame="1"/>
              </w:rPr>
              <w:t xml:space="preserve"> </w:t>
            </w:r>
            <w:proofErr w:type="spellStart"/>
            <w:r w:rsidR="00E246C9">
              <w:rPr>
                <w:rFonts w:ascii="Times New Roman" w:eastAsia="Times New Roman" w:hAnsi="Times New Roman"/>
                <w:b w:val="0"/>
                <w:iCs/>
                <w:color w:val="717176"/>
                <w:szCs w:val="24"/>
                <w:bdr w:val="none" w:sz="0" w:space="0" w:color="auto" w:frame="1"/>
              </w:rPr>
              <w:t>Loraina</w:t>
            </w:r>
            <w:proofErr w:type="spellEnd"/>
            <w:r w:rsidR="00E246C9">
              <w:rPr>
                <w:rFonts w:ascii="Times New Roman" w:eastAsia="Times New Roman" w:hAnsi="Times New Roman"/>
                <w:b w:val="0"/>
                <w:iCs/>
                <w:color w:val="717176"/>
                <w:szCs w:val="24"/>
                <w:bdr w:val="none" w:sz="0" w:space="0" w:color="auto" w:frame="1"/>
              </w:rPr>
              <w:t xml:space="preserve"> </w:t>
            </w:r>
            <w:r w:rsidR="003C3D4B" w:rsidRPr="003C3D4B">
              <w:rPr>
                <w:rFonts w:ascii="Times New Roman" w:eastAsia="Times New Roman" w:hAnsi="Times New Roman"/>
                <w:b w:val="0"/>
                <w:iCs/>
                <w:color w:val="717176"/>
                <w:szCs w:val="24"/>
                <w:bdr w:val="none" w:sz="0" w:space="0" w:color="auto" w:frame="1"/>
              </w:rPr>
              <w:t xml:space="preserve">Santana </w:t>
            </w:r>
            <w:proofErr w:type="spellStart"/>
            <w:r w:rsidR="003C3D4B" w:rsidRPr="003C3D4B">
              <w:rPr>
                <w:rFonts w:ascii="Times New Roman" w:eastAsia="Times New Roman" w:hAnsi="Times New Roman"/>
                <w:b w:val="0"/>
                <w:iCs/>
                <w:color w:val="717176"/>
                <w:szCs w:val="24"/>
                <w:bdr w:val="none" w:sz="0" w:space="0" w:color="auto" w:frame="1"/>
              </w:rPr>
              <w:t>Suriel</w:t>
            </w:r>
            <w:proofErr w:type="spellEnd"/>
          </w:p>
        </w:tc>
        <w:tc>
          <w:tcPr>
            <w:tcW w:w="2749" w:type="pct"/>
            <w:shd w:val="clear" w:color="auto" w:fill="auto"/>
          </w:tcPr>
          <w:p w14:paraId="29363565" w14:textId="77777777" w:rsidR="003C3D4B" w:rsidRPr="003C3D4B" w:rsidRDefault="003C3D4B" w:rsidP="00910290">
            <w:pPr>
              <w:shd w:val="clear" w:color="auto" w:fill="FFFFFF"/>
              <w:spacing w:after="0" w:line="360" w:lineRule="auto"/>
              <w:ind w:left="-360" w:firstLine="432"/>
              <w:contextualSpacing/>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717176"/>
                <w:szCs w:val="24"/>
                <w:bdr w:val="none" w:sz="0" w:space="0" w:color="auto" w:frame="1"/>
              </w:rPr>
            </w:pPr>
            <w:r w:rsidRPr="003C3D4B">
              <w:rPr>
                <w:rFonts w:ascii="Times New Roman" w:eastAsia="Times New Roman" w:hAnsi="Times New Roman"/>
                <w:iCs/>
                <w:color w:val="717176"/>
                <w:szCs w:val="24"/>
                <w:bdr w:val="none" w:sz="0" w:space="0" w:color="auto" w:frame="1"/>
              </w:rPr>
              <w:t>Sub Director Ejecutivo</w:t>
            </w:r>
          </w:p>
        </w:tc>
      </w:tr>
      <w:tr w:rsidR="003C3D4B" w:rsidRPr="00807F2E" w14:paraId="403C3F5E" w14:textId="77777777" w:rsidTr="000108B2">
        <w:trPr>
          <w:trHeight w:val="378"/>
        </w:trPr>
        <w:tc>
          <w:tcPr>
            <w:cnfStyle w:val="001000000000" w:firstRow="0" w:lastRow="0" w:firstColumn="1" w:lastColumn="0" w:oddVBand="0" w:evenVBand="0" w:oddHBand="0" w:evenHBand="0" w:firstRowFirstColumn="0" w:firstRowLastColumn="0" w:lastRowFirstColumn="0" w:lastRowLastColumn="0"/>
            <w:tcW w:w="2251" w:type="pct"/>
            <w:shd w:val="clear" w:color="auto" w:fill="auto"/>
          </w:tcPr>
          <w:p w14:paraId="02F7CF09" w14:textId="77777777" w:rsidR="003C3D4B" w:rsidRPr="003C3D4B" w:rsidRDefault="008F1DDE" w:rsidP="008F1DDE">
            <w:pPr>
              <w:shd w:val="clear" w:color="auto" w:fill="FFFFFF"/>
              <w:spacing w:after="0" w:line="360" w:lineRule="auto"/>
              <w:ind w:left="-360" w:firstLine="360"/>
              <w:contextualSpacing/>
              <w:jc w:val="left"/>
              <w:textAlignment w:val="baseline"/>
              <w:rPr>
                <w:rFonts w:ascii="Times New Roman" w:eastAsia="Times New Roman" w:hAnsi="Times New Roman"/>
                <w:iCs/>
                <w:color w:val="717176"/>
                <w:szCs w:val="24"/>
                <w:bdr w:val="none" w:sz="0" w:space="0" w:color="auto" w:frame="1"/>
              </w:rPr>
            </w:pPr>
            <w:r>
              <w:rPr>
                <w:rFonts w:ascii="Times New Roman" w:eastAsia="Times New Roman" w:hAnsi="Times New Roman"/>
                <w:b w:val="0"/>
                <w:iCs/>
                <w:color w:val="717176"/>
                <w:szCs w:val="24"/>
                <w:bdr w:val="none" w:sz="0" w:space="0" w:color="auto" w:frame="1"/>
              </w:rPr>
              <w:t>Jesú</w:t>
            </w:r>
            <w:r w:rsidR="003C3D4B" w:rsidRPr="003C3D4B">
              <w:rPr>
                <w:rFonts w:ascii="Times New Roman" w:eastAsia="Times New Roman" w:hAnsi="Times New Roman"/>
                <w:b w:val="0"/>
                <w:iCs/>
                <w:color w:val="717176"/>
                <w:szCs w:val="24"/>
                <w:bdr w:val="none" w:sz="0" w:space="0" w:color="auto" w:frame="1"/>
              </w:rPr>
              <w:t xml:space="preserve">s </w:t>
            </w:r>
            <w:r>
              <w:rPr>
                <w:rFonts w:ascii="Times New Roman" w:eastAsia="Times New Roman" w:hAnsi="Times New Roman"/>
                <w:b w:val="0"/>
                <w:iCs/>
                <w:color w:val="717176"/>
                <w:szCs w:val="24"/>
                <w:bdr w:val="none" w:sz="0" w:space="0" w:color="auto" w:frame="1"/>
              </w:rPr>
              <w:t xml:space="preserve">María </w:t>
            </w:r>
            <w:r w:rsidR="003C3D4B" w:rsidRPr="003C3D4B">
              <w:rPr>
                <w:rFonts w:ascii="Times New Roman" w:eastAsia="Times New Roman" w:hAnsi="Times New Roman"/>
                <w:b w:val="0"/>
                <w:iCs/>
                <w:color w:val="717176"/>
                <w:szCs w:val="24"/>
                <w:bdr w:val="none" w:sz="0" w:space="0" w:color="auto" w:frame="1"/>
              </w:rPr>
              <w:t xml:space="preserve">Bonilla </w:t>
            </w:r>
            <w:r w:rsidR="000108B2" w:rsidRPr="003C3D4B">
              <w:rPr>
                <w:rFonts w:ascii="Times New Roman" w:eastAsia="Times New Roman" w:hAnsi="Times New Roman"/>
                <w:b w:val="0"/>
                <w:iCs/>
                <w:color w:val="717176"/>
                <w:szCs w:val="24"/>
                <w:bdr w:val="none" w:sz="0" w:space="0" w:color="auto" w:frame="1"/>
              </w:rPr>
              <w:t>Núñez</w:t>
            </w:r>
          </w:p>
        </w:tc>
        <w:tc>
          <w:tcPr>
            <w:tcW w:w="2749" w:type="pct"/>
            <w:shd w:val="clear" w:color="auto" w:fill="auto"/>
          </w:tcPr>
          <w:p w14:paraId="77CE4BBB" w14:textId="77777777" w:rsidR="003C3D4B" w:rsidRPr="003C3D4B" w:rsidRDefault="003C3D4B" w:rsidP="00910290">
            <w:pPr>
              <w:shd w:val="clear" w:color="auto" w:fill="FFFFFF"/>
              <w:spacing w:after="0" w:line="360" w:lineRule="auto"/>
              <w:ind w:left="-360" w:firstLine="432"/>
              <w:contextualSpacing/>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717176"/>
                <w:szCs w:val="24"/>
                <w:bdr w:val="none" w:sz="0" w:space="0" w:color="auto" w:frame="1"/>
              </w:rPr>
            </w:pPr>
            <w:r w:rsidRPr="003C3D4B">
              <w:rPr>
                <w:rFonts w:ascii="Times New Roman" w:eastAsia="Times New Roman" w:hAnsi="Times New Roman"/>
                <w:iCs/>
                <w:color w:val="717176"/>
                <w:szCs w:val="24"/>
                <w:bdr w:val="none" w:sz="0" w:space="0" w:color="auto" w:frame="1"/>
              </w:rPr>
              <w:t>Sub Director Ejecutivo</w:t>
            </w:r>
          </w:p>
        </w:tc>
      </w:tr>
      <w:tr w:rsidR="003C3D4B" w:rsidRPr="00807F2E" w14:paraId="7BFA33FE" w14:textId="77777777" w:rsidTr="000108B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251" w:type="pct"/>
            <w:shd w:val="clear" w:color="auto" w:fill="auto"/>
          </w:tcPr>
          <w:p w14:paraId="6257E26C" w14:textId="77777777" w:rsidR="003C3D4B" w:rsidRPr="003C3D4B" w:rsidRDefault="00B627F6" w:rsidP="00910290">
            <w:pPr>
              <w:shd w:val="clear" w:color="auto" w:fill="FFFFFF"/>
              <w:spacing w:after="0" w:line="360" w:lineRule="auto"/>
              <w:ind w:left="-360" w:firstLine="360"/>
              <w:contextualSpacing/>
              <w:jc w:val="left"/>
              <w:textAlignment w:val="baseline"/>
              <w:rPr>
                <w:rFonts w:ascii="Times New Roman" w:eastAsia="Times New Roman" w:hAnsi="Times New Roman"/>
                <w:b w:val="0"/>
                <w:iCs/>
                <w:color w:val="717176"/>
                <w:szCs w:val="24"/>
                <w:bdr w:val="none" w:sz="0" w:space="0" w:color="auto" w:frame="1"/>
              </w:rPr>
            </w:pPr>
            <w:r>
              <w:rPr>
                <w:rFonts w:ascii="Times New Roman" w:eastAsia="Times New Roman" w:hAnsi="Times New Roman"/>
                <w:b w:val="0"/>
                <w:iCs/>
                <w:color w:val="717176"/>
                <w:szCs w:val="24"/>
                <w:bdr w:val="none" w:sz="0" w:space="0" w:color="auto" w:frame="1"/>
              </w:rPr>
              <w:t xml:space="preserve">Alejandro Contreras </w:t>
            </w:r>
            <w:proofErr w:type="spellStart"/>
            <w:r>
              <w:rPr>
                <w:rFonts w:ascii="Times New Roman" w:eastAsia="Times New Roman" w:hAnsi="Times New Roman"/>
                <w:b w:val="0"/>
                <w:iCs/>
                <w:color w:val="717176"/>
                <w:szCs w:val="24"/>
                <w:bdr w:val="none" w:sz="0" w:space="0" w:color="auto" w:frame="1"/>
              </w:rPr>
              <w:t>Desangles</w:t>
            </w:r>
            <w:proofErr w:type="spellEnd"/>
          </w:p>
        </w:tc>
        <w:tc>
          <w:tcPr>
            <w:tcW w:w="2749" w:type="pct"/>
            <w:shd w:val="clear" w:color="auto" w:fill="auto"/>
          </w:tcPr>
          <w:p w14:paraId="60962AF0" w14:textId="77777777" w:rsidR="003C3D4B" w:rsidRPr="003C3D4B" w:rsidRDefault="003C3D4B" w:rsidP="00910290">
            <w:pPr>
              <w:shd w:val="clear" w:color="auto" w:fill="FFFFFF"/>
              <w:spacing w:after="0" w:line="360" w:lineRule="auto"/>
              <w:ind w:left="-360" w:firstLine="432"/>
              <w:contextualSpacing/>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717176"/>
                <w:szCs w:val="24"/>
                <w:bdr w:val="none" w:sz="0" w:space="0" w:color="auto" w:frame="1"/>
              </w:rPr>
            </w:pPr>
            <w:r w:rsidRPr="003C3D4B">
              <w:rPr>
                <w:rFonts w:ascii="Times New Roman" w:eastAsia="Times New Roman" w:hAnsi="Times New Roman"/>
                <w:iCs/>
                <w:color w:val="717176"/>
                <w:szCs w:val="24"/>
                <w:bdr w:val="none" w:sz="0" w:space="0" w:color="auto" w:frame="1"/>
              </w:rPr>
              <w:t>Director de Delegaciones</w:t>
            </w:r>
          </w:p>
        </w:tc>
      </w:tr>
      <w:tr w:rsidR="00807F2E" w:rsidRPr="00807F2E" w14:paraId="4EE1ABB2" w14:textId="77777777" w:rsidTr="000108B2">
        <w:trPr>
          <w:trHeight w:val="432"/>
        </w:trPr>
        <w:tc>
          <w:tcPr>
            <w:cnfStyle w:val="001000000000" w:firstRow="0" w:lastRow="0" w:firstColumn="1" w:lastColumn="0" w:oddVBand="0" w:evenVBand="0" w:oddHBand="0" w:evenHBand="0" w:firstRowFirstColumn="0" w:firstRowLastColumn="0" w:lastRowFirstColumn="0" w:lastRowLastColumn="0"/>
            <w:tcW w:w="2251" w:type="pct"/>
            <w:shd w:val="clear" w:color="auto" w:fill="auto"/>
          </w:tcPr>
          <w:p w14:paraId="48A98C50" w14:textId="77777777" w:rsidR="00807F2E" w:rsidRPr="00807F2E" w:rsidRDefault="00807F2E" w:rsidP="002A14B0">
            <w:pPr>
              <w:shd w:val="clear" w:color="auto" w:fill="FFFFFF"/>
              <w:spacing w:after="0" w:line="360" w:lineRule="auto"/>
              <w:contextualSpacing/>
              <w:jc w:val="left"/>
              <w:textAlignment w:val="baseline"/>
              <w:rPr>
                <w:rFonts w:ascii="Times New Roman" w:hAnsi="Times New Roman"/>
                <w:b w:val="0"/>
                <w:color w:val="717176"/>
                <w:szCs w:val="24"/>
              </w:rPr>
            </w:pPr>
            <w:r>
              <w:rPr>
                <w:rFonts w:ascii="Times New Roman" w:eastAsia="Times New Roman" w:hAnsi="Times New Roman"/>
                <w:b w:val="0"/>
                <w:iCs/>
                <w:color w:val="717176"/>
                <w:szCs w:val="24"/>
                <w:bdr w:val="none" w:sz="0" w:space="0" w:color="auto" w:frame="1"/>
              </w:rPr>
              <w:t>Jorge Leandro Santana</w:t>
            </w:r>
            <w:r w:rsidR="00755CEF">
              <w:rPr>
                <w:rFonts w:ascii="Times New Roman" w:eastAsia="Times New Roman" w:hAnsi="Times New Roman"/>
                <w:b w:val="0"/>
                <w:iCs/>
                <w:color w:val="717176"/>
                <w:szCs w:val="24"/>
                <w:bdr w:val="none" w:sz="0" w:space="0" w:color="auto" w:frame="1"/>
              </w:rPr>
              <w:t xml:space="preserve"> </w:t>
            </w:r>
            <w:r w:rsidR="000108B2">
              <w:rPr>
                <w:rFonts w:ascii="Times New Roman" w:eastAsia="Times New Roman" w:hAnsi="Times New Roman"/>
                <w:b w:val="0"/>
                <w:iCs/>
                <w:color w:val="717176"/>
                <w:szCs w:val="24"/>
                <w:bdr w:val="none" w:sz="0" w:space="0" w:color="auto" w:frame="1"/>
              </w:rPr>
              <w:t>Sánchez</w:t>
            </w:r>
          </w:p>
        </w:tc>
        <w:tc>
          <w:tcPr>
            <w:tcW w:w="2749" w:type="pct"/>
            <w:shd w:val="clear" w:color="auto" w:fill="auto"/>
          </w:tcPr>
          <w:p w14:paraId="2B78A86A" w14:textId="77777777" w:rsidR="00807F2E" w:rsidRPr="00807F2E" w:rsidRDefault="00807F2E" w:rsidP="00910290">
            <w:pPr>
              <w:shd w:val="clear" w:color="auto" w:fill="FFFFFF"/>
              <w:spacing w:after="0" w:line="360" w:lineRule="auto"/>
              <w:ind w:left="-360" w:firstLine="432"/>
              <w:contextualSpacing/>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olor w:val="717176"/>
                <w:szCs w:val="24"/>
              </w:rPr>
            </w:pPr>
            <w:r>
              <w:rPr>
                <w:rFonts w:ascii="Times New Roman" w:eastAsia="Times New Roman" w:hAnsi="Times New Roman"/>
                <w:iCs/>
                <w:color w:val="717176"/>
                <w:szCs w:val="24"/>
                <w:bdr w:val="none" w:sz="0" w:space="0" w:color="auto" w:frame="1"/>
              </w:rPr>
              <w:t>Director Jurídico</w:t>
            </w:r>
          </w:p>
        </w:tc>
      </w:tr>
      <w:tr w:rsidR="00807F2E" w:rsidRPr="00807F2E" w14:paraId="32A4FB0D" w14:textId="77777777" w:rsidTr="000108B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251" w:type="pct"/>
            <w:shd w:val="clear" w:color="auto" w:fill="auto"/>
          </w:tcPr>
          <w:p w14:paraId="4284A68D" w14:textId="77777777" w:rsidR="009C0605" w:rsidRDefault="009C0605" w:rsidP="00910290">
            <w:pPr>
              <w:shd w:val="clear" w:color="auto" w:fill="FFFFFF"/>
              <w:tabs>
                <w:tab w:val="left" w:pos="90"/>
              </w:tabs>
              <w:spacing w:after="0" w:line="360" w:lineRule="auto"/>
              <w:contextualSpacing/>
              <w:jc w:val="left"/>
              <w:textAlignment w:val="baseline"/>
              <w:rPr>
                <w:rFonts w:ascii="Times New Roman" w:eastAsia="Times New Roman" w:hAnsi="Times New Roman"/>
                <w:b w:val="0"/>
                <w:color w:val="717176"/>
                <w:szCs w:val="24"/>
              </w:rPr>
            </w:pPr>
            <w:r>
              <w:rPr>
                <w:rFonts w:ascii="Times New Roman" w:eastAsia="Times New Roman" w:hAnsi="Times New Roman"/>
                <w:b w:val="0"/>
                <w:color w:val="717176"/>
                <w:szCs w:val="24"/>
              </w:rPr>
              <w:t>Silvia Bonilla</w:t>
            </w:r>
          </w:p>
          <w:p w14:paraId="75F655B9" w14:textId="77777777" w:rsidR="00807F2E" w:rsidRPr="00807F2E" w:rsidRDefault="007A38FB" w:rsidP="00910290">
            <w:pPr>
              <w:shd w:val="clear" w:color="auto" w:fill="FFFFFF"/>
              <w:tabs>
                <w:tab w:val="left" w:pos="90"/>
              </w:tabs>
              <w:spacing w:after="0" w:line="360" w:lineRule="auto"/>
              <w:contextualSpacing/>
              <w:jc w:val="left"/>
              <w:textAlignment w:val="baseline"/>
              <w:rPr>
                <w:rFonts w:ascii="Times New Roman" w:hAnsi="Times New Roman"/>
                <w:b w:val="0"/>
                <w:color w:val="717176"/>
                <w:szCs w:val="24"/>
              </w:rPr>
            </w:pPr>
            <w:r>
              <w:rPr>
                <w:rFonts w:ascii="Times New Roman" w:eastAsia="Times New Roman" w:hAnsi="Times New Roman"/>
                <w:b w:val="0"/>
                <w:color w:val="717176"/>
                <w:szCs w:val="24"/>
              </w:rPr>
              <w:t>María</w:t>
            </w:r>
            <w:r w:rsidR="00807F2E">
              <w:rPr>
                <w:rFonts w:ascii="Times New Roman" w:eastAsia="Times New Roman" w:hAnsi="Times New Roman"/>
                <w:b w:val="0"/>
                <w:color w:val="717176"/>
                <w:szCs w:val="24"/>
              </w:rPr>
              <w:t xml:space="preserve"> del Carmen </w:t>
            </w:r>
            <w:r w:rsidR="008A5290">
              <w:rPr>
                <w:rFonts w:ascii="Times New Roman" w:eastAsia="Times New Roman" w:hAnsi="Times New Roman"/>
                <w:b w:val="0"/>
                <w:color w:val="717176"/>
                <w:szCs w:val="24"/>
              </w:rPr>
              <w:t>Méndez</w:t>
            </w:r>
          </w:p>
        </w:tc>
        <w:tc>
          <w:tcPr>
            <w:tcW w:w="2749" w:type="pct"/>
            <w:shd w:val="clear" w:color="auto" w:fill="auto"/>
          </w:tcPr>
          <w:p w14:paraId="064386A2" w14:textId="77777777" w:rsidR="009C0605" w:rsidRDefault="009C0605" w:rsidP="00910290">
            <w:pPr>
              <w:shd w:val="clear" w:color="auto" w:fill="FFFFFF"/>
              <w:spacing w:after="0" w:line="360" w:lineRule="auto"/>
              <w:ind w:left="-360" w:firstLine="432"/>
              <w:contextualSpacing/>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717176"/>
                <w:szCs w:val="24"/>
                <w:bdr w:val="none" w:sz="0" w:space="0" w:color="auto" w:frame="1"/>
              </w:rPr>
            </w:pPr>
            <w:r>
              <w:rPr>
                <w:rFonts w:ascii="Times New Roman" w:eastAsia="Times New Roman" w:hAnsi="Times New Roman"/>
                <w:iCs/>
                <w:color w:val="717176"/>
                <w:szCs w:val="24"/>
                <w:bdr w:val="none" w:sz="0" w:space="0" w:color="auto" w:frame="1"/>
              </w:rPr>
              <w:t>Directora Administrativa Financiera</w:t>
            </w:r>
          </w:p>
          <w:p w14:paraId="6790A208" w14:textId="77777777" w:rsidR="00807F2E" w:rsidRPr="00807F2E" w:rsidRDefault="00807F2E" w:rsidP="00910290">
            <w:pPr>
              <w:shd w:val="clear" w:color="auto" w:fill="FFFFFF"/>
              <w:spacing w:after="0" w:line="360" w:lineRule="auto"/>
              <w:ind w:left="-360" w:firstLine="432"/>
              <w:contextualSpacing/>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olor w:val="717176"/>
                <w:szCs w:val="24"/>
              </w:rPr>
            </w:pPr>
            <w:r>
              <w:rPr>
                <w:rFonts w:ascii="Times New Roman" w:eastAsia="Times New Roman" w:hAnsi="Times New Roman"/>
                <w:iCs/>
                <w:color w:val="717176"/>
                <w:szCs w:val="24"/>
                <w:bdr w:val="none" w:sz="0" w:space="0" w:color="auto" w:frame="1"/>
              </w:rPr>
              <w:t>Directora de Planificación y Desarrollo</w:t>
            </w:r>
          </w:p>
        </w:tc>
      </w:tr>
      <w:tr w:rsidR="00807F2E" w:rsidRPr="00807F2E" w14:paraId="528F8B58" w14:textId="77777777" w:rsidTr="000108B2">
        <w:trPr>
          <w:trHeight w:val="432"/>
        </w:trPr>
        <w:tc>
          <w:tcPr>
            <w:cnfStyle w:val="001000000000" w:firstRow="0" w:lastRow="0" w:firstColumn="1" w:lastColumn="0" w:oddVBand="0" w:evenVBand="0" w:oddHBand="0" w:evenHBand="0" w:firstRowFirstColumn="0" w:firstRowLastColumn="0" w:lastRowFirstColumn="0" w:lastRowLastColumn="0"/>
            <w:tcW w:w="2251" w:type="pct"/>
            <w:shd w:val="clear" w:color="auto" w:fill="auto"/>
          </w:tcPr>
          <w:p w14:paraId="7E3FFC02" w14:textId="77777777" w:rsidR="00807F2E" w:rsidRDefault="00910290" w:rsidP="00910290">
            <w:pPr>
              <w:shd w:val="clear" w:color="auto" w:fill="FFFFFF"/>
              <w:spacing w:after="0" w:line="360" w:lineRule="auto"/>
              <w:ind w:left="-360" w:firstLine="360"/>
              <w:contextualSpacing/>
              <w:jc w:val="left"/>
              <w:textAlignment w:val="baseline"/>
              <w:rPr>
                <w:rFonts w:ascii="Times New Roman" w:eastAsia="Times New Roman" w:hAnsi="Times New Roman"/>
                <w:b w:val="0"/>
                <w:iCs/>
                <w:color w:val="717176"/>
                <w:szCs w:val="24"/>
                <w:bdr w:val="none" w:sz="0" w:space="0" w:color="auto" w:frame="1"/>
              </w:rPr>
            </w:pPr>
            <w:r>
              <w:rPr>
                <w:rFonts w:ascii="Times New Roman" w:eastAsia="Times New Roman" w:hAnsi="Times New Roman"/>
                <w:b w:val="0"/>
                <w:iCs/>
                <w:color w:val="717176"/>
                <w:szCs w:val="24"/>
                <w:bdr w:val="none" w:sz="0" w:space="0" w:color="auto" w:frame="1"/>
              </w:rPr>
              <w:t xml:space="preserve">Christiern </w:t>
            </w:r>
            <w:r w:rsidR="00755CEF">
              <w:rPr>
                <w:rFonts w:ascii="Times New Roman" w:eastAsia="Times New Roman" w:hAnsi="Times New Roman"/>
                <w:b w:val="0"/>
                <w:iCs/>
                <w:color w:val="717176"/>
                <w:szCs w:val="24"/>
                <w:bdr w:val="none" w:sz="0" w:space="0" w:color="auto" w:frame="1"/>
              </w:rPr>
              <w:t xml:space="preserve">Harold </w:t>
            </w:r>
            <w:r>
              <w:rPr>
                <w:rFonts w:ascii="Times New Roman" w:eastAsia="Times New Roman" w:hAnsi="Times New Roman"/>
                <w:b w:val="0"/>
                <w:iCs/>
                <w:color w:val="717176"/>
                <w:szCs w:val="24"/>
                <w:bdr w:val="none" w:sz="0" w:space="0" w:color="auto" w:frame="1"/>
              </w:rPr>
              <w:t>Broberg</w:t>
            </w:r>
            <w:r w:rsidR="00755CEF">
              <w:rPr>
                <w:rFonts w:ascii="Times New Roman" w:eastAsia="Times New Roman" w:hAnsi="Times New Roman"/>
                <w:b w:val="0"/>
                <w:iCs/>
                <w:color w:val="717176"/>
                <w:szCs w:val="24"/>
                <w:bdr w:val="none" w:sz="0" w:space="0" w:color="auto" w:frame="1"/>
              </w:rPr>
              <w:t xml:space="preserve"> Mateo</w:t>
            </w:r>
          </w:p>
          <w:p w14:paraId="77B3D435" w14:textId="77777777" w:rsidR="007A38FB" w:rsidRPr="00807F2E" w:rsidRDefault="007A38FB" w:rsidP="00910290">
            <w:pPr>
              <w:shd w:val="clear" w:color="auto" w:fill="FFFFFF"/>
              <w:spacing w:after="0" w:line="360" w:lineRule="auto"/>
              <w:ind w:left="-360" w:firstLine="360"/>
              <w:contextualSpacing/>
              <w:jc w:val="left"/>
              <w:textAlignment w:val="baseline"/>
              <w:rPr>
                <w:rFonts w:ascii="Times New Roman" w:hAnsi="Times New Roman"/>
                <w:b w:val="0"/>
                <w:color w:val="717176"/>
                <w:szCs w:val="24"/>
              </w:rPr>
            </w:pPr>
            <w:r>
              <w:rPr>
                <w:rFonts w:ascii="Times New Roman" w:eastAsia="Times New Roman" w:hAnsi="Times New Roman"/>
                <w:b w:val="0"/>
                <w:iCs/>
                <w:color w:val="717176"/>
                <w:szCs w:val="24"/>
                <w:bdr w:val="none" w:sz="0" w:space="0" w:color="auto" w:frame="1"/>
              </w:rPr>
              <w:t xml:space="preserve">Ana Mercedes Imbert </w:t>
            </w:r>
            <w:proofErr w:type="spellStart"/>
            <w:r>
              <w:rPr>
                <w:rFonts w:ascii="Times New Roman" w:eastAsia="Times New Roman" w:hAnsi="Times New Roman"/>
                <w:b w:val="0"/>
                <w:iCs/>
                <w:color w:val="717176"/>
                <w:szCs w:val="24"/>
                <w:bdr w:val="none" w:sz="0" w:space="0" w:color="auto" w:frame="1"/>
              </w:rPr>
              <w:t>Perellano</w:t>
            </w:r>
            <w:proofErr w:type="spellEnd"/>
          </w:p>
        </w:tc>
        <w:tc>
          <w:tcPr>
            <w:tcW w:w="2749" w:type="pct"/>
            <w:shd w:val="clear" w:color="auto" w:fill="auto"/>
          </w:tcPr>
          <w:p w14:paraId="48E0DC48" w14:textId="77777777" w:rsidR="00807F2E" w:rsidRDefault="00910290" w:rsidP="00910290">
            <w:pPr>
              <w:shd w:val="clear" w:color="auto" w:fill="FFFFFF"/>
              <w:spacing w:after="0" w:line="360" w:lineRule="auto"/>
              <w:ind w:left="-360" w:firstLine="432"/>
              <w:contextualSpacing/>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717176"/>
                <w:szCs w:val="24"/>
                <w:bdr w:val="none" w:sz="0" w:space="0" w:color="auto" w:frame="1"/>
              </w:rPr>
            </w:pPr>
            <w:r w:rsidRPr="00910290">
              <w:rPr>
                <w:rFonts w:ascii="Times New Roman" w:eastAsia="Times New Roman" w:hAnsi="Times New Roman"/>
                <w:iCs/>
                <w:color w:val="717176"/>
                <w:szCs w:val="24"/>
                <w:bdr w:val="none" w:sz="0" w:space="0" w:color="auto" w:frame="1"/>
              </w:rPr>
              <w:t>Director de Diseño Aeroportuario</w:t>
            </w:r>
          </w:p>
          <w:p w14:paraId="756F86B4" w14:textId="77777777" w:rsidR="007A38FB" w:rsidRPr="00807F2E" w:rsidRDefault="007A38FB" w:rsidP="007A38FB">
            <w:pPr>
              <w:shd w:val="clear" w:color="auto" w:fill="FFFFFF"/>
              <w:spacing w:after="0" w:line="360" w:lineRule="auto"/>
              <w:ind w:left="-360" w:firstLine="432"/>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olor w:val="717176"/>
                <w:szCs w:val="24"/>
              </w:rPr>
            </w:pPr>
            <w:r>
              <w:rPr>
                <w:rFonts w:ascii="Times New Roman" w:hAnsi="Times New Roman"/>
                <w:color w:val="717176"/>
                <w:szCs w:val="24"/>
              </w:rPr>
              <w:t>Directora  Administraciones Aeroportuarias</w:t>
            </w:r>
          </w:p>
        </w:tc>
      </w:tr>
      <w:tr w:rsidR="00807F2E" w:rsidRPr="00807F2E" w14:paraId="3B66E3BC" w14:textId="77777777" w:rsidTr="000108B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51" w:type="pct"/>
            <w:shd w:val="clear" w:color="auto" w:fill="auto"/>
          </w:tcPr>
          <w:p w14:paraId="67E194CB" w14:textId="77777777" w:rsidR="00807F2E" w:rsidRDefault="005D3C14" w:rsidP="00910290">
            <w:pPr>
              <w:shd w:val="clear" w:color="auto" w:fill="FFFFFF"/>
              <w:spacing w:after="0" w:line="360" w:lineRule="auto"/>
              <w:ind w:left="-360" w:firstLine="360"/>
              <w:contextualSpacing/>
              <w:jc w:val="left"/>
              <w:textAlignment w:val="baseline"/>
              <w:rPr>
                <w:rFonts w:ascii="Times New Roman" w:eastAsia="Times New Roman" w:hAnsi="Times New Roman"/>
                <w:b w:val="0"/>
                <w:iCs/>
                <w:color w:val="717176"/>
                <w:szCs w:val="24"/>
                <w:bdr w:val="none" w:sz="0" w:space="0" w:color="auto" w:frame="1"/>
              </w:rPr>
            </w:pPr>
            <w:proofErr w:type="spellStart"/>
            <w:r>
              <w:rPr>
                <w:rFonts w:ascii="Times New Roman" w:eastAsia="Times New Roman" w:hAnsi="Times New Roman"/>
                <w:b w:val="0"/>
                <w:iCs/>
                <w:color w:val="717176"/>
                <w:szCs w:val="24"/>
                <w:bdr w:val="none" w:sz="0" w:space="0" w:color="auto" w:frame="1"/>
              </w:rPr>
              <w:t>Baudy</w:t>
            </w:r>
            <w:proofErr w:type="spellEnd"/>
            <w:r>
              <w:rPr>
                <w:rFonts w:ascii="Times New Roman" w:eastAsia="Times New Roman" w:hAnsi="Times New Roman"/>
                <w:b w:val="0"/>
                <w:iCs/>
                <w:color w:val="717176"/>
                <w:szCs w:val="24"/>
                <w:bdr w:val="none" w:sz="0" w:space="0" w:color="auto" w:frame="1"/>
              </w:rPr>
              <w:t xml:space="preserve"> </w:t>
            </w:r>
            <w:proofErr w:type="spellStart"/>
            <w:r w:rsidR="00094F75">
              <w:rPr>
                <w:rFonts w:ascii="Times New Roman" w:eastAsia="Times New Roman" w:hAnsi="Times New Roman"/>
                <w:b w:val="0"/>
                <w:iCs/>
                <w:color w:val="717176"/>
                <w:szCs w:val="24"/>
                <w:bdr w:val="none" w:sz="0" w:space="0" w:color="auto" w:frame="1"/>
              </w:rPr>
              <w:t>Oznerol</w:t>
            </w:r>
            <w:proofErr w:type="spellEnd"/>
            <w:r w:rsidR="00094F75">
              <w:rPr>
                <w:rFonts w:ascii="Times New Roman" w:eastAsia="Times New Roman" w:hAnsi="Times New Roman"/>
                <w:b w:val="0"/>
                <w:iCs/>
                <w:color w:val="717176"/>
                <w:szCs w:val="24"/>
                <w:bdr w:val="none" w:sz="0" w:space="0" w:color="auto" w:frame="1"/>
              </w:rPr>
              <w:t xml:space="preserve"> </w:t>
            </w:r>
            <w:r>
              <w:rPr>
                <w:rFonts w:ascii="Times New Roman" w:eastAsia="Times New Roman" w:hAnsi="Times New Roman"/>
                <w:b w:val="0"/>
                <w:iCs/>
                <w:color w:val="717176"/>
                <w:szCs w:val="24"/>
                <w:bdr w:val="none" w:sz="0" w:space="0" w:color="auto" w:frame="1"/>
              </w:rPr>
              <w:t xml:space="preserve">Antigua </w:t>
            </w:r>
            <w:proofErr w:type="spellStart"/>
            <w:r>
              <w:rPr>
                <w:rFonts w:ascii="Times New Roman" w:eastAsia="Times New Roman" w:hAnsi="Times New Roman"/>
                <w:b w:val="0"/>
                <w:iCs/>
                <w:color w:val="717176"/>
                <w:szCs w:val="24"/>
                <w:bdr w:val="none" w:sz="0" w:space="0" w:color="auto" w:frame="1"/>
              </w:rPr>
              <w:t>Hiciano</w:t>
            </w:r>
            <w:proofErr w:type="spellEnd"/>
          </w:p>
          <w:p w14:paraId="54162A2E" w14:textId="77777777" w:rsidR="007A38FB" w:rsidRPr="00807F2E" w:rsidRDefault="007A38FB" w:rsidP="00910290">
            <w:pPr>
              <w:shd w:val="clear" w:color="auto" w:fill="FFFFFF"/>
              <w:spacing w:after="0" w:line="360" w:lineRule="auto"/>
              <w:ind w:left="-360" w:firstLine="360"/>
              <w:contextualSpacing/>
              <w:jc w:val="left"/>
              <w:textAlignment w:val="baseline"/>
              <w:rPr>
                <w:rFonts w:ascii="Times New Roman" w:hAnsi="Times New Roman"/>
                <w:b w:val="0"/>
                <w:color w:val="717176"/>
                <w:szCs w:val="24"/>
              </w:rPr>
            </w:pPr>
            <w:r>
              <w:rPr>
                <w:rFonts w:ascii="Times New Roman" w:eastAsia="Times New Roman" w:hAnsi="Times New Roman"/>
                <w:b w:val="0"/>
                <w:iCs/>
                <w:color w:val="717176"/>
                <w:szCs w:val="24"/>
                <w:bdr w:val="none" w:sz="0" w:space="0" w:color="auto" w:frame="1"/>
              </w:rPr>
              <w:t xml:space="preserve">Jeannette </w:t>
            </w:r>
            <w:proofErr w:type="spellStart"/>
            <w:r>
              <w:rPr>
                <w:rFonts w:ascii="Times New Roman" w:eastAsia="Times New Roman" w:hAnsi="Times New Roman"/>
                <w:b w:val="0"/>
                <w:iCs/>
                <w:color w:val="717176"/>
                <w:szCs w:val="24"/>
                <w:bdr w:val="none" w:sz="0" w:space="0" w:color="auto" w:frame="1"/>
              </w:rPr>
              <w:t>Ascencion</w:t>
            </w:r>
            <w:proofErr w:type="spellEnd"/>
          </w:p>
        </w:tc>
        <w:tc>
          <w:tcPr>
            <w:tcW w:w="2749" w:type="pct"/>
            <w:shd w:val="clear" w:color="auto" w:fill="auto"/>
          </w:tcPr>
          <w:p w14:paraId="715CF8E8" w14:textId="77777777" w:rsidR="00807F2E" w:rsidRDefault="005D3C14" w:rsidP="00910290">
            <w:pPr>
              <w:shd w:val="clear" w:color="auto" w:fill="FFFFFF"/>
              <w:spacing w:after="0" w:line="360" w:lineRule="auto"/>
              <w:ind w:left="-360" w:firstLine="432"/>
              <w:contextualSpacing/>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717176"/>
                <w:szCs w:val="24"/>
                <w:bdr w:val="none" w:sz="0" w:space="0" w:color="auto" w:frame="1"/>
              </w:rPr>
            </w:pPr>
            <w:r>
              <w:rPr>
                <w:rFonts w:ascii="Times New Roman" w:eastAsia="Times New Roman" w:hAnsi="Times New Roman"/>
                <w:iCs/>
                <w:color w:val="717176"/>
                <w:szCs w:val="24"/>
                <w:bdr w:val="none" w:sz="0" w:space="0" w:color="auto" w:frame="1"/>
              </w:rPr>
              <w:t>Encargado Departamento Financiero</w:t>
            </w:r>
          </w:p>
          <w:p w14:paraId="16C5C017" w14:textId="77777777" w:rsidR="007A38FB" w:rsidRPr="00807F2E" w:rsidRDefault="007A38FB" w:rsidP="00910290">
            <w:pPr>
              <w:shd w:val="clear" w:color="auto" w:fill="FFFFFF"/>
              <w:spacing w:after="0" w:line="360" w:lineRule="auto"/>
              <w:ind w:left="-360" w:firstLine="432"/>
              <w:contextualSpacing/>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olor w:val="717176"/>
                <w:szCs w:val="24"/>
              </w:rPr>
            </w:pPr>
            <w:r>
              <w:rPr>
                <w:rFonts w:ascii="Times New Roman" w:hAnsi="Times New Roman"/>
                <w:color w:val="717176"/>
                <w:szCs w:val="24"/>
              </w:rPr>
              <w:t>Encarda Departamento Recursos Humanos</w:t>
            </w:r>
          </w:p>
        </w:tc>
      </w:tr>
      <w:tr w:rsidR="00807F2E" w:rsidRPr="00807F2E" w14:paraId="70F45B28" w14:textId="77777777" w:rsidTr="000108B2">
        <w:trPr>
          <w:trHeight w:val="432"/>
        </w:trPr>
        <w:tc>
          <w:tcPr>
            <w:cnfStyle w:val="001000000000" w:firstRow="0" w:lastRow="0" w:firstColumn="1" w:lastColumn="0" w:oddVBand="0" w:evenVBand="0" w:oddHBand="0" w:evenHBand="0" w:firstRowFirstColumn="0" w:firstRowLastColumn="0" w:lastRowFirstColumn="0" w:lastRowLastColumn="0"/>
            <w:tcW w:w="2251" w:type="pct"/>
            <w:shd w:val="clear" w:color="auto" w:fill="auto"/>
          </w:tcPr>
          <w:p w14:paraId="753B71AB" w14:textId="77777777" w:rsidR="00807F2E" w:rsidRPr="00807F2E" w:rsidRDefault="005D3C14" w:rsidP="00910290">
            <w:pPr>
              <w:shd w:val="clear" w:color="auto" w:fill="FFFFFF"/>
              <w:spacing w:after="0" w:line="360" w:lineRule="auto"/>
              <w:contextualSpacing/>
              <w:jc w:val="left"/>
              <w:textAlignment w:val="baseline"/>
              <w:rPr>
                <w:rFonts w:ascii="Times New Roman" w:hAnsi="Times New Roman"/>
                <w:b w:val="0"/>
                <w:color w:val="717176"/>
                <w:szCs w:val="24"/>
              </w:rPr>
            </w:pPr>
            <w:proofErr w:type="spellStart"/>
            <w:r>
              <w:rPr>
                <w:rFonts w:ascii="Times New Roman" w:eastAsia="Times New Roman" w:hAnsi="Times New Roman"/>
                <w:b w:val="0"/>
                <w:iCs/>
                <w:color w:val="717176"/>
                <w:szCs w:val="24"/>
                <w:bdr w:val="none" w:sz="0" w:space="0" w:color="auto" w:frame="1"/>
              </w:rPr>
              <w:t>Danylsa</w:t>
            </w:r>
            <w:proofErr w:type="spellEnd"/>
            <w:r>
              <w:rPr>
                <w:rFonts w:ascii="Times New Roman" w:eastAsia="Times New Roman" w:hAnsi="Times New Roman"/>
                <w:b w:val="0"/>
                <w:iCs/>
                <w:color w:val="717176"/>
                <w:szCs w:val="24"/>
                <w:bdr w:val="none" w:sz="0" w:space="0" w:color="auto" w:frame="1"/>
              </w:rPr>
              <w:t xml:space="preserve"> </w:t>
            </w:r>
            <w:r w:rsidR="00094F75">
              <w:rPr>
                <w:rFonts w:ascii="Times New Roman" w:eastAsia="Times New Roman" w:hAnsi="Times New Roman"/>
                <w:b w:val="0"/>
                <w:iCs/>
                <w:color w:val="717176"/>
                <w:szCs w:val="24"/>
                <w:bdr w:val="none" w:sz="0" w:space="0" w:color="auto" w:frame="1"/>
              </w:rPr>
              <w:t xml:space="preserve">Altagracia </w:t>
            </w:r>
            <w:r w:rsidR="008A5290">
              <w:rPr>
                <w:rFonts w:ascii="Times New Roman" w:eastAsia="Times New Roman" w:hAnsi="Times New Roman"/>
                <w:b w:val="0"/>
                <w:iCs/>
                <w:color w:val="717176"/>
                <w:szCs w:val="24"/>
                <w:bdr w:val="none" w:sz="0" w:space="0" w:color="auto" w:frame="1"/>
              </w:rPr>
              <w:t>Paniagua Vargas</w:t>
            </w:r>
          </w:p>
        </w:tc>
        <w:tc>
          <w:tcPr>
            <w:tcW w:w="2749" w:type="pct"/>
            <w:shd w:val="clear" w:color="auto" w:fill="auto"/>
          </w:tcPr>
          <w:p w14:paraId="0484AD2D" w14:textId="77777777" w:rsidR="00807F2E" w:rsidRPr="00807F2E" w:rsidRDefault="00C0237F" w:rsidP="00910290">
            <w:pPr>
              <w:shd w:val="clear" w:color="auto" w:fill="FFFFFF"/>
              <w:spacing w:after="0" w:line="360" w:lineRule="auto"/>
              <w:ind w:left="-360" w:firstLine="432"/>
              <w:contextualSpacing/>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olor w:val="717176"/>
                <w:szCs w:val="24"/>
              </w:rPr>
            </w:pPr>
            <w:r>
              <w:rPr>
                <w:rFonts w:ascii="Times New Roman" w:hAnsi="Times New Roman"/>
                <w:color w:val="717176"/>
                <w:szCs w:val="24"/>
              </w:rPr>
              <w:t>Encargada Departamento de Comunicaciones</w:t>
            </w:r>
          </w:p>
        </w:tc>
      </w:tr>
      <w:tr w:rsidR="00807F2E" w:rsidRPr="00807F2E" w14:paraId="444CD5ED" w14:textId="77777777" w:rsidTr="000108B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51" w:type="pct"/>
            <w:shd w:val="clear" w:color="auto" w:fill="auto"/>
          </w:tcPr>
          <w:p w14:paraId="6959F621" w14:textId="77777777" w:rsidR="00807F2E" w:rsidRPr="00807F2E" w:rsidRDefault="00C0237F" w:rsidP="00910290">
            <w:pPr>
              <w:shd w:val="clear" w:color="auto" w:fill="FFFFFF"/>
              <w:spacing w:after="0" w:line="360" w:lineRule="auto"/>
              <w:ind w:left="5" w:hanging="5"/>
              <w:contextualSpacing/>
              <w:jc w:val="left"/>
              <w:textAlignment w:val="baseline"/>
              <w:rPr>
                <w:rFonts w:ascii="Times New Roman" w:hAnsi="Times New Roman"/>
                <w:b w:val="0"/>
                <w:color w:val="717176"/>
                <w:szCs w:val="24"/>
              </w:rPr>
            </w:pPr>
            <w:r>
              <w:rPr>
                <w:rFonts w:ascii="Times New Roman" w:hAnsi="Times New Roman"/>
                <w:b w:val="0"/>
                <w:color w:val="717176"/>
                <w:szCs w:val="24"/>
              </w:rPr>
              <w:t xml:space="preserve">Miguel </w:t>
            </w:r>
            <w:r w:rsidR="008A5290">
              <w:rPr>
                <w:rFonts w:ascii="Times New Roman" w:hAnsi="Times New Roman"/>
                <w:b w:val="0"/>
                <w:color w:val="717176"/>
                <w:szCs w:val="24"/>
              </w:rPr>
              <w:t>Ángel</w:t>
            </w:r>
            <w:r w:rsidR="006E0DAF">
              <w:rPr>
                <w:rFonts w:ascii="Times New Roman" w:hAnsi="Times New Roman"/>
                <w:b w:val="0"/>
                <w:color w:val="717176"/>
                <w:szCs w:val="24"/>
              </w:rPr>
              <w:t xml:space="preserve"> </w:t>
            </w:r>
            <w:r>
              <w:rPr>
                <w:rFonts w:ascii="Times New Roman" w:hAnsi="Times New Roman"/>
                <w:b w:val="0"/>
                <w:color w:val="717176"/>
                <w:szCs w:val="24"/>
              </w:rPr>
              <w:t>Heredia</w:t>
            </w:r>
            <w:r w:rsidR="006E0DAF">
              <w:rPr>
                <w:rFonts w:ascii="Times New Roman" w:hAnsi="Times New Roman"/>
                <w:b w:val="0"/>
                <w:color w:val="717176"/>
                <w:szCs w:val="24"/>
              </w:rPr>
              <w:t xml:space="preserve"> Arredondo</w:t>
            </w:r>
          </w:p>
        </w:tc>
        <w:tc>
          <w:tcPr>
            <w:tcW w:w="2749" w:type="pct"/>
            <w:shd w:val="clear" w:color="auto" w:fill="auto"/>
          </w:tcPr>
          <w:p w14:paraId="3B443FB5" w14:textId="77777777" w:rsidR="00807F2E" w:rsidRPr="00807F2E" w:rsidRDefault="00C0237F" w:rsidP="00910290">
            <w:pPr>
              <w:spacing w:after="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17176"/>
                <w:szCs w:val="24"/>
              </w:rPr>
            </w:pPr>
            <w:r>
              <w:rPr>
                <w:rFonts w:ascii="Times New Roman" w:eastAsia="Times New Roman" w:hAnsi="Times New Roman"/>
                <w:iCs/>
                <w:color w:val="717176"/>
                <w:szCs w:val="24"/>
                <w:bdr w:val="none" w:sz="0" w:space="0" w:color="auto" w:frame="1"/>
              </w:rPr>
              <w:t>Encargado Departamento Administrativo</w:t>
            </w:r>
          </w:p>
        </w:tc>
      </w:tr>
      <w:tr w:rsidR="00C0237F" w:rsidRPr="00807F2E" w14:paraId="03C46887" w14:textId="77777777" w:rsidTr="000108B2">
        <w:trPr>
          <w:trHeight w:val="432"/>
        </w:trPr>
        <w:tc>
          <w:tcPr>
            <w:cnfStyle w:val="001000000000" w:firstRow="0" w:lastRow="0" w:firstColumn="1" w:lastColumn="0" w:oddVBand="0" w:evenVBand="0" w:oddHBand="0" w:evenHBand="0" w:firstRowFirstColumn="0" w:firstRowLastColumn="0" w:lastRowFirstColumn="0" w:lastRowLastColumn="0"/>
            <w:tcW w:w="2251" w:type="pct"/>
            <w:shd w:val="clear" w:color="auto" w:fill="auto"/>
          </w:tcPr>
          <w:p w14:paraId="52B7B066" w14:textId="77777777" w:rsidR="00C0237F" w:rsidRPr="00807F2E" w:rsidRDefault="00C0237F" w:rsidP="00910290">
            <w:pPr>
              <w:shd w:val="clear" w:color="auto" w:fill="FFFFFF"/>
              <w:spacing w:after="0" w:line="360" w:lineRule="auto"/>
              <w:ind w:left="5" w:hanging="5"/>
              <w:contextualSpacing/>
              <w:jc w:val="left"/>
              <w:textAlignment w:val="baseline"/>
              <w:rPr>
                <w:rFonts w:ascii="Times New Roman" w:hAnsi="Times New Roman"/>
                <w:b w:val="0"/>
                <w:color w:val="717176"/>
                <w:szCs w:val="24"/>
              </w:rPr>
            </w:pPr>
            <w:r>
              <w:rPr>
                <w:rFonts w:ascii="Times New Roman" w:hAnsi="Times New Roman"/>
                <w:b w:val="0"/>
                <w:color w:val="717176"/>
                <w:szCs w:val="24"/>
              </w:rPr>
              <w:t>Marisol Mariano</w:t>
            </w:r>
            <w:r w:rsidR="00094F75">
              <w:rPr>
                <w:rFonts w:ascii="Times New Roman" w:hAnsi="Times New Roman"/>
                <w:b w:val="0"/>
                <w:color w:val="717176"/>
                <w:szCs w:val="24"/>
              </w:rPr>
              <w:t xml:space="preserve"> </w:t>
            </w:r>
            <w:r w:rsidR="008A5290">
              <w:rPr>
                <w:rFonts w:ascii="Times New Roman" w:hAnsi="Times New Roman"/>
                <w:b w:val="0"/>
                <w:color w:val="717176"/>
                <w:szCs w:val="24"/>
              </w:rPr>
              <w:t>Hernández</w:t>
            </w:r>
            <w:r>
              <w:rPr>
                <w:rFonts w:ascii="Times New Roman" w:hAnsi="Times New Roman"/>
                <w:b w:val="0"/>
                <w:color w:val="717176"/>
                <w:szCs w:val="24"/>
              </w:rPr>
              <w:t xml:space="preserve"> </w:t>
            </w:r>
          </w:p>
        </w:tc>
        <w:tc>
          <w:tcPr>
            <w:tcW w:w="2749" w:type="pct"/>
            <w:shd w:val="clear" w:color="auto" w:fill="auto"/>
          </w:tcPr>
          <w:p w14:paraId="6BF727F2" w14:textId="77777777" w:rsidR="00C0237F" w:rsidRPr="00807F2E" w:rsidRDefault="00C0237F" w:rsidP="00910290">
            <w:pPr>
              <w:spacing w:after="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717176"/>
                <w:szCs w:val="24"/>
                <w:bdr w:val="none" w:sz="0" w:space="0" w:color="auto" w:frame="1"/>
              </w:rPr>
            </w:pPr>
            <w:r>
              <w:rPr>
                <w:rFonts w:ascii="Times New Roman" w:eastAsia="Times New Roman" w:hAnsi="Times New Roman"/>
                <w:iCs/>
                <w:color w:val="717176"/>
                <w:szCs w:val="24"/>
                <w:bdr w:val="none" w:sz="0" w:space="0" w:color="auto" w:frame="1"/>
              </w:rPr>
              <w:t>Encargada Departamento Revisión y Análisis</w:t>
            </w:r>
          </w:p>
        </w:tc>
      </w:tr>
      <w:tr w:rsidR="00C0237F" w:rsidRPr="00807F2E" w14:paraId="3B2A5FEC" w14:textId="77777777" w:rsidTr="000108B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51" w:type="pct"/>
            <w:shd w:val="clear" w:color="auto" w:fill="auto"/>
          </w:tcPr>
          <w:p w14:paraId="20EAAF07" w14:textId="77777777" w:rsidR="00C0237F" w:rsidRPr="00807F2E" w:rsidRDefault="003C3D4B" w:rsidP="00910290">
            <w:pPr>
              <w:shd w:val="clear" w:color="auto" w:fill="FFFFFF"/>
              <w:spacing w:after="0" w:line="360" w:lineRule="auto"/>
              <w:ind w:left="5" w:hanging="5"/>
              <w:contextualSpacing/>
              <w:jc w:val="left"/>
              <w:textAlignment w:val="baseline"/>
              <w:rPr>
                <w:rFonts w:ascii="Times New Roman" w:hAnsi="Times New Roman"/>
                <w:b w:val="0"/>
                <w:color w:val="717176"/>
                <w:szCs w:val="24"/>
              </w:rPr>
            </w:pPr>
            <w:r>
              <w:rPr>
                <w:rFonts w:ascii="Times New Roman" w:hAnsi="Times New Roman"/>
                <w:b w:val="0"/>
                <w:color w:val="717176"/>
                <w:szCs w:val="24"/>
              </w:rPr>
              <w:t xml:space="preserve"> </w:t>
            </w:r>
            <w:r w:rsidR="00C0237F">
              <w:rPr>
                <w:rFonts w:ascii="Times New Roman" w:hAnsi="Times New Roman"/>
                <w:b w:val="0"/>
                <w:color w:val="717176"/>
                <w:szCs w:val="24"/>
              </w:rPr>
              <w:t xml:space="preserve">Melvin </w:t>
            </w:r>
            <w:proofErr w:type="spellStart"/>
            <w:r w:rsidR="00C0237F">
              <w:rPr>
                <w:rFonts w:ascii="Times New Roman" w:hAnsi="Times New Roman"/>
                <w:b w:val="0"/>
                <w:color w:val="717176"/>
                <w:szCs w:val="24"/>
              </w:rPr>
              <w:t>Uceta</w:t>
            </w:r>
            <w:proofErr w:type="spellEnd"/>
          </w:p>
        </w:tc>
        <w:tc>
          <w:tcPr>
            <w:tcW w:w="2749" w:type="pct"/>
            <w:shd w:val="clear" w:color="auto" w:fill="auto"/>
          </w:tcPr>
          <w:p w14:paraId="66496AEB" w14:textId="77777777" w:rsidR="00C0237F" w:rsidRDefault="00C0237F" w:rsidP="00910290">
            <w:pPr>
              <w:spacing w:after="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717176"/>
                <w:szCs w:val="24"/>
                <w:bdr w:val="none" w:sz="0" w:space="0" w:color="auto" w:frame="1"/>
              </w:rPr>
            </w:pPr>
            <w:r>
              <w:rPr>
                <w:rFonts w:ascii="Times New Roman" w:eastAsia="Times New Roman" w:hAnsi="Times New Roman"/>
                <w:iCs/>
                <w:color w:val="717176"/>
                <w:szCs w:val="24"/>
                <w:bdr w:val="none" w:sz="0" w:space="0" w:color="auto" w:frame="1"/>
              </w:rPr>
              <w:t>Responsable de Acceso a la Información</w:t>
            </w:r>
          </w:p>
          <w:p w14:paraId="2997AF3C" w14:textId="77777777" w:rsidR="003C3D4B" w:rsidRPr="00807F2E" w:rsidRDefault="003C3D4B" w:rsidP="00EA5CEF">
            <w:pPr>
              <w:spacing w:after="0"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717176"/>
                <w:szCs w:val="24"/>
                <w:bdr w:val="none" w:sz="0" w:space="0" w:color="auto" w:frame="1"/>
              </w:rPr>
            </w:pPr>
          </w:p>
        </w:tc>
      </w:tr>
    </w:tbl>
    <w:p w14:paraId="63AEB361" w14:textId="77777777" w:rsidR="00A91AEF" w:rsidRPr="00A91AEF" w:rsidRDefault="00A91AEF" w:rsidP="00504CF8">
      <w:pPr>
        <w:pStyle w:val="Ttulo2"/>
        <w:numPr>
          <w:ilvl w:val="1"/>
          <w:numId w:val="2"/>
        </w:numPr>
        <w:jc w:val="center"/>
        <w:rPr>
          <w:rFonts w:ascii="Times New Roman" w:hAnsi="Times New Roman"/>
          <w:color w:val="767171"/>
          <w:sz w:val="24"/>
          <w:szCs w:val="24"/>
        </w:rPr>
      </w:pPr>
      <w:bookmarkStart w:id="6" w:name="_Toc121903123"/>
      <w:r w:rsidRPr="00A91AEF">
        <w:rPr>
          <w:rFonts w:ascii="Times New Roman" w:hAnsi="Times New Roman"/>
          <w:color w:val="767171"/>
          <w:sz w:val="24"/>
          <w:szCs w:val="24"/>
        </w:rPr>
        <w:t>Planificación estratégica institucional</w:t>
      </w:r>
      <w:bookmarkEnd w:id="6"/>
    </w:p>
    <w:p w14:paraId="4024777D" w14:textId="77777777" w:rsidR="001A7A5E" w:rsidRDefault="001A7A5E" w:rsidP="002414DA">
      <w:pPr>
        <w:tabs>
          <w:tab w:val="left" w:pos="2421"/>
        </w:tabs>
        <w:spacing w:line="360" w:lineRule="auto"/>
        <w:ind w:left="284"/>
        <w:rPr>
          <w:rFonts w:ascii="Times New Roman" w:eastAsia="Times New Roman" w:hAnsi="Times New Roman"/>
          <w:bCs/>
          <w:color w:val="767171"/>
          <w:kern w:val="36"/>
          <w:szCs w:val="24"/>
          <w:lang w:val="es-ES" w:eastAsia="x-none"/>
        </w:rPr>
      </w:pPr>
    </w:p>
    <w:p w14:paraId="5208DBCA" w14:textId="77777777" w:rsidR="001A7A5E" w:rsidRDefault="001A7A5E" w:rsidP="002414DA">
      <w:pPr>
        <w:tabs>
          <w:tab w:val="left" w:pos="2421"/>
        </w:tabs>
        <w:spacing w:line="360" w:lineRule="auto"/>
        <w:ind w:left="284"/>
        <w:rPr>
          <w:rFonts w:ascii="Times New Roman" w:eastAsia="Times New Roman" w:hAnsi="Times New Roman"/>
          <w:bCs/>
          <w:color w:val="767171"/>
          <w:kern w:val="36"/>
          <w:szCs w:val="24"/>
          <w:lang w:val="es-ES" w:eastAsia="x-none"/>
        </w:rPr>
      </w:pPr>
    </w:p>
    <w:p w14:paraId="38E4A502" w14:textId="77777777" w:rsidR="00E97F30" w:rsidRDefault="00E97F30" w:rsidP="002414DA">
      <w:pPr>
        <w:tabs>
          <w:tab w:val="left" w:pos="2421"/>
        </w:tabs>
        <w:spacing w:line="360" w:lineRule="auto"/>
        <w:ind w:left="284"/>
        <w:rPr>
          <w:rFonts w:ascii="Times New Roman" w:eastAsia="Times New Roman" w:hAnsi="Times New Roman"/>
          <w:bCs/>
          <w:color w:val="767171"/>
          <w:kern w:val="36"/>
          <w:szCs w:val="24"/>
          <w:lang w:val="es-ES" w:eastAsia="x-none"/>
        </w:rPr>
      </w:pPr>
    </w:p>
    <w:p w14:paraId="369B0249" w14:textId="77777777" w:rsidR="001A7A5E" w:rsidRDefault="001A7A5E" w:rsidP="002414DA">
      <w:pPr>
        <w:tabs>
          <w:tab w:val="left" w:pos="2421"/>
        </w:tabs>
        <w:spacing w:line="360" w:lineRule="auto"/>
        <w:ind w:left="284"/>
        <w:rPr>
          <w:rFonts w:ascii="Times New Roman" w:eastAsia="Times New Roman" w:hAnsi="Times New Roman"/>
          <w:bCs/>
          <w:color w:val="767171"/>
          <w:kern w:val="36"/>
          <w:szCs w:val="24"/>
          <w:lang w:val="es-ES" w:eastAsia="x-none"/>
        </w:rPr>
      </w:pPr>
    </w:p>
    <w:p w14:paraId="73B38C13" w14:textId="77777777" w:rsidR="002414DA" w:rsidRPr="00282FFA" w:rsidRDefault="002414DA" w:rsidP="002414DA">
      <w:pPr>
        <w:tabs>
          <w:tab w:val="left" w:pos="2421"/>
        </w:tabs>
        <w:spacing w:line="360" w:lineRule="auto"/>
        <w:ind w:left="284"/>
        <w:rPr>
          <w:rFonts w:ascii="Times New Roman" w:eastAsia="Times New Roman" w:hAnsi="Times New Roman"/>
          <w:bCs/>
          <w:color w:val="767171"/>
          <w:kern w:val="36"/>
          <w:szCs w:val="24"/>
          <w:lang w:val="es-ES" w:eastAsia="x-none"/>
        </w:rPr>
      </w:pPr>
      <w:r w:rsidRPr="00282FFA">
        <w:rPr>
          <w:rFonts w:ascii="Times New Roman" w:eastAsia="Times New Roman" w:hAnsi="Times New Roman"/>
          <w:bCs/>
          <w:color w:val="767171"/>
          <w:kern w:val="36"/>
          <w:szCs w:val="24"/>
          <w:lang w:val="es-ES" w:eastAsia="x-none"/>
        </w:rPr>
        <w:lastRenderedPageBreak/>
        <w:t>El Plan Estratégico del Departamento Aeroportuario</w:t>
      </w:r>
      <w:r w:rsidR="0083283A">
        <w:rPr>
          <w:rFonts w:ascii="Times New Roman" w:eastAsia="Times New Roman" w:hAnsi="Times New Roman"/>
          <w:bCs/>
          <w:color w:val="767171"/>
          <w:kern w:val="36"/>
          <w:szCs w:val="24"/>
          <w:lang w:val="es-ES" w:eastAsia="x-none"/>
        </w:rPr>
        <w:t>,</w:t>
      </w:r>
      <w:r w:rsidRPr="00282FFA">
        <w:rPr>
          <w:rFonts w:ascii="Times New Roman" w:eastAsia="Times New Roman" w:hAnsi="Times New Roman"/>
          <w:bCs/>
          <w:color w:val="767171"/>
          <w:kern w:val="36"/>
          <w:szCs w:val="24"/>
          <w:lang w:val="es-ES" w:eastAsia="x-none"/>
        </w:rPr>
        <w:t xml:space="preserve"> actualizado al</w:t>
      </w:r>
      <w:r w:rsidR="00FE4D42">
        <w:rPr>
          <w:rFonts w:ascii="Times New Roman" w:eastAsia="Times New Roman" w:hAnsi="Times New Roman"/>
          <w:bCs/>
          <w:color w:val="FF0000"/>
          <w:kern w:val="36"/>
          <w:szCs w:val="24"/>
          <w:lang w:val="es-ES" w:eastAsia="x-none"/>
        </w:rPr>
        <w:t xml:space="preserve"> </w:t>
      </w:r>
      <w:r w:rsidR="00FE4D42" w:rsidRPr="00FE4D42">
        <w:rPr>
          <w:rFonts w:ascii="Times New Roman" w:eastAsia="Times New Roman" w:hAnsi="Times New Roman"/>
          <w:bCs/>
          <w:color w:val="767171"/>
          <w:kern w:val="36"/>
          <w:szCs w:val="24"/>
          <w:lang w:val="es-ES" w:eastAsia="x-none"/>
        </w:rPr>
        <w:t>2022</w:t>
      </w:r>
      <w:r w:rsidRPr="00FE4D42">
        <w:rPr>
          <w:rFonts w:ascii="Times New Roman" w:eastAsia="Times New Roman" w:hAnsi="Times New Roman"/>
          <w:bCs/>
          <w:color w:val="767171"/>
          <w:kern w:val="36"/>
          <w:szCs w:val="24"/>
          <w:lang w:val="es-ES" w:eastAsia="x-none"/>
        </w:rPr>
        <w:t>,</w:t>
      </w:r>
      <w:r w:rsidRPr="00282FFA">
        <w:rPr>
          <w:rFonts w:ascii="Times New Roman" w:eastAsia="Times New Roman" w:hAnsi="Times New Roman"/>
          <w:bCs/>
          <w:color w:val="767171"/>
          <w:kern w:val="36"/>
          <w:szCs w:val="24"/>
          <w:lang w:val="es-ES" w:eastAsia="x-none"/>
        </w:rPr>
        <w:t xml:space="preserve"> se desarrolla basado en tres Ejes Estratégicos, alineados a la Estrategia Nacional de Desarrollo (END) y a los Objetivos de Desarrollo Sostenible (ODS), como se muestra a continuación: </w:t>
      </w:r>
    </w:p>
    <w:p w14:paraId="4A11A1C6" w14:textId="77777777" w:rsidR="002414DA" w:rsidRPr="00282FFA" w:rsidRDefault="002414DA" w:rsidP="002414DA">
      <w:pPr>
        <w:tabs>
          <w:tab w:val="left" w:pos="2421"/>
        </w:tabs>
        <w:spacing w:after="0" w:line="360" w:lineRule="auto"/>
        <w:ind w:left="284"/>
        <w:rPr>
          <w:rFonts w:ascii="Times New Roman" w:eastAsia="Times New Roman" w:hAnsi="Times New Roman"/>
          <w:bCs/>
          <w:color w:val="767171"/>
          <w:kern w:val="36"/>
          <w:szCs w:val="24"/>
          <w:lang w:val="es-ES" w:eastAsia="x-none"/>
        </w:rPr>
      </w:pPr>
      <w:r w:rsidRPr="00282FFA">
        <w:rPr>
          <w:rFonts w:ascii="Times New Roman" w:eastAsia="Times New Roman" w:hAnsi="Times New Roman"/>
          <w:bCs/>
          <w:color w:val="767171"/>
          <w:kern w:val="36"/>
          <w:szCs w:val="24"/>
          <w:lang w:val="es-ES" w:eastAsia="x-none"/>
        </w:rPr>
        <w:t xml:space="preserve">Eje 1: Gestión Operacional Eficiente </w:t>
      </w:r>
    </w:p>
    <w:p w14:paraId="2177FFEC" w14:textId="77777777" w:rsidR="002414DA" w:rsidRPr="00282FFA" w:rsidRDefault="002414DA" w:rsidP="002414DA">
      <w:pPr>
        <w:tabs>
          <w:tab w:val="left" w:pos="2421"/>
        </w:tabs>
        <w:spacing w:line="360" w:lineRule="auto"/>
        <w:ind w:left="284"/>
        <w:rPr>
          <w:rFonts w:ascii="Times New Roman" w:eastAsia="Times New Roman" w:hAnsi="Times New Roman"/>
          <w:bCs/>
          <w:color w:val="767171"/>
          <w:kern w:val="36"/>
          <w:szCs w:val="24"/>
          <w:lang w:val="es-ES" w:eastAsia="x-none"/>
        </w:rPr>
      </w:pPr>
      <w:r w:rsidRPr="00282FFA">
        <w:rPr>
          <w:rFonts w:ascii="Times New Roman" w:eastAsia="Times New Roman" w:hAnsi="Times New Roman"/>
          <w:bCs/>
          <w:color w:val="767171"/>
          <w:kern w:val="36"/>
          <w:szCs w:val="24"/>
          <w:lang w:val="es-ES" w:eastAsia="x-none"/>
        </w:rPr>
        <w:t>Fomentar la gestión operacional eficiente en todos los aeropuertos, aeródromos y helipuertos que conforman el sistema aeroportuario dominicano. A continuación, alineados al eje estratégico Gestión Operacional Eficiente, se listan los resultados siguientes:</w:t>
      </w:r>
    </w:p>
    <w:p w14:paraId="13A1D628" w14:textId="77777777" w:rsidR="002414DA" w:rsidRPr="00282FFA" w:rsidRDefault="002414DA" w:rsidP="002414DA">
      <w:pPr>
        <w:tabs>
          <w:tab w:val="left" w:pos="2421"/>
        </w:tabs>
        <w:spacing w:after="0" w:line="360" w:lineRule="auto"/>
        <w:ind w:left="284"/>
        <w:rPr>
          <w:rFonts w:ascii="Times New Roman" w:eastAsia="Times New Roman" w:hAnsi="Times New Roman"/>
          <w:bCs/>
          <w:color w:val="767171"/>
          <w:kern w:val="36"/>
          <w:szCs w:val="24"/>
          <w:lang w:val="es-ES" w:eastAsia="x-none"/>
        </w:rPr>
      </w:pPr>
      <w:r w:rsidRPr="00282FFA">
        <w:rPr>
          <w:rFonts w:ascii="Times New Roman" w:eastAsia="Times New Roman" w:hAnsi="Times New Roman"/>
          <w:bCs/>
          <w:color w:val="767171"/>
          <w:kern w:val="36"/>
          <w:szCs w:val="24"/>
          <w:lang w:val="es-ES" w:eastAsia="x-none"/>
        </w:rPr>
        <w:t xml:space="preserve">Eje 2: Desarrollo de la Infraestructura Aeroportuaria </w:t>
      </w:r>
    </w:p>
    <w:p w14:paraId="42A172B4" w14:textId="77777777" w:rsidR="002414DA" w:rsidRPr="00282FFA" w:rsidRDefault="002414DA" w:rsidP="002414DA">
      <w:pPr>
        <w:tabs>
          <w:tab w:val="left" w:pos="2421"/>
        </w:tabs>
        <w:spacing w:line="360" w:lineRule="auto"/>
        <w:ind w:left="284"/>
        <w:rPr>
          <w:rFonts w:ascii="Times New Roman" w:eastAsia="Times New Roman" w:hAnsi="Times New Roman"/>
          <w:bCs/>
          <w:color w:val="767171"/>
          <w:kern w:val="36"/>
          <w:szCs w:val="24"/>
          <w:lang w:val="es-ES" w:eastAsia="x-none"/>
        </w:rPr>
      </w:pPr>
      <w:r w:rsidRPr="00282FFA">
        <w:rPr>
          <w:rFonts w:ascii="Times New Roman" w:eastAsia="Times New Roman" w:hAnsi="Times New Roman"/>
          <w:bCs/>
          <w:color w:val="767171"/>
          <w:kern w:val="36"/>
          <w:szCs w:val="24"/>
          <w:lang w:val="es-ES" w:eastAsia="x-none"/>
        </w:rPr>
        <w:t>Promover y fomentar el desarrollo ordenado y sostenible de la infraestructura aeroportuaria.</w:t>
      </w:r>
    </w:p>
    <w:p w14:paraId="46BA49BE" w14:textId="77777777" w:rsidR="002414DA" w:rsidRPr="00282FFA" w:rsidRDefault="002414DA" w:rsidP="002414DA">
      <w:pPr>
        <w:tabs>
          <w:tab w:val="left" w:pos="2421"/>
        </w:tabs>
        <w:spacing w:after="0" w:line="360" w:lineRule="auto"/>
        <w:ind w:left="284"/>
        <w:rPr>
          <w:rFonts w:ascii="Times New Roman" w:eastAsia="Times New Roman" w:hAnsi="Times New Roman"/>
          <w:bCs/>
          <w:color w:val="767171"/>
          <w:kern w:val="36"/>
          <w:szCs w:val="24"/>
          <w:lang w:val="es-ES" w:eastAsia="x-none"/>
        </w:rPr>
      </w:pPr>
      <w:r w:rsidRPr="00282FFA">
        <w:rPr>
          <w:rFonts w:ascii="Times New Roman" w:eastAsia="Times New Roman" w:hAnsi="Times New Roman"/>
          <w:bCs/>
          <w:color w:val="767171"/>
          <w:kern w:val="36"/>
          <w:szCs w:val="24"/>
          <w:lang w:val="es-ES" w:eastAsia="x-none"/>
        </w:rPr>
        <w:t>Eje 3: Fortalecimiento Institucional</w:t>
      </w:r>
    </w:p>
    <w:p w14:paraId="73ABDC81" w14:textId="77777777" w:rsidR="002414DA" w:rsidRDefault="002414DA" w:rsidP="002414DA">
      <w:pPr>
        <w:tabs>
          <w:tab w:val="left" w:pos="2421"/>
        </w:tabs>
        <w:spacing w:after="0" w:line="360" w:lineRule="auto"/>
        <w:ind w:left="284"/>
        <w:rPr>
          <w:rFonts w:ascii="Times New Roman" w:eastAsia="Times New Roman" w:hAnsi="Times New Roman"/>
          <w:bCs/>
          <w:color w:val="767171"/>
          <w:kern w:val="36"/>
          <w:szCs w:val="24"/>
          <w:lang w:val="es-ES" w:eastAsia="x-none"/>
        </w:rPr>
      </w:pPr>
      <w:r w:rsidRPr="00282FFA">
        <w:rPr>
          <w:rFonts w:ascii="Times New Roman" w:eastAsia="Times New Roman" w:hAnsi="Times New Roman"/>
          <w:bCs/>
          <w:color w:val="767171"/>
          <w:kern w:val="36"/>
          <w:szCs w:val="24"/>
          <w:lang w:val="es-ES" w:eastAsia="x-none"/>
        </w:rPr>
        <w:t>Promover la modernización de la institución a través de una cultura de desarrollo organizacional y de la implementación de controles, que fomente los valores, misión, visión, objetivos y metas institucionales con responsabilidad y transparencia.</w:t>
      </w:r>
    </w:p>
    <w:p w14:paraId="233742F1" w14:textId="77777777" w:rsidR="00745D11" w:rsidRDefault="00745D11" w:rsidP="002414DA">
      <w:pPr>
        <w:tabs>
          <w:tab w:val="left" w:pos="2421"/>
        </w:tabs>
        <w:spacing w:after="0" w:line="360" w:lineRule="auto"/>
        <w:ind w:left="284"/>
        <w:rPr>
          <w:rFonts w:ascii="Times New Roman" w:eastAsia="Times New Roman" w:hAnsi="Times New Roman"/>
          <w:bCs/>
          <w:color w:val="767171"/>
          <w:kern w:val="36"/>
          <w:szCs w:val="24"/>
          <w:lang w:val="es-ES" w:eastAsia="x-none"/>
        </w:rPr>
      </w:pPr>
    </w:p>
    <w:p w14:paraId="1A0FD79E" w14:textId="77777777" w:rsidR="00745D11" w:rsidRDefault="00745D11" w:rsidP="002414DA">
      <w:pPr>
        <w:tabs>
          <w:tab w:val="left" w:pos="2421"/>
        </w:tabs>
        <w:spacing w:after="0" w:line="360" w:lineRule="auto"/>
        <w:ind w:left="284"/>
        <w:rPr>
          <w:rFonts w:ascii="Times New Roman" w:eastAsia="Times New Roman" w:hAnsi="Times New Roman"/>
          <w:bCs/>
          <w:color w:val="767171"/>
          <w:kern w:val="36"/>
          <w:szCs w:val="24"/>
          <w:lang w:val="es-ES" w:eastAsia="x-none"/>
        </w:rPr>
      </w:pPr>
    </w:p>
    <w:p w14:paraId="6CCF877C" w14:textId="77777777" w:rsidR="00745D11" w:rsidRDefault="00745D11" w:rsidP="002414DA">
      <w:pPr>
        <w:tabs>
          <w:tab w:val="left" w:pos="2421"/>
        </w:tabs>
        <w:spacing w:after="0" w:line="360" w:lineRule="auto"/>
        <w:ind w:left="284"/>
        <w:rPr>
          <w:rFonts w:ascii="Times New Roman" w:eastAsia="Times New Roman" w:hAnsi="Times New Roman"/>
          <w:bCs/>
          <w:color w:val="767171"/>
          <w:kern w:val="36"/>
          <w:szCs w:val="24"/>
          <w:lang w:val="es-ES" w:eastAsia="x-none"/>
        </w:rPr>
      </w:pPr>
    </w:p>
    <w:p w14:paraId="708D9E00" w14:textId="77777777" w:rsidR="00745D11" w:rsidRDefault="00745D11" w:rsidP="002414DA">
      <w:pPr>
        <w:tabs>
          <w:tab w:val="left" w:pos="2421"/>
        </w:tabs>
        <w:spacing w:after="0" w:line="360" w:lineRule="auto"/>
        <w:ind w:left="284"/>
        <w:rPr>
          <w:rFonts w:ascii="Times New Roman" w:eastAsia="Times New Roman" w:hAnsi="Times New Roman"/>
          <w:bCs/>
          <w:color w:val="767171"/>
          <w:kern w:val="36"/>
          <w:szCs w:val="24"/>
          <w:lang w:val="es-ES" w:eastAsia="x-none"/>
        </w:rPr>
      </w:pPr>
    </w:p>
    <w:p w14:paraId="03F34CE1" w14:textId="77777777" w:rsidR="00745D11" w:rsidRDefault="00745D11" w:rsidP="002414DA">
      <w:pPr>
        <w:tabs>
          <w:tab w:val="left" w:pos="2421"/>
        </w:tabs>
        <w:spacing w:after="0" w:line="360" w:lineRule="auto"/>
        <w:ind w:left="284"/>
        <w:rPr>
          <w:rFonts w:ascii="Times New Roman" w:eastAsia="Times New Roman" w:hAnsi="Times New Roman"/>
          <w:bCs/>
          <w:color w:val="767171"/>
          <w:kern w:val="36"/>
          <w:szCs w:val="24"/>
          <w:lang w:val="es-ES" w:eastAsia="x-none"/>
        </w:rPr>
      </w:pPr>
    </w:p>
    <w:p w14:paraId="27D9165A" w14:textId="77777777" w:rsidR="00745D11" w:rsidRDefault="00745D11" w:rsidP="002414DA">
      <w:pPr>
        <w:tabs>
          <w:tab w:val="left" w:pos="2421"/>
        </w:tabs>
        <w:spacing w:after="0" w:line="360" w:lineRule="auto"/>
        <w:ind w:left="284"/>
        <w:rPr>
          <w:rFonts w:ascii="Times New Roman" w:eastAsia="Times New Roman" w:hAnsi="Times New Roman"/>
          <w:bCs/>
          <w:color w:val="767171"/>
          <w:kern w:val="36"/>
          <w:szCs w:val="24"/>
          <w:lang w:val="es-ES" w:eastAsia="x-none"/>
        </w:rPr>
      </w:pPr>
    </w:p>
    <w:p w14:paraId="4E3B4087" w14:textId="77777777" w:rsidR="00745D11" w:rsidRDefault="00745D11" w:rsidP="002414DA">
      <w:pPr>
        <w:tabs>
          <w:tab w:val="left" w:pos="2421"/>
        </w:tabs>
        <w:spacing w:after="0" w:line="360" w:lineRule="auto"/>
        <w:ind w:left="284"/>
        <w:rPr>
          <w:rFonts w:ascii="Times New Roman" w:eastAsia="Times New Roman" w:hAnsi="Times New Roman"/>
          <w:bCs/>
          <w:color w:val="767171"/>
          <w:kern w:val="36"/>
          <w:szCs w:val="24"/>
          <w:lang w:val="es-ES" w:eastAsia="x-none"/>
        </w:rPr>
      </w:pPr>
    </w:p>
    <w:p w14:paraId="52275FF8" w14:textId="77777777" w:rsidR="00745D11" w:rsidRDefault="00745D11" w:rsidP="002414DA">
      <w:pPr>
        <w:tabs>
          <w:tab w:val="left" w:pos="2421"/>
        </w:tabs>
        <w:spacing w:after="0" w:line="360" w:lineRule="auto"/>
        <w:ind w:left="284"/>
        <w:rPr>
          <w:rFonts w:ascii="Times New Roman" w:eastAsia="Times New Roman" w:hAnsi="Times New Roman"/>
          <w:bCs/>
          <w:color w:val="767171"/>
          <w:kern w:val="36"/>
          <w:szCs w:val="24"/>
          <w:lang w:val="es-ES" w:eastAsia="x-none"/>
        </w:rPr>
      </w:pPr>
    </w:p>
    <w:p w14:paraId="4B99A0A2" w14:textId="77777777" w:rsidR="00745D11" w:rsidRDefault="00745D11" w:rsidP="002414DA">
      <w:pPr>
        <w:tabs>
          <w:tab w:val="left" w:pos="2421"/>
        </w:tabs>
        <w:spacing w:after="0" w:line="360" w:lineRule="auto"/>
        <w:ind w:left="284"/>
        <w:rPr>
          <w:rFonts w:ascii="Times New Roman" w:eastAsia="Times New Roman" w:hAnsi="Times New Roman"/>
          <w:bCs/>
          <w:color w:val="767171"/>
          <w:kern w:val="36"/>
          <w:szCs w:val="24"/>
          <w:lang w:val="es-ES" w:eastAsia="x-none"/>
        </w:rPr>
      </w:pPr>
    </w:p>
    <w:p w14:paraId="5FB44423" w14:textId="77777777" w:rsidR="00EA5CEF" w:rsidRDefault="00EA5CEF">
      <w:pPr>
        <w:spacing w:after="0" w:line="240" w:lineRule="auto"/>
        <w:jc w:val="left"/>
        <w:rPr>
          <w:rFonts w:ascii="Times New Roman" w:eastAsia="Times New Roman" w:hAnsi="Times New Roman"/>
          <w:bCs/>
          <w:color w:val="767171"/>
          <w:kern w:val="36"/>
          <w:sz w:val="28"/>
          <w:szCs w:val="28"/>
          <w:lang w:val="es-ES" w:eastAsia="x-none"/>
        </w:rPr>
      </w:pPr>
      <w:r>
        <w:rPr>
          <w:rFonts w:ascii="Times New Roman" w:hAnsi="Times New Roman"/>
          <w:b/>
          <w:color w:val="767171"/>
          <w:szCs w:val="28"/>
          <w:lang w:val="es-ES"/>
        </w:rPr>
        <w:br w:type="page"/>
      </w:r>
    </w:p>
    <w:p w14:paraId="21A6D207" w14:textId="77777777" w:rsidR="003E1CFA" w:rsidRDefault="002235CB" w:rsidP="002C157C">
      <w:pPr>
        <w:pStyle w:val="Ttulo1"/>
        <w:numPr>
          <w:ilvl w:val="0"/>
          <w:numId w:val="1"/>
        </w:numPr>
        <w:spacing w:line="360" w:lineRule="auto"/>
        <w:ind w:left="360"/>
        <w:jc w:val="center"/>
        <w:rPr>
          <w:rFonts w:ascii="Times New Roman" w:hAnsi="Times New Roman"/>
          <w:b w:val="0"/>
          <w:color w:val="767171"/>
          <w:szCs w:val="28"/>
          <w:lang w:val="es-ES"/>
        </w:rPr>
      </w:pPr>
      <w:bookmarkStart w:id="7" w:name="_Toc121903124"/>
      <w:r w:rsidRPr="008838D0">
        <w:rPr>
          <w:rFonts w:ascii="Times New Roman" w:hAnsi="Times New Roman"/>
          <w:b w:val="0"/>
          <w:color w:val="767171"/>
          <w:szCs w:val="28"/>
          <w:lang w:val="es-ES"/>
        </w:rPr>
        <w:lastRenderedPageBreak/>
        <w:t>Resultados Misionales</w:t>
      </w:r>
      <w:bookmarkEnd w:id="7"/>
    </w:p>
    <w:p w14:paraId="17D40BD2" w14:textId="77777777" w:rsidR="002C157C" w:rsidRDefault="002C157C" w:rsidP="00985C98">
      <w:pPr>
        <w:spacing w:after="0" w:line="240" w:lineRule="auto"/>
        <w:jc w:val="center"/>
        <w:rPr>
          <w:rFonts w:ascii="Times New Roman" w:hAnsi="Times New Roman"/>
          <w:b/>
          <w:color w:val="767171"/>
          <w:szCs w:val="28"/>
          <w:lang w:val="es-ES"/>
        </w:rPr>
      </w:pPr>
    </w:p>
    <w:p w14:paraId="3CD63063" w14:textId="77777777" w:rsidR="00A91AEF" w:rsidRPr="008E60D9" w:rsidRDefault="002C157C" w:rsidP="008E60D9">
      <w:pPr>
        <w:spacing w:after="160" w:line="360" w:lineRule="auto"/>
        <w:jc w:val="center"/>
        <w:rPr>
          <w:rFonts w:ascii="Times New Roman" w:eastAsia="Calibri" w:hAnsi="Times New Roman"/>
          <w:color w:val="767171"/>
          <w:spacing w:val="20"/>
          <w:szCs w:val="36"/>
          <w:lang w:val="en-US"/>
        </w:rPr>
      </w:pPr>
      <w:r w:rsidRPr="002C157C">
        <w:rPr>
          <w:rFonts w:ascii="Times New Roman" w:eastAsia="Calibri" w:hAnsi="Times New Roman"/>
          <w:color w:val="767171"/>
          <w:spacing w:val="20"/>
          <w:szCs w:val="36"/>
          <w:lang w:val="en-US"/>
        </w:rPr>
        <w:t xml:space="preserve">Memoria </w:t>
      </w:r>
      <w:proofErr w:type="spellStart"/>
      <w:r w:rsidRPr="002C157C">
        <w:rPr>
          <w:rFonts w:ascii="Times New Roman" w:eastAsia="Calibri" w:hAnsi="Times New Roman"/>
          <w:color w:val="767171"/>
          <w:spacing w:val="20"/>
          <w:szCs w:val="36"/>
          <w:lang w:val="en-US"/>
        </w:rPr>
        <w:t>institucional</w:t>
      </w:r>
      <w:proofErr w:type="spellEnd"/>
      <w:r w:rsidRPr="002C157C">
        <w:rPr>
          <w:rFonts w:ascii="Times New Roman" w:eastAsia="Calibri" w:hAnsi="Times New Roman"/>
          <w:color w:val="767171"/>
          <w:spacing w:val="20"/>
          <w:szCs w:val="36"/>
          <w:lang w:val="en-US"/>
        </w:rPr>
        <w:t xml:space="preserve"> 2022</w:t>
      </w:r>
      <w:r w:rsidRPr="008838D0">
        <w:rPr>
          <w:rFonts w:ascii="Times New Roman" w:hAnsi="Times New Roman"/>
          <w:b/>
          <w:noProof/>
          <w:color w:val="767171"/>
          <w:szCs w:val="28"/>
          <w:lang w:val="es-ES" w:eastAsia="es-ES"/>
        </w:rPr>
        <mc:AlternateContent>
          <mc:Choice Requires="wps">
            <w:drawing>
              <wp:anchor distT="0" distB="0" distL="114300" distR="114300" simplePos="0" relativeHeight="251946496" behindDoc="0" locked="0" layoutInCell="1" allowOverlap="1" wp14:anchorId="4EAF49BA" wp14:editId="35AC5111">
                <wp:simplePos x="0" y="0"/>
                <wp:positionH relativeFrom="margin">
                  <wp:align>center</wp:align>
                </wp:positionH>
                <wp:positionV relativeFrom="margin">
                  <wp:posOffset>434975</wp:posOffset>
                </wp:positionV>
                <wp:extent cx="463550" cy="0"/>
                <wp:effectExtent l="0" t="19050" r="317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3592B" id="Straight Connector 2" o:spid="_x0000_s1026" style="position:absolute;z-index:2519464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34.25pt" to="36.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" strokecolor="#ee2a24" strokeweight="2.25pt">
                <v:stroke joinstyle="miter"/>
                <w10:wrap anchorx="margin" anchory="margin"/>
              </v:line>
            </w:pict>
          </mc:Fallback>
        </mc:AlternateContent>
      </w:r>
    </w:p>
    <w:p w14:paraId="000B092E" w14:textId="77777777" w:rsidR="00985C98" w:rsidRPr="00985C98" w:rsidRDefault="00985C98" w:rsidP="00C51828">
      <w:pPr>
        <w:pStyle w:val="Prrafodelista"/>
        <w:keepNext/>
        <w:numPr>
          <w:ilvl w:val="0"/>
          <w:numId w:val="31"/>
        </w:numPr>
        <w:spacing w:after="0" w:line="360" w:lineRule="auto"/>
        <w:contextualSpacing w:val="0"/>
        <w:jc w:val="center"/>
        <w:outlineLvl w:val="1"/>
        <w:rPr>
          <w:rFonts w:ascii="Times New Roman" w:eastAsia="Times New Roman" w:hAnsi="Times New Roman"/>
          <w:b/>
          <w:bCs/>
          <w:iCs/>
          <w:vanish/>
          <w:color w:val="767171"/>
          <w:szCs w:val="24"/>
          <w:lang w:val="es-ES"/>
        </w:rPr>
      </w:pPr>
      <w:bookmarkStart w:id="8" w:name="_Toc91487391"/>
      <w:bookmarkStart w:id="9" w:name="_Toc121231954"/>
      <w:bookmarkStart w:id="10" w:name="_Toc121232238"/>
      <w:bookmarkStart w:id="11" w:name="_Toc121232276"/>
      <w:bookmarkStart w:id="12" w:name="_Toc121232309"/>
      <w:bookmarkStart w:id="13" w:name="_Toc121232677"/>
      <w:bookmarkStart w:id="14" w:name="_Toc121903050"/>
      <w:bookmarkStart w:id="15" w:name="_Toc121903125"/>
      <w:bookmarkEnd w:id="8"/>
      <w:bookmarkEnd w:id="9"/>
      <w:bookmarkEnd w:id="10"/>
      <w:bookmarkEnd w:id="11"/>
      <w:bookmarkEnd w:id="12"/>
      <w:bookmarkEnd w:id="13"/>
      <w:bookmarkEnd w:id="14"/>
      <w:bookmarkEnd w:id="15"/>
    </w:p>
    <w:p w14:paraId="426BDA90" w14:textId="77777777" w:rsidR="00985C98" w:rsidRPr="00985C98" w:rsidRDefault="00985C98" w:rsidP="00C51828">
      <w:pPr>
        <w:pStyle w:val="Prrafodelista"/>
        <w:keepNext/>
        <w:numPr>
          <w:ilvl w:val="0"/>
          <w:numId w:val="31"/>
        </w:numPr>
        <w:spacing w:after="0" w:line="360" w:lineRule="auto"/>
        <w:contextualSpacing w:val="0"/>
        <w:jc w:val="center"/>
        <w:outlineLvl w:val="1"/>
        <w:rPr>
          <w:rFonts w:ascii="Times New Roman" w:eastAsia="Times New Roman" w:hAnsi="Times New Roman"/>
          <w:b/>
          <w:bCs/>
          <w:iCs/>
          <w:vanish/>
          <w:color w:val="767171"/>
          <w:szCs w:val="24"/>
          <w:lang w:val="es-ES"/>
        </w:rPr>
      </w:pPr>
      <w:bookmarkStart w:id="16" w:name="_Toc91487392"/>
      <w:bookmarkStart w:id="17" w:name="_Toc121231955"/>
      <w:bookmarkStart w:id="18" w:name="_Toc121232239"/>
      <w:bookmarkStart w:id="19" w:name="_Toc121232277"/>
      <w:bookmarkStart w:id="20" w:name="_Toc121232310"/>
      <w:bookmarkStart w:id="21" w:name="_Toc121232678"/>
      <w:bookmarkStart w:id="22" w:name="_Toc121903051"/>
      <w:bookmarkStart w:id="23" w:name="_Toc121903126"/>
      <w:bookmarkEnd w:id="16"/>
      <w:bookmarkEnd w:id="17"/>
      <w:bookmarkEnd w:id="18"/>
      <w:bookmarkEnd w:id="19"/>
      <w:bookmarkEnd w:id="20"/>
      <w:bookmarkEnd w:id="21"/>
      <w:bookmarkEnd w:id="22"/>
      <w:bookmarkEnd w:id="23"/>
    </w:p>
    <w:p w14:paraId="3EACB0A3" w14:textId="77777777" w:rsidR="00985C98" w:rsidRPr="00985C98" w:rsidRDefault="00985C98" w:rsidP="00C51828">
      <w:pPr>
        <w:pStyle w:val="Prrafodelista"/>
        <w:keepNext/>
        <w:numPr>
          <w:ilvl w:val="0"/>
          <w:numId w:val="31"/>
        </w:numPr>
        <w:spacing w:after="0" w:line="360" w:lineRule="auto"/>
        <w:contextualSpacing w:val="0"/>
        <w:jc w:val="center"/>
        <w:outlineLvl w:val="1"/>
        <w:rPr>
          <w:rFonts w:ascii="Times New Roman" w:eastAsia="Times New Roman" w:hAnsi="Times New Roman"/>
          <w:b/>
          <w:bCs/>
          <w:iCs/>
          <w:vanish/>
          <w:color w:val="767171"/>
          <w:szCs w:val="24"/>
          <w:lang w:val="es-ES"/>
        </w:rPr>
      </w:pPr>
      <w:bookmarkStart w:id="24" w:name="_Toc91487393"/>
      <w:bookmarkStart w:id="25" w:name="_Toc121231956"/>
      <w:bookmarkStart w:id="26" w:name="_Toc121232240"/>
      <w:bookmarkStart w:id="27" w:name="_Toc121232278"/>
      <w:bookmarkStart w:id="28" w:name="_Toc121232311"/>
      <w:bookmarkStart w:id="29" w:name="_Toc121232679"/>
      <w:bookmarkStart w:id="30" w:name="_Toc121903052"/>
      <w:bookmarkStart w:id="31" w:name="_Toc121903127"/>
      <w:bookmarkEnd w:id="24"/>
      <w:bookmarkEnd w:id="25"/>
      <w:bookmarkEnd w:id="26"/>
      <w:bookmarkEnd w:id="27"/>
      <w:bookmarkEnd w:id="28"/>
      <w:bookmarkEnd w:id="29"/>
      <w:bookmarkEnd w:id="30"/>
      <w:bookmarkEnd w:id="31"/>
    </w:p>
    <w:p w14:paraId="02013B07" w14:textId="77777777" w:rsidR="008838D0" w:rsidRDefault="008838D0" w:rsidP="00C51828">
      <w:pPr>
        <w:pStyle w:val="Ttulo2"/>
        <w:numPr>
          <w:ilvl w:val="1"/>
          <w:numId w:val="32"/>
        </w:numPr>
        <w:jc w:val="center"/>
        <w:rPr>
          <w:rFonts w:ascii="Times New Roman" w:hAnsi="Times New Roman"/>
          <w:color w:val="767171"/>
          <w:sz w:val="24"/>
          <w:szCs w:val="24"/>
          <w:lang w:val="es-ES"/>
        </w:rPr>
      </w:pPr>
      <w:bookmarkStart w:id="32" w:name="_Toc121903128"/>
      <w:r w:rsidRPr="00A04E36">
        <w:rPr>
          <w:rFonts w:ascii="Times New Roman" w:hAnsi="Times New Roman"/>
          <w:color w:val="767171"/>
          <w:sz w:val="24"/>
          <w:szCs w:val="24"/>
          <w:lang w:val="es-ES"/>
        </w:rPr>
        <w:t>Información cuantitativa, cualitativ</w:t>
      </w:r>
      <w:r w:rsidR="001F56A6">
        <w:rPr>
          <w:rFonts w:ascii="Times New Roman" w:hAnsi="Times New Roman"/>
          <w:color w:val="767171"/>
          <w:sz w:val="24"/>
          <w:szCs w:val="24"/>
          <w:lang w:val="es-ES"/>
        </w:rPr>
        <w:t xml:space="preserve">a e indicadores de los procesos </w:t>
      </w:r>
      <w:r w:rsidR="00985C98">
        <w:rPr>
          <w:rFonts w:ascii="Times New Roman" w:hAnsi="Times New Roman"/>
          <w:color w:val="767171"/>
          <w:sz w:val="24"/>
          <w:szCs w:val="24"/>
          <w:lang w:val="es-ES"/>
        </w:rPr>
        <w:t>m</w:t>
      </w:r>
      <w:r w:rsidRPr="00A04E36">
        <w:rPr>
          <w:rFonts w:ascii="Times New Roman" w:hAnsi="Times New Roman"/>
          <w:color w:val="767171"/>
          <w:sz w:val="24"/>
          <w:szCs w:val="24"/>
          <w:lang w:val="es-ES"/>
        </w:rPr>
        <w:t>isionales</w:t>
      </w:r>
      <w:bookmarkEnd w:id="32"/>
    </w:p>
    <w:p w14:paraId="04423EE8" w14:textId="77777777" w:rsidR="001F56A6" w:rsidRPr="001F56A6" w:rsidRDefault="001F56A6" w:rsidP="008E60D9">
      <w:pPr>
        <w:spacing w:after="0" w:line="360" w:lineRule="auto"/>
        <w:rPr>
          <w:rFonts w:ascii="Times New Roman" w:eastAsia="Calibri" w:hAnsi="Times New Roman"/>
          <w:color w:val="767171"/>
          <w:szCs w:val="24"/>
        </w:rPr>
      </w:pPr>
      <w:r w:rsidRPr="001F56A6">
        <w:rPr>
          <w:rFonts w:ascii="Times New Roman" w:eastAsia="Calibri" w:hAnsi="Times New Roman"/>
          <w:color w:val="767171"/>
          <w:szCs w:val="24"/>
        </w:rPr>
        <w:t>El Departamento Aeroportuario llevando a cabo el proceso de transformación de la institución pública tiene el compromiso con la ciudadanía de fomentar la transparencia y la eficiencia en todos sus procesos.</w:t>
      </w:r>
    </w:p>
    <w:p w14:paraId="7C740912" w14:textId="77777777" w:rsidR="001F56A6" w:rsidRPr="001F56A6" w:rsidRDefault="001F56A6" w:rsidP="008E60D9">
      <w:pPr>
        <w:spacing w:after="0" w:line="360" w:lineRule="auto"/>
        <w:rPr>
          <w:rFonts w:ascii="Times New Roman" w:eastAsia="Calibri" w:hAnsi="Times New Roman"/>
          <w:color w:val="767171"/>
          <w:szCs w:val="24"/>
        </w:rPr>
      </w:pPr>
      <w:r w:rsidRPr="001F56A6">
        <w:rPr>
          <w:rFonts w:ascii="Times New Roman" w:eastAsia="Calibri" w:hAnsi="Times New Roman"/>
          <w:color w:val="767171"/>
          <w:szCs w:val="24"/>
        </w:rPr>
        <w:t>Actualmente</w:t>
      </w:r>
      <w:r w:rsidR="0040229B">
        <w:rPr>
          <w:rFonts w:ascii="Times New Roman" w:eastAsia="Calibri" w:hAnsi="Times New Roman"/>
          <w:color w:val="767171"/>
          <w:szCs w:val="24"/>
        </w:rPr>
        <w:t>,</w:t>
      </w:r>
      <w:r w:rsidRPr="001F56A6">
        <w:rPr>
          <w:rFonts w:ascii="Times New Roman" w:eastAsia="Calibri" w:hAnsi="Times New Roman"/>
          <w:color w:val="767171"/>
          <w:szCs w:val="24"/>
        </w:rPr>
        <w:t xml:space="preserve"> el Departamento tiene 5 de los 9 indicadores del gobierno, los cuales son:</w:t>
      </w:r>
    </w:p>
    <w:p w14:paraId="0A8CF09E" w14:textId="77777777" w:rsidR="001F56A6" w:rsidRPr="001F56A6" w:rsidRDefault="001F56A6" w:rsidP="008E60D9">
      <w:pPr>
        <w:pStyle w:val="Prrafodelista"/>
        <w:numPr>
          <w:ilvl w:val="0"/>
          <w:numId w:val="23"/>
        </w:numPr>
        <w:spacing w:after="0" w:line="360" w:lineRule="auto"/>
        <w:rPr>
          <w:rFonts w:ascii="Times New Roman" w:eastAsia="Calibri" w:hAnsi="Times New Roman"/>
          <w:color w:val="767171"/>
          <w:szCs w:val="24"/>
        </w:rPr>
      </w:pPr>
      <w:r w:rsidRPr="001F56A6">
        <w:rPr>
          <w:rFonts w:ascii="Times New Roman" w:eastAsia="Calibri" w:hAnsi="Times New Roman"/>
          <w:color w:val="767171"/>
          <w:szCs w:val="24"/>
        </w:rPr>
        <w:t>Cumplimiento de la Ley 200-04 (Transparencia)</w:t>
      </w:r>
      <w:r>
        <w:rPr>
          <w:rFonts w:ascii="Times New Roman" w:eastAsia="Calibri" w:hAnsi="Times New Roman"/>
          <w:color w:val="767171"/>
          <w:szCs w:val="24"/>
        </w:rPr>
        <w:t>.</w:t>
      </w:r>
      <w:r w:rsidRPr="001F56A6">
        <w:rPr>
          <w:rFonts w:ascii="Times New Roman" w:eastAsia="Calibri" w:hAnsi="Times New Roman"/>
          <w:color w:val="767171"/>
          <w:szCs w:val="24"/>
        </w:rPr>
        <w:t xml:space="preserve"> </w:t>
      </w:r>
    </w:p>
    <w:p w14:paraId="5BF7961E" w14:textId="77777777" w:rsidR="001F56A6" w:rsidRPr="001F56A6" w:rsidRDefault="001F56A6" w:rsidP="008E60D9">
      <w:pPr>
        <w:pStyle w:val="Prrafodelista"/>
        <w:numPr>
          <w:ilvl w:val="0"/>
          <w:numId w:val="23"/>
        </w:numPr>
        <w:spacing w:after="0" w:line="360" w:lineRule="auto"/>
        <w:rPr>
          <w:rFonts w:ascii="Times New Roman" w:eastAsia="Calibri" w:hAnsi="Times New Roman"/>
          <w:color w:val="767171"/>
          <w:szCs w:val="24"/>
        </w:rPr>
      </w:pPr>
      <w:r w:rsidRPr="001F56A6">
        <w:rPr>
          <w:rFonts w:ascii="Times New Roman" w:eastAsia="Calibri" w:hAnsi="Times New Roman"/>
          <w:color w:val="767171"/>
          <w:szCs w:val="24"/>
        </w:rPr>
        <w:t>Índice de uso de TIC e Implementación de Gobierno Electrónico (ITICGE)</w:t>
      </w:r>
      <w:r>
        <w:rPr>
          <w:rFonts w:ascii="Times New Roman" w:eastAsia="Calibri" w:hAnsi="Times New Roman"/>
          <w:color w:val="767171"/>
          <w:szCs w:val="24"/>
        </w:rPr>
        <w:t>.</w:t>
      </w:r>
      <w:r w:rsidRPr="001F56A6">
        <w:rPr>
          <w:rFonts w:ascii="Times New Roman" w:eastAsia="Calibri" w:hAnsi="Times New Roman"/>
          <w:color w:val="767171"/>
          <w:szCs w:val="24"/>
        </w:rPr>
        <w:t xml:space="preserve"> </w:t>
      </w:r>
    </w:p>
    <w:p w14:paraId="4446E9FE" w14:textId="77777777" w:rsidR="001F56A6" w:rsidRPr="001F56A6" w:rsidRDefault="001F56A6" w:rsidP="008E60D9">
      <w:pPr>
        <w:pStyle w:val="Prrafodelista"/>
        <w:numPr>
          <w:ilvl w:val="0"/>
          <w:numId w:val="23"/>
        </w:numPr>
        <w:spacing w:after="0" w:line="360" w:lineRule="auto"/>
        <w:rPr>
          <w:rFonts w:ascii="Times New Roman" w:eastAsia="Calibri" w:hAnsi="Times New Roman"/>
          <w:color w:val="767171"/>
          <w:szCs w:val="24"/>
        </w:rPr>
      </w:pPr>
      <w:r w:rsidRPr="001F56A6">
        <w:rPr>
          <w:rFonts w:ascii="Times New Roman" w:eastAsia="Calibri" w:hAnsi="Times New Roman"/>
          <w:color w:val="767171"/>
          <w:szCs w:val="24"/>
        </w:rPr>
        <w:t>Normas Básicas de Control Interno (NOBACI)</w:t>
      </w:r>
      <w:r>
        <w:rPr>
          <w:rFonts w:ascii="Times New Roman" w:eastAsia="Calibri" w:hAnsi="Times New Roman"/>
          <w:color w:val="767171"/>
          <w:szCs w:val="24"/>
        </w:rPr>
        <w:t>.</w:t>
      </w:r>
      <w:r w:rsidRPr="001F56A6">
        <w:rPr>
          <w:rFonts w:ascii="Times New Roman" w:eastAsia="Calibri" w:hAnsi="Times New Roman"/>
          <w:color w:val="767171"/>
          <w:szCs w:val="24"/>
        </w:rPr>
        <w:t xml:space="preserve"> </w:t>
      </w:r>
    </w:p>
    <w:p w14:paraId="6F8BA118" w14:textId="77777777" w:rsidR="001F56A6" w:rsidRPr="001F56A6" w:rsidRDefault="001F56A6" w:rsidP="008E60D9">
      <w:pPr>
        <w:pStyle w:val="Prrafodelista"/>
        <w:numPr>
          <w:ilvl w:val="0"/>
          <w:numId w:val="23"/>
        </w:numPr>
        <w:spacing w:after="0" w:line="360" w:lineRule="auto"/>
        <w:rPr>
          <w:rFonts w:ascii="Times New Roman" w:eastAsia="Calibri" w:hAnsi="Times New Roman"/>
          <w:color w:val="767171"/>
          <w:szCs w:val="24"/>
        </w:rPr>
      </w:pPr>
      <w:r w:rsidRPr="001F56A6">
        <w:rPr>
          <w:rFonts w:ascii="Times New Roman" w:eastAsia="Calibri" w:hAnsi="Times New Roman"/>
          <w:color w:val="767171"/>
          <w:szCs w:val="24"/>
        </w:rPr>
        <w:t>Sistema de Monitoreo de la Administración Pública (SISMAP)</w:t>
      </w:r>
      <w:r>
        <w:rPr>
          <w:rFonts w:ascii="Times New Roman" w:eastAsia="Calibri" w:hAnsi="Times New Roman"/>
          <w:color w:val="767171"/>
          <w:szCs w:val="24"/>
        </w:rPr>
        <w:t>.</w:t>
      </w:r>
      <w:r w:rsidRPr="001F56A6">
        <w:rPr>
          <w:rFonts w:ascii="Times New Roman" w:eastAsia="Calibri" w:hAnsi="Times New Roman"/>
          <w:color w:val="767171"/>
          <w:szCs w:val="24"/>
        </w:rPr>
        <w:t xml:space="preserve"> </w:t>
      </w:r>
    </w:p>
    <w:p w14:paraId="5AAFFE2B" w14:textId="77777777" w:rsidR="001F56A6" w:rsidRPr="001F56A6" w:rsidRDefault="001F56A6" w:rsidP="008E60D9">
      <w:pPr>
        <w:pStyle w:val="Prrafodelista"/>
        <w:numPr>
          <w:ilvl w:val="0"/>
          <w:numId w:val="23"/>
        </w:numPr>
        <w:spacing w:after="0" w:line="360" w:lineRule="auto"/>
        <w:rPr>
          <w:rFonts w:ascii="Times New Roman" w:eastAsia="Calibri" w:hAnsi="Times New Roman"/>
          <w:color w:val="767171"/>
          <w:szCs w:val="24"/>
        </w:rPr>
      </w:pPr>
      <w:r w:rsidRPr="001F56A6">
        <w:rPr>
          <w:rFonts w:ascii="Times New Roman" w:eastAsia="Calibri" w:hAnsi="Times New Roman"/>
          <w:color w:val="767171"/>
          <w:szCs w:val="24"/>
        </w:rPr>
        <w:t>Uso del Sistema Nacional de Contrataciones Públicas</w:t>
      </w:r>
      <w:r w:rsidR="00E70BD6">
        <w:rPr>
          <w:rFonts w:ascii="Times New Roman" w:eastAsia="Calibri" w:hAnsi="Times New Roman"/>
          <w:color w:val="767171"/>
          <w:szCs w:val="24"/>
        </w:rPr>
        <w:t xml:space="preserve"> (SISCOMPRAS)</w:t>
      </w:r>
      <w:r>
        <w:rPr>
          <w:rFonts w:ascii="Times New Roman" w:eastAsia="Calibri" w:hAnsi="Times New Roman"/>
          <w:color w:val="767171"/>
          <w:szCs w:val="24"/>
        </w:rPr>
        <w:t>.</w:t>
      </w:r>
      <w:r w:rsidRPr="001F56A6">
        <w:rPr>
          <w:rFonts w:ascii="Times New Roman" w:eastAsia="Calibri" w:hAnsi="Times New Roman"/>
          <w:color w:val="767171"/>
          <w:szCs w:val="24"/>
        </w:rPr>
        <w:t xml:space="preserve"> </w:t>
      </w:r>
    </w:p>
    <w:p w14:paraId="2CB6998E" w14:textId="77777777" w:rsidR="00552354" w:rsidRDefault="00552354" w:rsidP="008E60D9">
      <w:pPr>
        <w:spacing w:after="0" w:line="360" w:lineRule="auto"/>
        <w:rPr>
          <w:rFonts w:ascii="Times New Roman" w:eastAsia="Calibri" w:hAnsi="Times New Roman"/>
          <w:color w:val="767171"/>
          <w:szCs w:val="24"/>
        </w:rPr>
      </w:pPr>
      <w:r w:rsidRPr="00552354">
        <w:rPr>
          <w:rFonts w:ascii="Times New Roman" w:eastAsia="Calibri" w:hAnsi="Times New Roman"/>
          <w:color w:val="767171"/>
          <w:szCs w:val="24"/>
        </w:rPr>
        <w:t>A continuación, presentamos el resultado de los indicadores del Sistema de Monitoreo y Medición de la Gestión Pública (SMMGP) durante el período enero - diciembre, 2022:</w:t>
      </w:r>
    </w:p>
    <w:p w14:paraId="742D9F92" w14:textId="77777777" w:rsidR="007B0175" w:rsidRDefault="007B0175" w:rsidP="008E60D9">
      <w:pPr>
        <w:spacing w:after="0" w:line="360" w:lineRule="auto"/>
        <w:rPr>
          <w:rFonts w:ascii="Times New Roman" w:eastAsia="Calibri" w:hAnsi="Times New Roman"/>
          <w:color w:val="767171"/>
          <w:szCs w:val="24"/>
        </w:rPr>
      </w:pPr>
    </w:p>
    <w:p w14:paraId="154F8CB8" w14:textId="77777777" w:rsidR="001A7A5E" w:rsidRDefault="001A7A5E" w:rsidP="008E60D9">
      <w:pPr>
        <w:spacing w:after="0" w:line="360" w:lineRule="auto"/>
        <w:rPr>
          <w:rFonts w:ascii="Times New Roman" w:eastAsia="Calibri" w:hAnsi="Times New Roman"/>
          <w:color w:val="767171"/>
          <w:szCs w:val="24"/>
        </w:rPr>
      </w:pPr>
    </w:p>
    <w:p w14:paraId="27D618E1" w14:textId="77777777" w:rsidR="001A7A5E" w:rsidRDefault="001A7A5E" w:rsidP="008E60D9">
      <w:pPr>
        <w:spacing w:after="0" w:line="360" w:lineRule="auto"/>
        <w:rPr>
          <w:rFonts w:ascii="Times New Roman" w:eastAsia="Calibri" w:hAnsi="Times New Roman"/>
          <w:color w:val="767171"/>
          <w:szCs w:val="24"/>
        </w:rPr>
      </w:pPr>
    </w:p>
    <w:p w14:paraId="5B8545C1" w14:textId="77777777" w:rsidR="001A7A5E" w:rsidRDefault="001A7A5E" w:rsidP="008E60D9">
      <w:pPr>
        <w:spacing w:after="0" w:line="360" w:lineRule="auto"/>
        <w:rPr>
          <w:rFonts w:ascii="Times New Roman" w:eastAsia="Calibri" w:hAnsi="Times New Roman"/>
          <w:color w:val="767171"/>
          <w:szCs w:val="24"/>
        </w:rPr>
      </w:pPr>
    </w:p>
    <w:p w14:paraId="22D1EB09" w14:textId="77777777" w:rsidR="001A7A5E" w:rsidRDefault="001A7A5E" w:rsidP="008E60D9">
      <w:pPr>
        <w:spacing w:after="0" w:line="360" w:lineRule="auto"/>
        <w:rPr>
          <w:rFonts w:ascii="Times New Roman" w:eastAsia="Calibri" w:hAnsi="Times New Roman"/>
          <w:color w:val="767171"/>
          <w:szCs w:val="24"/>
        </w:rPr>
      </w:pPr>
    </w:p>
    <w:p w14:paraId="6A327DA7" w14:textId="77777777" w:rsidR="007B0175" w:rsidRDefault="007B0175" w:rsidP="008E60D9">
      <w:pPr>
        <w:spacing w:after="0" w:line="360" w:lineRule="auto"/>
        <w:rPr>
          <w:rFonts w:ascii="Times New Roman" w:eastAsia="Calibri" w:hAnsi="Times New Roman"/>
          <w:color w:val="767171"/>
          <w:szCs w:val="24"/>
        </w:rPr>
      </w:pPr>
    </w:p>
    <w:p w14:paraId="2E0B5127" w14:textId="77777777" w:rsidR="007B0175" w:rsidRDefault="007B0175" w:rsidP="008E60D9">
      <w:pPr>
        <w:spacing w:after="0" w:line="360" w:lineRule="auto"/>
        <w:rPr>
          <w:rFonts w:ascii="Times New Roman" w:eastAsia="Calibri" w:hAnsi="Times New Roman"/>
          <w:color w:val="767171"/>
          <w:szCs w:val="24"/>
        </w:rPr>
      </w:pPr>
    </w:p>
    <w:p w14:paraId="033504B6" w14:textId="77777777" w:rsidR="007B0175" w:rsidRDefault="007B0175" w:rsidP="008E60D9">
      <w:pPr>
        <w:spacing w:after="0" w:line="360" w:lineRule="auto"/>
        <w:rPr>
          <w:rFonts w:ascii="Times New Roman" w:eastAsia="Calibri" w:hAnsi="Times New Roman"/>
          <w:color w:val="767171"/>
          <w:szCs w:val="24"/>
        </w:rPr>
      </w:pPr>
    </w:p>
    <w:p w14:paraId="24026ECB" w14:textId="77777777" w:rsidR="007B0175" w:rsidRDefault="007B0175" w:rsidP="008E60D9">
      <w:pPr>
        <w:spacing w:after="0" w:line="360" w:lineRule="auto"/>
        <w:rPr>
          <w:rFonts w:ascii="Times New Roman" w:eastAsia="Calibri" w:hAnsi="Times New Roman"/>
          <w:color w:val="767171"/>
          <w:szCs w:val="24"/>
        </w:rPr>
      </w:pPr>
    </w:p>
    <w:p w14:paraId="0C612FD4" w14:textId="77777777" w:rsidR="007B0175" w:rsidRDefault="007B0175" w:rsidP="008E60D9">
      <w:pPr>
        <w:spacing w:after="0" w:line="360" w:lineRule="auto"/>
        <w:rPr>
          <w:rFonts w:ascii="Times New Roman" w:eastAsia="Calibri" w:hAnsi="Times New Roman"/>
          <w:color w:val="767171"/>
          <w:szCs w:val="24"/>
        </w:rPr>
      </w:pPr>
    </w:p>
    <w:tbl>
      <w:tblPr>
        <w:tblpPr w:leftFromText="180" w:rightFromText="180" w:vertAnchor="text" w:horzAnchor="page" w:tblpX="1818" w:tblpY="128"/>
        <w:tblW w:w="5539" w:type="pct"/>
        <w:tblLook w:val="04A0" w:firstRow="1" w:lastRow="0" w:firstColumn="1" w:lastColumn="0" w:noHBand="0" w:noVBand="1"/>
      </w:tblPr>
      <w:tblGrid>
        <w:gridCol w:w="1418"/>
        <w:gridCol w:w="1828"/>
        <w:gridCol w:w="956"/>
        <w:gridCol w:w="956"/>
        <w:gridCol w:w="997"/>
        <w:gridCol w:w="1646"/>
        <w:gridCol w:w="956"/>
      </w:tblGrid>
      <w:tr w:rsidR="004E6C16" w:rsidRPr="00E70BD6" w14:paraId="35713EE5" w14:textId="77777777" w:rsidTr="004E6C16">
        <w:trPr>
          <w:trHeight w:val="1135"/>
        </w:trPr>
        <w:tc>
          <w:tcPr>
            <w:tcW w:w="810" w:type="pct"/>
            <w:tcBorders>
              <w:top w:val="nil"/>
              <w:left w:val="nil"/>
              <w:bottom w:val="single" w:sz="12" w:space="0" w:color="1F4E79"/>
              <w:right w:val="single" w:sz="12" w:space="0" w:color="1F4E79"/>
            </w:tcBorders>
            <w:shd w:val="clear" w:color="000000" w:fill="002060"/>
            <w:vAlign w:val="center"/>
            <w:hideMark/>
          </w:tcPr>
          <w:p w14:paraId="0774867A" w14:textId="77777777" w:rsidR="00E70BD6" w:rsidRPr="00E70BD6" w:rsidRDefault="00E70BD6" w:rsidP="004E6C16">
            <w:pPr>
              <w:spacing w:after="0" w:line="240" w:lineRule="auto"/>
              <w:jc w:val="center"/>
              <w:rPr>
                <w:rFonts w:ascii="Times New Roman" w:eastAsia="Times New Roman" w:hAnsi="Times New Roman"/>
                <w:b/>
                <w:bCs/>
                <w:color w:val="FFFFFF"/>
                <w:sz w:val="22"/>
              </w:rPr>
            </w:pPr>
            <w:r w:rsidRPr="00E70BD6">
              <w:rPr>
                <w:rFonts w:ascii="Times New Roman" w:eastAsia="Times New Roman" w:hAnsi="Times New Roman"/>
                <w:b/>
                <w:bCs/>
                <w:color w:val="FFFFFF"/>
                <w:sz w:val="22"/>
              </w:rPr>
              <w:lastRenderedPageBreak/>
              <w:t> </w:t>
            </w:r>
          </w:p>
        </w:tc>
        <w:tc>
          <w:tcPr>
            <w:tcW w:w="1044" w:type="pct"/>
            <w:tcBorders>
              <w:top w:val="nil"/>
              <w:left w:val="nil"/>
              <w:bottom w:val="single" w:sz="12" w:space="0" w:color="1F4E79"/>
              <w:right w:val="single" w:sz="12" w:space="0" w:color="1F4E79"/>
            </w:tcBorders>
            <w:shd w:val="clear" w:color="000000" w:fill="002060"/>
            <w:vAlign w:val="center"/>
            <w:hideMark/>
          </w:tcPr>
          <w:p w14:paraId="1C579B1D" w14:textId="77777777" w:rsidR="00E70BD6" w:rsidRPr="00E70BD6" w:rsidRDefault="00E70BD6" w:rsidP="004E6C16">
            <w:pPr>
              <w:spacing w:after="0" w:line="240" w:lineRule="auto"/>
              <w:jc w:val="center"/>
              <w:rPr>
                <w:rFonts w:ascii="Times New Roman" w:eastAsia="Times New Roman" w:hAnsi="Times New Roman"/>
                <w:b/>
                <w:bCs/>
                <w:color w:val="FFFFFF"/>
                <w:sz w:val="22"/>
                <w:lang w:val="en-US"/>
              </w:rPr>
            </w:pPr>
            <w:proofErr w:type="spellStart"/>
            <w:r w:rsidRPr="00E70BD6">
              <w:rPr>
                <w:rFonts w:ascii="Times New Roman" w:eastAsia="Times New Roman" w:hAnsi="Times New Roman"/>
                <w:b/>
                <w:bCs/>
                <w:color w:val="FFFFFF"/>
                <w:sz w:val="22"/>
                <w:lang w:val="en-US"/>
              </w:rPr>
              <w:t>Cumplimiento</w:t>
            </w:r>
            <w:proofErr w:type="spellEnd"/>
            <w:r w:rsidRPr="00E70BD6">
              <w:rPr>
                <w:rFonts w:ascii="Times New Roman" w:eastAsia="Times New Roman" w:hAnsi="Times New Roman"/>
                <w:b/>
                <w:bCs/>
                <w:color w:val="FFFFFF"/>
                <w:sz w:val="22"/>
                <w:lang w:val="en-US"/>
              </w:rPr>
              <w:t xml:space="preserve"> de la Ley 200-04</w:t>
            </w:r>
          </w:p>
        </w:tc>
        <w:tc>
          <w:tcPr>
            <w:tcW w:w="546" w:type="pct"/>
            <w:tcBorders>
              <w:top w:val="nil"/>
              <w:left w:val="nil"/>
              <w:bottom w:val="single" w:sz="12" w:space="0" w:color="1F4E79"/>
              <w:right w:val="single" w:sz="12" w:space="0" w:color="1F4E79"/>
            </w:tcBorders>
            <w:shd w:val="clear" w:color="000000" w:fill="002060"/>
            <w:vAlign w:val="center"/>
            <w:hideMark/>
          </w:tcPr>
          <w:p w14:paraId="67E66221" w14:textId="77777777" w:rsidR="00E70BD6" w:rsidRPr="00E70BD6" w:rsidRDefault="00E70BD6" w:rsidP="004E6C16">
            <w:pPr>
              <w:spacing w:after="0" w:line="240" w:lineRule="auto"/>
              <w:jc w:val="center"/>
              <w:rPr>
                <w:rFonts w:ascii="Times New Roman" w:eastAsia="Times New Roman" w:hAnsi="Times New Roman"/>
                <w:b/>
                <w:bCs/>
                <w:color w:val="FFFFFF"/>
                <w:sz w:val="22"/>
                <w:lang w:val="en-US"/>
              </w:rPr>
            </w:pPr>
            <w:proofErr w:type="spellStart"/>
            <w:r w:rsidRPr="00E70BD6">
              <w:rPr>
                <w:rFonts w:ascii="Times New Roman" w:eastAsia="Times New Roman" w:hAnsi="Times New Roman"/>
                <w:b/>
                <w:bCs/>
                <w:color w:val="FFFFFF"/>
                <w:sz w:val="22"/>
                <w:lang w:val="en-US"/>
              </w:rPr>
              <w:t>Iticge</w:t>
            </w:r>
            <w:proofErr w:type="spellEnd"/>
          </w:p>
        </w:tc>
        <w:tc>
          <w:tcPr>
            <w:tcW w:w="546" w:type="pct"/>
            <w:tcBorders>
              <w:top w:val="nil"/>
              <w:left w:val="nil"/>
              <w:bottom w:val="single" w:sz="12" w:space="0" w:color="1F4E79"/>
              <w:right w:val="nil"/>
            </w:tcBorders>
            <w:shd w:val="clear" w:color="000000" w:fill="002060"/>
            <w:vAlign w:val="center"/>
          </w:tcPr>
          <w:p w14:paraId="0C4F677B" w14:textId="77777777" w:rsidR="00E70BD6" w:rsidRPr="00E70BD6" w:rsidRDefault="00E70BD6" w:rsidP="004E6C16">
            <w:pPr>
              <w:spacing w:after="0" w:line="240" w:lineRule="auto"/>
              <w:jc w:val="center"/>
              <w:rPr>
                <w:rFonts w:ascii="Times New Roman" w:eastAsia="Times New Roman" w:hAnsi="Times New Roman"/>
                <w:b/>
                <w:bCs/>
                <w:color w:val="FFFFFF"/>
                <w:sz w:val="22"/>
                <w:lang w:val="en-US"/>
              </w:rPr>
            </w:pPr>
            <w:proofErr w:type="spellStart"/>
            <w:r w:rsidRPr="00E70BD6">
              <w:rPr>
                <w:rFonts w:ascii="Times New Roman" w:eastAsia="Times New Roman" w:hAnsi="Times New Roman"/>
                <w:b/>
                <w:bCs/>
                <w:color w:val="FFFFFF"/>
                <w:sz w:val="22"/>
                <w:lang w:val="en-US"/>
              </w:rPr>
              <w:t>Nobaci</w:t>
            </w:r>
            <w:proofErr w:type="spellEnd"/>
          </w:p>
        </w:tc>
        <w:tc>
          <w:tcPr>
            <w:tcW w:w="569" w:type="pct"/>
            <w:tcBorders>
              <w:top w:val="nil"/>
              <w:left w:val="nil"/>
              <w:bottom w:val="single" w:sz="12" w:space="0" w:color="1F4E79"/>
              <w:right w:val="single" w:sz="12" w:space="0" w:color="1F4E79"/>
            </w:tcBorders>
            <w:shd w:val="clear" w:color="000000" w:fill="002060"/>
            <w:vAlign w:val="center"/>
            <w:hideMark/>
          </w:tcPr>
          <w:p w14:paraId="5D4184D7" w14:textId="77777777" w:rsidR="00E70BD6" w:rsidRPr="00E70BD6" w:rsidRDefault="00E70BD6" w:rsidP="004E6C16">
            <w:pPr>
              <w:spacing w:after="0" w:line="240" w:lineRule="auto"/>
              <w:jc w:val="center"/>
              <w:rPr>
                <w:rFonts w:ascii="Times New Roman" w:eastAsia="Times New Roman" w:hAnsi="Times New Roman"/>
                <w:b/>
                <w:bCs/>
                <w:color w:val="FFFFFF"/>
                <w:sz w:val="22"/>
                <w:lang w:val="en-US"/>
              </w:rPr>
            </w:pPr>
            <w:proofErr w:type="spellStart"/>
            <w:r w:rsidRPr="00E70BD6">
              <w:rPr>
                <w:rFonts w:ascii="Times New Roman" w:eastAsia="Times New Roman" w:hAnsi="Times New Roman"/>
                <w:b/>
                <w:bCs/>
                <w:color w:val="FFFFFF"/>
                <w:sz w:val="22"/>
                <w:lang w:val="en-US"/>
              </w:rPr>
              <w:t>Sismap</w:t>
            </w:r>
            <w:proofErr w:type="spellEnd"/>
          </w:p>
        </w:tc>
        <w:tc>
          <w:tcPr>
            <w:tcW w:w="940" w:type="pct"/>
            <w:tcBorders>
              <w:top w:val="nil"/>
              <w:left w:val="nil"/>
              <w:bottom w:val="single" w:sz="12" w:space="0" w:color="1F4E79"/>
              <w:right w:val="single" w:sz="12" w:space="0" w:color="1F4E79"/>
            </w:tcBorders>
            <w:shd w:val="clear" w:color="000000" w:fill="002060"/>
            <w:vAlign w:val="center"/>
            <w:hideMark/>
          </w:tcPr>
          <w:p w14:paraId="35921DEC" w14:textId="77777777" w:rsidR="00E70BD6" w:rsidRPr="00E70BD6" w:rsidRDefault="00E70BD6" w:rsidP="004E6C16">
            <w:pPr>
              <w:spacing w:after="0" w:line="240" w:lineRule="auto"/>
              <w:jc w:val="center"/>
              <w:rPr>
                <w:rFonts w:ascii="Times New Roman" w:eastAsia="Times New Roman" w:hAnsi="Times New Roman"/>
                <w:b/>
                <w:bCs/>
                <w:color w:val="FFFFFF"/>
                <w:sz w:val="22"/>
              </w:rPr>
            </w:pPr>
            <w:r w:rsidRPr="00E70BD6">
              <w:rPr>
                <w:rFonts w:ascii="Times New Roman" w:eastAsia="Times New Roman" w:hAnsi="Times New Roman"/>
                <w:b/>
                <w:bCs/>
                <w:color w:val="FFFFFF"/>
                <w:sz w:val="22"/>
              </w:rPr>
              <w:t>Sistema Nacional de Contrataciones Públicas (SNCP)</w:t>
            </w:r>
          </w:p>
        </w:tc>
        <w:tc>
          <w:tcPr>
            <w:tcW w:w="546" w:type="pct"/>
            <w:tcBorders>
              <w:top w:val="nil"/>
              <w:left w:val="nil"/>
              <w:bottom w:val="single" w:sz="12" w:space="0" w:color="1F4E79"/>
              <w:right w:val="single" w:sz="12" w:space="0" w:color="1F4E79"/>
            </w:tcBorders>
            <w:shd w:val="clear" w:color="000000" w:fill="002060"/>
            <w:vAlign w:val="center"/>
            <w:hideMark/>
          </w:tcPr>
          <w:p w14:paraId="4192BD34" w14:textId="77777777" w:rsidR="00E70BD6" w:rsidRPr="00E70BD6" w:rsidRDefault="00E70BD6" w:rsidP="004E6C16">
            <w:pPr>
              <w:spacing w:after="0" w:line="240" w:lineRule="auto"/>
              <w:jc w:val="center"/>
              <w:rPr>
                <w:rFonts w:ascii="Times New Roman" w:eastAsia="Times New Roman" w:hAnsi="Times New Roman"/>
                <w:b/>
                <w:bCs/>
                <w:color w:val="FFFFFF"/>
                <w:sz w:val="22"/>
                <w:lang w:val="en-US"/>
              </w:rPr>
            </w:pPr>
            <w:r w:rsidRPr="00E70BD6">
              <w:rPr>
                <w:rFonts w:ascii="Times New Roman" w:eastAsia="Times New Roman" w:hAnsi="Times New Roman"/>
                <w:b/>
                <w:bCs/>
                <w:color w:val="FFFFFF"/>
                <w:sz w:val="22"/>
                <w:lang w:val="en-US"/>
              </w:rPr>
              <w:t>Total general</w:t>
            </w:r>
          </w:p>
        </w:tc>
      </w:tr>
      <w:tr w:rsidR="004E6C16" w:rsidRPr="00E70BD6" w14:paraId="770BB30F" w14:textId="77777777" w:rsidTr="004E6C16">
        <w:trPr>
          <w:trHeight w:val="330"/>
        </w:trPr>
        <w:tc>
          <w:tcPr>
            <w:tcW w:w="810" w:type="pct"/>
            <w:tcBorders>
              <w:top w:val="nil"/>
              <w:left w:val="nil"/>
              <w:bottom w:val="nil"/>
              <w:right w:val="single" w:sz="12" w:space="0" w:color="1F4E79"/>
            </w:tcBorders>
            <w:shd w:val="clear" w:color="000000" w:fill="002060"/>
            <w:vAlign w:val="center"/>
            <w:hideMark/>
          </w:tcPr>
          <w:p w14:paraId="5486AA36" w14:textId="77777777" w:rsidR="00E70BD6" w:rsidRPr="00E70BD6" w:rsidRDefault="00E70BD6" w:rsidP="004E6C16">
            <w:pPr>
              <w:spacing w:after="0" w:line="240" w:lineRule="auto"/>
              <w:jc w:val="center"/>
              <w:rPr>
                <w:rFonts w:ascii="Times New Roman" w:eastAsia="Times New Roman" w:hAnsi="Times New Roman"/>
                <w:b/>
                <w:bCs/>
                <w:color w:val="FFFFFF"/>
                <w:sz w:val="22"/>
                <w:lang w:val="en-US"/>
              </w:rPr>
            </w:pPr>
            <w:proofErr w:type="spellStart"/>
            <w:r w:rsidRPr="00E70BD6">
              <w:rPr>
                <w:rFonts w:ascii="Times New Roman" w:eastAsia="Times New Roman" w:hAnsi="Times New Roman"/>
                <w:b/>
                <w:bCs/>
                <w:color w:val="FFFFFF"/>
                <w:sz w:val="22"/>
                <w:lang w:val="en-US"/>
              </w:rPr>
              <w:t>Mes</w:t>
            </w:r>
            <w:proofErr w:type="spellEnd"/>
          </w:p>
        </w:tc>
        <w:tc>
          <w:tcPr>
            <w:tcW w:w="1044" w:type="pct"/>
            <w:tcBorders>
              <w:top w:val="nil"/>
              <w:left w:val="nil"/>
              <w:bottom w:val="nil"/>
              <w:right w:val="single" w:sz="12" w:space="0" w:color="1F4E79"/>
            </w:tcBorders>
            <w:shd w:val="clear" w:color="000000" w:fill="002060"/>
            <w:vAlign w:val="center"/>
            <w:hideMark/>
          </w:tcPr>
          <w:p w14:paraId="4D3CBD59" w14:textId="77777777" w:rsidR="00E70BD6" w:rsidRPr="00E70BD6" w:rsidRDefault="00E70BD6" w:rsidP="004E6C16">
            <w:pPr>
              <w:spacing w:after="0" w:line="240" w:lineRule="auto"/>
              <w:jc w:val="center"/>
              <w:rPr>
                <w:rFonts w:ascii="Times New Roman" w:eastAsia="Times New Roman" w:hAnsi="Times New Roman"/>
                <w:b/>
                <w:bCs/>
                <w:color w:val="FFFFFF"/>
                <w:sz w:val="22"/>
                <w:lang w:val="en-US"/>
              </w:rPr>
            </w:pPr>
            <w:proofErr w:type="spellStart"/>
            <w:r w:rsidRPr="00E70BD6">
              <w:rPr>
                <w:rFonts w:ascii="Times New Roman" w:eastAsia="Times New Roman" w:hAnsi="Times New Roman"/>
                <w:b/>
                <w:bCs/>
                <w:color w:val="FFFFFF"/>
                <w:sz w:val="22"/>
                <w:lang w:val="en-US"/>
              </w:rPr>
              <w:t>Digeig</w:t>
            </w:r>
            <w:proofErr w:type="spellEnd"/>
          </w:p>
        </w:tc>
        <w:tc>
          <w:tcPr>
            <w:tcW w:w="546" w:type="pct"/>
            <w:tcBorders>
              <w:top w:val="nil"/>
              <w:left w:val="nil"/>
              <w:bottom w:val="nil"/>
              <w:right w:val="single" w:sz="12" w:space="0" w:color="1F4E79"/>
            </w:tcBorders>
            <w:shd w:val="clear" w:color="000000" w:fill="002060"/>
            <w:vAlign w:val="center"/>
            <w:hideMark/>
          </w:tcPr>
          <w:p w14:paraId="2E38D01B" w14:textId="77777777" w:rsidR="00E70BD6" w:rsidRPr="00E70BD6" w:rsidRDefault="00E70BD6" w:rsidP="004E6C16">
            <w:pPr>
              <w:spacing w:after="0" w:line="240" w:lineRule="auto"/>
              <w:jc w:val="center"/>
              <w:rPr>
                <w:rFonts w:ascii="Times New Roman" w:eastAsia="Times New Roman" w:hAnsi="Times New Roman"/>
                <w:b/>
                <w:bCs/>
                <w:color w:val="FFFFFF"/>
                <w:sz w:val="22"/>
                <w:lang w:val="en-US"/>
              </w:rPr>
            </w:pPr>
            <w:r w:rsidRPr="00E70BD6">
              <w:rPr>
                <w:rFonts w:ascii="Times New Roman" w:eastAsia="Times New Roman" w:hAnsi="Times New Roman"/>
                <w:b/>
                <w:bCs/>
                <w:color w:val="FFFFFF"/>
                <w:sz w:val="22"/>
                <w:lang w:val="en-US"/>
              </w:rPr>
              <w:t>Optic</w:t>
            </w:r>
          </w:p>
        </w:tc>
        <w:tc>
          <w:tcPr>
            <w:tcW w:w="546" w:type="pct"/>
            <w:tcBorders>
              <w:top w:val="nil"/>
              <w:left w:val="nil"/>
              <w:bottom w:val="nil"/>
              <w:right w:val="nil"/>
            </w:tcBorders>
            <w:shd w:val="clear" w:color="000000" w:fill="002060"/>
          </w:tcPr>
          <w:p w14:paraId="54946E4E" w14:textId="77777777" w:rsidR="00E70BD6" w:rsidRPr="00E70BD6" w:rsidRDefault="00E70BD6" w:rsidP="004E6C16">
            <w:pPr>
              <w:spacing w:after="0" w:line="240" w:lineRule="auto"/>
              <w:jc w:val="center"/>
              <w:rPr>
                <w:rFonts w:ascii="Times New Roman" w:eastAsia="Times New Roman" w:hAnsi="Times New Roman"/>
                <w:b/>
                <w:bCs/>
                <w:color w:val="FFFFFF"/>
                <w:sz w:val="22"/>
                <w:lang w:val="en-US"/>
              </w:rPr>
            </w:pPr>
            <w:r w:rsidRPr="00E70BD6">
              <w:rPr>
                <w:rFonts w:ascii="Times New Roman" w:eastAsia="Times New Roman" w:hAnsi="Times New Roman"/>
                <w:b/>
                <w:bCs/>
                <w:color w:val="FFFFFF"/>
                <w:sz w:val="22"/>
                <w:lang w:val="en-US"/>
              </w:rPr>
              <w:t>CGR</w:t>
            </w:r>
          </w:p>
        </w:tc>
        <w:tc>
          <w:tcPr>
            <w:tcW w:w="569" w:type="pct"/>
            <w:tcBorders>
              <w:top w:val="nil"/>
              <w:left w:val="nil"/>
              <w:bottom w:val="nil"/>
              <w:right w:val="single" w:sz="12" w:space="0" w:color="1F4E79"/>
            </w:tcBorders>
            <w:shd w:val="clear" w:color="000000" w:fill="002060"/>
            <w:vAlign w:val="center"/>
            <w:hideMark/>
          </w:tcPr>
          <w:p w14:paraId="5D587FA6" w14:textId="77777777" w:rsidR="00E70BD6" w:rsidRPr="00E70BD6" w:rsidRDefault="00E70BD6" w:rsidP="004E6C16">
            <w:pPr>
              <w:spacing w:after="0" w:line="240" w:lineRule="auto"/>
              <w:jc w:val="center"/>
              <w:rPr>
                <w:rFonts w:ascii="Times New Roman" w:eastAsia="Times New Roman" w:hAnsi="Times New Roman"/>
                <w:b/>
                <w:bCs/>
                <w:color w:val="FFFFFF"/>
                <w:sz w:val="22"/>
                <w:lang w:val="en-US"/>
              </w:rPr>
            </w:pPr>
            <w:r w:rsidRPr="00E70BD6">
              <w:rPr>
                <w:rFonts w:ascii="Times New Roman" w:eastAsia="Times New Roman" w:hAnsi="Times New Roman"/>
                <w:b/>
                <w:bCs/>
                <w:color w:val="FFFFFF"/>
                <w:sz w:val="22"/>
                <w:lang w:val="en-US"/>
              </w:rPr>
              <w:t>MAP</w:t>
            </w:r>
          </w:p>
        </w:tc>
        <w:tc>
          <w:tcPr>
            <w:tcW w:w="940" w:type="pct"/>
            <w:tcBorders>
              <w:top w:val="nil"/>
              <w:left w:val="nil"/>
              <w:bottom w:val="nil"/>
              <w:right w:val="single" w:sz="12" w:space="0" w:color="1F4E79"/>
            </w:tcBorders>
            <w:shd w:val="clear" w:color="000000" w:fill="002060"/>
            <w:vAlign w:val="center"/>
            <w:hideMark/>
          </w:tcPr>
          <w:p w14:paraId="2725F0ED" w14:textId="77777777" w:rsidR="00E70BD6" w:rsidRPr="00E70BD6" w:rsidRDefault="00E70BD6" w:rsidP="004E6C16">
            <w:pPr>
              <w:spacing w:after="0" w:line="240" w:lineRule="auto"/>
              <w:jc w:val="center"/>
              <w:rPr>
                <w:rFonts w:ascii="Times New Roman" w:eastAsia="Times New Roman" w:hAnsi="Times New Roman"/>
                <w:b/>
                <w:bCs/>
                <w:color w:val="FFFFFF"/>
                <w:sz w:val="22"/>
                <w:lang w:val="en-US"/>
              </w:rPr>
            </w:pPr>
            <w:r w:rsidRPr="00E70BD6">
              <w:rPr>
                <w:rFonts w:ascii="Times New Roman" w:eastAsia="Times New Roman" w:hAnsi="Times New Roman"/>
                <w:b/>
                <w:bCs/>
                <w:color w:val="FFFFFF"/>
                <w:sz w:val="22"/>
                <w:lang w:val="en-US"/>
              </w:rPr>
              <w:t>DGCCP</w:t>
            </w:r>
          </w:p>
        </w:tc>
        <w:tc>
          <w:tcPr>
            <w:tcW w:w="546" w:type="pct"/>
            <w:tcBorders>
              <w:top w:val="nil"/>
              <w:left w:val="nil"/>
              <w:bottom w:val="nil"/>
              <w:right w:val="single" w:sz="12" w:space="0" w:color="1F4E79"/>
            </w:tcBorders>
            <w:shd w:val="clear" w:color="000000" w:fill="002060"/>
            <w:vAlign w:val="center"/>
            <w:hideMark/>
          </w:tcPr>
          <w:p w14:paraId="759883F8" w14:textId="77777777" w:rsidR="00E70BD6" w:rsidRPr="00E70BD6" w:rsidRDefault="00E70BD6" w:rsidP="004E6C16">
            <w:pPr>
              <w:spacing w:after="0" w:line="240" w:lineRule="auto"/>
              <w:jc w:val="center"/>
              <w:rPr>
                <w:rFonts w:ascii="Times New Roman" w:eastAsia="Times New Roman" w:hAnsi="Times New Roman"/>
                <w:b/>
                <w:bCs/>
                <w:color w:val="FFFFFF"/>
                <w:sz w:val="22"/>
                <w:lang w:val="en-US"/>
              </w:rPr>
            </w:pPr>
            <w:r w:rsidRPr="00E70BD6">
              <w:rPr>
                <w:rFonts w:ascii="Times New Roman" w:eastAsia="Times New Roman" w:hAnsi="Times New Roman"/>
                <w:b/>
                <w:bCs/>
                <w:color w:val="FFFFFF"/>
                <w:sz w:val="22"/>
                <w:lang w:val="en-US"/>
              </w:rPr>
              <w:t> </w:t>
            </w:r>
          </w:p>
        </w:tc>
      </w:tr>
      <w:tr w:rsidR="004E6C16" w:rsidRPr="00E70BD6" w14:paraId="51DE90D2" w14:textId="77777777" w:rsidTr="004E6C16">
        <w:trPr>
          <w:trHeight w:val="300"/>
        </w:trPr>
        <w:tc>
          <w:tcPr>
            <w:tcW w:w="810" w:type="pct"/>
            <w:tcBorders>
              <w:top w:val="nil"/>
              <w:left w:val="nil"/>
              <w:bottom w:val="nil"/>
              <w:right w:val="nil"/>
            </w:tcBorders>
            <w:shd w:val="clear" w:color="000000" w:fill="FFFFFF"/>
            <w:vAlign w:val="center"/>
            <w:hideMark/>
          </w:tcPr>
          <w:p w14:paraId="16E12AEE" w14:textId="77777777" w:rsidR="00D07457" w:rsidRPr="00E70BD6" w:rsidRDefault="00D07457" w:rsidP="004E6C16">
            <w:pPr>
              <w:spacing w:after="0" w:line="360" w:lineRule="auto"/>
              <w:jc w:val="center"/>
              <w:rPr>
                <w:rFonts w:ascii="Times New Roman" w:eastAsia="Calibri" w:hAnsi="Times New Roman"/>
                <w:b/>
                <w:color w:val="767171"/>
                <w:szCs w:val="24"/>
              </w:rPr>
            </w:pPr>
            <w:r w:rsidRPr="00E70BD6">
              <w:rPr>
                <w:rFonts w:ascii="Times New Roman" w:eastAsia="Calibri" w:hAnsi="Times New Roman"/>
                <w:b/>
                <w:color w:val="767171"/>
                <w:szCs w:val="24"/>
              </w:rPr>
              <w:t>Enero</w:t>
            </w:r>
          </w:p>
        </w:tc>
        <w:tc>
          <w:tcPr>
            <w:tcW w:w="1044" w:type="pct"/>
            <w:tcBorders>
              <w:top w:val="nil"/>
              <w:left w:val="nil"/>
              <w:bottom w:val="nil"/>
              <w:right w:val="nil"/>
            </w:tcBorders>
            <w:shd w:val="clear" w:color="000000" w:fill="FFFFFF"/>
          </w:tcPr>
          <w:p w14:paraId="5738B644" w14:textId="77777777" w:rsidR="00D07457" w:rsidRPr="00E70BD6" w:rsidRDefault="00D07457" w:rsidP="004E6C16">
            <w:pPr>
              <w:spacing w:after="0" w:line="360" w:lineRule="auto"/>
              <w:jc w:val="center"/>
              <w:rPr>
                <w:rFonts w:ascii="Times New Roman" w:eastAsia="Calibri" w:hAnsi="Times New Roman"/>
                <w:b/>
                <w:color w:val="767171"/>
                <w:szCs w:val="24"/>
              </w:rPr>
            </w:pPr>
            <w:r w:rsidRPr="00076FE4">
              <w:rPr>
                <w:rFonts w:ascii="Times New Roman" w:eastAsia="Calibri" w:hAnsi="Times New Roman"/>
                <w:color w:val="767171"/>
                <w:szCs w:val="24"/>
              </w:rPr>
              <w:t>87.60%</w:t>
            </w:r>
          </w:p>
        </w:tc>
        <w:tc>
          <w:tcPr>
            <w:tcW w:w="546" w:type="pct"/>
            <w:tcBorders>
              <w:top w:val="nil"/>
              <w:left w:val="nil"/>
              <w:bottom w:val="nil"/>
              <w:right w:val="nil"/>
            </w:tcBorders>
            <w:shd w:val="clear" w:color="000000" w:fill="FFFFFF"/>
          </w:tcPr>
          <w:p w14:paraId="35B52552" w14:textId="77777777" w:rsidR="00D07457" w:rsidRPr="00E70BD6" w:rsidRDefault="00D07457" w:rsidP="004E6C16">
            <w:pPr>
              <w:spacing w:after="0" w:line="360" w:lineRule="auto"/>
              <w:jc w:val="center"/>
              <w:rPr>
                <w:rFonts w:ascii="Times New Roman" w:eastAsia="Calibri" w:hAnsi="Times New Roman"/>
                <w:b/>
                <w:color w:val="767171"/>
                <w:szCs w:val="24"/>
              </w:rPr>
            </w:pPr>
            <w:r w:rsidRPr="00A822EB">
              <w:rPr>
                <w:rFonts w:ascii="Times New Roman" w:eastAsia="Calibri" w:hAnsi="Times New Roman"/>
                <w:color w:val="767171"/>
                <w:szCs w:val="24"/>
              </w:rPr>
              <w:t>80.16%</w:t>
            </w:r>
          </w:p>
        </w:tc>
        <w:tc>
          <w:tcPr>
            <w:tcW w:w="546" w:type="pct"/>
            <w:tcBorders>
              <w:top w:val="nil"/>
              <w:left w:val="nil"/>
              <w:bottom w:val="nil"/>
              <w:right w:val="nil"/>
            </w:tcBorders>
            <w:shd w:val="clear" w:color="000000" w:fill="FFFFFF"/>
          </w:tcPr>
          <w:p w14:paraId="016593BC" w14:textId="77777777" w:rsidR="00D07457" w:rsidRPr="00E70BD6" w:rsidRDefault="00D07457" w:rsidP="004E6C16">
            <w:pPr>
              <w:spacing w:after="0" w:line="360" w:lineRule="auto"/>
              <w:jc w:val="center"/>
              <w:rPr>
                <w:rFonts w:ascii="Times New Roman" w:eastAsia="Calibri" w:hAnsi="Times New Roman"/>
                <w:b/>
                <w:color w:val="767171"/>
                <w:szCs w:val="24"/>
              </w:rPr>
            </w:pPr>
            <w:r w:rsidRPr="00B37BB2">
              <w:rPr>
                <w:rFonts w:ascii="Times New Roman" w:eastAsia="Calibri" w:hAnsi="Times New Roman"/>
                <w:color w:val="767171"/>
                <w:szCs w:val="24"/>
              </w:rPr>
              <w:t>85.54%</w:t>
            </w:r>
          </w:p>
        </w:tc>
        <w:tc>
          <w:tcPr>
            <w:tcW w:w="569" w:type="pct"/>
            <w:tcBorders>
              <w:top w:val="nil"/>
              <w:left w:val="nil"/>
              <w:bottom w:val="nil"/>
              <w:right w:val="nil"/>
            </w:tcBorders>
            <w:shd w:val="clear" w:color="000000" w:fill="FFFFFF"/>
          </w:tcPr>
          <w:p w14:paraId="30E137B7" w14:textId="77777777" w:rsidR="00D07457" w:rsidRPr="00E70BD6" w:rsidRDefault="00D07457" w:rsidP="004E6C16">
            <w:pPr>
              <w:spacing w:after="0" w:line="360" w:lineRule="auto"/>
              <w:jc w:val="center"/>
              <w:rPr>
                <w:rFonts w:ascii="Times New Roman" w:eastAsia="Calibri" w:hAnsi="Times New Roman"/>
                <w:b/>
                <w:color w:val="767171"/>
                <w:szCs w:val="24"/>
              </w:rPr>
            </w:pPr>
            <w:r w:rsidRPr="00DD2D8C">
              <w:rPr>
                <w:rFonts w:ascii="Times New Roman" w:eastAsia="Calibri" w:hAnsi="Times New Roman"/>
                <w:color w:val="767171"/>
                <w:szCs w:val="24"/>
              </w:rPr>
              <w:t>80.00%</w:t>
            </w:r>
          </w:p>
        </w:tc>
        <w:tc>
          <w:tcPr>
            <w:tcW w:w="940" w:type="pct"/>
            <w:tcBorders>
              <w:top w:val="nil"/>
              <w:left w:val="nil"/>
              <w:bottom w:val="nil"/>
              <w:right w:val="nil"/>
            </w:tcBorders>
            <w:shd w:val="clear" w:color="000000" w:fill="FFFFFF"/>
          </w:tcPr>
          <w:p w14:paraId="4B232599" w14:textId="77777777" w:rsidR="00D07457" w:rsidRPr="00E70BD6" w:rsidRDefault="00D07457" w:rsidP="004E6C16">
            <w:pPr>
              <w:spacing w:after="0" w:line="360" w:lineRule="auto"/>
              <w:jc w:val="center"/>
              <w:rPr>
                <w:rFonts w:ascii="Times New Roman" w:eastAsia="Calibri" w:hAnsi="Times New Roman"/>
                <w:b/>
                <w:color w:val="767171"/>
                <w:szCs w:val="24"/>
              </w:rPr>
            </w:pPr>
            <w:r w:rsidRPr="008C0F88">
              <w:rPr>
                <w:rFonts w:ascii="Times New Roman" w:eastAsia="Calibri" w:hAnsi="Times New Roman"/>
                <w:color w:val="767171"/>
                <w:szCs w:val="24"/>
              </w:rPr>
              <w:t>97.93%</w:t>
            </w:r>
          </w:p>
        </w:tc>
        <w:tc>
          <w:tcPr>
            <w:tcW w:w="546" w:type="pct"/>
            <w:tcBorders>
              <w:top w:val="nil"/>
              <w:left w:val="nil"/>
              <w:bottom w:val="nil"/>
              <w:right w:val="nil"/>
            </w:tcBorders>
            <w:shd w:val="clear" w:color="000000" w:fill="FFFFFF"/>
          </w:tcPr>
          <w:p w14:paraId="1E6633D1" w14:textId="77777777" w:rsidR="00D07457" w:rsidRPr="00E70BD6" w:rsidRDefault="00D07457" w:rsidP="004E6C16">
            <w:pPr>
              <w:spacing w:after="0" w:line="360" w:lineRule="auto"/>
              <w:jc w:val="center"/>
              <w:rPr>
                <w:rFonts w:ascii="Times New Roman" w:eastAsia="Calibri" w:hAnsi="Times New Roman"/>
                <w:b/>
                <w:color w:val="767171"/>
                <w:szCs w:val="24"/>
              </w:rPr>
            </w:pPr>
            <w:r w:rsidRPr="00BF74E5">
              <w:rPr>
                <w:rFonts w:ascii="Times New Roman" w:eastAsia="Calibri" w:hAnsi="Times New Roman"/>
                <w:color w:val="767171"/>
                <w:szCs w:val="24"/>
              </w:rPr>
              <w:t>86.25%</w:t>
            </w:r>
          </w:p>
        </w:tc>
      </w:tr>
      <w:tr w:rsidR="004E6C16" w:rsidRPr="00E70BD6" w14:paraId="05F6592B" w14:textId="77777777" w:rsidTr="004E6C16">
        <w:trPr>
          <w:trHeight w:val="300"/>
        </w:trPr>
        <w:tc>
          <w:tcPr>
            <w:tcW w:w="810" w:type="pct"/>
            <w:tcBorders>
              <w:top w:val="nil"/>
              <w:left w:val="nil"/>
              <w:bottom w:val="nil"/>
              <w:right w:val="nil"/>
            </w:tcBorders>
            <w:shd w:val="clear" w:color="000000" w:fill="FFFFFF"/>
            <w:vAlign w:val="center"/>
            <w:hideMark/>
          </w:tcPr>
          <w:p w14:paraId="6266B575" w14:textId="77777777" w:rsidR="00D07457" w:rsidRPr="00E70BD6" w:rsidRDefault="00D07457" w:rsidP="004E6C16">
            <w:pPr>
              <w:spacing w:after="0" w:line="360" w:lineRule="auto"/>
              <w:jc w:val="center"/>
              <w:rPr>
                <w:rFonts w:ascii="Times New Roman" w:eastAsia="Calibri" w:hAnsi="Times New Roman"/>
                <w:b/>
                <w:color w:val="767171"/>
                <w:szCs w:val="24"/>
              </w:rPr>
            </w:pPr>
            <w:r w:rsidRPr="00E70BD6">
              <w:rPr>
                <w:rFonts w:ascii="Times New Roman" w:eastAsia="Calibri" w:hAnsi="Times New Roman"/>
                <w:b/>
                <w:color w:val="767171"/>
                <w:szCs w:val="24"/>
              </w:rPr>
              <w:t>Febrero</w:t>
            </w:r>
          </w:p>
        </w:tc>
        <w:tc>
          <w:tcPr>
            <w:tcW w:w="1044" w:type="pct"/>
            <w:tcBorders>
              <w:top w:val="nil"/>
              <w:left w:val="nil"/>
              <w:bottom w:val="nil"/>
              <w:right w:val="nil"/>
            </w:tcBorders>
            <w:shd w:val="clear" w:color="000000" w:fill="FFFFFF"/>
          </w:tcPr>
          <w:p w14:paraId="194C3C4C" w14:textId="77777777" w:rsidR="00D07457" w:rsidRPr="00E70BD6" w:rsidRDefault="00D07457" w:rsidP="004E6C16">
            <w:pPr>
              <w:spacing w:after="0" w:line="360" w:lineRule="auto"/>
              <w:jc w:val="center"/>
              <w:rPr>
                <w:rFonts w:ascii="Times New Roman" w:eastAsia="Calibri" w:hAnsi="Times New Roman"/>
                <w:b/>
                <w:color w:val="767171"/>
                <w:szCs w:val="24"/>
              </w:rPr>
            </w:pPr>
            <w:r w:rsidRPr="00076FE4">
              <w:rPr>
                <w:rFonts w:ascii="Times New Roman" w:eastAsia="Calibri" w:hAnsi="Times New Roman"/>
                <w:color w:val="767171"/>
                <w:szCs w:val="24"/>
              </w:rPr>
              <w:t>86.60%</w:t>
            </w:r>
          </w:p>
        </w:tc>
        <w:tc>
          <w:tcPr>
            <w:tcW w:w="546" w:type="pct"/>
            <w:tcBorders>
              <w:top w:val="nil"/>
              <w:left w:val="nil"/>
              <w:bottom w:val="nil"/>
              <w:right w:val="nil"/>
            </w:tcBorders>
            <w:shd w:val="clear" w:color="000000" w:fill="FFFFFF"/>
          </w:tcPr>
          <w:p w14:paraId="1CB1ED94" w14:textId="77777777" w:rsidR="00D07457" w:rsidRPr="00E70BD6" w:rsidRDefault="00D07457" w:rsidP="004E6C16">
            <w:pPr>
              <w:spacing w:after="0" w:line="360" w:lineRule="auto"/>
              <w:jc w:val="center"/>
              <w:rPr>
                <w:rFonts w:ascii="Times New Roman" w:eastAsia="Calibri" w:hAnsi="Times New Roman"/>
                <w:b/>
                <w:color w:val="767171"/>
                <w:szCs w:val="24"/>
              </w:rPr>
            </w:pPr>
            <w:r w:rsidRPr="00A822EB">
              <w:rPr>
                <w:rFonts w:ascii="Times New Roman" w:eastAsia="Calibri" w:hAnsi="Times New Roman"/>
                <w:color w:val="767171"/>
                <w:szCs w:val="24"/>
              </w:rPr>
              <w:t>80.16%</w:t>
            </w:r>
          </w:p>
        </w:tc>
        <w:tc>
          <w:tcPr>
            <w:tcW w:w="546" w:type="pct"/>
            <w:tcBorders>
              <w:top w:val="nil"/>
              <w:left w:val="nil"/>
              <w:bottom w:val="nil"/>
              <w:right w:val="nil"/>
            </w:tcBorders>
            <w:shd w:val="clear" w:color="000000" w:fill="FFFFFF"/>
          </w:tcPr>
          <w:p w14:paraId="70F4028E" w14:textId="77777777" w:rsidR="00D07457" w:rsidRPr="00E70BD6" w:rsidRDefault="00D07457" w:rsidP="004E6C16">
            <w:pPr>
              <w:spacing w:after="0" w:line="360" w:lineRule="auto"/>
              <w:jc w:val="center"/>
              <w:rPr>
                <w:rFonts w:ascii="Times New Roman" w:eastAsia="Calibri" w:hAnsi="Times New Roman"/>
                <w:b/>
                <w:color w:val="767171"/>
                <w:szCs w:val="24"/>
              </w:rPr>
            </w:pPr>
            <w:r w:rsidRPr="00B37BB2">
              <w:rPr>
                <w:rFonts w:ascii="Times New Roman" w:eastAsia="Calibri" w:hAnsi="Times New Roman"/>
                <w:color w:val="767171"/>
                <w:szCs w:val="24"/>
              </w:rPr>
              <w:t>85.54%</w:t>
            </w:r>
          </w:p>
        </w:tc>
        <w:tc>
          <w:tcPr>
            <w:tcW w:w="569" w:type="pct"/>
            <w:tcBorders>
              <w:top w:val="nil"/>
              <w:left w:val="nil"/>
              <w:bottom w:val="nil"/>
              <w:right w:val="nil"/>
            </w:tcBorders>
            <w:shd w:val="clear" w:color="000000" w:fill="FFFFFF"/>
          </w:tcPr>
          <w:p w14:paraId="5C12FFD7" w14:textId="77777777" w:rsidR="00D07457" w:rsidRPr="00E70BD6" w:rsidRDefault="00D07457" w:rsidP="004E6C16">
            <w:pPr>
              <w:spacing w:after="0" w:line="360" w:lineRule="auto"/>
              <w:jc w:val="center"/>
              <w:rPr>
                <w:rFonts w:ascii="Times New Roman" w:eastAsia="Calibri" w:hAnsi="Times New Roman"/>
                <w:b/>
                <w:color w:val="767171"/>
                <w:szCs w:val="24"/>
              </w:rPr>
            </w:pPr>
            <w:r w:rsidRPr="00DD2D8C">
              <w:rPr>
                <w:rFonts w:ascii="Times New Roman" w:eastAsia="Calibri" w:hAnsi="Times New Roman"/>
                <w:color w:val="767171"/>
                <w:szCs w:val="24"/>
              </w:rPr>
              <w:t>80.00%</w:t>
            </w:r>
          </w:p>
        </w:tc>
        <w:tc>
          <w:tcPr>
            <w:tcW w:w="940" w:type="pct"/>
            <w:tcBorders>
              <w:top w:val="nil"/>
              <w:left w:val="nil"/>
              <w:bottom w:val="nil"/>
              <w:right w:val="nil"/>
            </w:tcBorders>
            <w:shd w:val="clear" w:color="000000" w:fill="FFFFFF"/>
          </w:tcPr>
          <w:p w14:paraId="5FEDB77E" w14:textId="77777777" w:rsidR="00D07457" w:rsidRPr="00E70BD6" w:rsidRDefault="00D07457" w:rsidP="004E6C16">
            <w:pPr>
              <w:spacing w:after="0" w:line="360" w:lineRule="auto"/>
              <w:jc w:val="center"/>
              <w:rPr>
                <w:rFonts w:ascii="Times New Roman" w:eastAsia="Calibri" w:hAnsi="Times New Roman"/>
                <w:b/>
                <w:color w:val="767171"/>
                <w:szCs w:val="24"/>
              </w:rPr>
            </w:pPr>
            <w:r w:rsidRPr="008C0F88">
              <w:rPr>
                <w:rFonts w:ascii="Times New Roman" w:eastAsia="Calibri" w:hAnsi="Times New Roman"/>
                <w:color w:val="767171"/>
                <w:szCs w:val="24"/>
              </w:rPr>
              <w:t>97.93%</w:t>
            </w:r>
          </w:p>
        </w:tc>
        <w:tc>
          <w:tcPr>
            <w:tcW w:w="546" w:type="pct"/>
            <w:tcBorders>
              <w:top w:val="nil"/>
              <w:left w:val="nil"/>
              <w:bottom w:val="nil"/>
              <w:right w:val="nil"/>
            </w:tcBorders>
            <w:shd w:val="clear" w:color="000000" w:fill="FFFFFF"/>
          </w:tcPr>
          <w:p w14:paraId="3DA53530" w14:textId="77777777" w:rsidR="00D07457" w:rsidRPr="00E70BD6" w:rsidRDefault="00D07457" w:rsidP="004E6C16">
            <w:pPr>
              <w:spacing w:after="0" w:line="360" w:lineRule="auto"/>
              <w:jc w:val="center"/>
              <w:rPr>
                <w:rFonts w:ascii="Times New Roman" w:eastAsia="Calibri" w:hAnsi="Times New Roman"/>
                <w:b/>
                <w:color w:val="767171"/>
                <w:szCs w:val="24"/>
              </w:rPr>
            </w:pPr>
            <w:r w:rsidRPr="00BF74E5">
              <w:rPr>
                <w:rFonts w:ascii="Times New Roman" w:eastAsia="Calibri" w:hAnsi="Times New Roman"/>
                <w:color w:val="767171"/>
                <w:szCs w:val="24"/>
              </w:rPr>
              <w:t>86.05%</w:t>
            </w:r>
          </w:p>
        </w:tc>
      </w:tr>
      <w:tr w:rsidR="004E6C16" w:rsidRPr="00E70BD6" w14:paraId="7A660A4D" w14:textId="77777777" w:rsidTr="004E6C16">
        <w:trPr>
          <w:trHeight w:val="300"/>
        </w:trPr>
        <w:tc>
          <w:tcPr>
            <w:tcW w:w="810" w:type="pct"/>
            <w:tcBorders>
              <w:top w:val="nil"/>
              <w:left w:val="nil"/>
              <w:bottom w:val="nil"/>
              <w:right w:val="nil"/>
            </w:tcBorders>
            <w:shd w:val="clear" w:color="000000" w:fill="FFFFFF"/>
            <w:vAlign w:val="center"/>
            <w:hideMark/>
          </w:tcPr>
          <w:p w14:paraId="56C77B38" w14:textId="77777777" w:rsidR="00D07457" w:rsidRPr="00E70BD6" w:rsidRDefault="00D07457" w:rsidP="004E6C16">
            <w:pPr>
              <w:spacing w:after="0" w:line="360" w:lineRule="auto"/>
              <w:jc w:val="center"/>
              <w:rPr>
                <w:rFonts w:ascii="Times New Roman" w:eastAsia="Calibri" w:hAnsi="Times New Roman"/>
                <w:b/>
                <w:color w:val="767171"/>
                <w:szCs w:val="24"/>
              </w:rPr>
            </w:pPr>
            <w:r w:rsidRPr="00E70BD6">
              <w:rPr>
                <w:rFonts w:ascii="Times New Roman" w:eastAsia="Calibri" w:hAnsi="Times New Roman"/>
                <w:b/>
                <w:color w:val="767171"/>
                <w:szCs w:val="24"/>
              </w:rPr>
              <w:t>Marzo</w:t>
            </w:r>
          </w:p>
        </w:tc>
        <w:tc>
          <w:tcPr>
            <w:tcW w:w="1044" w:type="pct"/>
            <w:tcBorders>
              <w:top w:val="nil"/>
              <w:left w:val="nil"/>
              <w:bottom w:val="nil"/>
              <w:right w:val="nil"/>
            </w:tcBorders>
            <w:shd w:val="clear" w:color="000000" w:fill="FFFFFF"/>
          </w:tcPr>
          <w:p w14:paraId="3DCF00D0" w14:textId="77777777" w:rsidR="00D07457" w:rsidRPr="00E70BD6" w:rsidRDefault="00D07457" w:rsidP="004E6C16">
            <w:pPr>
              <w:spacing w:after="0" w:line="360" w:lineRule="auto"/>
              <w:jc w:val="center"/>
              <w:rPr>
                <w:rFonts w:ascii="Times New Roman" w:eastAsia="Calibri" w:hAnsi="Times New Roman"/>
                <w:b/>
                <w:color w:val="767171"/>
                <w:szCs w:val="24"/>
              </w:rPr>
            </w:pPr>
            <w:r w:rsidRPr="00076FE4">
              <w:rPr>
                <w:rFonts w:ascii="Times New Roman" w:eastAsia="Calibri" w:hAnsi="Times New Roman"/>
                <w:color w:val="767171"/>
                <w:szCs w:val="24"/>
              </w:rPr>
              <w:t>77.75%</w:t>
            </w:r>
          </w:p>
        </w:tc>
        <w:tc>
          <w:tcPr>
            <w:tcW w:w="546" w:type="pct"/>
            <w:tcBorders>
              <w:top w:val="nil"/>
              <w:left w:val="nil"/>
              <w:bottom w:val="nil"/>
              <w:right w:val="nil"/>
            </w:tcBorders>
            <w:shd w:val="clear" w:color="000000" w:fill="FFFFFF"/>
          </w:tcPr>
          <w:p w14:paraId="495F13DD" w14:textId="77777777" w:rsidR="00D07457" w:rsidRPr="00E70BD6" w:rsidRDefault="00D07457" w:rsidP="004E6C16">
            <w:pPr>
              <w:spacing w:after="0" w:line="360" w:lineRule="auto"/>
              <w:jc w:val="center"/>
              <w:rPr>
                <w:rFonts w:ascii="Times New Roman" w:eastAsia="Calibri" w:hAnsi="Times New Roman"/>
                <w:b/>
                <w:color w:val="767171"/>
                <w:szCs w:val="24"/>
              </w:rPr>
            </w:pPr>
            <w:r w:rsidRPr="00A822EB">
              <w:rPr>
                <w:rFonts w:ascii="Times New Roman" w:eastAsia="Calibri" w:hAnsi="Times New Roman"/>
                <w:color w:val="767171"/>
                <w:szCs w:val="24"/>
              </w:rPr>
              <w:t>80.16%</w:t>
            </w:r>
          </w:p>
        </w:tc>
        <w:tc>
          <w:tcPr>
            <w:tcW w:w="546" w:type="pct"/>
            <w:tcBorders>
              <w:top w:val="nil"/>
              <w:left w:val="nil"/>
              <w:bottom w:val="nil"/>
              <w:right w:val="nil"/>
            </w:tcBorders>
            <w:shd w:val="clear" w:color="000000" w:fill="FFFFFF"/>
          </w:tcPr>
          <w:p w14:paraId="5F89D921" w14:textId="77777777" w:rsidR="00D07457" w:rsidRPr="00E70BD6" w:rsidRDefault="00D07457" w:rsidP="004E6C16">
            <w:pPr>
              <w:spacing w:after="0" w:line="360" w:lineRule="auto"/>
              <w:jc w:val="center"/>
              <w:rPr>
                <w:rFonts w:ascii="Times New Roman" w:eastAsia="Calibri" w:hAnsi="Times New Roman"/>
                <w:b/>
                <w:color w:val="767171"/>
                <w:szCs w:val="24"/>
              </w:rPr>
            </w:pPr>
            <w:r w:rsidRPr="00B37BB2">
              <w:rPr>
                <w:rFonts w:ascii="Times New Roman" w:eastAsia="Calibri" w:hAnsi="Times New Roman"/>
                <w:color w:val="767171"/>
                <w:szCs w:val="24"/>
              </w:rPr>
              <w:t>85.54%</w:t>
            </w:r>
          </w:p>
        </w:tc>
        <w:tc>
          <w:tcPr>
            <w:tcW w:w="569" w:type="pct"/>
            <w:tcBorders>
              <w:top w:val="nil"/>
              <w:left w:val="nil"/>
              <w:bottom w:val="nil"/>
              <w:right w:val="nil"/>
            </w:tcBorders>
            <w:shd w:val="clear" w:color="000000" w:fill="FFFFFF"/>
          </w:tcPr>
          <w:p w14:paraId="465BAAA5" w14:textId="77777777" w:rsidR="00D07457" w:rsidRPr="00E70BD6" w:rsidRDefault="00D07457" w:rsidP="004E6C16">
            <w:pPr>
              <w:spacing w:after="0" w:line="360" w:lineRule="auto"/>
              <w:jc w:val="center"/>
              <w:rPr>
                <w:rFonts w:ascii="Times New Roman" w:eastAsia="Calibri" w:hAnsi="Times New Roman"/>
                <w:b/>
                <w:color w:val="767171"/>
                <w:szCs w:val="24"/>
              </w:rPr>
            </w:pPr>
            <w:r w:rsidRPr="00DD2D8C">
              <w:rPr>
                <w:rFonts w:ascii="Times New Roman" w:eastAsia="Calibri" w:hAnsi="Times New Roman"/>
                <w:color w:val="767171"/>
                <w:szCs w:val="24"/>
              </w:rPr>
              <w:t>80.00%</w:t>
            </w:r>
          </w:p>
        </w:tc>
        <w:tc>
          <w:tcPr>
            <w:tcW w:w="940" w:type="pct"/>
            <w:tcBorders>
              <w:top w:val="nil"/>
              <w:left w:val="nil"/>
              <w:bottom w:val="nil"/>
              <w:right w:val="nil"/>
            </w:tcBorders>
            <w:shd w:val="clear" w:color="000000" w:fill="FFFFFF"/>
          </w:tcPr>
          <w:p w14:paraId="45AE45BF" w14:textId="77777777" w:rsidR="00D07457" w:rsidRPr="00E70BD6" w:rsidRDefault="00D07457" w:rsidP="004E6C16">
            <w:pPr>
              <w:spacing w:after="0" w:line="360" w:lineRule="auto"/>
              <w:jc w:val="center"/>
              <w:rPr>
                <w:rFonts w:ascii="Times New Roman" w:eastAsia="Calibri" w:hAnsi="Times New Roman"/>
                <w:b/>
                <w:color w:val="767171"/>
                <w:szCs w:val="24"/>
              </w:rPr>
            </w:pPr>
            <w:r w:rsidRPr="008C0F88">
              <w:rPr>
                <w:rFonts w:ascii="Times New Roman" w:eastAsia="Calibri" w:hAnsi="Times New Roman"/>
                <w:color w:val="767171"/>
                <w:szCs w:val="24"/>
              </w:rPr>
              <w:t>97.93%</w:t>
            </w:r>
          </w:p>
        </w:tc>
        <w:tc>
          <w:tcPr>
            <w:tcW w:w="546" w:type="pct"/>
            <w:tcBorders>
              <w:top w:val="nil"/>
              <w:left w:val="nil"/>
              <w:bottom w:val="nil"/>
              <w:right w:val="nil"/>
            </w:tcBorders>
            <w:shd w:val="clear" w:color="000000" w:fill="FFFFFF"/>
          </w:tcPr>
          <w:p w14:paraId="49B68701" w14:textId="77777777" w:rsidR="00D07457" w:rsidRPr="00E70BD6" w:rsidRDefault="00D07457" w:rsidP="004E6C16">
            <w:pPr>
              <w:spacing w:after="0" w:line="360" w:lineRule="auto"/>
              <w:jc w:val="center"/>
              <w:rPr>
                <w:rFonts w:ascii="Times New Roman" w:eastAsia="Calibri" w:hAnsi="Times New Roman"/>
                <w:b/>
                <w:color w:val="767171"/>
                <w:szCs w:val="24"/>
              </w:rPr>
            </w:pPr>
            <w:r w:rsidRPr="00BF74E5">
              <w:rPr>
                <w:rFonts w:ascii="Times New Roman" w:eastAsia="Calibri" w:hAnsi="Times New Roman"/>
                <w:color w:val="767171"/>
                <w:szCs w:val="24"/>
              </w:rPr>
              <w:t>84.28%</w:t>
            </w:r>
          </w:p>
        </w:tc>
      </w:tr>
      <w:tr w:rsidR="004E6C16" w:rsidRPr="00E70BD6" w14:paraId="151C69E2" w14:textId="77777777" w:rsidTr="004E6C16">
        <w:trPr>
          <w:trHeight w:val="315"/>
        </w:trPr>
        <w:tc>
          <w:tcPr>
            <w:tcW w:w="810" w:type="pct"/>
            <w:tcBorders>
              <w:top w:val="nil"/>
              <w:left w:val="nil"/>
              <w:bottom w:val="nil"/>
              <w:right w:val="nil"/>
            </w:tcBorders>
            <w:shd w:val="clear" w:color="000000" w:fill="FFFFFF"/>
            <w:vAlign w:val="center"/>
            <w:hideMark/>
          </w:tcPr>
          <w:p w14:paraId="37A61D1D" w14:textId="77777777" w:rsidR="00D07457" w:rsidRPr="00E70BD6" w:rsidRDefault="00D07457" w:rsidP="004E6C16">
            <w:pPr>
              <w:spacing w:after="0" w:line="360" w:lineRule="auto"/>
              <w:jc w:val="center"/>
              <w:rPr>
                <w:rFonts w:ascii="Times New Roman" w:eastAsia="Calibri" w:hAnsi="Times New Roman"/>
                <w:b/>
                <w:color w:val="767171"/>
                <w:szCs w:val="24"/>
              </w:rPr>
            </w:pPr>
            <w:r w:rsidRPr="00E70BD6">
              <w:rPr>
                <w:rFonts w:ascii="Times New Roman" w:eastAsia="Calibri" w:hAnsi="Times New Roman"/>
                <w:b/>
                <w:color w:val="767171"/>
                <w:szCs w:val="24"/>
              </w:rPr>
              <w:t>Abril</w:t>
            </w:r>
          </w:p>
        </w:tc>
        <w:tc>
          <w:tcPr>
            <w:tcW w:w="1044" w:type="pct"/>
            <w:tcBorders>
              <w:top w:val="nil"/>
              <w:left w:val="nil"/>
              <w:bottom w:val="nil"/>
              <w:right w:val="nil"/>
            </w:tcBorders>
            <w:shd w:val="clear" w:color="000000" w:fill="FFFFFF"/>
          </w:tcPr>
          <w:p w14:paraId="7AB7C629" w14:textId="77777777" w:rsidR="00D07457" w:rsidRPr="00E70BD6" w:rsidRDefault="00D07457" w:rsidP="004E6C16">
            <w:pPr>
              <w:spacing w:after="0" w:line="360" w:lineRule="auto"/>
              <w:jc w:val="center"/>
              <w:rPr>
                <w:rFonts w:ascii="Times New Roman" w:eastAsia="Calibri" w:hAnsi="Times New Roman"/>
                <w:b/>
                <w:color w:val="767171"/>
                <w:szCs w:val="24"/>
              </w:rPr>
            </w:pPr>
            <w:r w:rsidRPr="00076FE4">
              <w:rPr>
                <w:rFonts w:ascii="Times New Roman" w:eastAsia="Calibri" w:hAnsi="Times New Roman"/>
                <w:color w:val="767171"/>
                <w:szCs w:val="24"/>
              </w:rPr>
              <w:t>79.90%</w:t>
            </w:r>
          </w:p>
        </w:tc>
        <w:tc>
          <w:tcPr>
            <w:tcW w:w="546" w:type="pct"/>
            <w:tcBorders>
              <w:top w:val="nil"/>
              <w:left w:val="nil"/>
              <w:bottom w:val="nil"/>
              <w:right w:val="nil"/>
            </w:tcBorders>
            <w:shd w:val="clear" w:color="000000" w:fill="FFFFFF"/>
          </w:tcPr>
          <w:p w14:paraId="773A10EC" w14:textId="77777777" w:rsidR="00D07457" w:rsidRPr="00E70BD6" w:rsidRDefault="00D07457" w:rsidP="004E6C16">
            <w:pPr>
              <w:spacing w:after="0" w:line="360" w:lineRule="auto"/>
              <w:jc w:val="center"/>
              <w:rPr>
                <w:rFonts w:ascii="Times New Roman" w:eastAsia="Calibri" w:hAnsi="Times New Roman"/>
                <w:b/>
                <w:color w:val="767171"/>
                <w:szCs w:val="24"/>
              </w:rPr>
            </w:pPr>
            <w:r w:rsidRPr="00A822EB">
              <w:rPr>
                <w:rFonts w:ascii="Times New Roman" w:eastAsia="Calibri" w:hAnsi="Times New Roman"/>
                <w:color w:val="767171"/>
                <w:szCs w:val="24"/>
              </w:rPr>
              <w:t>80.16%</w:t>
            </w:r>
          </w:p>
        </w:tc>
        <w:tc>
          <w:tcPr>
            <w:tcW w:w="546" w:type="pct"/>
            <w:tcBorders>
              <w:top w:val="nil"/>
              <w:left w:val="nil"/>
              <w:bottom w:val="nil"/>
              <w:right w:val="nil"/>
            </w:tcBorders>
            <w:shd w:val="clear" w:color="000000" w:fill="FFFFFF"/>
          </w:tcPr>
          <w:p w14:paraId="09A81BA8" w14:textId="77777777" w:rsidR="00D07457" w:rsidRPr="00E70BD6" w:rsidRDefault="00D07457" w:rsidP="004E6C16">
            <w:pPr>
              <w:spacing w:after="0" w:line="360" w:lineRule="auto"/>
              <w:jc w:val="center"/>
              <w:rPr>
                <w:rFonts w:ascii="Times New Roman" w:eastAsia="Calibri" w:hAnsi="Times New Roman"/>
                <w:b/>
                <w:color w:val="767171"/>
                <w:szCs w:val="24"/>
              </w:rPr>
            </w:pPr>
            <w:r w:rsidRPr="00B37BB2">
              <w:rPr>
                <w:rFonts w:ascii="Times New Roman" w:eastAsia="Calibri" w:hAnsi="Times New Roman"/>
                <w:color w:val="767171"/>
                <w:szCs w:val="24"/>
              </w:rPr>
              <w:t>85.54%</w:t>
            </w:r>
          </w:p>
        </w:tc>
        <w:tc>
          <w:tcPr>
            <w:tcW w:w="569" w:type="pct"/>
            <w:tcBorders>
              <w:top w:val="nil"/>
              <w:left w:val="nil"/>
              <w:bottom w:val="nil"/>
              <w:right w:val="nil"/>
            </w:tcBorders>
            <w:shd w:val="clear" w:color="000000" w:fill="FFFFFF"/>
          </w:tcPr>
          <w:p w14:paraId="1139C17E" w14:textId="77777777" w:rsidR="00D07457" w:rsidRPr="00E70BD6" w:rsidRDefault="00D07457" w:rsidP="004E6C16">
            <w:pPr>
              <w:spacing w:after="0" w:line="360" w:lineRule="auto"/>
              <w:jc w:val="center"/>
              <w:rPr>
                <w:rFonts w:ascii="Times New Roman" w:eastAsia="Calibri" w:hAnsi="Times New Roman"/>
                <w:b/>
                <w:color w:val="767171"/>
                <w:szCs w:val="24"/>
              </w:rPr>
            </w:pPr>
            <w:r w:rsidRPr="00DD2D8C">
              <w:rPr>
                <w:rFonts w:ascii="Times New Roman" w:eastAsia="Calibri" w:hAnsi="Times New Roman"/>
                <w:color w:val="767171"/>
                <w:szCs w:val="24"/>
              </w:rPr>
              <w:t>80.00%</w:t>
            </w:r>
          </w:p>
        </w:tc>
        <w:tc>
          <w:tcPr>
            <w:tcW w:w="940" w:type="pct"/>
            <w:tcBorders>
              <w:top w:val="nil"/>
              <w:left w:val="nil"/>
              <w:bottom w:val="nil"/>
              <w:right w:val="nil"/>
            </w:tcBorders>
            <w:shd w:val="clear" w:color="000000" w:fill="FFFFFF"/>
          </w:tcPr>
          <w:p w14:paraId="6FC0C0DC" w14:textId="77777777" w:rsidR="00D07457" w:rsidRPr="00E70BD6" w:rsidRDefault="00D07457" w:rsidP="004E6C16">
            <w:pPr>
              <w:spacing w:after="0" w:line="360" w:lineRule="auto"/>
              <w:jc w:val="center"/>
              <w:rPr>
                <w:rFonts w:ascii="Times New Roman" w:eastAsia="Calibri" w:hAnsi="Times New Roman"/>
                <w:b/>
                <w:color w:val="767171"/>
                <w:szCs w:val="24"/>
              </w:rPr>
            </w:pPr>
            <w:r w:rsidRPr="008C0F88">
              <w:rPr>
                <w:rFonts w:ascii="Times New Roman" w:eastAsia="Calibri" w:hAnsi="Times New Roman"/>
                <w:color w:val="767171"/>
                <w:szCs w:val="24"/>
              </w:rPr>
              <w:t>94.65%</w:t>
            </w:r>
          </w:p>
        </w:tc>
        <w:tc>
          <w:tcPr>
            <w:tcW w:w="546" w:type="pct"/>
            <w:tcBorders>
              <w:top w:val="nil"/>
              <w:left w:val="nil"/>
              <w:bottom w:val="nil"/>
              <w:right w:val="nil"/>
            </w:tcBorders>
            <w:shd w:val="clear" w:color="000000" w:fill="FFFFFF"/>
          </w:tcPr>
          <w:p w14:paraId="50B399B4" w14:textId="77777777" w:rsidR="00D07457" w:rsidRPr="00E70BD6" w:rsidRDefault="00D07457" w:rsidP="004E6C16">
            <w:pPr>
              <w:spacing w:after="0" w:line="360" w:lineRule="auto"/>
              <w:jc w:val="center"/>
              <w:rPr>
                <w:rFonts w:ascii="Times New Roman" w:eastAsia="Calibri" w:hAnsi="Times New Roman"/>
                <w:b/>
                <w:color w:val="767171"/>
                <w:szCs w:val="24"/>
              </w:rPr>
            </w:pPr>
            <w:r w:rsidRPr="00BF74E5">
              <w:rPr>
                <w:rFonts w:ascii="Times New Roman" w:eastAsia="Calibri" w:hAnsi="Times New Roman"/>
                <w:color w:val="767171"/>
                <w:szCs w:val="24"/>
              </w:rPr>
              <w:t>84.05%</w:t>
            </w:r>
          </w:p>
        </w:tc>
      </w:tr>
      <w:tr w:rsidR="004E6C16" w:rsidRPr="00E70BD6" w14:paraId="6EBF1BFC" w14:textId="77777777" w:rsidTr="004E6C16">
        <w:trPr>
          <w:trHeight w:val="315"/>
        </w:trPr>
        <w:tc>
          <w:tcPr>
            <w:tcW w:w="810" w:type="pct"/>
            <w:tcBorders>
              <w:top w:val="nil"/>
              <w:left w:val="nil"/>
              <w:bottom w:val="nil"/>
              <w:right w:val="nil"/>
            </w:tcBorders>
            <w:shd w:val="clear" w:color="000000" w:fill="FFFFFF"/>
            <w:vAlign w:val="center"/>
            <w:hideMark/>
          </w:tcPr>
          <w:p w14:paraId="7E16AE42" w14:textId="77777777" w:rsidR="00D07457" w:rsidRPr="00E70BD6" w:rsidRDefault="00D07457" w:rsidP="004E6C16">
            <w:pPr>
              <w:spacing w:after="0" w:line="360" w:lineRule="auto"/>
              <w:jc w:val="center"/>
              <w:rPr>
                <w:rFonts w:ascii="Times New Roman" w:eastAsia="Calibri" w:hAnsi="Times New Roman"/>
                <w:b/>
                <w:color w:val="767171"/>
                <w:szCs w:val="24"/>
              </w:rPr>
            </w:pPr>
            <w:r w:rsidRPr="00E70BD6">
              <w:rPr>
                <w:rFonts w:ascii="Times New Roman" w:eastAsia="Calibri" w:hAnsi="Times New Roman"/>
                <w:b/>
                <w:color w:val="767171"/>
                <w:szCs w:val="24"/>
              </w:rPr>
              <w:t>Mayo</w:t>
            </w:r>
          </w:p>
        </w:tc>
        <w:tc>
          <w:tcPr>
            <w:tcW w:w="1044" w:type="pct"/>
            <w:tcBorders>
              <w:top w:val="nil"/>
              <w:left w:val="nil"/>
              <w:bottom w:val="nil"/>
              <w:right w:val="nil"/>
            </w:tcBorders>
            <w:shd w:val="clear" w:color="000000" w:fill="FFFFFF"/>
          </w:tcPr>
          <w:p w14:paraId="47280BCB" w14:textId="77777777" w:rsidR="00D07457" w:rsidRPr="00E70BD6" w:rsidRDefault="00D07457" w:rsidP="004E6C16">
            <w:pPr>
              <w:spacing w:after="0" w:line="360" w:lineRule="auto"/>
              <w:jc w:val="center"/>
              <w:rPr>
                <w:rFonts w:ascii="Times New Roman" w:eastAsia="Calibri" w:hAnsi="Times New Roman"/>
                <w:b/>
                <w:color w:val="767171"/>
                <w:szCs w:val="24"/>
              </w:rPr>
            </w:pPr>
            <w:r w:rsidRPr="00076FE4">
              <w:rPr>
                <w:rFonts w:ascii="Times New Roman" w:eastAsia="Calibri" w:hAnsi="Times New Roman"/>
                <w:color w:val="767171"/>
                <w:szCs w:val="24"/>
              </w:rPr>
              <w:t>83.15%</w:t>
            </w:r>
          </w:p>
        </w:tc>
        <w:tc>
          <w:tcPr>
            <w:tcW w:w="546" w:type="pct"/>
            <w:tcBorders>
              <w:top w:val="nil"/>
              <w:left w:val="nil"/>
              <w:bottom w:val="nil"/>
              <w:right w:val="nil"/>
            </w:tcBorders>
            <w:shd w:val="clear" w:color="000000" w:fill="FFFFFF"/>
          </w:tcPr>
          <w:p w14:paraId="66594149" w14:textId="77777777" w:rsidR="00D07457" w:rsidRPr="00E70BD6" w:rsidRDefault="00D07457" w:rsidP="004E6C16">
            <w:pPr>
              <w:spacing w:after="0" w:line="360" w:lineRule="auto"/>
              <w:jc w:val="center"/>
              <w:rPr>
                <w:rFonts w:ascii="Times New Roman" w:eastAsia="Calibri" w:hAnsi="Times New Roman"/>
                <w:b/>
                <w:color w:val="767171"/>
                <w:szCs w:val="24"/>
              </w:rPr>
            </w:pPr>
            <w:r w:rsidRPr="00A822EB">
              <w:rPr>
                <w:rFonts w:ascii="Times New Roman" w:eastAsia="Calibri" w:hAnsi="Times New Roman"/>
                <w:color w:val="767171"/>
                <w:szCs w:val="24"/>
              </w:rPr>
              <w:t>80.16%</w:t>
            </w:r>
          </w:p>
        </w:tc>
        <w:tc>
          <w:tcPr>
            <w:tcW w:w="546" w:type="pct"/>
            <w:tcBorders>
              <w:top w:val="nil"/>
              <w:left w:val="nil"/>
              <w:bottom w:val="nil"/>
              <w:right w:val="nil"/>
            </w:tcBorders>
            <w:shd w:val="clear" w:color="000000" w:fill="FFFFFF"/>
          </w:tcPr>
          <w:p w14:paraId="092A85DC" w14:textId="77777777" w:rsidR="00D07457" w:rsidRPr="00E70BD6" w:rsidRDefault="00D07457" w:rsidP="004E6C16">
            <w:pPr>
              <w:spacing w:after="0" w:line="360" w:lineRule="auto"/>
              <w:jc w:val="center"/>
              <w:rPr>
                <w:rFonts w:ascii="Times New Roman" w:eastAsia="Calibri" w:hAnsi="Times New Roman"/>
                <w:b/>
                <w:color w:val="767171"/>
                <w:szCs w:val="24"/>
              </w:rPr>
            </w:pPr>
            <w:r w:rsidRPr="00B37BB2">
              <w:rPr>
                <w:rFonts w:ascii="Times New Roman" w:eastAsia="Calibri" w:hAnsi="Times New Roman"/>
                <w:color w:val="767171"/>
                <w:szCs w:val="24"/>
              </w:rPr>
              <w:t>85.54%</w:t>
            </w:r>
          </w:p>
        </w:tc>
        <w:tc>
          <w:tcPr>
            <w:tcW w:w="569" w:type="pct"/>
            <w:tcBorders>
              <w:top w:val="nil"/>
              <w:left w:val="nil"/>
              <w:bottom w:val="nil"/>
              <w:right w:val="nil"/>
            </w:tcBorders>
            <w:shd w:val="clear" w:color="000000" w:fill="FFFFFF"/>
          </w:tcPr>
          <w:p w14:paraId="3F5DF175" w14:textId="77777777" w:rsidR="00D07457" w:rsidRPr="00E70BD6" w:rsidRDefault="00D07457" w:rsidP="004E6C16">
            <w:pPr>
              <w:spacing w:after="0" w:line="360" w:lineRule="auto"/>
              <w:jc w:val="center"/>
              <w:rPr>
                <w:rFonts w:ascii="Times New Roman" w:eastAsia="Calibri" w:hAnsi="Times New Roman"/>
                <w:b/>
                <w:color w:val="767171"/>
                <w:szCs w:val="24"/>
              </w:rPr>
            </w:pPr>
            <w:r w:rsidRPr="00DD2D8C">
              <w:rPr>
                <w:rFonts w:ascii="Times New Roman" w:eastAsia="Calibri" w:hAnsi="Times New Roman"/>
                <w:color w:val="767171"/>
                <w:szCs w:val="24"/>
              </w:rPr>
              <w:t>80.00%</w:t>
            </w:r>
          </w:p>
        </w:tc>
        <w:tc>
          <w:tcPr>
            <w:tcW w:w="940" w:type="pct"/>
            <w:tcBorders>
              <w:top w:val="nil"/>
              <w:left w:val="nil"/>
              <w:bottom w:val="nil"/>
              <w:right w:val="nil"/>
            </w:tcBorders>
            <w:shd w:val="clear" w:color="000000" w:fill="FFFFFF"/>
          </w:tcPr>
          <w:p w14:paraId="1204F99C" w14:textId="77777777" w:rsidR="00D07457" w:rsidRPr="00E70BD6" w:rsidRDefault="00D07457" w:rsidP="004E6C16">
            <w:pPr>
              <w:spacing w:after="0" w:line="360" w:lineRule="auto"/>
              <w:jc w:val="center"/>
              <w:rPr>
                <w:rFonts w:ascii="Times New Roman" w:eastAsia="Calibri" w:hAnsi="Times New Roman"/>
                <w:b/>
                <w:color w:val="767171"/>
                <w:szCs w:val="24"/>
              </w:rPr>
            </w:pPr>
            <w:r w:rsidRPr="008C0F88">
              <w:rPr>
                <w:rFonts w:ascii="Times New Roman" w:eastAsia="Calibri" w:hAnsi="Times New Roman"/>
                <w:color w:val="767171"/>
                <w:szCs w:val="24"/>
              </w:rPr>
              <w:t>94.65%</w:t>
            </w:r>
          </w:p>
        </w:tc>
        <w:tc>
          <w:tcPr>
            <w:tcW w:w="546" w:type="pct"/>
            <w:tcBorders>
              <w:top w:val="nil"/>
              <w:left w:val="nil"/>
              <w:bottom w:val="nil"/>
              <w:right w:val="nil"/>
            </w:tcBorders>
            <w:shd w:val="clear" w:color="000000" w:fill="FFFFFF"/>
          </w:tcPr>
          <w:p w14:paraId="63E8A2EC" w14:textId="77777777" w:rsidR="00D07457" w:rsidRPr="00E70BD6" w:rsidRDefault="00D07457" w:rsidP="004E6C16">
            <w:pPr>
              <w:spacing w:after="0" w:line="360" w:lineRule="auto"/>
              <w:jc w:val="center"/>
              <w:rPr>
                <w:rFonts w:ascii="Times New Roman" w:eastAsia="Calibri" w:hAnsi="Times New Roman"/>
                <w:b/>
                <w:color w:val="767171"/>
                <w:szCs w:val="24"/>
              </w:rPr>
            </w:pPr>
            <w:r w:rsidRPr="00BF74E5">
              <w:rPr>
                <w:rFonts w:ascii="Times New Roman" w:eastAsia="Calibri" w:hAnsi="Times New Roman"/>
                <w:color w:val="767171"/>
                <w:szCs w:val="24"/>
              </w:rPr>
              <w:t>84.70%</w:t>
            </w:r>
          </w:p>
        </w:tc>
      </w:tr>
      <w:tr w:rsidR="004E6C16" w:rsidRPr="00E70BD6" w14:paraId="6CF5B020" w14:textId="77777777" w:rsidTr="004E6C16">
        <w:trPr>
          <w:trHeight w:val="315"/>
        </w:trPr>
        <w:tc>
          <w:tcPr>
            <w:tcW w:w="810" w:type="pct"/>
            <w:tcBorders>
              <w:top w:val="nil"/>
              <w:left w:val="nil"/>
              <w:bottom w:val="nil"/>
              <w:right w:val="nil"/>
            </w:tcBorders>
            <w:shd w:val="clear" w:color="000000" w:fill="FFFFFF"/>
            <w:vAlign w:val="center"/>
            <w:hideMark/>
          </w:tcPr>
          <w:p w14:paraId="34A19419" w14:textId="77777777" w:rsidR="00D07457" w:rsidRPr="00E70BD6" w:rsidRDefault="00D07457" w:rsidP="004E6C16">
            <w:pPr>
              <w:spacing w:after="0" w:line="360" w:lineRule="auto"/>
              <w:jc w:val="center"/>
              <w:rPr>
                <w:rFonts w:ascii="Times New Roman" w:eastAsia="Calibri" w:hAnsi="Times New Roman"/>
                <w:b/>
                <w:color w:val="767171"/>
                <w:szCs w:val="24"/>
              </w:rPr>
            </w:pPr>
            <w:r w:rsidRPr="00E70BD6">
              <w:rPr>
                <w:rFonts w:ascii="Times New Roman" w:eastAsia="Calibri" w:hAnsi="Times New Roman"/>
                <w:b/>
                <w:color w:val="767171"/>
                <w:szCs w:val="24"/>
              </w:rPr>
              <w:t>Junio</w:t>
            </w:r>
          </w:p>
        </w:tc>
        <w:tc>
          <w:tcPr>
            <w:tcW w:w="1044" w:type="pct"/>
            <w:tcBorders>
              <w:top w:val="nil"/>
              <w:left w:val="nil"/>
              <w:bottom w:val="nil"/>
              <w:right w:val="nil"/>
            </w:tcBorders>
            <w:shd w:val="clear" w:color="000000" w:fill="FFFFFF"/>
          </w:tcPr>
          <w:p w14:paraId="35BB5F2B" w14:textId="77777777" w:rsidR="00D07457" w:rsidRPr="00E70BD6" w:rsidRDefault="00D07457" w:rsidP="004E6C16">
            <w:pPr>
              <w:spacing w:after="0" w:line="360" w:lineRule="auto"/>
              <w:jc w:val="center"/>
              <w:rPr>
                <w:rFonts w:ascii="Times New Roman" w:eastAsia="Calibri" w:hAnsi="Times New Roman"/>
                <w:b/>
                <w:color w:val="767171"/>
                <w:szCs w:val="24"/>
              </w:rPr>
            </w:pPr>
            <w:r w:rsidRPr="00076FE4">
              <w:rPr>
                <w:rFonts w:ascii="Times New Roman" w:eastAsia="Calibri" w:hAnsi="Times New Roman"/>
                <w:color w:val="767171"/>
                <w:szCs w:val="24"/>
              </w:rPr>
              <w:t>85.25%</w:t>
            </w:r>
          </w:p>
        </w:tc>
        <w:tc>
          <w:tcPr>
            <w:tcW w:w="546" w:type="pct"/>
            <w:tcBorders>
              <w:top w:val="nil"/>
              <w:left w:val="nil"/>
              <w:bottom w:val="nil"/>
              <w:right w:val="nil"/>
            </w:tcBorders>
            <w:shd w:val="clear" w:color="000000" w:fill="FFFFFF"/>
          </w:tcPr>
          <w:p w14:paraId="703ED786" w14:textId="77777777" w:rsidR="00D07457" w:rsidRPr="00E70BD6" w:rsidRDefault="00D07457" w:rsidP="004E6C16">
            <w:pPr>
              <w:spacing w:after="0" w:line="360" w:lineRule="auto"/>
              <w:jc w:val="center"/>
              <w:rPr>
                <w:rFonts w:ascii="Times New Roman" w:eastAsia="Calibri" w:hAnsi="Times New Roman"/>
                <w:b/>
                <w:color w:val="767171"/>
                <w:szCs w:val="24"/>
              </w:rPr>
            </w:pPr>
            <w:r w:rsidRPr="00A822EB">
              <w:rPr>
                <w:rFonts w:ascii="Times New Roman" w:eastAsia="Calibri" w:hAnsi="Times New Roman"/>
                <w:color w:val="767171"/>
                <w:szCs w:val="24"/>
              </w:rPr>
              <w:t>80.16%</w:t>
            </w:r>
          </w:p>
        </w:tc>
        <w:tc>
          <w:tcPr>
            <w:tcW w:w="546" w:type="pct"/>
            <w:tcBorders>
              <w:top w:val="nil"/>
              <w:left w:val="nil"/>
              <w:bottom w:val="nil"/>
              <w:right w:val="nil"/>
            </w:tcBorders>
            <w:shd w:val="clear" w:color="000000" w:fill="FFFFFF"/>
          </w:tcPr>
          <w:p w14:paraId="35DF26E4" w14:textId="77777777" w:rsidR="00D07457" w:rsidRPr="00E70BD6" w:rsidRDefault="00D07457" w:rsidP="004E6C16">
            <w:pPr>
              <w:spacing w:after="0" w:line="360" w:lineRule="auto"/>
              <w:jc w:val="center"/>
              <w:rPr>
                <w:rFonts w:ascii="Times New Roman" w:eastAsia="Calibri" w:hAnsi="Times New Roman"/>
                <w:b/>
                <w:color w:val="767171"/>
                <w:szCs w:val="24"/>
              </w:rPr>
            </w:pPr>
            <w:r w:rsidRPr="00B37BB2">
              <w:rPr>
                <w:rFonts w:ascii="Times New Roman" w:eastAsia="Calibri" w:hAnsi="Times New Roman"/>
                <w:color w:val="767171"/>
                <w:szCs w:val="24"/>
              </w:rPr>
              <w:t>85.54%</w:t>
            </w:r>
          </w:p>
        </w:tc>
        <w:tc>
          <w:tcPr>
            <w:tcW w:w="569" w:type="pct"/>
            <w:tcBorders>
              <w:top w:val="nil"/>
              <w:left w:val="nil"/>
              <w:bottom w:val="nil"/>
              <w:right w:val="nil"/>
            </w:tcBorders>
            <w:shd w:val="clear" w:color="000000" w:fill="FFFFFF"/>
          </w:tcPr>
          <w:p w14:paraId="4CE3D25E" w14:textId="77777777" w:rsidR="00D07457" w:rsidRPr="00E70BD6" w:rsidRDefault="00D07457" w:rsidP="004E6C16">
            <w:pPr>
              <w:spacing w:after="0" w:line="360" w:lineRule="auto"/>
              <w:jc w:val="center"/>
              <w:rPr>
                <w:rFonts w:ascii="Times New Roman" w:eastAsia="Calibri" w:hAnsi="Times New Roman"/>
                <w:b/>
                <w:color w:val="767171"/>
                <w:szCs w:val="24"/>
              </w:rPr>
            </w:pPr>
            <w:r w:rsidRPr="00DD2D8C">
              <w:rPr>
                <w:rFonts w:ascii="Times New Roman" w:eastAsia="Calibri" w:hAnsi="Times New Roman"/>
                <w:color w:val="767171"/>
                <w:szCs w:val="24"/>
              </w:rPr>
              <w:t>80.00%</w:t>
            </w:r>
          </w:p>
        </w:tc>
        <w:tc>
          <w:tcPr>
            <w:tcW w:w="940" w:type="pct"/>
            <w:tcBorders>
              <w:top w:val="nil"/>
              <w:left w:val="nil"/>
              <w:bottom w:val="nil"/>
              <w:right w:val="nil"/>
            </w:tcBorders>
            <w:shd w:val="clear" w:color="000000" w:fill="FFFFFF"/>
          </w:tcPr>
          <w:p w14:paraId="5B0A3C4F" w14:textId="77777777" w:rsidR="00D07457" w:rsidRPr="00E70BD6" w:rsidRDefault="00D07457" w:rsidP="004E6C16">
            <w:pPr>
              <w:spacing w:after="0" w:line="360" w:lineRule="auto"/>
              <w:jc w:val="center"/>
              <w:rPr>
                <w:rFonts w:ascii="Times New Roman" w:eastAsia="Calibri" w:hAnsi="Times New Roman"/>
                <w:b/>
                <w:color w:val="767171"/>
                <w:szCs w:val="24"/>
              </w:rPr>
            </w:pPr>
            <w:r w:rsidRPr="008C0F88">
              <w:rPr>
                <w:rFonts w:ascii="Times New Roman" w:eastAsia="Calibri" w:hAnsi="Times New Roman"/>
                <w:color w:val="767171"/>
                <w:szCs w:val="24"/>
              </w:rPr>
              <w:t>94.65%</w:t>
            </w:r>
          </w:p>
        </w:tc>
        <w:tc>
          <w:tcPr>
            <w:tcW w:w="546" w:type="pct"/>
            <w:tcBorders>
              <w:top w:val="nil"/>
              <w:left w:val="nil"/>
              <w:bottom w:val="nil"/>
              <w:right w:val="nil"/>
            </w:tcBorders>
            <w:shd w:val="clear" w:color="000000" w:fill="FFFFFF"/>
          </w:tcPr>
          <w:p w14:paraId="32B88C93" w14:textId="77777777" w:rsidR="00D07457" w:rsidRPr="00E70BD6" w:rsidRDefault="00D07457" w:rsidP="004E6C16">
            <w:pPr>
              <w:spacing w:after="0" w:line="360" w:lineRule="auto"/>
              <w:jc w:val="center"/>
              <w:rPr>
                <w:rFonts w:ascii="Times New Roman" w:eastAsia="Calibri" w:hAnsi="Times New Roman"/>
                <w:b/>
                <w:color w:val="767171"/>
                <w:szCs w:val="24"/>
              </w:rPr>
            </w:pPr>
            <w:r w:rsidRPr="00BF74E5">
              <w:rPr>
                <w:rFonts w:ascii="Times New Roman" w:eastAsia="Calibri" w:hAnsi="Times New Roman"/>
                <w:color w:val="767171"/>
                <w:szCs w:val="24"/>
              </w:rPr>
              <w:t>85.12%</w:t>
            </w:r>
          </w:p>
        </w:tc>
      </w:tr>
      <w:tr w:rsidR="004E6C16" w:rsidRPr="00E70BD6" w14:paraId="6C64C1F3" w14:textId="77777777" w:rsidTr="004E6C16">
        <w:trPr>
          <w:trHeight w:val="315"/>
        </w:trPr>
        <w:tc>
          <w:tcPr>
            <w:tcW w:w="810" w:type="pct"/>
            <w:tcBorders>
              <w:top w:val="nil"/>
              <w:left w:val="nil"/>
              <w:bottom w:val="nil"/>
              <w:right w:val="nil"/>
            </w:tcBorders>
            <w:shd w:val="clear" w:color="000000" w:fill="FFFFFF"/>
            <w:vAlign w:val="center"/>
          </w:tcPr>
          <w:p w14:paraId="2872BBD4" w14:textId="77777777" w:rsidR="00D07457" w:rsidRPr="00E70BD6" w:rsidRDefault="00D07457" w:rsidP="004E6C16">
            <w:pPr>
              <w:spacing w:after="0" w:line="360" w:lineRule="auto"/>
              <w:jc w:val="center"/>
              <w:rPr>
                <w:rFonts w:ascii="Times New Roman" w:eastAsia="Calibri" w:hAnsi="Times New Roman"/>
                <w:b/>
                <w:color w:val="767171"/>
                <w:szCs w:val="24"/>
              </w:rPr>
            </w:pPr>
            <w:r>
              <w:rPr>
                <w:rFonts w:ascii="Times New Roman" w:eastAsia="Calibri" w:hAnsi="Times New Roman"/>
                <w:b/>
                <w:color w:val="767171"/>
                <w:szCs w:val="24"/>
              </w:rPr>
              <w:t>Julio</w:t>
            </w:r>
          </w:p>
        </w:tc>
        <w:tc>
          <w:tcPr>
            <w:tcW w:w="1044" w:type="pct"/>
            <w:tcBorders>
              <w:top w:val="nil"/>
              <w:left w:val="nil"/>
              <w:bottom w:val="nil"/>
              <w:right w:val="nil"/>
            </w:tcBorders>
            <w:shd w:val="clear" w:color="000000" w:fill="FFFFFF"/>
          </w:tcPr>
          <w:p w14:paraId="549C85C3" w14:textId="77777777" w:rsidR="00D07457" w:rsidRPr="00E70BD6" w:rsidRDefault="00D07457" w:rsidP="004E6C16">
            <w:pPr>
              <w:spacing w:after="0" w:line="360" w:lineRule="auto"/>
              <w:jc w:val="center"/>
              <w:rPr>
                <w:rFonts w:ascii="Times New Roman" w:eastAsia="Calibri" w:hAnsi="Times New Roman"/>
                <w:b/>
                <w:color w:val="767171"/>
                <w:szCs w:val="24"/>
              </w:rPr>
            </w:pPr>
            <w:r w:rsidRPr="00076FE4">
              <w:rPr>
                <w:rFonts w:ascii="Times New Roman" w:eastAsia="Calibri" w:hAnsi="Times New Roman"/>
                <w:color w:val="767171"/>
                <w:szCs w:val="24"/>
              </w:rPr>
              <w:t>90.75%</w:t>
            </w:r>
          </w:p>
        </w:tc>
        <w:tc>
          <w:tcPr>
            <w:tcW w:w="546" w:type="pct"/>
            <w:tcBorders>
              <w:top w:val="nil"/>
              <w:left w:val="nil"/>
              <w:bottom w:val="nil"/>
              <w:right w:val="nil"/>
            </w:tcBorders>
            <w:shd w:val="clear" w:color="000000" w:fill="FFFFFF"/>
          </w:tcPr>
          <w:p w14:paraId="13C46A33" w14:textId="77777777" w:rsidR="00D07457" w:rsidRPr="00E70BD6" w:rsidRDefault="00D07457" w:rsidP="004E6C16">
            <w:pPr>
              <w:spacing w:after="0" w:line="360" w:lineRule="auto"/>
              <w:jc w:val="center"/>
              <w:rPr>
                <w:rFonts w:ascii="Times New Roman" w:eastAsia="Calibri" w:hAnsi="Times New Roman"/>
                <w:b/>
                <w:color w:val="767171"/>
                <w:szCs w:val="24"/>
              </w:rPr>
            </w:pPr>
            <w:r w:rsidRPr="00A822EB">
              <w:rPr>
                <w:rFonts w:ascii="Times New Roman" w:eastAsia="Calibri" w:hAnsi="Times New Roman"/>
                <w:color w:val="767171"/>
                <w:szCs w:val="24"/>
              </w:rPr>
              <w:t>76.17%</w:t>
            </w:r>
          </w:p>
        </w:tc>
        <w:tc>
          <w:tcPr>
            <w:tcW w:w="546" w:type="pct"/>
            <w:tcBorders>
              <w:top w:val="nil"/>
              <w:left w:val="nil"/>
              <w:bottom w:val="nil"/>
              <w:right w:val="nil"/>
            </w:tcBorders>
            <w:shd w:val="clear" w:color="000000" w:fill="FFFFFF"/>
          </w:tcPr>
          <w:p w14:paraId="712AF0A1" w14:textId="77777777" w:rsidR="00D07457" w:rsidRPr="00E70BD6" w:rsidRDefault="00D07457" w:rsidP="004E6C16">
            <w:pPr>
              <w:spacing w:after="0" w:line="360" w:lineRule="auto"/>
              <w:jc w:val="center"/>
              <w:rPr>
                <w:rFonts w:ascii="Times New Roman" w:eastAsia="Calibri" w:hAnsi="Times New Roman"/>
                <w:b/>
                <w:color w:val="767171"/>
                <w:szCs w:val="24"/>
              </w:rPr>
            </w:pPr>
            <w:r w:rsidRPr="00B37BB2">
              <w:rPr>
                <w:rFonts w:ascii="Times New Roman" w:eastAsia="Calibri" w:hAnsi="Times New Roman"/>
                <w:color w:val="767171"/>
                <w:szCs w:val="24"/>
              </w:rPr>
              <w:t>90.34%</w:t>
            </w:r>
          </w:p>
        </w:tc>
        <w:tc>
          <w:tcPr>
            <w:tcW w:w="569" w:type="pct"/>
            <w:tcBorders>
              <w:top w:val="nil"/>
              <w:left w:val="nil"/>
              <w:bottom w:val="nil"/>
              <w:right w:val="nil"/>
            </w:tcBorders>
            <w:shd w:val="clear" w:color="000000" w:fill="FFFFFF"/>
          </w:tcPr>
          <w:p w14:paraId="175E42FB" w14:textId="77777777" w:rsidR="00D07457" w:rsidRPr="00E70BD6" w:rsidRDefault="00D07457" w:rsidP="004E6C16">
            <w:pPr>
              <w:spacing w:after="0" w:line="360" w:lineRule="auto"/>
              <w:jc w:val="center"/>
              <w:rPr>
                <w:rFonts w:ascii="Times New Roman" w:eastAsia="Calibri" w:hAnsi="Times New Roman"/>
                <w:b/>
                <w:color w:val="767171"/>
                <w:szCs w:val="24"/>
              </w:rPr>
            </w:pPr>
            <w:r w:rsidRPr="00DD2D8C">
              <w:rPr>
                <w:rFonts w:ascii="Times New Roman" w:eastAsia="Calibri" w:hAnsi="Times New Roman"/>
                <w:color w:val="767171"/>
                <w:szCs w:val="24"/>
              </w:rPr>
              <w:t>85.12%</w:t>
            </w:r>
          </w:p>
        </w:tc>
        <w:tc>
          <w:tcPr>
            <w:tcW w:w="940" w:type="pct"/>
            <w:tcBorders>
              <w:top w:val="nil"/>
              <w:left w:val="nil"/>
              <w:bottom w:val="nil"/>
              <w:right w:val="nil"/>
            </w:tcBorders>
            <w:shd w:val="clear" w:color="000000" w:fill="FFFFFF"/>
          </w:tcPr>
          <w:p w14:paraId="163C5FA4" w14:textId="77777777" w:rsidR="00D07457" w:rsidRPr="00E70BD6" w:rsidRDefault="00D07457" w:rsidP="004E6C16">
            <w:pPr>
              <w:spacing w:after="0" w:line="360" w:lineRule="auto"/>
              <w:jc w:val="center"/>
              <w:rPr>
                <w:rFonts w:ascii="Times New Roman" w:eastAsia="Calibri" w:hAnsi="Times New Roman"/>
                <w:b/>
                <w:color w:val="767171"/>
                <w:szCs w:val="24"/>
              </w:rPr>
            </w:pPr>
            <w:r w:rsidRPr="008C0F88">
              <w:rPr>
                <w:rFonts w:ascii="Times New Roman" w:eastAsia="Calibri" w:hAnsi="Times New Roman"/>
                <w:color w:val="767171"/>
                <w:szCs w:val="24"/>
              </w:rPr>
              <w:t>99.66%</w:t>
            </w:r>
          </w:p>
        </w:tc>
        <w:tc>
          <w:tcPr>
            <w:tcW w:w="546" w:type="pct"/>
            <w:tcBorders>
              <w:top w:val="nil"/>
              <w:left w:val="nil"/>
              <w:bottom w:val="nil"/>
              <w:right w:val="nil"/>
            </w:tcBorders>
            <w:shd w:val="clear" w:color="000000" w:fill="FFFFFF"/>
          </w:tcPr>
          <w:p w14:paraId="252DE2DB" w14:textId="77777777" w:rsidR="00D07457" w:rsidRPr="00E70BD6" w:rsidRDefault="00D07457" w:rsidP="004E6C16">
            <w:pPr>
              <w:spacing w:after="0" w:line="360" w:lineRule="auto"/>
              <w:jc w:val="center"/>
              <w:rPr>
                <w:rFonts w:ascii="Times New Roman" w:eastAsia="Calibri" w:hAnsi="Times New Roman"/>
                <w:b/>
                <w:color w:val="767171"/>
                <w:szCs w:val="24"/>
              </w:rPr>
            </w:pPr>
            <w:r w:rsidRPr="00BF74E5">
              <w:rPr>
                <w:rFonts w:ascii="Times New Roman" w:eastAsia="Calibri" w:hAnsi="Times New Roman"/>
                <w:color w:val="767171"/>
                <w:szCs w:val="24"/>
              </w:rPr>
              <w:t>88.41%</w:t>
            </w:r>
          </w:p>
        </w:tc>
      </w:tr>
      <w:tr w:rsidR="004E6C16" w:rsidRPr="00E70BD6" w14:paraId="0223F1C8" w14:textId="77777777" w:rsidTr="004E6C16">
        <w:trPr>
          <w:trHeight w:val="315"/>
        </w:trPr>
        <w:tc>
          <w:tcPr>
            <w:tcW w:w="810" w:type="pct"/>
            <w:tcBorders>
              <w:top w:val="nil"/>
              <w:left w:val="nil"/>
              <w:bottom w:val="nil"/>
              <w:right w:val="nil"/>
            </w:tcBorders>
            <w:shd w:val="clear" w:color="000000" w:fill="FFFFFF"/>
            <w:vAlign w:val="center"/>
          </w:tcPr>
          <w:p w14:paraId="707171AC" w14:textId="77777777" w:rsidR="00D07457" w:rsidRPr="00E70BD6" w:rsidRDefault="00D07457" w:rsidP="004E6C16">
            <w:pPr>
              <w:spacing w:after="0" w:line="360" w:lineRule="auto"/>
              <w:jc w:val="center"/>
              <w:rPr>
                <w:rFonts w:ascii="Times New Roman" w:eastAsia="Calibri" w:hAnsi="Times New Roman"/>
                <w:b/>
                <w:color w:val="767171"/>
                <w:szCs w:val="24"/>
              </w:rPr>
            </w:pPr>
            <w:r>
              <w:rPr>
                <w:rFonts w:ascii="Times New Roman" w:eastAsia="Calibri" w:hAnsi="Times New Roman"/>
                <w:b/>
                <w:color w:val="767171"/>
                <w:szCs w:val="24"/>
              </w:rPr>
              <w:t>Agosto</w:t>
            </w:r>
          </w:p>
        </w:tc>
        <w:tc>
          <w:tcPr>
            <w:tcW w:w="1044" w:type="pct"/>
            <w:tcBorders>
              <w:top w:val="nil"/>
              <w:left w:val="nil"/>
              <w:bottom w:val="nil"/>
              <w:right w:val="nil"/>
            </w:tcBorders>
            <w:shd w:val="clear" w:color="000000" w:fill="FFFFFF"/>
          </w:tcPr>
          <w:p w14:paraId="4B22D0FD" w14:textId="77777777" w:rsidR="00D07457" w:rsidRPr="00E70BD6" w:rsidRDefault="00D07457" w:rsidP="004E6C16">
            <w:pPr>
              <w:spacing w:after="0" w:line="360" w:lineRule="auto"/>
              <w:jc w:val="center"/>
              <w:rPr>
                <w:rFonts w:ascii="Times New Roman" w:eastAsia="Calibri" w:hAnsi="Times New Roman"/>
                <w:b/>
                <w:color w:val="767171"/>
                <w:szCs w:val="24"/>
              </w:rPr>
            </w:pPr>
            <w:r w:rsidRPr="00076FE4">
              <w:rPr>
                <w:rFonts w:ascii="Times New Roman" w:eastAsia="Calibri" w:hAnsi="Times New Roman"/>
                <w:color w:val="767171"/>
                <w:szCs w:val="24"/>
              </w:rPr>
              <w:t>96.20%</w:t>
            </w:r>
          </w:p>
        </w:tc>
        <w:tc>
          <w:tcPr>
            <w:tcW w:w="546" w:type="pct"/>
            <w:tcBorders>
              <w:top w:val="nil"/>
              <w:left w:val="nil"/>
              <w:bottom w:val="nil"/>
              <w:right w:val="nil"/>
            </w:tcBorders>
            <w:shd w:val="clear" w:color="000000" w:fill="FFFFFF"/>
          </w:tcPr>
          <w:p w14:paraId="11B85D58" w14:textId="77777777" w:rsidR="00D07457" w:rsidRPr="00E70BD6" w:rsidRDefault="00D07457" w:rsidP="004E6C16">
            <w:pPr>
              <w:spacing w:after="0" w:line="360" w:lineRule="auto"/>
              <w:jc w:val="center"/>
              <w:rPr>
                <w:rFonts w:ascii="Times New Roman" w:eastAsia="Calibri" w:hAnsi="Times New Roman"/>
                <w:b/>
                <w:color w:val="767171"/>
                <w:szCs w:val="24"/>
              </w:rPr>
            </w:pPr>
            <w:r w:rsidRPr="00A822EB">
              <w:rPr>
                <w:rFonts w:ascii="Times New Roman" w:eastAsia="Calibri" w:hAnsi="Times New Roman"/>
                <w:color w:val="767171"/>
                <w:szCs w:val="24"/>
              </w:rPr>
              <w:t>76.17%</w:t>
            </w:r>
          </w:p>
        </w:tc>
        <w:tc>
          <w:tcPr>
            <w:tcW w:w="546" w:type="pct"/>
            <w:tcBorders>
              <w:top w:val="nil"/>
              <w:left w:val="nil"/>
              <w:bottom w:val="nil"/>
              <w:right w:val="nil"/>
            </w:tcBorders>
            <w:shd w:val="clear" w:color="000000" w:fill="FFFFFF"/>
          </w:tcPr>
          <w:p w14:paraId="68E1ADDE" w14:textId="77777777" w:rsidR="00D07457" w:rsidRPr="00E70BD6" w:rsidRDefault="00D07457" w:rsidP="004E6C16">
            <w:pPr>
              <w:spacing w:after="0" w:line="360" w:lineRule="auto"/>
              <w:jc w:val="center"/>
              <w:rPr>
                <w:rFonts w:ascii="Times New Roman" w:eastAsia="Calibri" w:hAnsi="Times New Roman"/>
                <w:b/>
                <w:color w:val="767171"/>
                <w:szCs w:val="24"/>
              </w:rPr>
            </w:pPr>
            <w:r w:rsidRPr="00B37BB2">
              <w:rPr>
                <w:rFonts w:ascii="Times New Roman" w:eastAsia="Calibri" w:hAnsi="Times New Roman"/>
                <w:color w:val="767171"/>
                <w:szCs w:val="24"/>
              </w:rPr>
              <w:t>90.34%</w:t>
            </w:r>
          </w:p>
        </w:tc>
        <w:tc>
          <w:tcPr>
            <w:tcW w:w="569" w:type="pct"/>
            <w:tcBorders>
              <w:top w:val="nil"/>
              <w:left w:val="nil"/>
              <w:bottom w:val="nil"/>
              <w:right w:val="nil"/>
            </w:tcBorders>
            <w:shd w:val="clear" w:color="000000" w:fill="FFFFFF"/>
          </w:tcPr>
          <w:p w14:paraId="34D800A1" w14:textId="77777777" w:rsidR="00D07457" w:rsidRPr="00E70BD6" w:rsidRDefault="00D07457" w:rsidP="004E6C16">
            <w:pPr>
              <w:spacing w:after="0" w:line="360" w:lineRule="auto"/>
              <w:jc w:val="center"/>
              <w:rPr>
                <w:rFonts w:ascii="Times New Roman" w:eastAsia="Calibri" w:hAnsi="Times New Roman"/>
                <w:b/>
                <w:color w:val="767171"/>
                <w:szCs w:val="24"/>
              </w:rPr>
            </w:pPr>
            <w:r w:rsidRPr="00DD2D8C">
              <w:rPr>
                <w:rFonts w:ascii="Times New Roman" w:eastAsia="Calibri" w:hAnsi="Times New Roman"/>
                <w:color w:val="767171"/>
                <w:szCs w:val="24"/>
              </w:rPr>
              <w:t>85.12%</w:t>
            </w:r>
          </w:p>
        </w:tc>
        <w:tc>
          <w:tcPr>
            <w:tcW w:w="940" w:type="pct"/>
            <w:tcBorders>
              <w:top w:val="nil"/>
              <w:left w:val="nil"/>
              <w:bottom w:val="nil"/>
              <w:right w:val="nil"/>
            </w:tcBorders>
            <w:shd w:val="clear" w:color="000000" w:fill="FFFFFF"/>
          </w:tcPr>
          <w:p w14:paraId="5D9CF84E" w14:textId="77777777" w:rsidR="00D07457" w:rsidRPr="00E70BD6" w:rsidRDefault="00D07457" w:rsidP="004E6C16">
            <w:pPr>
              <w:spacing w:after="0" w:line="360" w:lineRule="auto"/>
              <w:jc w:val="center"/>
              <w:rPr>
                <w:rFonts w:ascii="Times New Roman" w:eastAsia="Calibri" w:hAnsi="Times New Roman"/>
                <w:b/>
                <w:color w:val="767171"/>
                <w:szCs w:val="24"/>
              </w:rPr>
            </w:pPr>
            <w:r w:rsidRPr="008C0F88">
              <w:rPr>
                <w:rFonts w:ascii="Times New Roman" w:eastAsia="Calibri" w:hAnsi="Times New Roman"/>
                <w:color w:val="767171"/>
                <w:szCs w:val="24"/>
              </w:rPr>
              <w:t>99.66%</w:t>
            </w:r>
          </w:p>
        </w:tc>
        <w:tc>
          <w:tcPr>
            <w:tcW w:w="546" w:type="pct"/>
            <w:tcBorders>
              <w:top w:val="nil"/>
              <w:left w:val="nil"/>
              <w:bottom w:val="nil"/>
              <w:right w:val="nil"/>
            </w:tcBorders>
            <w:shd w:val="clear" w:color="000000" w:fill="FFFFFF"/>
          </w:tcPr>
          <w:p w14:paraId="69EE9DAD" w14:textId="77777777" w:rsidR="00D07457" w:rsidRPr="00E70BD6" w:rsidRDefault="00D07457" w:rsidP="004E6C16">
            <w:pPr>
              <w:spacing w:after="0" w:line="360" w:lineRule="auto"/>
              <w:jc w:val="center"/>
              <w:rPr>
                <w:rFonts w:ascii="Times New Roman" w:eastAsia="Calibri" w:hAnsi="Times New Roman"/>
                <w:b/>
                <w:color w:val="767171"/>
                <w:szCs w:val="24"/>
              </w:rPr>
            </w:pPr>
            <w:r w:rsidRPr="00BF74E5">
              <w:rPr>
                <w:rFonts w:ascii="Times New Roman" w:eastAsia="Calibri" w:hAnsi="Times New Roman"/>
                <w:color w:val="767171"/>
                <w:szCs w:val="24"/>
              </w:rPr>
              <w:t>89.50%</w:t>
            </w:r>
          </w:p>
        </w:tc>
      </w:tr>
      <w:tr w:rsidR="004E6C16" w:rsidRPr="00E70BD6" w14:paraId="21BE6C46" w14:textId="77777777" w:rsidTr="004E6C16">
        <w:trPr>
          <w:trHeight w:val="315"/>
        </w:trPr>
        <w:tc>
          <w:tcPr>
            <w:tcW w:w="810" w:type="pct"/>
            <w:tcBorders>
              <w:top w:val="nil"/>
              <w:left w:val="nil"/>
              <w:bottom w:val="nil"/>
              <w:right w:val="nil"/>
            </w:tcBorders>
            <w:shd w:val="clear" w:color="000000" w:fill="FFFFFF"/>
            <w:vAlign w:val="center"/>
          </w:tcPr>
          <w:p w14:paraId="37FF49C4" w14:textId="77777777" w:rsidR="00D07457" w:rsidRPr="00E70BD6" w:rsidRDefault="00D07457" w:rsidP="004E6C16">
            <w:pPr>
              <w:spacing w:after="0" w:line="360" w:lineRule="auto"/>
              <w:jc w:val="center"/>
              <w:rPr>
                <w:rFonts w:ascii="Times New Roman" w:eastAsia="Calibri" w:hAnsi="Times New Roman"/>
                <w:b/>
                <w:color w:val="767171"/>
                <w:szCs w:val="24"/>
              </w:rPr>
            </w:pPr>
            <w:r>
              <w:rPr>
                <w:rFonts w:ascii="Times New Roman" w:eastAsia="Calibri" w:hAnsi="Times New Roman"/>
                <w:b/>
                <w:color w:val="767171"/>
                <w:szCs w:val="24"/>
              </w:rPr>
              <w:t>Septiembre</w:t>
            </w:r>
          </w:p>
        </w:tc>
        <w:tc>
          <w:tcPr>
            <w:tcW w:w="1044" w:type="pct"/>
            <w:tcBorders>
              <w:top w:val="nil"/>
              <w:left w:val="nil"/>
              <w:bottom w:val="nil"/>
              <w:right w:val="nil"/>
            </w:tcBorders>
            <w:shd w:val="clear" w:color="000000" w:fill="FFFFFF"/>
          </w:tcPr>
          <w:p w14:paraId="57BDC250" w14:textId="77777777" w:rsidR="00D07457" w:rsidRPr="00E70BD6" w:rsidRDefault="00D07457" w:rsidP="004E6C16">
            <w:pPr>
              <w:spacing w:after="0" w:line="360" w:lineRule="auto"/>
              <w:jc w:val="center"/>
              <w:rPr>
                <w:rFonts w:ascii="Times New Roman" w:eastAsia="Calibri" w:hAnsi="Times New Roman"/>
                <w:b/>
                <w:color w:val="767171"/>
                <w:szCs w:val="24"/>
              </w:rPr>
            </w:pPr>
            <w:r w:rsidRPr="00076FE4">
              <w:rPr>
                <w:rFonts w:ascii="Times New Roman" w:eastAsia="Calibri" w:hAnsi="Times New Roman"/>
                <w:color w:val="767171"/>
                <w:szCs w:val="24"/>
              </w:rPr>
              <w:t>95.75%</w:t>
            </w:r>
          </w:p>
        </w:tc>
        <w:tc>
          <w:tcPr>
            <w:tcW w:w="546" w:type="pct"/>
            <w:tcBorders>
              <w:top w:val="nil"/>
              <w:left w:val="nil"/>
              <w:bottom w:val="nil"/>
              <w:right w:val="nil"/>
            </w:tcBorders>
            <w:shd w:val="clear" w:color="000000" w:fill="FFFFFF"/>
          </w:tcPr>
          <w:p w14:paraId="25D46D4D" w14:textId="77777777" w:rsidR="00D07457" w:rsidRPr="00E70BD6" w:rsidRDefault="00D07457" w:rsidP="004E6C16">
            <w:pPr>
              <w:spacing w:after="0" w:line="360" w:lineRule="auto"/>
              <w:jc w:val="center"/>
              <w:rPr>
                <w:rFonts w:ascii="Times New Roman" w:eastAsia="Calibri" w:hAnsi="Times New Roman"/>
                <w:b/>
                <w:color w:val="767171"/>
                <w:szCs w:val="24"/>
              </w:rPr>
            </w:pPr>
            <w:r w:rsidRPr="00A822EB">
              <w:rPr>
                <w:rFonts w:ascii="Times New Roman" w:eastAsia="Calibri" w:hAnsi="Times New Roman"/>
                <w:color w:val="767171"/>
                <w:szCs w:val="24"/>
              </w:rPr>
              <w:t>76.17%</w:t>
            </w:r>
          </w:p>
        </w:tc>
        <w:tc>
          <w:tcPr>
            <w:tcW w:w="546" w:type="pct"/>
            <w:tcBorders>
              <w:top w:val="nil"/>
              <w:left w:val="nil"/>
              <w:bottom w:val="nil"/>
              <w:right w:val="nil"/>
            </w:tcBorders>
            <w:shd w:val="clear" w:color="000000" w:fill="FFFFFF"/>
          </w:tcPr>
          <w:p w14:paraId="6171EE93" w14:textId="77777777" w:rsidR="00D07457" w:rsidRPr="00E70BD6" w:rsidRDefault="00D07457" w:rsidP="004E6C16">
            <w:pPr>
              <w:spacing w:after="0" w:line="360" w:lineRule="auto"/>
              <w:jc w:val="center"/>
              <w:rPr>
                <w:rFonts w:ascii="Times New Roman" w:eastAsia="Calibri" w:hAnsi="Times New Roman"/>
                <w:b/>
                <w:color w:val="767171"/>
                <w:szCs w:val="24"/>
              </w:rPr>
            </w:pPr>
            <w:r w:rsidRPr="00B37BB2">
              <w:rPr>
                <w:rFonts w:ascii="Times New Roman" w:eastAsia="Calibri" w:hAnsi="Times New Roman"/>
                <w:color w:val="767171"/>
                <w:szCs w:val="24"/>
              </w:rPr>
              <w:t>90.34%</w:t>
            </w:r>
          </w:p>
        </w:tc>
        <w:tc>
          <w:tcPr>
            <w:tcW w:w="569" w:type="pct"/>
            <w:tcBorders>
              <w:top w:val="nil"/>
              <w:left w:val="nil"/>
              <w:bottom w:val="nil"/>
              <w:right w:val="nil"/>
            </w:tcBorders>
            <w:shd w:val="clear" w:color="000000" w:fill="FFFFFF"/>
          </w:tcPr>
          <w:p w14:paraId="6ADA61CE" w14:textId="77777777" w:rsidR="00D07457" w:rsidRPr="00E70BD6" w:rsidRDefault="00D07457" w:rsidP="004E6C16">
            <w:pPr>
              <w:spacing w:after="0" w:line="360" w:lineRule="auto"/>
              <w:jc w:val="center"/>
              <w:rPr>
                <w:rFonts w:ascii="Times New Roman" w:eastAsia="Calibri" w:hAnsi="Times New Roman"/>
                <w:b/>
                <w:color w:val="767171"/>
                <w:szCs w:val="24"/>
              </w:rPr>
            </w:pPr>
            <w:r w:rsidRPr="00DD2D8C">
              <w:rPr>
                <w:rFonts w:ascii="Times New Roman" w:eastAsia="Calibri" w:hAnsi="Times New Roman"/>
                <w:color w:val="767171"/>
                <w:szCs w:val="24"/>
              </w:rPr>
              <w:t>85.12%</w:t>
            </w:r>
          </w:p>
        </w:tc>
        <w:tc>
          <w:tcPr>
            <w:tcW w:w="940" w:type="pct"/>
            <w:tcBorders>
              <w:top w:val="nil"/>
              <w:left w:val="nil"/>
              <w:bottom w:val="nil"/>
              <w:right w:val="nil"/>
            </w:tcBorders>
            <w:shd w:val="clear" w:color="000000" w:fill="FFFFFF"/>
          </w:tcPr>
          <w:p w14:paraId="56E704F6" w14:textId="77777777" w:rsidR="00D07457" w:rsidRPr="00E70BD6" w:rsidRDefault="00D07457" w:rsidP="004E6C16">
            <w:pPr>
              <w:spacing w:after="0" w:line="360" w:lineRule="auto"/>
              <w:jc w:val="center"/>
              <w:rPr>
                <w:rFonts w:ascii="Times New Roman" w:eastAsia="Calibri" w:hAnsi="Times New Roman"/>
                <w:b/>
                <w:color w:val="767171"/>
                <w:szCs w:val="24"/>
              </w:rPr>
            </w:pPr>
            <w:r w:rsidRPr="008C0F88">
              <w:rPr>
                <w:rFonts w:ascii="Times New Roman" w:eastAsia="Calibri" w:hAnsi="Times New Roman"/>
                <w:color w:val="767171"/>
                <w:szCs w:val="24"/>
              </w:rPr>
              <w:t>99.66%</w:t>
            </w:r>
          </w:p>
        </w:tc>
        <w:tc>
          <w:tcPr>
            <w:tcW w:w="546" w:type="pct"/>
            <w:tcBorders>
              <w:top w:val="nil"/>
              <w:left w:val="nil"/>
              <w:bottom w:val="nil"/>
              <w:right w:val="nil"/>
            </w:tcBorders>
            <w:shd w:val="clear" w:color="000000" w:fill="FFFFFF"/>
          </w:tcPr>
          <w:p w14:paraId="77B62535" w14:textId="77777777" w:rsidR="00D07457" w:rsidRPr="00E70BD6" w:rsidRDefault="00D07457" w:rsidP="004E6C16">
            <w:pPr>
              <w:spacing w:after="0" w:line="360" w:lineRule="auto"/>
              <w:jc w:val="center"/>
              <w:rPr>
                <w:rFonts w:ascii="Times New Roman" w:eastAsia="Calibri" w:hAnsi="Times New Roman"/>
                <w:b/>
                <w:color w:val="767171"/>
                <w:szCs w:val="24"/>
              </w:rPr>
            </w:pPr>
            <w:r w:rsidRPr="00BF74E5">
              <w:rPr>
                <w:rFonts w:ascii="Times New Roman" w:eastAsia="Calibri" w:hAnsi="Times New Roman"/>
                <w:color w:val="767171"/>
                <w:szCs w:val="24"/>
              </w:rPr>
              <w:t>89.41%</w:t>
            </w:r>
          </w:p>
        </w:tc>
      </w:tr>
      <w:tr w:rsidR="004E6C16" w:rsidRPr="00E70BD6" w14:paraId="3D2F595E" w14:textId="77777777" w:rsidTr="004E6C16">
        <w:trPr>
          <w:trHeight w:val="315"/>
        </w:trPr>
        <w:tc>
          <w:tcPr>
            <w:tcW w:w="810" w:type="pct"/>
            <w:tcBorders>
              <w:top w:val="nil"/>
              <w:left w:val="nil"/>
              <w:bottom w:val="nil"/>
              <w:right w:val="nil"/>
            </w:tcBorders>
            <w:shd w:val="clear" w:color="000000" w:fill="FFFFFF"/>
            <w:vAlign w:val="center"/>
          </w:tcPr>
          <w:p w14:paraId="214C8363" w14:textId="77777777" w:rsidR="00D07457" w:rsidRPr="00E70BD6" w:rsidRDefault="00D07457" w:rsidP="004E6C16">
            <w:pPr>
              <w:spacing w:after="0" w:line="360" w:lineRule="auto"/>
              <w:jc w:val="center"/>
              <w:rPr>
                <w:rFonts w:ascii="Times New Roman" w:eastAsia="Calibri" w:hAnsi="Times New Roman"/>
                <w:b/>
                <w:color w:val="767171"/>
                <w:szCs w:val="24"/>
              </w:rPr>
            </w:pPr>
            <w:r>
              <w:rPr>
                <w:rFonts w:ascii="Times New Roman" w:eastAsia="Calibri" w:hAnsi="Times New Roman"/>
                <w:b/>
                <w:color w:val="767171"/>
                <w:szCs w:val="24"/>
              </w:rPr>
              <w:t>Octubre</w:t>
            </w:r>
          </w:p>
        </w:tc>
        <w:tc>
          <w:tcPr>
            <w:tcW w:w="1044" w:type="pct"/>
            <w:tcBorders>
              <w:top w:val="nil"/>
              <w:left w:val="nil"/>
              <w:bottom w:val="nil"/>
              <w:right w:val="nil"/>
            </w:tcBorders>
            <w:shd w:val="clear" w:color="000000" w:fill="FFFFFF"/>
          </w:tcPr>
          <w:p w14:paraId="0F592B29" w14:textId="77777777" w:rsidR="00D07457" w:rsidRPr="00E70BD6" w:rsidRDefault="00D07457" w:rsidP="004E6C16">
            <w:pPr>
              <w:spacing w:after="0" w:line="360" w:lineRule="auto"/>
              <w:jc w:val="center"/>
              <w:rPr>
                <w:rFonts w:ascii="Times New Roman" w:eastAsia="Calibri" w:hAnsi="Times New Roman"/>
                <w:b/>
                <w:color w:val="767171"/>
                <w:szCs w:val="24"/>
              </w:rPr>
            </w:pPr>
            <w:r w:rsidRPr="00076FE4">
              <w:rPr>
                <w:rFonts w:ascii="Times New Roman" w:eastAsia="Calibri" w:hAnsi="Times New Roman"/>
                <w:color w:val="767171"/>
                <w:szCs w:val="24"/>
              </w:rPr>
              <w:t>94.23%</w:t>
            </w:r>
          </w:p>
        </w:tc>
        <w:tc>
          <w:tcPr>
            <w:tcW w:w="546" w:type="pct"/>
            <w:tcBorders>
              <w:top w:val="nil"/>
              <w:left w:val="nil"/>
              <w:bottom w:val="nil"/>
              <w:right w:val="nil"/>
            </w:tcBorders>
            <w:shd w:val="clear" w:color="000000" w:fill="FFFFFF"/>
          </w:tcPr>
          <w:p w14:paraId="6AD96E3A" w14:textId="77777777" w:rsidR="00D07457" w:rsidRPr="00E70BD6" w:rsidRDefault="00D07457" w:rsidP="004E6C16">
            <w:pPr>
              <w:spacing w:after="0" w:line="360" w:lineRule="auto"/>
              <w:jc w:val="center"/>
              <w:rPr>
                <w:rFonts w:ascii="Times New Roman" w:eastAsia="Calibri" w:hAnsi="Times New Roman"/>
                <w:b/>
                <w:color w:val="767171"/>
                <w:szCs w:val="24"/>
              </w:rPr>
            </w:pPr>
            <w:r w:rsidRPr="00A822EB">
              <w:rPr>
                <w:rFonts w:ascii="Times New Roman" w:eastAsia="Calibri" w:hAnsi="Times New Roman"/>
                <w:color w:val="767171"/>
                <w:szCs w:val="24"/>
              </w:rPr>
              <w:t>78.17%</w:t>
            </w:r>
          </w:p>
        </w:tc>
        <w:tc>
          <w:tcPr>
            <w:tcW w:w="546" w:type="pct"/>
            <w:tcBorders>
              <w:top w:val="nil"/>
              <w:left w:val="nil"/>
              <w:bottom w:val="nil"/>
              <w:right w:val="nil"/>
            </w:tcBorders>
            <w:shd w:val="clear" w:color="000000" w:fill="FFFFFF"/>
          </w:tcPr>
          <w:p w14:paraId="326698F6" w14:textId="77777777" w:rsidR="00D07457" w:rsidRPr="00E70BD6" w:rsidRDefault="00D07457" w:rsidP="004E6C16">
            <w:pPr>
              <w:spacing w:after="0" w:line="360" w:lineRule="auto"/>
              <w:jc w:val="center"/>
              <w:rPr>
                <w:rFonts w:ascii="Times New Roman" w:eastAsia="Calibri" w:hAnsi="Times New Roman"/>
                <w:b/>
                <w:color w:val="767171"/>
                <w:szCs w:val="24"/>
              </w:rPr>
            </w:pPr>
            <w:r w:rsidRPr="00B37BB2">
              <w:rPr>
                <w:rFonts w:ascii="Times New Roman" w:eastAsia="Calibri" w:hAnsi="Times New Roman"/>
                <w:color w:val="767171"/>
                <w:szCs w:val="24"/>
              </w:rPr>
              <w:t>90.34%</w:t>
            </w:r>
          </w:p>
        </w:tc>
        <w:tc>
          <w:tcPr>
            <w:tcW w:w="569" w:type="pct"/>
            <w:tcBorders>
              <w:top w:val="nil"/>
              <w:left w:val="nil"/>
              <w:bottom w:val="nil"/>
              <w:right w:val="nil"/>
            </w:tcBorders>
            <w:shd w:val="clear" w:color="000000" w:fill="FFFFFF"/>
          </w:tcPr>
          <w:p w14:paraId="2506F2CE" w14:textId="77777777" w:rsidR="00D07457" w:rsidRPr="00E70BD6" w:rsidRDefault="00D07457" w:rsidP="004E6C16">
            <w:pPr>
              <w:spacing w:after="0" w:line="360" w:lineRule="auto"/>
              <w:jc w:val="center"/>
              <w:rPr>
                <w:rFonts w:ascii="Times New Roman" w:eastAsia="Calibri" w:hAnsi="Times New Roman"/>
                <w:b/>
                <w:color w:val="767171"/>
                <w:szCs w:val="24"/>
              </w:rPr>
            </w:pPr>
            <w:r w:rsidRPr="00DD2D8C">
              <w:rPr>
                <w:rFonts w:ascii="Times New Roman" w:eastAsia="Calibri" w:hAnsi="Times New Roman"/>
                <w:color w:val="767171"/>
                <w:szCs w:val="24"/>
              </w:rPr>
              <w:t>81.61%</w:t>
            </w:r>
          </w:p>
        </w:tc>
        <w:tc>
          <w:tcPr>
            <w:tcW w:w="940" w:type="pct"/>
            <w:tcBorders>
              <w:top w:val="nil"/>
              <w:left w:val="nil"/>
              <w:bottom w:val="nil"/>
              <w:right w:val="nil"/>
            </w:tcBorders>
            <w:shd w:val="clear" w:color="000000" w:fill="FFFFFF"/>
          </w:tcPr>
          <w:p w14:paraId="169D8FB9" w14:textId="77777777" w:rsidR="00D07457" w:rsidRPr="00E70BD6" w:rsidRDefault="00D07457" w:rsidP="004E6C16">
            <w:pPr>
              <w:spacing w:after="0" w:line="360" w:lineRule="auto"/>
              <w:jc w:val="center"/>
              <w:rPr>
                <w:rFonts w:ascii="Times New Roman" w:eastAsia="Calibri" w:hAnsi="Times New Roman"/>
                <w:b/>
                <w:color w:val="767171"/>
                <w:szCs w:val="24"/>
              </w:rPr>
            </w:pPr>
            <w:r w:rsidRPr="008C0F88">
              <w:rPr>
                <w:rFonts w:ascii="Times New Roman" w:eastAsia="Calibri" w:hAnsi="Times New Roman"/>
                <w:color w:val="767171"/>
                <w:szCs w:val="24"/>
              </w:rPr>
              <w:t>92.80%</w:t>
            </w:r>
          </w:p>
        </w:tc>
        <w:tc>
          <w:tcPr>
            <w:tcW w:w="546" w:type="pct"/>
            <w:tcBorders>
              <w:top w:val="nil"/>
              <w:left w:val="nil"/>
              <w:bottom w:val="nil"/>
              <w:right w:val="nil"/>
            </w:tcBorders>
            <w:shd w:val="clear" w:color="000000" w:fill="FFFFFF"/>
          </w:tcPr>
          <w:p w14:paraId="359F593D" w14:textId="77777777" w:rsidR="00D07457" w:rsidRPr="00E70BD6" w:rsidRDefault="00D07457" w:rsidP="004E6C16">
            <w:pPr>
              <w:spacing w:after="0" w:line="360" w:lineRule="auto"/>
              <w:jc w:val="center"/>
              <w:rPr>
                <w:rFonts w:ascii="Times New Roman" w:eastAsia="Calibri" w:hAnsi="Times New Roman"/>
                <w:b/>
                <w:color w:val="767171"/>
                <w:szCs w:val="24"/>
              </w:rPr>
            </w:pPr>
            <w:r w:rsidRPr="00BF74E5">
              <w:rPr>
                <w:rFonts w:ascii="Times New Roman" w:eastAsia="Calibri" w:hAnsi="Times New Roman"/>
                <w:color w:val="767171"/>
                <w:szCs w:val="24"/>
              </w:rPr>
              <w:t>87.43%</w:t>
            </w:r>
          </w:p>
        </w:tc>
      </w:tr>
      <w:tr w:rsidR="004E6C16" w:rsidRPr="00E70BD6" w14:paraId="071F40AD" w14:textId="77777777" w:rsidTr="004E6C16">
        <w:trPr>
          <w:trHeight w:val="315"/>
        </w:trPr>
        <w:tc>
          <w:tcPr>
            <w:tcW w:w="810" w:type="pct"/>
            <w:tcBorders>
              <w:top w:val="nil"/>
              <w:left w:val="nil"/>
              <w:bottom w:val="nil"/>
              <w:right w:val="nil"/>
            </w:tcBorders>
            <w:shd w:val="clear" w:color="000000" w:fill="FFFFFF"/>
            <w:vAlign w:val="center"/>
          </w:tcPr>
          <w:p w14:paraId="5C844DAD" w14:textId="77777777" w:rsidR="00D07457" w:rsidRPr="00E70BD6" w:rsidRDefault="00D07457" w:rsidP="004E6C16">
            <w:pPr>
              <w:spacing w:after="0" w:line="360" w:lineRule="auto"/>
              <w:jc w:val="center"/>
              <w:rPr>
                <w:rFonts w:ascii="Times New Roman" w:eastAsia="Calibri" w:hAnsi="Times New Roman"/>
                <w:b/>
                <w:color w:val="767171"/>
                <w:szCs w:val="24"/>
              </w:rPr>
            </w:pPr>
            <w:r>
              <w:rPr>
                <w:rFonts w:ascii="Times New Roman" w:eastAsia="Calibri" w:hAnsi="Times New Roman"/>
                <w:b/>
                <w:color w:val="767171"/>
                <w:szCs w:val="24"/>
              </w:rPr>
              <w:t>Noviembre</w:t>
            </w:r>
          </w:p>
        </w:tc>
        <w:tc>
          <w:tcPr>
            <w:tcW w:w="1044" w:type="pct"/>
            <w:tcBorders>
              <w:top w:val="nil"/>
              <w:left w:val="nil"/>
              <w:bottom w:val="nil"/>
              <w:right w:val="nil"/>
            </w:tcBorders>
            <w:shd w:val="clear" w:color="000000" w:fill="FFFFFF"/>
          </w:tcPr>
          <w:p w14:paraId="5AA4E094" w14:textId="77777777" w:rsidR="00D07457" w:rsidRPr="00E70BD6" w:rsidRDefault="00D07457" w:rsidP="004E6C16">
            <w:pPr>
              <w:spacing w:after="0" w:line="360" w:lineRule="auto"/>
              <w:jc w:val="center"/>
              <w:rPr>
                <w:rFonts w:ascii="Times New Roman" w:eastAsia="Calibri" w:hAnsi="Times New Roman"/>
                <w:b/>
                <w:color w:val="767171"/>
                <w:szCs w:val="24"/>
              </w:rPr>
            </w:pPr>
            <w:r w:rsidRPr="00076FE4">
              <w:rPr>
                <w:rFonts w:ascii="Times New Roman" w:eastAsia="Calibri" w:hAnsi="Times New Roman"/>
                <w:color w:val="767171"/>
                <w:szCs w:val="24"/>
              </w:rPr>
              <w:t>94.23%</w:t>
            </w:r>
          </w:p>
        </w:tc>
        <w:tc>
          <w:tcPr>
            <w:tcW w:w="546" w:type="pct"/>
            <w:tcBorders>
              <w:top w:val="nil"/>
              <w:left w:val="nil"/>
              <w:bottom w:val="nil"/>
              <w:right w:val="nil"/>
            </w:tcBorders>
            <w:shd w:val="clear" w:color="000000" w:fill="FFFFFF"/>
          </w:tcPr>
          <w:p w14:paraId="02487BD7" w14:textId="77777777" w:rsidR="00D07457" w:rsidRPr="00E70BD6" w:rsidRDefault="00D07457" w:rsidP="004E6C16">
            <w:pPr>
              <w:spacing w:after="0" w:line="360" w:lineRule="auto"/>
              <w:jc w:val="center"/>
              <w:rPr>
                <w:rFonts w:ascii="Times New Roman" w:eastAsia="Calibri" w:hAnsi="Times New Roman"/>
                <w:b/>
                <w:color w:val="767171"/>
                <w:szCs w:val="24"/>
              </w:rPr>
            </w:pPr>
            <w:r w:rsidRPr="00A822EB">
              <w:rPr>
                <w:rFonts w:ascii="Times New Roman" w:eastAsia="Calibri" w:hAnsi="Times New Roman"/>
                <w:color w:val="767171"/>
                <w:szCs w:val="24"/>
              </w:rPr>
              <w:t>78.17%</w:t>
            </w:r>
          </w:p>
        </w:tc>
        <w:tc>
          <w:tcPr>
            <w:tcW w:w="546" w:type="pct"/>
            <w:tcBorders>
              <w:top w:val="nil"/>
              <w:left w:val="nil"/>
              <w:bottom w:val="nil"/>
              <w:right w:val="nil"/>
            </w:tcBorders>
            <w:shd w:val="clear" w:color="000000" w:fill="FFFFFF"/>
          </w:tcPr>
          <w:p w14:paraId="31C39410" w14:textId="77777777" w:rsidR="00D07457" w:rsidRPr="00E70BD6" w:rsidRDefault="00D07457" w:rsidP="004E6C16">
            <w:pPr>
              <w:spacing w:after="0" w:line="360" w:lineRule="auto"/>
              <w:jc w:val="center"/>
              <w:rPr>
                <w:rFonts w:ascii="Times New Roman" w:eastAsia="Calibri" w:hAnsi="Times New Roman"/>
                <w:b/>
                <w:color w:val="767171"/>
                <w:szCs w:val="24"/>
              </w:rPr>
            </w:pPr>
            <w:r w:rsidRPr="00B37BB2">
              <w:rPr>
                <w:rFonts w:ascii="Times New Roman" w:eastAsia="Calibri" w:hAnsi="Times New Roman"/>
                <w:color w:val="767171"/>
                <w:szCs w:val="24"/>
              </w:rPr>
              <w:t>90.34%</w:t>
            </w:r>
          </w:p>
        </w:tc>
        <w:tc>
          <w:tcPr>
            <w:tcW w:w="569" w:type="pct"/>
            <w:tcBorders>
              <w:top w:val="nil"/>
              <w:left w:val="nil"/>
              <w:bottom w:val="nil"/>
              <w:right w:val="nil"/>
            </w:tcBorders>
            <w:shd w:val="clear" w:color="000000" w:fill="FFFFFF"/>
          </w:tcPr>
          <w:p w14:paraId="3714030E" w14:textId="77777777" w:rsidR="00D07457" w:rsidRPr="00E70BD6" w:rsidRDefault="00D07457" w:rsidP="004E6C16">
            <w:pPr>
              <w:spacing w:after="0" w:line="360" w:lineRule="auto"/>
              <w:jc w:val="center"/>
              <w:rPr>
                <w:rFonts w:ascii="Times New Roman" w:eastAsia="Calibri" w:hAnsi="Times New Roman"/>
                <w:b/>
                <w:color w:val="767171"/>
                <w:szCs w:val="24"/>
              </w:rPr>
            </w:pPr>
            <w:r w:rsidRPr="00DD2D8C">
              <w:rPr>
                <w:rFonts w:ascii="Times New Roman" w:eastAsia="Calibri" w:hAnsi="Times New Roman"/>
                <w:color w:val="767171"/>
                <w:szCs w:val="24"/>
              </w:rPr>
              <w:t>81.61%</w:t>
            </w:r>
          </w:p>
        </w:tc>
        <w:tc>
          <w:tcPr>
            <w:tcW w:w="940" w:type="pct"/>
            <w:tcBorders>
              <w:top w:val="nil"/>
              <w:left w:val="nil"/>
              <w:bottom w:val="nil"/>
              <w:right w:val="nil"/>
            </w:tcBorders>
            <w:shd w:val="clear" w:color="000000" w:fill="FFFFFF"/>
          </w:tcPr>
          <w:p w14:paraId="15C60761" w14:textId="77777777" w:rsidR="00D07457" w:rsidRPr="00E70BD6" w:rsidRDefault="00D07457" w:rsidP="004E6C16">
            <w:pPr>
              <w:spacing w:after="0" w:line="360" w:lineRule="auto"/>
              <w:jc w:val="center"/>
              <w:rPr>
                <w:rFonts w:ascii="Times New Roman" w:eastAsia="Calibri" w:hAnsi="Times New Roman"/>
                <w:b/>
                <w:color w:val="767171"/>
                <w:szCs w:val="24"/>
              </w:rPr>
            </w:pPr>
            <w:r w:rsidRPr="008C0F88">
              <w:rPr>
                <w:rFonts w:ascii="Times New Roman" w:eastAsia="Calibri" w:hAnsi="Times New Roman"/>
                <w:color w:val="767171"/>
                <w:szCs w:val="24"/>
              </w:rPr>
              <w:t>92.80%</w:t>
            </w:r>
          </w:p>
        </w:tc>
        <w:tc>
          <w:tcPr>
            <w:tcW w:w="546" w:type="pct"/>
            <w:tcBorders>
              <w:top w:val="nil"/>
              <w:left w:val="nil"/>
              <w:bottom w:val="nil"/>
              <w:right w:val="nil"/>
            </w:tcBorders>
            <w:shd w:val="clear" w:color="000000" w:fill="FFFFFF"/>
          </w:tcPr>
          <w:p w14:paraId="6915DF2A" w14:textId="77777777" w:rsidR="00D07457" w:rsidRPr="00E70BD6" w:rsidRDefault="00D07457" w:rsidP="004E6C16">
            <w:pPr>
              <w:spacing w:after="0" w:line="360" w:lineRule="auto"/>
              <w:jc w:val="center"/>
              <w:rPr>
                <w:rFonts w:ascii="Times New Roman" w:eastAsia="Calibri" w:hAnsi="Times New Roman"/>
                <w:b/>
                <w:color w:val="767171"/>
                <w:szCs w:val="24"/>
              </w:rPr>
            </w:pPr>
            <w:r w:rsidRPr="00BF74E5">
              <w:rPr>
                <w:rFonts w:ascii="Times New Roman" w:eastAsia="Calibri" w:hAnsi="Times New Roman"/>
                <w:color w:val="767171"/>
                <w:szCs w:val="24"/>
              </w:rPr>
              <w:t>87.43%</w:t>
            </w:r>
          </w:p>
        </w:tc>
      </w:tr>
      <w:tr w:rsidR="004E6C16" w:rsidRPr="00E70BD6" w14:paraId="612F81D5" w14:textId="77777777" w:rsidTr="004E6C16">
        <w:trPr>
          <w:trHeight w:val="315"/>
        </w:trPr>
        <w:tc>
          <w:tcPr>
            <w:tcW w:w="810" w:type="pct"/>
            <w:tcBorders>
              <w:top w:val="nil"/>
              <w:left w:val="nil"/>
              <w:bottom w:val="nil"/>
              <w:right w:val="nil"/>
            </w:tcBorders>
            <w:shd w:val="clear" w:color="000000" w:fill="FFFFFF"/>
            <w:vAlign w:val="center"/>
          </w:tcPr>
          <w:p w14:paraId="5500EE56" w14:textId="77777777" w:rsidR="00D07457" w:rsidRPr="00E70BD6" w:rsidRDefault="00D07457" w:rsidP="004E6C16">
            <w:pPr>
              <w:spacing w:after="0" w:line="360" w:lineRule="auto"/>
              <w:jc w:val="center"/>
              <w:rPr>
                <w:rFonts w:ascii="Times New Roman" w:eastAsia="Calibri" w:hAnsi="Times New Roman"/>
                <w:b/>
                <w:color w:val="767171"/>
                <w:szCs w:val="24"/>
              </w:rPr>
            </w:pPr>
            <w:r>
              <w:rPr>
                <w:rFonts w:ascii="Times New Roman" w:eastAsia="Calibri" w:hAnsi="Times New Roman"/>
                <w:b/>
                <w:color w:val="767171"/>
                <w:szCs w:val="24"/>
              </w:rPr>
              <w:t>Diciembre</w:t>
            </w:r>
          </w:p>
        </w:tc>
        <w:tc>
          <w:tcPr>
            <w:tcW w:w="1044" w:type="pct"/>
            <w:tcBorders>
              <w:top w:val="nil"/>
              <w:left w:val="nil"/>
              <w:bottom w:val="nil"/>
              <w:right w:val="nil"/>
            </w:tcBorders>
            <w:shd w:val="clear" w:color="000000" w:fill="FFFFFF"/>
          </w:tcPr>
          <w:p w14:paraId="1FC429A4" w14:textId="77777777" w:rsidR="00D07457" w:rsidRPr="00E70BD6" w:rsidRDefault="00D07457" w:rsidP="004E6C16">
            <w:pPr>
              <w:spacing w:after="0" w:line="360" w:lineRule="auto"/>
              <w:jc w:val="center"/>
              <w:rPr>
                <w:rFonts w:ascii="Times New Roman" w:eastAsia="Calibri" w:hAnsi="Times New Roman"/>
                <w:b/>
                <w:color w:val="767171"/>
                <w:szCs w:val="24"/>
              </w:rPr>
            </w:pPr>
            <w:r w:rsidRPr="00076FE4">
              <w:rPr>
                <w:rFonts w:ascii="Times New Roman" w:eastAsia="Calibri" w:hAnsi="Times New Roman"/>
                <w:color w:val="767171"/>
                <w:szCs w:val="24"/>
              </w:rPr>
              <w:t>94.23%</w:t>
            </w:r>
          </w:p>
        </w:tc>
        <w:tc>
          <w:tcPr>
            <w:tcW w:w="546" w:type="pct"/>
            <w:tcBorders>
              <w:top w:val="nil"/>
              <w:left w:val="nil"/>
              <w:bottom w:val="nil"/>
              <w:right w:val="nil"/>
            </w:tcBorders>
            <w:shd w:val="clear" w:color="000000" w:fill="FFFFFF"/>
          </w:tcPr>
          <w:p w14:paraId="437E4E99" w14:textId="77777777" w:rsidR="00D07457" w:rsidRPr="00E70BD6" w:rsidRDefault="00D07457" w:rsidP="004E6C16">
            <w:pPr>
              <w:spacing w:after="0" w:line="360" w:lineRule="auto"/>
              <w:jc w:val="center"/>
              <w:rPr>
                <w:rFonts w:ascii="Times New Roman" w:eastAsia="Calibri" w:hAnsi="Times New Roman"/>
                <w:b/>
                <w:color w:val="767171"/>
                <w:szCs w:val="24"/>
              </w:rPr>
            </w:pPr>
            <w:r w:rsidRPr="00A822EB">
              <w:rPr>
                <w:rFonts w:ascii="Times New Roman" w:eastAsia="Calibri" w:hAnsi="Times New Roman"/>
                <w:color w:val="767171"/>
                <w:szCs w:val="24"/>
              </w:rPr>
              <w:t>78.17%</w:t>
            </w:r>
          </w:p>
        </w:tc>
        <w:tc>
          <w:tcPr>
            <w:tcW w:w="546" w:type="pct"/>
            <w:tcBorders>
              <w:top w:val="nil"/>
              <w:left w:val="nil"/>
              <w:bottom w:val="nil"/>
              <w:right w:val="nil"/>
            </w:tcBorders>
            <w:shd w:val="clear" w:color="000000" w:fill="FFFFFF"/>
          </w:tcPr>
          <w:p w14:paraId="5F9A0B23" w14:textId="77777777" w:rsidR="00D07457" w:rsidRPr="00E70BD6" w:rsidRDefault="00D07457" w:rsidP="004E6C16">
            <w:pPr>
              <w:spacing w:after="0" w:line="360" w:lineRule="auto"/>
              <w:jc w:val="center"/>
              <w:rPr>
                <w:rFonts w:ascii="Times New Roman" w:eastAsia="Calibri" w:hAnsi="Times New Roman"/>
                <w:b/>
                <w:color w:val="767171"/>
                <w:szCs w:val="24"/>
              </w:rPr>
            </w:pPr>
            <w:r w:rsidRPr="00B37BB2">
              <w:rPr>
                <w:rFonts w:ascii="Times New Roman" w:eastAsia="Calibri" w:hAnsi="Times New Roman"/>
                <w:color w:val="767171"/>
                <w:szCs w:val="24"/>
              </w:rPr>
              <w:t>90.34%</w:t>
            </w:r>
          </w:p>
        </w:tc>
        <w:tc>
          <w:tcPr>
            <w:tcW w:w="569" w:type="pct"/>
            <w:tcBorders>
              <w:top w:val="nil"/>
              <w:left w:val="nil"/>
              <w:bottom w:val="nil"/>
              <w:right w:val="nil"/>
            </w:tcBorders>
            <w:shd w:val="clear" w:color="000000" w:fill="FFFFFF"/>
          </w:tcPr>
          <w:p w14:paraId="33AA2976" w14:textId="77777777" w:rsidR="00D07457" w:rsidRPr="00E70BD6" w:rsidRDefault="00D07457" w:rsidP="004E6C16">
            <w:pPr>
              <w:spacing w:after="0" w:line="360" w:lineRule="auto"/>
              <w:jc w:val="center"/>
              <w:rPr>
                <w:rFonts w:ascii="Times New Roman" w:eastAsia="Calibri" w:hAnsi="Times New Roman"/>
                <w:b/>
                <w:color w:val="767171"/>
                <w:szCs w:val="24"/>
              </w:rPr>
            </w:pPr>
            <w:r w:rsidRPr="00DD2D8C">
              <w:rPr>
                <w:rFonts w:ascii="Times New Roman" w:eastAsia="Calibri" w:hAnsi="Times New Roman"/>
                <w:color w:val="767171"/>
                <w:szCs w:val="24"/>
              </w:rPr>
              <w:t>81.61%</w:t>
            </w:r>
          </w:p>
        </w:tc>
        <w:tc>
          <w:tcPr>
            <w:tcW w:w="940" w:type="pct"/>
            <w:tcBorders>
              <w:top w:val="nil"/>
              <w:left w:val="nil"/>
              <w:bottom w:val="nil"/>
              <w:right w:val="nil"/>
            </w:tcBorders>
            <w:shd w:val="clear" w:color="000000" w:fill="FFFFFF"/>
          </w:tcPr>
          <w:p w14:paraId="2205755A" w14:textId="77777777" w:rsidR="00D07457" w:rsidRPr="00E70BD6" w:rsidRDefault="00D07457" w:rsidP="004E6C16">
            <w:pPr>
              <w:spacing w:after="0" w:line="360" w:lineRule="auto"/>
              <w:jc w:val="center"/>
              <w:rPr>
                <w:rFonts w:ascii="Times New Roman" w:eastAsia="Calibri" w:hAnsi="Times New Roman"/>
                <w:b/>
                <w:color w:val="767171"/>
                <w:szCs w:val="24"/>
              </w:rPr>
            </w:pPr>
            <w:r w:rsidRPr="008C0F88">
              <w:rPr>
                <w:rFonts w:ascii="Times New Roman" w:eastAsia="Calibri" w:hAnsi="Times New Roman"/>
                <w:color w:val="767171"/>
                <w:szCs w:val="24"/>
              </w:rPr>
              <w:t>92.80%</w:t>
            </w:r>
          </w:p>
        </w:tc>
        <w:tc>
          <w:tcPr>
            <w:tcW w:w="546" w:type="pct"/>
            <w:tcBorders>
              <w:top w:val="nil"/>
              <w:left w:val="nil"/>
              <w:bottom w:val="nil"/>
              <w:right w:val="nil"/>
            </w:tcBorders>
            <w:shd w:val="clear" w:color="000000" w:fill="FFFFFF"/>
          </w:tcPr>
          <w:p w14:paraId="4673BD3C" w14:textId="77777777" w:rsidR="00D07457" w:rsidRPr="00E70BD6" w:rsidRDefault="00D07457" w:rsidP="004E6C16">
            <w:pPr>
              <w:spacing w:after="0" w:line="360" w:lineRule="auto"/>
              <w:jc w:val="center"/>
              <w:rPr>
                <w:rFonts w:ascii="Times New Roman" w:eastAsia="Calibri" w:hAnsi="Times New Roman"/>
                <w:b/>
                <w:color w:val="767171"/>
                <w:szCs w:val="24"/>
              </w:rPr>
            </w:pPr>
            <w:r w:rsidRPr="00BF74E5">
              <w:rPr>
                <w:rFonts w:ascii="Times New Roman" w:eastAsia="Calibri" w:hAnsi="Times New Roman"/>
                <w:color w:val="767171"/>
                <w:szCs w:val="24"/>
              </w:rPr>
              <w:t>87.43%</w:t>
            </w:r>
          </w:p>
        </w:tc>
      </w:tr>
      <w:tr w:rsidR="004E6C16" w:rsidRPr="00E70BD6" w14:paraId="65599259" w14:textId="77777777" w:rsidTr="004E6C16">
        <w:trPr>
          <w:trHeight w:val="585"/>
        </w:trPr>
        <w:tc>
          <w:tcPr>
            <w:tcW w:w="810" w:type="pct"/>
            <w:tcBorders>
              <w:top w:val="nil"/>
              <w:left w:val="nil"/>
              <w:bottom w:val="single" w:sz="12" w:space="0" w:color="1F4E79"/>
              <w:right w:val="single" w:sz="12" w:space="0" w:color="1F4E79"/>
            </w:tcBorders>
            <w:shd w:val="clear" w:color="000000" w:fill="002060"/>
            <w:vAlign w:val="center"/>
            <w:hideMark/>
          </w:tcPr>
          <w:p w14:paraId="7694BCD1" w14:textId="77777777" w:rsidR="00E70BD6" w:rsidRPr="00E70BD6" w:rsidRDefault="00E70BD6" w:rsidP="004E6C16">
            <w:pPr>
              <w:spacing w:after="0" w:line="240" w:lineRule="auto"/>
              <w:jc w:val="center"/>
              <w:rPr>
                <w:rFonts w:ascii="Times New Roman" w:eastAsia="Times New Roman" w:hAnsi="Times New Roman"/>
                <w:b/>
                <w:bCs/>
                <w:color w:val="FFFFFF"/>
                <w:sz w:val="22"/>
                <w:lang w:val="en-US"/>
              </w:rPr>
            </w:pPr>
            <w:r w:rsidRPr="00E70BD6">
              <w:rPr>
                <w:rFonts w:ascii="Times New Roman" w:eastAsia="Times New Roman" w:hAnsi="Times New Roman"/>
                <w:b/>
                <w:bCs/>
                <w:color w:val="FFFFFF"/>
                <w:sz w:val="22"/>
                <w:lang w:val="en-US"/>
              </w:rPr>
              <w:t>Total general</w:t>
            </w:r>
          </w:p>
        </w:tc>
        <w:tc>
          <w:tcPr>
            <w:tcW w:w="1044" w:type="pct"/>
            <w:tcBorders>
              <w:top w:val="nil"/>
              <w:left w:val="nil"/>
              <w:bottom w:val="single" w:sz="12" w:space="0" w:color="1F4E79"/>
              <w:right w:val="single" w:sz="12" w:space="0" w:color="1F4E79"/>
            </w:tcBorders>
            <w:shd w:val="clear" w:color="000000" w:fill="002060"/>
            <w:vAlign w:val="center"/>
            <w:hideMark/>
          </w:tcPr>
          <w:p w14:paraId="431C821B" w14:textId="77777777" w:rsidR="00E70BD6" w:rsidRPr="00E70BD6" w:rsidRDefault="007B0175" w:rsidP="004E6C16">
            <w:pPr>
              <w:spacing w:after="0" w:line="240" w:lineRule="auto"/>
              <w:jc w:val="center"/>
              <w:rPr>
                <w:rFonts w:ascii="Times New Roman" w:eastAsia="Times New Roman" w:hAnsi="Times New Roman"/>
                <w:b/>
                <w:bCs/>
                <w:color w:val="FFFFFF"/>
                <w:sz w:val="22"/>
                <w:lang w:val="en-US"/>
              </w:rPr>
            </w:pPr>
            <w:r>
              <w:rPr>
                <w:rFonts w:ascii="Times New Roman" w:eastAsia="Times New Roman" w:hAnsi="Times New Roman"/>
                <w:b/>
                <w:bCs/>
                <w:color w:val="FFFFFF"/>
                <w:sz w:val="22"/>
                <w:lang w:val="en-US"/>
              </w:rPr>
              <w:t>88.</w:t>
            </w:r>
            <w:r w:rsidR="00E70BD6" w:rsidRPr="00E70BD6">
              <w:rPr>
                <w:rFonts w:ascii="Times New Roman" w:eastAsia="Times New Roman" w:hAnsi="Times New Roman"/>
                <w:b/>
                <w:bCs/>
                <w:color w:val="FFFFFF"/>
                <w:sz w:val="22"/>
                <w:lang w:val="en-US"/>
              </w:rPr>
              <w:t>8</w:t>
            </w:r>
            <w:r>
              <w:rPr>
                <w:rFonts w:ascii="Times New Roman" w:eastAsia="Times New Roman" w:hAnsi="Times New Roman"/>
                <w:b/>
                <w:bCs/>
                <w:color w:val="FFFFFF"/>
                <w:sz w:val="22"/>
                <w:lang w:val="en-US"/>
              </w:rPr>
              <w:t>0</w:t>
            </w:r>
            <w:r w:rsidR="00E70BD6" w:rsidRPr="00E70BD6">
              <w:rPr>
                <w:rFonts w:ascii="Times New Roman" w:eastAsia="Times New Roman" w:hAnsi="Times New Roman"/>
                <w:b/>
                <w:bCs/>
                <w:color w:val="FFFFFF"/>
                <w:sz w:val="22"/>
                <w:lang w:val="en-US"/>
              </w:rPr>
              <w:t>%</w:t>
            </w:r>
          </w:p>
        </w:tc>
        <w:tc>
          <w:tcPr>
            <w:tcW w:w="546" w:type="pct"/>
            <w:tcBorders>
              <w:top w:val="nil"/>
              <w:left w:val="nil"/>
              <w:bottom w:val="single" w:sz="12" w:space="0" w:color="1F4E79"/>
              <w:right w:val="single" w:sz="12" w:space="0" w:color="1F4E79"/>
            </w:tcBorders>
            <w:shd w:val="clear" w:color="000000" w:fill="002060"/>
            <w:vAlign w:val="center"/>
            <w:hideMark/>
          </w:tcPr>
          <w:p w14:paraId="37B81A1B" w14:textId="77777777" w:rsidR="00E70BD6" w:rsidRPr="00E70BD6" w:rsidRDefault="007B0175" w:rsidP="004E6C16">
            <w:pPr>
              <w:spacing w:after="0" w:line="240" w:lineRule="auto"/>
              <w:jc w:val="center"/>
              <w:rPr>
                <w:rFonts w:ascii="Times New Roman" w:eastAsia="Times New Roman" w:hAnsi="Times New Roman"/>
                <w:b/>
                <w:bCs/>
                <w:color w:val="FFFFFF"/>
                <w:sz w:val="22"/>
                <w:lang w:val="en-US"/>
              </w:rPr>
            </w:pPr>
            <w:r>
              <w:rPr>
                <w:rFonts w:ascii="Times New Roman" w:eastAsia="Times New Roman" w:hAnsi="Times New Roman"/>
                <w:b/>
                <w:bCs/>
                <w:color w:val="FFFFFF"/>
                <w:sz w:val="22"/>
                <w:lang w:val="en-US"/>
              </w:rPr>
              <w:t>78.</w:t>
            </w:r>
            <w:r w:rsidR="00E70BD6" w:rsidRPr="00E70BD6">
              <w:rPr>
                <w:rFonts w:ascii="Times New Roman" w:eastAsia="Times New Roman" w:hAnsi="Times New Roman"/>
                <w:b/>
                <w:bCs/>
                <w:color w:val="FFFFFF"/>
                <w:sz w:val="22"/>
                <w:lang w:val="en-US"/>
              </w:rPr>
              <w:t>6</w:t>
            </w:r>
            <w:r>
              <w:rPr>
                <w:rFonts w:ascii="Times New Roman" w:eastAsia="Times New Roman" w:hAnsi="Times New Roman"/>
                <w:b/>
                <w:bCs/>
                <w:color w:val="FFFFFF"/>
                <w:sz w:val="22"/>
                <w:lang w:val="en-US"/>
              </w:rPr>
              <w:t>7</w:t>
            </w:r>
            <w:r w:rsidR="00E70BD6" w:rsidRPr="00E70BD6">
              <w:rPr>
                <w:rFonts w:ascii="Times New Roman" w:eastAsia="Times New Roman" w:hAnsi="Times New Roman"/>
                <w:b/>
                <w:bCs/>
                <w:color w:val="FFFFFF"/>
                <w:sz w:val="22"/>
                <w:lang w:val="en-US"/>
              </w:rPr>
              <w:t>%</w:t>
            </w:r>
          </w:p>
        </w:tc>
        <w:tc>
          <w:tcPr>
            <w:tcW w:w="546" w:type="pct"/>
            <w:tcBorders>
              <w:top w:val="nil"/>
              <w:left w:val="nil"/>
              <w:bottom w:val="single" w:sz="12" w:space="0" w:color="1F4E79"/>
              <w:right w:val="nil"/>
            </w:tcBorders>
            <w:shd w:val="clear" w:color="000000" w:fill="002060"/>
            <w:vAlign w:val="center"/>
          </w:tcPr>
          <w:p w14:paraId="2CCE3E8C" w14:textId="77777777" w:rsidR="00E70BD6" w:rsidRPr="00E70BD6" w:rsidRDefault="00D07457" w:rsidP="004E6C16">
            <w:pPr>
              <w:spacing w:after="0" w:line="240" w:lineRule="auto"/>
              <w:jc w:val="center"/>
              <w:rPr>
                <w:rFonts w:ascii="Times New Roman" w:eastAsia="Calibri" w:hAnsi="Times New Roman"/>
                <w:b/>
                <w:color w:val="FFFFFF" w:themeColor="background1"/>
                <w:szCs w:val="24"/>
              </w:rPr>
            </w:pPr>
            <w:r>
              <w:rPr>
                <w:rFonts w:ascii="Times New Roman" w:eastAsia="Times New Roman" w:hAnsi="Times New Roman"/>
                <w:b/>
                <w:bCs/>
                <w:color w:val="FFFFFF"/>
                <w:sz w:val="22"/>
                <w:lang w:val="en-US"/>
              </w:rPr>
              <w:t>87.94</w:t>
            </w:r>
            <w:r w:rsidR="00E70BD6" w:rsidRPr="00E70BD6">
              <w:rPr>
                <w:rFonts w:ascii="Times New Roman" w:eastAsia="Times New Roman" w:hAnsi="Times New Roman"/>
                <w:b/>
                <w:bCs/>
                <w:color w:val="FFFFFF"/>
                <w:sz w:val="22"/>
                <w:lang w:val="en-US"/>
              </w:rPr>
              <w:t>%</w:t>
            </w:r>
          </w:p>
        </w:tc>
        <w:tc>
          <w:tcPr>
            <w:tcW w:w="569" w:type="pct"/>
            <w:tcBorders>
              <w:top w:val="nil"/>
              <w:left w:val="nil"/>
              <w:bottom w:val="single" w:sz="12" w:space="0" w:color="1F4E79"/>
              <w:right w:val="single" w:sz="12" w:space="0" w:color="1F4E79"/>
            </w:tcBorders>
            <w:shd w:val="clear" w:color="000000" w:fill="002060"/>
            <w:vAlign w:val="center"/>
            <w:hideMark/>
          </w:tcPr>
          <w:p w14:paraId="7F42584C" w14:textId="77777777" w:rsidR="00E70BD6" w:rsidRPr="00E70BD6" w:rsidRDefault="00D07457" w:rsidP="004E6C16">
            <w:pPr>
              <w:spacing w:after="0" w:line="240" w:lineRule="auto"/>
              <w:jc w:val="center"/>
              <w:rPr>
                <w:rFonts w:ascii="Times New Roman" w:eastAsia="Times New Roman" w:hAnsi="Times New Roman"/>
                <w:b/>
                <w:bCs/>
                <w:color w:val="FFFFFF"/>
                <w:sz w:val="22"/>
                <w:lang w:val="en-US"/>
              </w:rPr>
            </w:pPr>
            <w:r>
              <w:rPr>
                <w:rFonts w:ascii="Times New Roman" w:eastAsia="Calibri" w:hAnsi="Times New Roman"/>
                <w:b/>
                <w:color w:val="FFFFFF" w:themeColor="background1"/>
                <w:szCs w:val="24"/>
              </w:rPr>
              <w:t>81.68</w:t>
            </w:r>
            <w:r w:rsidR="00E70BD6" w:rsidRPr="00E70BD6">
              <w:rPr>
                <w:rFonts w:ascii="Times New Roman" w:eastAsia="Calibri" w:hAnsi="Times New Roman"/>
                <w:b/>
                <w:color w:val="FFFFFF" w:themeColor="background1"/>
                <w:szCs w:val="24"/>
              </w:rPr>
              <w:t>%</w:t>
            </w:r>
          </w:p>
        </w:tc>
        <w:tc>
          <w:tcPr>
            <w:tcW w:w="940" w:type="pct"/>
            <w:tcBorders>
              <w:top w:val="nil"/>
              <w:left w:val="nil"/>
              <w:bottom w:val="single" w:sz="12" w:space="0" w:color="1F4E79"/>
              <w:right w:val="single" w:sz="12" w:space="0" w:color="1F4E79"/>
            </w:tcBorders>
            <w:shd w:val="clear" w:color="000000" w:fill="002060"/>
            <w:vAlign w:val="center"/>
            <w:hideMark/>
          </w:tcPr>
          <w:p w14:paraId="2F425AD7" w14:textId="77777777" w:rsidR="00E70BD6" w:rsidRPr="00E70BD6" w:rsidRDefault="00E70BD6" w:rsidP="004E6C16">
            <w:pPr>
              <w:spacing w:after="0" w:line="240" w:lineRule="auto"/>
              <w:jc w:val="center"/>
              <w:rPr>
                <w:rFonts w:ascii="Times New Roman" w:eastAsia="Times New Roman" w:hAnsi="Times New Roman"/>
                <w:b/>
                <w:bCs/>
                <w:color w:val="FFFFFF"/>
                <w:sz w:val="22"/>
                <w:lang w:val="en-US"/>
              </w:rPr>
            </w:pPr>
            <w:r w:rsidRPr="00E70BD6">
              <w:rPr>
                <w:rFonts w:ascii="Times New Roman" w:eastAsia="Times New Roman" w:hAnsi="Times New Roman"/>
                <w:b/>
                <w:bCs/>
                <w:color w:val="FFFFFF"/>
                <w:sz w:val="22"/>
                <w:lang w:val="en-US"/>
              </w:rPr>
              <w:t>9</w:t>
            </w:r>
            <w:r w:rsidR="00D07457">
              <w:rPr>
                <w:rFonts w:ascii="Times New Roman" w:eastAsia="Times New Roman" w:hAnsi="Times New Roman"/>
                <w:b/>
                <w:bCs/>
                <w:color w:val="FFFFFF"/>
                <w:sz w:val="22"/>
                <w:lang w:val="en-US"/>
              </w:rPr>
              <w:t>6.26</w:t>
            </w:r>
            <w:r w:rsidRPr="00E70BD6">
              <w:rPr>
                <w:rFonts w:ascii="Times New Roman" w:eastAsia="Times New Roman" w:hAnsi="Times New Roman"/>
                <w:b/>
                <w:bCs/>
                <w:color w:val="FFFFFF"/>
                <w:sz w:val="22"/>
                <w:lang w:val="en-US"/>
              </w:rPr>
              <w:t>%</w:t>
            </w:r>
          </w:p>
        </w:tc>
        <w:tc>
          <w:tcPr>
            <w:tcW w:w="546" w:type="pct"/>
            <w:tcBorders>
              <w:top w:val="nil"/>
              <w:left w:val="nil"/>
              <w:bottom w:val="single" w:sz="12" w:space="0" w:color="1F4E79"/>
              <w:right w:val="single" w:sz="12" w:space="0" w:color="1F4E79"/>
            </w:tcBorders>
            <w:shd w:val="clear" w:color="000000" w:fill="002060"/>
            <w:vAlign w:val="center"/>
            <w:hideMark/>
          </w:tcPr>
          <w:p w14:paraId="1FA3AE11" w14:textId="77777777" w:rsidR="00E70BD6" w:rsidRPr="00E70BD6" w:rsidRDefault="00D07457" w:rsidP="004E6C16">
            <w:pPr>
              <w:spacing w:after="0" w:line="240" w:lineRule="auto"/>
              <w:jc w:val="center"/>
              <w:rPr>
                <w:rFonts w:ascii="Times New Roman" w:eastAsia="Times New Roman" w:hAnsi="Times New Roman"/>
                <w:b/>
                <w:bCs/>
                <w:color w:val="FFFFFF"/>
                <w:sz w:val="22"/>
                <w:lang w:val="en-US"/>
              </w:rPr>
            </w:pPr>
            <w:r>
              <w:rPr>
                <w:rFonts w:ascii="Times New Roman" w:eastAsia="Times New Roman" w:hAnsi="Times New Roman"/>
                <w:b/>
                <w:bCs/>
                <w:color w:val="FFFFFF"/>
                <w:sz w:val="22"/>
                <w:lang w:val="en-US"/>
              </w:rPr>
              <w:t>86.67</w:t>
            </w:r>
            <w:r w:rsidR="00E70BD6" w:rsidRPr="00E70BD6">
              <w:rPr>
                <w:rFonts w:ascii="Times New Roman" w:eastAsia="Times New Roman" w:hAnsi="Times New Roman"/>
                <w:b/>
                <w:bCs/>
                <w:color w:val="FFFFFF"/>
                <w:sz w:val="22"/>
                <w:lang w:val="en-US"/>
              </w:rPr>
              <w:t>%</w:t>
            </w:r>
          </w:p>
        </w:tc>
      </w:tr>
    </w:tbl>
    <w:p w14:paraId="385047CF" w14:textId="77777777" w:rsidR="001F56A6" w:rsidRPr="001F56A6" w:rsidRDefault="004E6C16" w:rsidP="001F56A6">
      <w:pPr>
        <w:spacing w:after="120" w:line="360" w:lineRule="auto"/>
        <w:jc w:val="left"/>
        <w:rPr>
          <w:rFonts w:ascii="Times New Roman" w:eastAsia="Calibri" w:hAnsi="Times New Roman"/>
          <w:color w:val="767171"/>
          <w:szCs w:val="20"/>
        </w:rPr>
      </w:pPr>
      <w:r>
        <w:rPr>
          <w:noProof/>
          <w:lang w:val="es-ES" w:eastAsia="es-ES"/>
        </w:rPr>
        <w:drawing>
          <wp:anchor distT="0" distB="0" distL="114300" distR="114300" simplePos="0" relativeHeight="252015104" behindDoc="1" locked="0" layoutInCell="1" allowOverlap="1" wp14:anchorId="2EAED39E" wp14:editId="03F91118">
            <wp:simplePos x="0" y="0"/>
            <wp:positionH relativeFrom="margin">
              <wp:align>center</wp:align>
            </wp:positionH>
            <wp:positionV relativeFrom="paragraph">
              <wp:posOffset>5401310</wp:posOffset>
            </wp:positionV>
            <wp:extent cx="5676900" cy="2242185"/>
            <wp:effectExtent l="0" t="0" r="0" b="5715"/>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4300" distR="114300" simplePos="0" relativeHeight="252014080" behindDoc="0" locked="0" layoutInCell="1" allowOverlap="1" wp14:anchorId="05117E25" wp14:editId="0B20FC4E">
                <wp:simplePos x="0" y="0"/>
                <wp:positionH relativeFrom="margin">
                  <wp:align>center</wp:align>
                </wp:positionH>
                <wp:positionV relativeFrom="paragraph">
                  <wp:posOffset>4876469</wp:posOffset>
                </wp:positionV>
                <wp:extent cx="5698490" cy="476885"/>
                <wp:effectExtent l="0" t="0" r="16510" b="18415"/>
                <wp:wrapSquare wrapText="bothSides"/>
                <wp:docPr id="7" name="Rounded Rectangle 20"/>
                <wp:cNvGraphicFramePr/>
                <a:graphic xmlns:a="http://schemas.openxmlformats.org/drawingml/2006/main">
                  <a:graphicData uri="http://schemas.microsoft.com/office/word/2010/wordprocessingShape">
                    <wps:wsp>
                      <wps:cNvSpPr/>
                      <wps:spPr>
                        <a:xfrm>
                          <a:off x="0" y="0"/>
                          <a:ext cx="5698490" cy="47688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64A24BD" w14:textId="77777777" w:rsidR="0079568E" w:rsidRPr="00D07457" w:rsidRDefault="0079568E" w:rsidP="004E6C16">
                            <w:pPr>
                              <w:tabs>
                                <w:tab w:val="left" w:pos="2324"/>
                              </w:tabs>
                              <w:spacing w:after="0" w:line="240" w:lineRule="auto"/>
                              <w:jc w:val="center"/>
                              <w:rPr>
                                <w:rFonts w:ascii="Times New Roman" w:hAnsi="Times New Roman"/>
                                <w:b/>
                                <w:color w:val="1F4E79" w:themeColor="accent1" w:themeShade="80"/>
                                <w:szCs w:val="16"/>
                              </w:rPr>
                            </w:pPr>
                            <w:r w:rsidRPr="00D07457">
                              <w:rPr>
                                <w:rFonts w:ascii="Times New Roman" w:hAnsi="Times New Roman"/>
                                <w:b/>
                                <w:color w:val="1F4E79" w:themeColor="accent1" w:themeShade="80"/>
                                <w:szCs w:val="16"/>
                              </w:rPr>
                              <w:t>Sistema De Monitoreo Y Medición De La Gestión Pública (SMMGP)</w:t>
                            </w:r>
                          </w:p>
                          <w:p w14:paraId="45705B40" w14:textId="77777777" w:rsidR="0079568E" w:rsidRPr="00D07457" w:rsidRDefault="0079568E" w:rsidP="004E6C16">
                            <w:pPr>
                              <w:tabs>
                                <w:tab w:val="left" w:pos="2324"/>
                              </w:tabs>
                              <w:spacing w:line="240" w:lineRule="auto"/>
                              <w:jc w:val="center"/>
                              <w:rPr>
                                <w:rFonts w:ascii="Times New Roman" w:hAnsi="Times New Roman"/>
                                <w:sz w:val="28"/>
                              </w:rPr>
                            </w:pPr>
                            <w:r w:rsidRPr="00D07457">
                              <w:rPr>
                                <w:rFonts w:ascii="Times New Roman" w:hAnsi="Times New Roman"/>
                                <w:b/>
                                <w:color w:val="1F4E79" w:themeColor="accent1" w:themeShade="80"/>
                                <w:szCs w:val="16"/>
                              </w:rPr>
                              <w:t>(enero-diciembre,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117E25" id="Rounded Rectangle 20" o:spid="_x0000_s1041" style="position:absolute;margin-left:0;margin-top:383.95pt;width:448.7pt;height:37.55pt;z-index:25201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" fillcolor="white [3201]" strokecolor="#5b9bd5 [3204]" strokeweight="1pt">
                <v:stroke joinstyle="miter"/>
                <v:textbox>
                  <w:txbxContent>
                    <w:p w14:paraId="664A24BD" w14:textId="77777777" w:rsidR="0079568E" w:rsidRPr="00D07457" w:rsidRDefault="0079568E" w:rsidP="004E6C16">
                      <w:pPr>
                        <w:tabs>
                          <w:tab w:val="left" w:pos="2324"/>
                        </w:tabs>
                        <w:spacing w:after="0" w:line="240" w:lineRule="auto"/>
                        <w:jc w:val="center"/>
                        <w:rPr>
                          <w:rFonts w:ascii="Times New Roman" w:hAnsi="Times New Roman"/>
                          <w:b/>
                          <w:color w:val="1F4E79" w:themeColor="accent1" w:themeShade="80"/>
                          <w:szCs w:val="16"/>
                        </w:rPr>
                      </w:pPr>
                      <w:r w:rsidRPr="00D07457">
                        <w:rPr>
                          <w:rFonts w:ascii="Times New Roman" w:hAnsi="Times New Roman"/>
                          <w:b/>
                          <w:color w:val="1F4E79" w:themeColor="accent1" w:themeShade="80"/>
                          <w:szCs w:val="16"/>
                        </w:rPr>
                        <w:t>Sistema De Monitoreo Y Medición De La Gestión Pública (SMMGP)</w:t>
                      </w:r>
                    </w:p>
                    <w:p w14:paraId="45705B40" w14:textId="77777777" w:rsidR="0079568E" w:rsidRPr="00D07457" w:rsidRDefault="0079568E" w:rsidP="004E6C16">
                      <w:pPr>
                        <w:tabs>
                          <w:tab w:val="left" w:pos="2324"/>
                        </w:tabs>
                        <w:spacing w:line="240" w:lineRule="auto"/>
                        <w:jc w:val="center"/>
                        <w:rPr>
                          <w:rFonts w:ascii="Times New Roman" w:hAnsi="Times New Roman"/>
                          <w:sz w:val="28"/>
                        </w:rPr>
                      </w:pPr>
                      <w:r w:rsidRPr="00D07457">
                        <w:rPr>
                          <w:rFonts w:ascii="Times New Roman" w:hAnsi="Times New Roman"/>
                          <w:b/>
                          <w:color w:val="1F4E79" w:themeColor="accent1" w:themeShade="80"/>
                          <w:szCs w:val="16"/>
                        </w:rPr>
                        <w:t>(enero-diciembre, 2022)</w:t>
                      </w:r>
                    </w:p>
                  </w:txbxContent>
                </v:textbox>
                <w10:wrap type="square" anchorx="margin"/>
              </v:roundrect>
            </w:pict>
          </mc:Fallback>
        </mc:AlternateContent>
      </w:r>
      <w:r w:rsidR="001F56A6" w:rsidRPr="001F56A6">
        <w:rPr>
          <w:rFonts w:ascii="Times New Roman" w:eastAsia="Calibri" w:hAnsi="Times New Roman"/>
          <w:color w:val="767171"/>
          <w:szCs w:val="20"/>
        </w:rPr>
        <w:t>Fuente: Indicadores del Sistema de Monitoreo y Medición de la Gestión Pública.</w:t>
      </w:r>
    </w:p>
    <w:p w14:paraId="7ADFA41E" w14:textId="70AC978E" w:rsidR="001F56A6" w:rsidRDefault="001F56A6" w:rsidP="00E70BD6">
      <w:pPr>
        <w:spacing w:after="120" w:line="360" w:lineRule="auto"/>
        <w:rPr>
          <w:rFonts w:ascii="Times New Roman" w:eastAsia="Calibri" w:hAnsi="Times New Roman"/>
          <w:color w:val="767171"/>
          <w:szCs w:val="20"/>
        </w:rPr>
      </w:pPr>
      <w:r w:rsidRPr="001F56A6">
        <w:rPr>
          <w:rFonts w:ascii="Times New Roman" w:eastAsia="Calibri" w:hAnsi="Times New Roman"/>
          <w:color w:val="767171"/>
          <w:szCs w:val="20"/>
        </w:rPr>
        <w:t>Fuente: Indicadores del Sistema de Monitoreo y Medición de la Gestión Pública.</w:t>
      </w:r>
    </w:p>
    <w:p w14:paraId="283F0F02" w14:textId="77777777" w:rsidR="00D2367B" w:rsidRPr="00E70BD6" w:rsidRDefault="00D2367B" w:rsidP="00E70BD6">
      <w:pPr>
        <w:spacing w:after="120" w:line="360" w:lineRule="auto"/>
        <w:rPr>
          <w:rFonts w:ascii="Times New Roman" w:eastAsia="Calibri" w:hAnsi="Times New Roman"/>
          <w:color w:val="767171"/>
          <w:szCs w:val="24"/>
          <w:highlight w:val="green"/>
        </w:rPr>
      </w:pPr>
    </w:p>
    <w:p w14:paraId="70A7FD85" w14:textId="77777777" w:rsidR="00F7021C" w:rsidRPr="003C5CCC" w:rsidRDefault="00F7021C" w:rsidP="00C51828">
      <w:pPr>
        <w:pStyle w:val="Ttulo2"/>
        <w:numPr>
          <w:ilvl w:val="1"/>
          <w:numId w:val="32"/>
        </w:numPr>
        <w:jc w:val="center"/>
        <w:rPr>
          <w:rFonts w:ascii="Times New Roman" w:hAnsi="Times New Roman"/>
          <w:color w:val="767171"/>
          <w:sz w:val="24"/>
          <w:szCs w:val="24"/>
          <w:lang w:val="es-ES"/>
        </w:rPr>
      </w:pPr>
      <w:bookmarkStart w:id="33" w:name="_Toc121903129"/>
      <w:r w:rsidRPr="003C5CCC">
        <w:rPr>
          <w:rFonts w:ascii="Times New Roman" w:hAnsi="Times New Roman"/>
          <w:color w:val="767171"/>
          <w:sz w:val="24"/>
          <w:szCs w:val="24"/>
          <w:lang w:val="es-ES"/>
        </w:rPr>
        <w:lastRenderedPageBreak/>
        <w:t>Resultados en porcentajes globales:</w:t>
      </w:r>
      <w:bookmarkEnd w:id="33"/>
    </w:p>
    <w:p w14:paraId="77B5C36F" w14:textId="77777777" w:rsidR="007D6F59" w:rsidRPr="007D6F59" w:rsidRDefault="007D6F59" w:rsidP="007D6F59">
      <w:pPr>
        <w:spacing w:after="0"/>
        <w:rPr>
          <w:lang w:val="es-ES"/>
        </w:rPr>
      </w:pPr>
    </w:p>
    <w:p w14:paraId="13177DBA" w14:textId="77777777" w:rsidR="007D6F59" w:rsidRPr="00EB7DF2" w:rsidRDefault="007D6F59" w:rsidP="007D6F59">
      <w:pPr>
        <w:pStyle w:val="Prrafodelista"/>
        <w:numPr>
          <w:ilvl w:val="0"/>
          <w:numId w:val="6"/>
        </w:numPr>
        <w:spacing w:after="120" w:line="360" w:lineRule="auto"/>
        <w:rPr>
          <w:rFonts w:ascii="Times New Roman" w:eastAsia="Calibri" w:hAnsi="Times New Roman"/>
          <w:color w:val="767171"/>
          <w:szCs w:val="24"/>
        </w:rPr>
      </w:pPr>
      <w:r w:rsidRPr="00EB7DF2">
        <w:rPr>
          <w:rFonts w:ascii="Times New Roman" w:eastAsia="Calibri" w:hAnsi="Times New Roman"/>
          <w:color w:val="767171"/>
          <w:szCs w:val="24"/>
        </w:rPr>
        <w:t>El índice de la transparencia Gubernamental</w:t>
      </w:r>
      <w:r w:rsidR="0083783B">
        <w:rPr>
          <w:rFonts w:ascii="Times New Roman" w:eastAsia="Calibri" w:hAnsi="Times New Roman"/>
          <w:color w:val="767171"/>
          <w:szCs w:val="24"/>
        </w:rPr>
        <w:t>,</w:t>
      </w:r>
      <w:r w:rsidRPr="00EB7DF2">
        <w:rPr>
          <w:rFonts w:ascii="Times New Roman" w:eastAsia="Calibri" w:hAnsi="Times New Roman"/>
          <w:color w:val="767171"/>
          <w:szCs w:val="24"/>
        </w:rPr>
        <w:t xml:space="preserve"> que monitorea la eficiencia de las entidades públicas y corrupción, obtuvo un resultado promedio de 88.80% para todo el año 2022.</w:t>
      </w:r>
    </w:p>
    <w:p w14:paraId="073EFA8D" w14:textId="77777777" w:rsidR="007D6F59" w:rsidRPr="00EB7DF2" w:rsidRDefault="007D6F59" w:rsidP="007D6F59">
      <w:pPr>
        <w:pStyle w:val="Prrafodelista"/>
        <w:numPr>
          <w:ilvl w:val="0"/>
          <w:numId w:val="6"/>
        </w:numPr>
        <w:spacing w:after="120" w:line="360" w:lineRule="auto"/>
        <w:rPr>
          <w:rFonts w:ascii="Times New Roman" w:eastAsia="Calibri" w:hAnsi="Times New Roman"/>
          <w:color w:val="767171"/>
          <w:szCs w:val="24"/>
        </w:rPr>
      </w:pPr>
      <w:r w:rsidRPr="00EB7DF2">
        <w:rPr>
          <w:rFonts w:ascii="Times New Roman" w:eastAsia="Calibri" w:hAnsi="Times New Roman"/>
          <w:color w:val="767171"/>
          <w:szCs w:val="24"/>
        </w:rPr>
        <w:t>El indicador del Uso del Sistema Nacional de Contrataciones Públicas, que mide la utilización del Portal Transaccional, muestra una puntuación promedio de un 96.26%.</w:t>
      </w:r>
    </w:p>
    <w:p w14:paraId="161EAC9F" w14:textId="77777777" w:rsidR="007D6F59" w:rsidRPr="00EB7DF2" w:rsidRDefault="007D6F59" w:rsidP="007D6F59">
      <w:pPr>
        <w:pStyle w:val="Prrafodelista"/>
        <w:numPr>
          <w:ilvl w:val="0"/>
          <w:numId w:val="6"/>
        </w:numPr>
        <w:spacing w:after="120" w:line="360" w:lineRule="auto"/>
        <w:rPr>
          <w:rFonts w:ascii="Times New Roman" w:eastAsia="Calibri" w:hAnsi="Times New Roman"/>
          <w:color w:val="767171"/>
          <w:szCs w:val="24"/>
        </w:rPr>
      </w:pPr>
      <w:r w:rsidRPr="00EB7DF2">
        <w:rPr>
          <w:rFonts w:ascii="Times New Roman" w:eastAsia="Calibri" w:hAnsi="Times New Roman"/>
          <w:color w:val="767171"/>
          <w:szCs w:val="24"/>
        </w:rPr>
        <w:t>Los resultados del indicador de las Normas Básicas de Control Interno (NOBACI) mantienen a una puntuación promedio de 87.94% para el 2022.</w:t>
      </w:r>
    </w:p>
    <w:p w14:paraId="31D1087C" w14:textId="77777777" w:rsidR="007D6F59" w:rsidRDefault="007D6F59" w:rsidP="007D6F59">
      <w:pPr>
        <w:pStyle w:val="Prrafodelista"/>
        <w:numPr>
          <w:ilvl w:val="0"/>
          <w:numId w:val="6"/>
        </w:numPr>
        <w:spacing w:after="120" w:line="360" w:lineRule="auto"/>
        <w:rPr>
          <w:rFonts w:ascii="Times New Roman" w:eastAsia="Calibri" w:hAnsi="Times New Roman"/>
          <w:color w:val="767171"/>
          <w:szCs w:val="24"/>
        </w:rPr>
      </w:pPr>
      <w:r w:rsidRPr="00EB7DF2">
        <w:rPr>
          <w:rFonts w:ascii="Times New Roman" w:eastAsia="Calibri" w:hAnsi="Times New Roman"/>
          <w:color w:val="767171"/>
          <w:szCs w:val="24"/>
        </w:rPr>
        <w:t>Por su parte, el Sistema de Monitoreo de la Administración (SISMAP) presenta un avance promedio de 81.68%.</w:t>
      </w:r>
    </w:p>
    <w:p w14:paraId="3B3F43C8" w14:textId="77777777" w:rsidR="003B0F6D" w:rsidRPr="007D6F59" w:rsidRDefault="007D6F59" w:rsidP="007D6F59">
      <w:pPr>
        <w:pStyle w:val="Prrafodelista"/>
        <w:numPr>
          <w:ilvl w:val="0"/>
          <w:numId w:val="6"/>
        </w:numPr>
        <w:spacing w:after="120" w:line="360" w:lineRule="auto"/>
        <w:rPr>
          <w:rFonts w:ascii="Times New Roman" w:eastAsia="Calibri" w:hAnsi="Times New Roman"/>
          <w:color w:val="767171"/>
          <w:szCs w:val="24"/>
        </w:rPr>
      </w:pPr>
      <w:r w:rsidRPr="007D6F59">
        <w:rPr>
          <w:rFonts w:ascii="Times New Roman" w:eastAsia="Calibri" w:hAnsi="Times New Roman"/>
          <w:color w:val="767171"/>
          <w:szCs w:val="24"/>
        </w:rPr>
        <w:t>El uso de TIC e Implementación de Gobierno electrónico obtuvo un resultado promedio de 78.67% en el período enero-diciembre 2022.</w:t>
      </w:r>
    </w:p>
    <w:p w14:paraId="0518151E" w14:textId="77777777" w:rsidR="00FA59CD" w:rsidRDefault="00FA59CD" w:rsidP="008838D0">
      <w:pPr>
        <w:spacing w:after="0" w:line="240" w:lineRule="auto"/>
        <w:jc w:val="left"/>
        <w:rPr>
          <w:rFonts w:ascii="Times New Roman" w:hAnsi="Times New Roman"/>
          <w:color w:val="767171"/>
          <w:szCs w:val="24"/>
        </w:rPr>
      </w:pPr>
    </w:p>
    <w:p w14:paraId="07EEE1FD" w14:textId="77777777" w:rsidR="00E70BD6" w:rsidRDefault="00E70BD6" w:rsidP="008838D0">
      <w:pPr>
        <w:spacing w:after="0" w:line="240" w:lineRule="auto"/>
        <w:jc w:val="left"/>
        <w:rPr>
          <w:rFonts w:ascii="Times New Roman" w:hAnsi="Times New Roman"/>
          <w:color w:val="767171"/>
          <w:szCs w:val="24"/>
        </w:rPr>
      </w:pPr>
    </w:p>
    <w:p w14:paraId="72606253" w14:textId="77777777" w:rsidR="00E70BD6" w:rsidRDefault="00E70BD6" w:rsidP="008838D0">
      <w:pPr>
        <w:spacing w:after="0" w:line="240" w:lineRule="auto"/>
        <w:jc w:val="left"/>
        <w:rPr>
          <w:rFonts w:ascii="Times New Roman" w:hAnsi="Times New Roman"/>
          <w:color w:val="767171"/>
          <w:szCs w:val="24"/>
        </w:rPr>
      </w:pPr>
    </w:p>
    <w:p w14:paraId="76A90BED" w14:textId="77777777" w:rsidR="00E70BD6" w:rsidRDefault="00E70BD6" w:rsidP="008838D0">
      <w:pPr>
        <w:spacing w:after="0" w:line="240" w:lineRule="auto"/>
        <w:jc w:val="left"/>
        <w:rPr>
          <w:rFonts w:ascii="Times New Roman" w:hAnsi="Times New Roman"/>
          <w:color w:val="767171"/>
          <w:szCs w:val="24"/>
        </w:rPr>
      </w:pPr>
    </w:p>
    <w:p w14:paraId="4E3B7404" w14:textId="77777777" w:rsidR="007D6F59" w:rsidRDefault="007D6F59" w:rsidP="008838D0">
      <w:pPr>
        <w:spacing w:after="0" w:line="240" w:lineRule="auto"/>
        <w:jc w:val="left"/>
        <w:rPr>
          <w:rFonts w:ascii="Times New Roman" w:hAnsi="Times New Roman"/>
          <w:color w:val="767171"/>
          <w:szCs w:val="24"/>
        </w:rPr>
      </w:pPr>
    </w:p>
    <w:p w14:paraId="59DE8D1A" w14:textId="77777777" w:rsidR="007D6F59" w:rsidRDefault="007D6F59" w:rsidP="008838D0">
      <w:pPr>
        <w:spacing w:after="0" w:line="240" w:lineRule="auto"/>
        <w:jc w:val="left"/>
        <w:rPr>
          <w:rFonts w:ascii="Times New Roman" w:hAnsi="Times New Roman"/>
          <w:color w:val="767171"/>
          <w:szCs w:val="24"/>
        </w:rPr>
      </w:pPr>
    </w:p>
    <w:p w14:paraId="49D7FB82" w14:textId="77777777" w:rsidR="007D6F59" w:rsidRDefault="007D6F59" w:rsidP="008838D0">
      <w:pPr>
        <w:spacing w:after="0" w:line="240" w:lineRule="auto"/>
        <w:jc w:val="left"/>
        <w:rPr>
          <w:rFonts w:ascii="Times New Roman" w:hAnsi="Times New Roman"/>
          <w:color w:val="767171"/>
          <w:szCs w:val="24"/>
        </w:rPr>
      </w:pPr>
    </w:p>
    <w:p w14:paraId="7DD874A0" w14:textId="77777777" w:rsidR="007D6F59" w:rsidRDefault="007D6F59" w:rsidP="008838D0">
      <w:pPr>
        <w:spacing w:after="0" w:line="240" w:lineRule="auto"/>
        <w:jc w:val="left"/>
        <w:rPr>
          <w:rFonts w:ascii="Times New Roman" w:hAnsi="Times New Roman"/>
          <w:color w:val="767171"/>
          <w:szCs w:val="24"/>
        </w:rPr>
      </w:pPr>
    </w:p>
    <w:p w14:paraId="73FF2C7C" w14:textId="77777777" w:rsidR="007D6F59" w:rsidRDefault="007D6F59" w:rsidP="008838D0">
      <w:pPr>
        <w:spacing w:after="0" w:line="240" w:lineRule="auto"/>
        <w:jc w:val="left"/>
        <w:rPr>
          <w:rFonts w:ascii="Times New Roman" w:hAnsi="Times New Roman"/>
          <w:color w:val="767171"/>
          <w:szCs w:val="24"/>
        </w:rPr>
      </w:pPr>
    </w:p>
    <w:p w14:paraId="1F5A95BF" w14:textId="77777777" w:rsidR="007D6F59" w:rsidRDefault="007D6F59" w:rsidP="008838D0">
      <w:pPr>
        <w:spacing w:after="0" w:line="240" w:lineRule="auto"/>
        <w:jc w:val="left"/>
        <w:rPr>
          <w:rFonts w:ascii="Times New Roman" w:hAnsi="Times New Roman"/>
          <w:color w:val="767171"/>
          <w:szCs w:val="24"/>
        </w:rPr>
      </w:pPr>
    </w:p>
    <w:p w14:paraId="712F8E3C" w14:textId="77777777" w:rsidR="007D6F59" w:rsidRDefault="007D6F59" w:rsidP="008838D0">
      <w:pPr>
        <w:spacing w:after="0" w:line="240" w:lineRule="auto"/>
        <w:jc w:val="left"/>
        <w:rPr>
          <w:rFonts w:ascii="Times New Roman" w:hAnsi="Times New Roman"/>
          <w:color w:val="767171"/>
          <w:szCs w:val="24"/>
        </w:rPr>
      </w:pPr>
    </w:p>
    <w:p w14:paraId="4870896F" w14:textId="77777777" w:rsidR="007D6F59" w:rsidRDefault="007D6F59" w:rsidP="008838D0">
      <w:pPr>
        <w:spacing w:after="0" w:line="240" w:lineRule="auto"/>
        <w:jc w:val="left"/>
        <w:rPr>
          <w:rFonts w:ascii="Times New Roman" w:hAnsi="Times New Roman"/>
          <w:color w:val="767171"/>
          <w:szCs w:val="24"/>
        </w:rPr>
      </w:pPr>
    </w:p>
    <w:p w14:paraId="2055480F" w14:textId="77777777" w:rsidR="007D6F59" w:rsidRDefault="007D6F59" w:rsidP="008838D0">
      <w:pPr>
        <w:spacing w:after="0" w:line="240" w:lineRule="auto"/>
        <w:jc w:val="left"/>
        <w:rPr>
          <w:rFonts w:ascii="Times New Roman" w:hAnsi="Times New Roman"/>
          <w:color w:val="767171"/>
          <w:szCs w:val="24"/>
        </w:rPr>
      </w:pPr>
    </w:p>
    <w:p w14:paraId="3B84C6CB" w14:textId="77777777" w:rsidR="007D6F59" w:rsidRDefault="007D6F59" w:rsidP="008838D0">
      <w:pPr>
        <w:spacing w:after="0" w:line="240" w:lineRule="auto"/>
        <w:jc w:val="left"/>
        <w:rPr>
          <w:rFonts w:ascii="Times New Roman" w:hAnsi="Times New Roman"/>
          <w:color w:val="767171"/>
          <w:szCs w:val="24"/>
        </w:rPr>
      </w:pPr>
    </w:p>
    <w:p w14:paraId="6FCB2413" w14:textId="77777777" w:rsidR="007D6F59" w:rsidRDefault="007D6F59" w:rsidP="008838D0">
      <w:pPr>
        <w:spacing w:after="0" w:line="240" w:lineRule="auto"/>
        <w:jc w:val="left"/>
        <w:rPr>
          <w:rFonts w:ascii="Times New Roman" w:hAnsi="Times New Roman"/>
          <w:color w:val="767171"/>
          <w:szCs w:val="24"/>
        </w:rPr>
      </w:pPr>
    </w:p>
    <w:p w14:paraId="5F33E4F0" w14:textId="77777777" w:rsidR="007D6F59" w:rsidRDefault="007D6F59" w:rsidP="008838D0">
      <w:pPr>
        <w:spacing w:after="0" w:line="240" w:lineRule="auto"/>
        <w:jc w:val="left"/>
        <w:rPr>
          <w:rFonts w:ascii="Times New Roman" w:hAnsi="Times New Roman"/>
          <w:color w:val="767171"/>
          <w:szCs w:val="24"/>
        </w:rPr>
      </w:pPr>
    </w:p>
    <w:p w14:paraId="64E2A4BA" w14:textId="77777777" w:rsidR="007D6F59" w:rsidRDefault="007D6F59" w:rsidP="008838D0">
      <w:pPr>
        <w:spacing w:after="0" w:line="240" w:lineRule="auto"/>
        <w:jc w:val="left"/>
        <w:rPr>
          <w:rFonts w:ascii="Times New Roman" w:hAnsi="Times New Roman"/>
          <w:color w:val="767171"/>
          <w:szCs w:val="24"/>
        </w:rPr>
      </w:pPr>
    </w:p>
    <w:p w14:paraId="65D64FBB" w14:textId="77777777" w:rsidR="007D6F59" w:rsidRDefault="007D6F59" w:rsidP="008838D0">
      <w:pPr>
        <w:spacing w:after="0" w:line="240" w:lineRule="auto"/>
        <w:jc w:val="left"/>
        <w:rPr>
          <w:rFonts w:ascii="Times New Roman" w:hAnsi="Times New Roman"/>
          <w:color w:val="767171"/>
          <w:szCs w:val="24"/>
        </w:rPr>
      </w:pPr>
    </w:p>
    <w:p w14:paraId="69BDA2CE" w14:textId="77777777" w:rsidR="007D6F59" w:rsidRDefault="007D6F59" w:rsidP="008838D0">
      <w:pPr>
        <w:spacing w:after="0" w:line="240" w:lineRule="auto"/>
        <w:jc w:val="left"/>
        <w:rPr>
          <w:rFonts w:ascii="Times New Roman" w:hAnsi="Times New Roman"/>
          <w:color w:val="767171"/>
          <w:szCs w:val="24"/>
        </w:rPr>
      </w:pPr>
    </w:p>
    <w:p w14:paraId="2B1BABED" w14:textId="77777777" w:rsidR="007D6F59" w:rsidRDefault="007D6F59" w:rsidP="008838D0">
      <w:pPr>
        <w:spacing w:after="0" w:line="240" w:lineRule="auto"/>
        <w:jc w:val="left"/>
        <w:rPr>
          <w:rFonts w:ascii="Times New Roman" w:hAnsi="Times New Roman"/>
          <w:color w:val="767171"/>
          <w:szCs w:val="24"/>
        </w:rPr>
      </w:pPr>
    </w:p>
    <w:p w14:paraId="5F9F7CEF" w14:textId="77777777" w:rsidR="001A7A5E" w:rsidRDefault="001A7A5E" w:rsidP="008838D0">
      <w:pPr>
        <w:spacing w:after="0" w:line="240" w:lineRule="auto"/>
        <w:jc w:val="left"/>
        <w:rPr>
          <w:rFonts w:ascii="Times New Roman" w:hAnsi="Times New Roman"/>
          <w:color w:val="767171"/>
          <w:szCs w:val="24"/>
        </w:rPr>
      </w:pPr>
    </w:p>
    <w:p w14:paraId="0488D4DD" w14:textId="77777777" w:rsidR="001A7A5E" w:rsidRDefault="001A7A5E" w:rsidP="008838D0">
      <w:pPr>
        <w:spacing w:after="0" w:line="240" w:lineRule="auto"/>
        <w:jc w:val="left"/>
        <w:rPr>
          <w:rFonts w:ascii="Times New Roman" w:hAnsi="Times New Roman"/>
          <w:color w:val="767171"/>
          <w:szCs w:val="24"/>
        </w:rPr>
      </w:pPr>
    </w:p>
    <w:p w14:paraId="105AD551" w14:textId="26C24CFB" w:rsidR="00FA59CD" w:rsidRDefault="00FA59CD" w:rsidP="008838D0">
      <w:pPr>
        <w:spacing w:after="0" w:line="240" w:lineRule="auto"/>
        <w:jc w:val="left"/>
        <w:rPr>
          <w:rFonts w:ascii="Times New Roman" w:hAnsi="Times New Roman"/>
          <w:color w:val="767171"/>
          <w:szCs w:val="24"/>
        </w:rPr>
      </w:pPr>
    </w:p>
    <w:p w14:paraId="070FF967" w14:textId="0ADF8B16" w:rsidR="00D2367B" w:rsidRDefault="00D2367B" w:rsidP="008838D0">
      <w:pPr>
        <w:spacing w:after="0" w:line="240" w:lineRule="auto"/>
        <w:jc w:val="left"/>
        <w:rPr>
          <w:rFonts w:ascii="Times New Roman" w:hAnsi="Times New Roman"/>
          <w:color w:val="767171"/>
          <w:szCs w:val="24"/>
        </w:rPr>
      </w:pPr>
    </w:p>
    <w:p w14:paraId="3CE773FA" w14:textId="16592560" w:rsidR="00D2367B" w:rsidRDefault="00D2367B" w:rsidP="008838D0">
      <w:pPr>
        <w:spacing w:after="0" w:line="240" w:lineRule="auto"/>
        <w:jc w:val="left"/>
        <w:rPr>
          <w:rFonts w:ascii="Times New Roman" w:hAnsi="Times New Roman"/>
          <w:color w:val="767171"/>
          <w:szCs w:val="24"/>
        </w:rPr>
      </w:pPr>
    </w:p>
    <w:p w14:paraId="07B62C4B" w14:textId="77777777" w:rsidR="00243793" w:rsidRDefault="00243793" w:rsidP="008838D0">
      <w:pPr>
        <w:spacing w:after="0" w:line="240" w:lineRule="auto"/>
        <w:jc w:val="left"/>
        <w:rPr>
          <w:rFonts w:ascii="Times New Roman" w:hAnsi="Times New Roman"/>
          <w:color w:val="767171"/>
          <w:szCs w:val="24"/>
        </w:rPr>
      </w:pPr>
    </w:p>
    <w:bookmarkStart w:id="34" w:name="_Toc121903130"/>
    <w:p w14:paraId="72CDDEA2" w14:textId="77777777" w:rsidR="009E07F3" w:rsidRDefault="008E60D9" w:rsidP="00417FC0">
      <w:pPr>
        <w:pStyle w:val="Ttulo1"/>
        <w:numPr>
          <w:ilvl w:val="0"/>
          <w:numId w:val="1"/>
        </w:numPr>
        <w:spacing w:line="360" w:lineRule="auto"/>
        <w:ind w:left="360"/>
        <w:jc w:val="center"/>
        <w:rPr>
          <w:rFonts w:ascii="Times New Roman" w:hAnsi="Times New Roman"/>
          <w:b w:val="0"/>
          <w:color w:val="767171"/>
          <w:szCs w:val="28"/>
          <w:lang w:val="es-ES"/>
        </w:rPr>
      </w:pPr>
      <w:r w:rsidRPr="00AF3B81">
        <w:rPr>
          <w:rFonts w:ascii="Times New Roman" w:hAnsi="Times New Roman"/>
          <w:b w:val="0"/>
          <w:noProof/>
          <w:color w:val="767171"/>
          <w:szCs w:val="28"/>
          <w:lang w:val="es-ES" w:eastAsia="es-ES"/>
        </w:rPr>
        <w:lastRenderedPageBreak/>
        <mc:AlternateContent>
          <mc:Choice Requires="wps">
            <w:drawing>
              <wp:anchor distT="0" distB="0" distL="114300" distR="114300" simplePos="0" relativeHeight="251948544" behindDoc="0" locked="0" layoutInCell="1" allowOverlap="1" wp14:anchorId="0B7BEBEB" wp14:editId="2C1656F6">
                <wp:simplePos x="0" y="0"/>
                <wp:positionH relativeFrom="margin">
                  <wp:align>center</wp:align>
                </wp:positionH>
                <wp:positionV relativeFrom="margin">
                  <wp:posOffset>372110</wp:posOffset>
                </wp:positionV>
                <wp:extent cx="463550" cy="0"/>
                <wp:effectExtent l="0" t="19050" r="317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FD112" id="Straight Connector 3" o:spid="_x0000_s1026" style="position:absolute;z-index:25194854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29.3pt" to="36.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" strokecolor="#ee2a24" strokeweight="2.25pt">
                <v:stroke joinstyle="miter"/>
                <w10:wrap anchorx="margin" anchory="margin"/>
              </v:line>
            </w:pict>
          </mc:Fallback>
        </mc:AlternateContent>
      </w:r>
      <w:r w:rsidR="002235CB" w:rsidRPr="00AF3B81">
        <w:rPr>
          <w:rFonts w:ascii="Times New Roman" w:hAnsi="Times New Roman"/>
          <w:b w:val="0"/>
          <w:color w:val="767171"/>
          <w:szCs w:val="28"/>
          <w:lang w:val="es-ES"/>
        </w:rPr>
        <w:t xml:space="preserve">Resultados </w:t>
      </w:r>
      <w:r w:rsidR="002235CB">
        <w:rPr>
          <w:rFonts w:ascii="Times New Roman" w:hAnsi="Times New Roman"/>
          <w:b w:val="0"/>
          <w:color w:val="767171"/>
          <w:szCs w:val="28"/>
          <w:lang w:val="es-ES"/>
        </w:rPr>
        <w:t xml:space="preserve">Áreas Transversales </w:t>
      </w:r>
      <w:r w:rsidR="00807216">
        <w:rPr>
          <w:rFonts w:ascii="Times New Roman" w:hAnsi="Times New Roman"/>
          <w:b w:val="0"/>
          <w:color w:val="767171"/>
          <w:szCs w:val="28"/>
          <w:lang w:val="es-ES"/>
        </w:rPr>
        <w:t>y d</w:t>
      </w:r>
      <w:r w:rsidR="002235CB">
        <w:rPr>
          <w:rFonts w:ascii="Times New Roman" w:hAnsi="Times New Roman"/>
          <w:b w:val="0"/>
          <w:color w:val="767171"/>
          <w:szCs w:val="28"/>
          <w:lang w:val="es-ES"/>
        </w:rPr>
        <w:t>e Apoyo</w:t>
      </w:r>
      <w:bookmarkEnd w:id="34"/>
    </w:p>
    <w:p w14:paraId="5EE2DF31" w14:textId="77777777" w:rsidR="008E60D9" w:rsidRPr="008E60D9" w:rsidRDefault="008E60D9" w:rsidP="008E60D9">
      <w:pPr>
        <w:spacing w:after="160" w:line="360" w:lineRule="auto"/>
        <w:jc w:val="center"/>
        <w:rPr>
          <w:rFonts w:ascii="Times New Roman" w:eastAsia="Calibri" w:hAnsi="Times New Roman"/>
          <w:color w:val="767171"/>
          <w:spacing w:val="20"/>
          <w:szCs w:val="36"/>
          <w:lang w:val="en-US"/>
        </w:rPr>
      </w:pPr>
      <w:r w:rsidRPr="008E60D9">
        <w:rPr>
          <w:rFonts w:ascii="Times New Roman" w:eastAsia="Calibri" w:hAnsi="Times New Roman"/>
          <w:color w:val="767171"/>
          <w:spacing w:val="20"/>
          <w:szCs w:val="36"/>
          <w:lang w:val="en-US"/>
        </w:rPr>
        <w:t xml:space="preserve">Memoria </w:t>
      </w:r>
      <w:proofErr w:type="spellStart"/>
      <w:r w:rsidRPr="008E60D9">
        <w:rPr>
          <w:rFonts w:ascii="Times New Roman" w:eastAsia="Calibri" w:hAnsi="Times New Roman"/>
          <w:color w:val="767171"/>
          <w:spacing w:val="20"/>
          <w:szCs w:val="36"/>
          <w:lang w:val="en-US"/>
        </w:rPr>
        <w:t>institucional</w:t>
      </w:r>
      <w:proofErr w:type="spellEnd"/>
      <w:r w:rsidRPr="008E60D9">
        <w:rPr>
          <w:rFonts w:ascii="Times New Roman" w:eastAsia="Calibri" w:hAnsi="Times New Roman"/>
          <w:color w:val="767171"/>
          <w:spacing w:val="20"/>
          <w:szCs w:val="36"/>
          <w:lang w:val="en-US"/>
        </w:rPr>
        <w:t xml:space="preserve"> 2022</w:t>
      </w:r>
    </w:p>
    <w:p w14:paraId="40993BD5" w14:textId="77777777" w:rsidR="006C3FEF" w:rsidRDefault="00AF3B81" w:rsidP="008E60D9">
      <w:pPr>
        <w:pStyle w:val="Ttulo2"/>
        <w:numPr>
          <w:ilvl w:val="1"/>
          <w:numId w:val="15"/>
        </w:numPr>
        <w:spacing w:after="240"/>
        <w:jc w:val="center"/>
        <w:rPr>
          <w:rFonts w:ascii="Times New Roman" w:hAnsi="Times New Roman"/>
          <w:color w:val="767171"/>
          <w:sz w:val="24"/>
          <w:szCs w:val="24"/>
          <w:lang w:val="es-ES"/>
        </w:rPr>
      </w:pPr>
      <w:bookmarkStart w:id="35" w:name="_Toc121903131"/>
      <w:r w:rsidRPr="00AF2D3C">
        <w:rPr>
          <w:rFonts w:ascii="Times New Roman" w:hAnsi="Times New Roman"/>
          <w:color w:val="767171"/>
          <w:sz w:val="24"/>
          <w:szCs w:val="24"/>
          <w:lang w:val="es-ES"/>
        </w:rPr>
        <w:t>Desempeño Área</w:t>
      </w:r>
      <w:r w:rsidR="00AD41F2" w:rsidRPr="00AF2D3C">
        <w:rPr>
          <w:rFonts w:ascii="Times New Roman" w:hAnsi="Times New Roman"/>
          <w:color w:val="767171"/>
          <w:sz w:val="24"/>
          <w:szCs w:val="24"/>
          <w:lang w:val="es-ES"/>
        </w:rPr>
        <w:t xml:space="preserve"> Administrativa y Financiera</w:t>
      </w:r>
      <w:bookmarkEnd w:id="35"/>
    </w:p>
    <w:p w14:paraId="51993CD5" w14:textId="77777777" w:rsidR="00734F67" w:rsidRDefault="00734F67" w:rsidP="00734F67">
      <w:p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Durante el período enero –</w:t>
      </w:r>
      <w:r w:rsidR="0083783B">
        <w:rPr>
          <w:rFonts w:ascii="Times New Roman" w:eastAsia="Calibri" w:hAnsi="Times New Roman"/>
          <w:color w:val="767171"/>
          <w:szCs w:val="24"/>
        </w:rPr>
        <w:t xml:space="preserve"> </w:t>
      </w:r>
      <w:r>
        <w:rPr>
          <w:rFonts w:ascii="Times New Roman" w:eastAsia="Calibri" w:hAnsi="Times New Roman"/>
          <w:color w:val="767171"/>
          <w:szCs w:val="24"/>
        </w:rPr>
        <w:t>diciembre 2022, el Departamento Financiero ha dado cumplimiento en todas sus partes a las Normas de Contabilidad para el Sector Público de la Dirección General de Contabilidad Gubernamental (DIGECOG), Las Normas Internacionales de Contabilidad del Sector Público (NICSP), las Normas Internacionales de Información Financieras (</w:t>
      </w:r>
      <w:proofErr w:type="spellStart"/>
      <w:r>
        <w:rPr>
          <w:rFonts w:ascii="Times New Roman" w:eastAsia="Calibri" w:hAnsi="Times New Roman"/>
          <w:color w:val="767171"/>
          <w:szCs w:val="24"/>
        </w:rPr>
        <w:t>NIIFs</w:t>
      </w:r>
      <w:proofErr w:type="spellEnd"/>
      <w:r>
        <w:rPr>
          <w:rFonts w:ascii="Times New Roman" w:eastAsia="Calibri" w:hAnsi="Times New Roman"/>
          <w:color w:val="767171"/>
          <w:szCs w:val="24"/>
        </w:rPr>
        <w:t xml:space="preserve">) y con el Manual de funciones de la Institución aprobado por el Ministerio de Administración Pública. En este sentido, las principales acciones realizadas por el área financiera son las siguientes: elaboración y presentación de los estados financieros, los cuales son remitidos a las autoridades competentes para su </w:t>
      </w:r>
      <w:r w:rsidR="00D7379D">
        <w:rPr>
          <w:rFonts w:ascii="Times New Roman" w:eastAsia="Calibri" w:hAnsi="Times New Roman"/>
          <w:color w:val="767171"/>
          <w:szCs w:val="24"/>
        </w:rPr>
        <w:t>aprobación. En el mismo orden,</w:t>
      </w:r>
      <w:r>
        <w:rPr>
          <w:rFonts w:ascii="Times New Roman" w:eastAsia="Calibri" w:hAnsi="Times New Roman"/>
          <w:color w:val="767171"/>
          <w:szCs w:val="24"/>
        </w:rPr>
        <w:t xml:space="preserve"> luego de su aprobación, son remitidos a la Dirección General de Contabilidad Gubernamental (DIGECOG), y los demás órganos rectores de Políticas Económicas de Control.</w:t>
      </w:r>
    </w:p>
    <w:tbl>
      <w:tblPr>
        <w:tblW w:w="5000" w:type="pct"/>
        <w:tblCellMar>
          <w:left w:w="70" w:type="dxa"/>
          <w:right w:w="70" w:type="dxa"/>
        </w:tblCellMar>
        <w:tblLook w:val="04A0" w:firstRow="1" w:lastRow="0" w:firstColumn="1" w:lastColumn="0" w:noHBand="0" w:noVBand="1"/>
      </w:tblPr>
      <w:tblGrid>
        <w:gridCol w:w="5805"/>
        <w:gridCol w:w="2095"/>
      </w:tblGrid>
      <w:tr w:rsidR="00734F67" w:rsidRPr="00734F67" w14:paraId="1A157645" w14:textId="77777777" w:rsidTr="00181523">
        <w:trPr>
          <w:trHeight w:val="357"/>
          <w:tblHeader/>
        </w:trPr>
        <w:tc>
          <w:tcPr>
            <w:tcW w:w="5000" w:type="pct"/>
            <w:gridSpan w:val="2"/>
            <w:tcBorders>
              <w:top w:val="single" w:sz="8" w:space="0" w:color="auto"/>
              <w:left w:val="single" w:sz="8" w:space="0" w:color="auto"/>
              <w:bottom w:val="nil"/>
              <w:right w:val="single" w:sz="8" w:space="0" w:color="auto"/>
            </w:tcBorders>
            <w:shd w:val="clear" w:color="000000" w:fill="002060"/>
            <w:noWrap/>
            <w:vAlign w:val="center"/>
            <w:hideMark/>
          </w:tcPr>
          <w:p w14:paraId="7EBFAB24" w14:textId="77777777" w:rsidR="00734F67" w:rsidRPr="00734F67" w:rsidRDefault="0083783B" w:rsidP="001A7A5E">
            <w:pPr>
              <w:spacing w:after="0"/>
              <w:jc w:val="center"/>
              <w:rPr>
                <w:rFonts w:ascii="Times New Roman" w:eastAsia="Times New Roman" w:hAnsi="Times New Roman"/>
                <w:b/>
                <w:bCs/>
                <w:color w:val="FFFFFF"/>
                <w:szCs w:val="24"/>
                <w:lang w:eastAsia="es-DO"/>
              </w:rPr>
            </w:pPr>
            <w:r>
              <w:rPr>
                <w:rFonts w:ascii="Times New Roman" w:eastAsia="Times New Roman" w:hAnsi="Times New Roman"/>
                <w:b/>
                <w:bCs/>
                <w:color w:val="FFFFFF"/>
                <w:szCs w:val="24"/>
                <w:lang w:val="es-ES"/>
              </w:rPr>
              <w:t>(</w:t>
            </w:r>
            <w:r w:rsidR="00734F67" w:rsidRPr="00734F67">
              <w:rPr>
                <w:rFonts w:ascii="Times New Roman" w:eastAsia="Times New Roman" w:hAnsi="Times New Roman"/>
                <w:b/>
                <w:bCs/>
                <w:color w:val="FFFFFF"/>
                <w:szCs w:val="24"/>
                <w:lang w:val="es-ES"/>
              </w:rPr>
              <w:t>RD$)</w:t>
            </w:r>
            <w:r w:rsidR="00734F67" w:rsidRPr="00734F67">
              <w:rPr>
                <w:rFonts w:ascii="Times New Roman" w:eastAsia="Times New Roman" w:hAnsi="Times New Roman"/>
                <w:b/>
                <w:bCs/>
                <w:color w:val="FFFFFF"/>
                <w:szCs w:val="24"/>
                <w:lang w:val="es-ES"/>
              </w:rPr>
              <w:tab/>
              <w:t>Balance General</w:t>
            </w:r>
          </w:p>
        </w:tc>
      </w:tr>
      <w:tr w:rsidR="00734F67" w:rsidRPr="00734F67" w14:paraId="3FAB37DA" w14:textId="77777777" w:rsidTr="00181523">
        <w:trPr>
          <w:trHeight w:val="88"/>
          <w:tblHeader/>
        </w:trPr>
        <w:tc>
          <w:tcPr>
            <w:tcW w:w="5000" w:type="pct"/>
            <w:gridSpan w:val="2"/>
            <w:tcBorders>
              <w:top w:val="nil"/>
              <w:left w:val="single" w:sz="8" w:space="0" w:color="auto"/>
              <w:bottom w:val="nil"/>
              <w:right w:val="single" w:sz="8" w:space="0" w:color="auto"/>
            </w:tcBorders>
            <w:shd w:val="clear" w:color="000000" w:fill="002060"/>
            <w:noWrap/>
            <w:vAlign w:val="center"/>
            <w:hideMark/>
          </w:tcPr>
          <w:p w14:paraId="44670803" w14:textId="77777777" w:rsidR="00734F67" w:rsidRPr="00734F67" w:rsidRDefault="00734F67" w:rsidP="001A7A5E">
            <w:pPr>
              <w:spacing w:after="0"/>
              <w:jc w:val="center"/>
              <w:rPr>
                <w:rFonts w:ascii="Times New Roman" w:eastAsia="Times New Roman" w:hAnsi="Times New Roman"/>
                <w:b/>
                <w:bCs/>
                <w:color w:val="FFFFFF"/>
                <w:szCs w:val="24"/>
                <w:lang w:eastAsia="es-DO"/>
              </w:rPr>
            </w:pPr>
            <w:r w:rsidRPr="00734F67">
              <w:rPr>
                <w:rFonts w:ascii="Times New Roman" w:eastAsia="Times New Roman" w:hAnsi="Times New Roman"/>
                <w:b/>
                <w:bCs/>
                <w:color w:val="FFFFFF"/>
                <w:szCs w:val="24"/>
                <w:lang w:val="es-ES" w:eastAsia="es-DO"/>
              </w:rPr>
              <w:t xml:space="preserve">Al 31 de diciembre </w:t>
            </w:r>
            <w:r w:rsidR="0083783B">
              <w:rPr>
                <w:rFonts w:ascii="Times New Roman" w:eastAsia="Times New Roman" w:hAnsi="Times New Roman"/>
                <w:b/>
                <w:bCs/>
                <w:color w:val="FFFFFF"/>
                <w:szCs w:val="24"/>
                <w:lang w:val="es-ES" w:eastAsia="es-DO"/>
              </w:rPr>
              <w:t xml:space="preserve">de </w:t>
            </w:r>
            <w:r w:rsidRPr="00734F67">
              <w:rPr>
                <w:rFonts w:ascii="Times New Roman" w:eastAsia="Times New Roman" w:hAnsi="Times New Roman"/>
                <w:b/>
                <w:bCs/>
                <w:color w:val="FFFFFF"/>
                <w:szCs w:val="24"/>
                <w:lang w:val="es-ES" w:eastAsia="es-DO"/>
              </w:rPr>
              <w:t>2022</w:t>
            </w:r>
          </w:p>
        </w:tc>
      </w:tr>
      <w:tr w:rsidR="00734F67" w:rsidRPr="00734F67" w14:paraId="29A0F37B" w14:textId="77777777" w:rsidTr="00181523">
        <w:trPr>
          <w:trHeight w:val="22"/>
          <w:tblHeader/>
        </w:trPr>
        <w:tc>
          <w:tcPr>
            <w:tcW w:w="5000" w:type="pct"/>
            <w:gridSpan w:val="2"/>
            <w:tcBorders>
              <w:top w:val="nil"/>
              <w:left w:val="single" w:sz="8" w:space="0" w:color="auto"/>
              <w:bottom w:val="single" w:sz="8" w:space="0" w:color="auto"/>
              <w:right w:val="single" w:sz="8" w:space="0" w:color="auto"/>
            </w:tcBorders>
            <w:shd w:val="clear" w:color="000000" w:fill="002060"/>
            <w:noWrap/>
            <w:vAlign w:val="center"/>
            <w:hideMark/>
          </w:tcPr>
          <w:p w14:paraId="268A7B17" w14:textId="77777777" w:rsidR="00734F67" w:rsidRPr="00734F67" w:rsidRDefault="00734F67" w:rsidP="001A7A5E">
            <w:pPr>
              <w:spacing w:after="0"/>
              <w:jc w:val="center"/>
              <w:rPr>
                <w:rFonts w:ascii="Times New Roman" w:eastAsia="Times New Roman" w:hAnsi="Times New Roman"/>
                <w:b/>
                <w:bCs/>
                <w:color w:val="FFFFFF"/>
                <w:szCs w:val="24"/>
                <w:lang w:eastAsia="es-DO"/>
              </w:rPr>
            </w:pPr>
            <w:r w:rsidRPr="00734F67">
              <w:rPr>
                <w:rFonts w:ascii="Times New Roman" w:eastAsia="Times New Roman" w:hAnsi="Times New Roman"/>
                <w:b/>
                <w:bCs/>
                <w:color w:val="FFFFFF"/>
                <w:szCs w:val="24"/>
                <w:lang w:val="es-ES" w:eastAsia="es-DO"/>
              </w:rPr>
              <w:t>(Valores en RD$)</w:t>
            </w:r>
          </w:p>
        </w:tc>
      </w:tr>
      <w:tr w:rsidR="00734F67" w:rsidRPr="00734F67" w14:paraId="7912EEB0" w14:textId="77777777" w:rsidTr="00734F67">
        <w:trPr>
          <w:trHeight w:val="88"/>
        </w:trPr>
        <w:tc>
          <w:tcPr>
            <w:tcW w:w="3674" w:type="pct"/>
            <w:tcBorders>
              <w:top w:val="nil"/>
              <w:left w:val="single" w:sz="8" w:space="0" w:color="auto"/>
              <w:bottom w:val="nil"/>
              <w:right w:val="nil"/>
            </w:tcBorders>
            <w:shd w:val="clear" w:color="auto" w:fill="auto"/>
            <w:noWrap/>
            <w:vAlign w:val="center"/>
            <w:hideMark/>
          </w:tcPr>
          <w:p w14:paraId="1EA96C29" w14:textId="77777777" w:rsidR="00734F67" w:rsidRPr="00181523" w:rsidRDefault="00734F67" w:rsidP="00181523">
            <w:pPr>
              <w:spacing w:after="0" w:line="360" w:lineRule="auto"/>
              <w:jc w:val="left"/>
              <w:rPr>
                <w:rFonts w:ascii="Times New Roman" w:eastAsia="Times New Roman" w:hAnsi="Times New Roman"/>
                <w:b/>
                <w:bCs/>
                <w:color w:val="767171"/>
                <w:szCs w:val="24"/>
                <w:lang w:val="es-ES" w:eastAsia="es-DO"/>
              </w:rPr>
            </w:pPr>
            <w:r w:rsidRPr="00734F67">
              <w:rPr>
                <w:rFonts w:ascii="Times New Roman" w:eastAsia="Times New Roman" w:hAnsi="Times New Roman"/>
                <w:b/>
                <w:bCs/>
                <w:color w:val="767171"/>
                <w:szCs w:val="24"/>
                <w:lang w:val="es-ES" w:eastAsia="es-DO"/>
              </w:rPr>
              <w:t>Activos</w:t>
            </w:r>
          </w:p>
        </w:tc>
        <w:tc>
          <w:tcPr>
            <w:tcW w:w="1326" w:type="pct"/>
            <w:tcBorders>
              <w:top w:val="nil"/>
              <w:left w:val="nil"/>
              <w:bottom w:val="nil"/>
              <w:right w:val="single" w:sz="4" w:space="0" w:color="auto"/>
            </w:tcBorders>
            <w:shd w:val="clear" w:color="auto" w:fill="auto"/>
            <w:noWrap/>
            <w:vAlign w:val="center"/>
            <w:hideMark/>
          </w:tcPr>
          <w:p w14:paraId="64A71664" w14:textId="77777777" w:rsidR="00734F67" w:rsidRPr="00734F67" w:rsidRDefault="00734F67" w:rsidP="00181523">
            <w:pPr>
              <w:spacing w:after="0" w:line="360" w:lineRule="auto"/>
              <w:jc w:val="center"/>
              <w:rPr>
                <w:rFonts w:ascii="Times New Roman" w:eastAsia="Times New Roman" w:hAnsi="Times New Roman"/>
                <w:b/>
                <w:bCs/>
                <w:color w:val="767171"/>
                <w:szCs w:val="24"/>
                <w:lang w:eastAsia="es-DO"/>
              </w:rPr>
            </w:pPr>
            <w:r w:rsidRPr="00734F67">
              <w:rPr>
                <w:rFonts w:ascii="Times New Roman" w:eastAsia="Times New Roman" w:hAnsi="Times New Roman"/>
                <w:b/>
                <w:bCs/>
                <w:color w:val="767171"/>
                <w:szCs w:val="24"/>
                <w:lang w:val="es-ES" w:eastAsia="es-DO"/>
              </w:rPr>
              <w:t> </w:t>
            </w:r>
          </w:p>
        </w:tc>
      </w:tr>
      <w:tr w:rsidR="00734F67" w:rsidRPr="00734F67" w14:paraId="5C44E038" w14:textId="77777777" w:rsidTr="00734F67">
        <w:trPr>
          <w:trHeight w:val="88"/>
        </w:trPr>
        <w:tc>
          <w:tcPr>
            <w:tcW w:w="3674" w:type="pct"/>
            <w:tcBorders>
              <w:top w:val="nil"/>
              <w:left w:val="single" w:sz="8" w:space="0" w:color="auto"/>
              <w:bottom w:val="nil"/>
              <w:right w:val="nil"/>
            </w:tcBorders>
            <w:shd w:val="clear" w:color="auto" w:fill="auto"/>
            <w:noWrap/>
            <w:vAlign w:val="center"/>
            <w:hideMark/>
          </w:tcPr>
          <w:p w14:paraId="665BD982" w14:textId="77777777" w:rsidR="00734F67" w:rsidRPr="00734F67" w:rsidRDefault="00734F67" w:rsidP="00181523">
            <w:pPr>
              <w:spacing w:after="0" w:line="360" w:lineRule="auto"/>
              <w:jc w:val="left"/>
              <w:rPr>
                <w:rFonts w:ascii="Times New Roman" w:eastAsia="Times New Roman" w:hAnsi="Times New Roman"/>
                <w:b/>
                <w:bCs/>
                <w:color w:val="767171"/>
                <w:szCs w:val="24"/>
                <w:lang w:eastAsia="es-DO"/>
              </w:rPr>
            </w:pPr>
            <w:r w:rsidRPr="00734F67">
              <w:rPr>
                <w:rFonts w:ascii="Times New Roman" w:eastAsia="Times New Roman" w:hAnsi="Times New Roman"/>
                <w:b/>
                <w:bCs/>
                <w:color w:val="767171"/>
                <w:szCs w:val="24"/>
                <w:lang w:val="es-ES" w:eastAsia="es-DO"/>
              </w:rPr>
              <w:t>Activos Corrientes</w:t>
            </w:r>
          </w:p>
        </w:tc>
        <w:tc>
          <w:tcPr>
            <w:tcW w:w="1326" w:type="pct"/>
            <w:tcBorders>
              <w:top w:val="nil"/>
              <w:left w:val="nil"/>
              <w:bottom w:val="nil"/>
              <w:right w:val="single" w:sz="4" w:space="0" w:color="auto"/>
            </w:tcBorders>
            <w:shd w:val="clear" w:color="auto" w:fill="auto"/>
            <w:noWrap/>
            <w:vAlign w:val="center"/>
            <w:hideMark/>
          </w:tcPr>
          <w:p w14:paraId="6CB44EEE" w14:textId="77777777" w:rsidR="00734F67" w:rsidRPr="00734F67" w:rsidRDefault="00734F67" w:rsidP="00181523">
            <w:pPr>
              <w:spacing w:after="0" w:line="360" w:lineRule="auto"/>
              <w:jc w:val="center"/>
              <w:rPr>
                <w:rFonts w:ascii="Times New Roman" w:eastAsia="Times New Roman" w:hAnsi="Times New Roman"/>
                <w:b/>
                <w:bCs/>
                <w:color w:val="767171"/>
                <w:szCs w:val="24"/>
                <w:lang w:eastAsia="es-DO"/>
              </w:rPr>
            </w:pPr>
            <w:r w:rsidRPr="00734F67">
              <w:rPr>
                <w:rFonts w:ascii="Times New Roman" w:eastAsia="Times New Roman" w:hAnsi="Times New Roman"/>
                <w:b/>
                <w:bCs/>
                <w:color w:val="767171"/>
                <w:szCs w:val="24"/>
                <w:lang w:val="es-ES" w:eastAsia="es-DO"/>
              </w:rPr>
              <w:t> </w:t>
            </w:r>
          </w:p>
        </w:tc>
      </w:tr>
      <w:tr w:rsidR="00734F67" w:rsidRPr="00734F67" w14:paraId="58A23AE7" w14:textId="77777777" w:rsidTr="00734F67">
        <w:trPr>
          <w:trHeight w:val="88"/>
        </w:trPr>
        <w:tc>
          <w:tcPr>
            <w:tcW w:w="3674" w:type="pct"/>
            <w:tcBorders>
              <w:top w:val="nil"/>
              <w:left w:val="single" w:sz="8" w:space="0" w:color="auto"/>
              <w:bottom w:val="nil"/>
              <w:right w:val="nil"/>
            </w:tcBorders>
            <w:shd w:val="clear" w:color="auto" w:fill="auto"/>
            <w:noWrap/>
            <w:vAlign w:val="center"/>
            <w:hideMark/>
          </w:tcPr>
          <w:p w14:paraId="595AA394" w14:textId="77777777" w:rsidR="00734F67" w:rsidRPr="00734F67" w:rsidRDefault="00734F67" w:rsidP="00181523">
            <w:pPr>
              <w:spacing w:after="0" w:line="360" w:lineRule="auto"/>
              <w:jc w:val="left"/>
              <w:rPr>
                <w:rFonts w:ascii="Times New Roman" w:eastAsia="Times New Roman" w:hAnsi="Times New Roman"/>
                <w:color w:val="767171"/>
                <w:szCs w:val="24"/>
                <w:lang w:eastAsia="es-DO"/>
              </w:rPr>
            </w:pPr>
            <w:r w:rsidRPr="00734F67">
              <w:rPr>
                <w:rFonts w:ascii="Times New Roman" w:eastAsia="Times New Roman" w:hAnsi="Times New Roman"/>
                <w:color w:val="767171"/>
                <w:szCs w:val="24"/>
                <w:lang w:val="es-ES" w:eastAsia="es-DO"/>
              </w:rPr>
              <w:t>Disponibilidades en caja y bancos</w:t>
            </w:r>
          </w:p>
        </w:tc>
        <w:tc>
          <w:tcPr>
            <w:tcW w:w="1326" w:type="pct"/>
            <w:tcBorders>
              <w:top w:val="nil"/>
              <w:left w:val="nil"/>
              <w:bottom w:val="nil"/>
              <w:right w:val="single" w:sz="4" w:space="0" w:color="auto"/>
            </w:tcBorders>
            <w:shd w:val="clear" w:color="auto" w:fill="auto"/>
            <w:noWrap/>
            <w:vAlign w:val="center"/>
            <w:hideMark/>
          </w:tcPr>
          <w:p w14:paraId="05423970" w14:textId="77777777" w:rsidR="00734F67" w:rsidRPr="00734F67" w:rsidRDefault="00734F67" w:rsidP="00181523">
            <w:pPr>
              <w:spacing w:after="0" w:line="360" w:lineRule="auto"/>
              <w:jc w:val="right"/>
              <w:rPr>
                <w:rFonts w:ascii="Times New Roman" w:eastAsia="Times New Roman" w:hAnsi="Times New Roman"/>
                <w:color w:val="767171"/>
                <w:szCs w:val="24"/>
                <w:lang w:eastAsia="es-DO"/>
              </w:rPr>
            </w:pPr>
            <w:r w:rsidRPr="00734F67">
              <w:rPr>
                <w:rFonts w:ascii="Times New Roman" w:eastAsia="Times New Roman" w:hAnsi="Times New Roman"/>
                <w:color w:val="767171"/>
                <w:szCs w:val="24"/>
                <w:lang w:val="es-ES" w:eastAsia="es-DO"/>
              </w:rPr>
              <w:t>584,825,592.59</w:t>
            </w:r>
          </w:p>
        </w:tc>
      </w:tr>
      <w:tr w:rsidR="00734F67" w:rsidRPr="00734F67" w14:paraId="721FBBC7" w14:textId="77777777" w:rsidTr="00734F67">
        <w:trPr>
          <w:trHeight w:val="88"/>
        </w:trPr>
        <w:tc>
          <w:tcPr>
            <w:tcW w:w="3674" w:type="pct"/>
            <w:tcBorders>
              <w:top w:val="nil"/>
              <w:left w:val="single" w:sz="8" w:space="0" w:color="auto"/>
              <w:bottom w:val="nil"/>
              <w:right w:val="nil"/>
            </w:tcBorders>
            <w:shd w:val="clear" w:color="auto" w:fill="auto"/>
            <w:noWrap/>
            <w:vAlign w:val="center"/>
            <w:hideMark/>
          </w:tcPr>
          <w:p w14:paraId="62BA991E" w14:textId="77777777" w:rsidR="00734F67" w:rsidRPr="00734F67" w:rsidRDefault="00734F67" w:rsidP="00181523">
            <w:pPr>
              <w:spacing w:after="0" w:line="360" w:lineRule="auto"/>
              <w:jc w:val="left"/>
              <w:rPr>
                <w:rFonts w:ascii="Times New Roman" w:eastAsia="Times New Roman" w:hAnsi="Times New Roman"/>
                <w:color w:val="767171"/>
                <w:szCs w:val="24"/>
                <w:lang w:eastAsia="es-DO"/>
              </w:rPr>
            </w:pPr>
            <w:r w:rsidRPr="00734F67">
              <w:rPr>
                <w:rFonts w:ascii="Times New Roman" w:eastAsia="Times New Roman" w:hAnsi="Times New Roman"/>
                <w:color w:val="767171"/>
                <w:szCs w:val="24"/>
                <w:lang w:val="es-ES" w:eastAsia="es-DO"/>
              </w:rPr>
              <w:t>Inversiones financieras a corto plazo</w:t>
            </w:r>
          </w:p>
        </w:tc>
        <w:tc>
          <w:tcPr>
            <w:tcW w:w="1326" w:type="pct"/>
            <w:tcBorders>
              <w:top w:val="nil"/>
              <w:left w:val="nil"/>
              <w:bottom w:val="nil"/>
              <w:right w:val="single" w:sz="4" w:space="0" w:color="auto"/>
            </w:tcBorders>
            <w:shd w:val="clear" w:color="auto" w:fill="auto"/>
            <w:noWrap/>
            <w:vAlign w:val="center"/>
            <w:hideMark/>
          </w:tcPr>
          <w:p w14:paraId="2B90EEA3" w14:textId="77777777" w:rsidR="00734F67" w:rsidRPr="00734F67" w:rsidRDefault="00734F67" w:rsidP="00181523">
            <w:pPr>
              <w:spacing w:after="0" w:line="360" w:lineRule="auto"/>
              <w:jc w:val="right"/>
              <w:rPr>
                <w:rFonts w:ascii="Times New Roman" w:eastAsia="Times New Roman" w:hAnsi="Times New Roman"/>
                <w:color w:val="767171"/>
                <w:szCs w:val="24"/>
                <w:lang w:eastAsia="es-DO"/>
              </w:rPr>
            </w:pPr>
            <w:r w:rsidRPr="00734F67">
              <w:rPr>
                <w:rFonts w:ascii="Times New Roman" w:eastAsia="Times New Roman" w:hAnsi="Times New Roman"/>
                <w:color w:val="767171"/>
                <w:szCs w:val="24"/>
                <w:lang w:eastAsia="es-DO"/>
              </w:rPr>
              <w:t>651,968.60</w:t>
            </w:r>
          </w:p>
        </w:tc>
      </w:tr>
      <w:tr w:rsidR="00734F67" w:rsidRPr="00734F67" w14:paraId="1EFA694D" w14:textId="77777777" w:rsidTr="00734F67">
        <w:trPr>
          <w:trHeight w:val="88"/>
        </w:trPr>
        <w:tc>
          <w:tcPr>
            <w:tcW w:w="3674" w:type="pct"/>
            <w:tcBorders>
              <w:top w:val="nil"/>
              <w:left w:val="single" w:sz="8" w:space="0" w:color="auto"/>
              <w:bottom w:val="nil"/>
              <w:right w:val="nil"/>
            </w:tcBorders>
            <w:shd w:val="clear" w:color="auto" w:fill="auto"/>
            <w:noWrap/>
            <w:vAlign w:val="center"/>
            <w:hideMark/>
          </w:tcPr>
          <w:p w14:paraId="4673B5F5" w14:textId="77777777" w:rsidR="00734F67" w:rsidRPr="00734F67" w:rsidRDefault="00734F67" w:rsidP="00181523">
            <w:pPr>
              <w:spacing w:after="0" w:line="360" w:lineRule="auto"/>
              <w:jc w:val="left"/>
              <w:rPr>
                <w:rFonts w:ascii="Times New Roman" w:eastAsia="Times New Roman" w:hAnsi="Times New Roman"/>
                <w:color w:val="767171"/>
                <w:szCs w:val="24"/>
                <w:lang w:eastAsia="es-DO"/>
              </w:rPr>
            </w:pPr>
            <w:r w:rsidRPr="00734F67">
              <w:rPr>
                <w:rFonts w:ascii="Times New Roman" w:eastAsia="Times New Roman" w:hAnsi="Times New Roman"/>
                <w:color w:val="767171"/>
                <w:szCs w:val="24"/>
                <w:lang w:val="es-ES" w:eastAsia="es-DO"/>
              </w:rPr>
              <w:t>Cuentas y documentos por cobrar</w:t>
            </w:r>
          </w:p>
        </w:tc>
        <w:tc>
          <w:tcPr>
            <w:tcW w:w="1326" w:type="pct"/>
            <w:tcBorders>
              <w:top w:val="nil"/>
              <w:left w:val="nil"/>
              <w:bottom w:val="nil"/>
              <w:right w:val="single" w:sz="4" w:space="0" w:color="auto"/>
            </w:tcBorders>
            <w:shd w:val="clear" w:color="auto" w:fill="auto"/>
            <w:noWrap/>
            <w:vAlign w:val="center"/>
            <w:hideMark/>
          </w:tcPr>
          <w:p w14:paraId="60184ACC" w14:textId="77777777" w:rsidR="00734F67" w:rsidRPr="00734F67" w:rsidRDefault="00734F67" w:rsidP="00181523">
            <w:pPr>
              <w:spacing w:after="0" w:line="360" w:lineRule="auto"/>
              <w:jc w:val="right"/>
              <w:rPr>
                <w:rFonts w:ascii="Times New Roman" w:eastAsia="Times New Roman" w:hAnsi="Times New Roman"/>
                <w:color w:val="767171"/>
                <w:szCs w:val="24"/>
                <w:lang w:eastAsia="es-DO"/>
              </w:rPr>
            </w:pPr>
            <w:r w:rsidRPr="00734F67">
              <w:rPr>
                <w:rFonts w:ascii="Times New Roman" w:eastAsia="Times New Roman" w:hAnsi="Times New Roman"/>
                <w:color w:val="767171"/>
                <w:szCs w:val="24"/>
                <w:lang w:val="es-ES" w:eastAsia="es-DO"/>
              </w:rPr>
              <w:t>106,681,299.29</w:t>
            </w:r>
          </w:p>
        </w:tc>
      </w:tr>
      <w:tr w:rsidR="00734F67" w:rsidRPr="00734F67" w14:paraId="550DF35B" w14:textId="77777777" w:rsidTr="00734F67">
        <w:trPr>
          <w:trHeight w:val="88"/>
        </w:trPr>
        <w:tc>
          <w:tcPr>
            <w:tcW w:w="3674" w:type="pct"/>
            <w:tcBorders>
              <w:top w:val="nil"/>
              <w:left w:val="single" w:sz="8" w:space="0" w:color="auto"/>
              <w:bottom w:val="nil"/>
              <w:right w:val="nil"/>
            </w:tcBorders>
            <w:shd w:val="clear" w:color="auto" w:fill="auto"/>
            <w:noWrap/>
            <w:vAlign w:val="center"/>
            <w:hideMark/>
          </w:tcPr>
          <w:p w14:paraId="07A665C0" w14:textId="77777777" w:rsidR="00734F67" w:rsidRPr="00734F67" w:rsidRDefault="00734F67" w:rsidP="00181523">
            <w:pPr>
              <w:spacing w:after="0" w:line="360" w:lineRule="auto"/>
              <w:jc w:val="left"/>
              <w:rPr>
                <w:rFonts w:ascii="Times New Roman" w:eastAsia="Times New Roman" w:hAnsi="Times New Roman"/>
                <w:color w:val="767171"/>
                <w:szCs w:val="24"/>
                <w:lang w:eastAsia="es-DO"/>
              </w:rPr>
            </w:pPr>
            <w:r w:rsidRPr="00734F67">
              <w:rPr>
                <w:rFonts w:ascii="Times New Roman" w:eastAsia="Times New Roman" w:hAnsi="Times New Roman"/>
                <w:color w:val="767171"/>
                <w:szCs w:val="24"/>
                <w:lang w:val="es-ES" w:eastAsia="es-DO"/>
              </w:rPr>
              <w:t>Inventario de bienes de consumo</w:t>
            </w:r>
          </w:p>
        </w:tc>
        <w:tc>
          <w:tcPr>
            <w:tcW w:w="1326" w:type="pct"/>
            <w:tcBorders>
              <w:top w:val="nil"/>
              <w:left w:val="nil"/>
              <w:bottom w:val="nil"/>
              <w:right w:val="single" w:sz="4" w:space="0" w:color="auto"/>
            </w:tcBorders>
            <w:shd w:val="clear" w:color="auto" w:fill="auto"/>
            <w:noWrap/>
            <w:vAlign w:val="center"/>
            <w:hideMark/>
          </w:tcPr>
          <w:p w14:paraId="159A21C3" w14:textId="77777777" w:rsidR="00734F67" w:rsidRPr="00734F67" w:rsidRDefault="00734F67" w:rsidP="00181523">
            <w:pPr>
              <w:spacing w:after="0" w:line="360" w:lineRule="auto"/>
              <w:jc w:val="right"/>
              <w:rPr>
                <w:rFonts w:ascii="Times New Roman" w:eastAsia="Times New Roman" w:hAnsi="Times New Roman"/>
                <w:color w:val="767171"/>
                <w:szCs w:val="24"/>
                <w:u w:val="single"/>
                <w:lang w:eastAsia="es-DO"/>
              </w:rPr>
            </w:pPr>
            <w:r w:rsidRPr="00734F67">
              <w:rPr>
                <w:rFonts w:ascii="Times New Roman" w:eastAsia="Times New Roman" w:hAnsi="Times New Roman"/>
                <w:color w:val="767171"/>
                <w:szCs w:val="24"/>
                <w:u w:val="single"/>
                <w:lang w:val="es-ES" w:eastAsia="es-DO"/>
              </w:rPr>
              <w:t>1,955,517.35</w:t>
            </w:r>
          </w:p>
        </w:tc>
      </w:tr>
      <w:tr w:rsidR="00734F67" w:rsidRPr="00734F67" w14:paraId="316F0D5B" w14:textId="77777777" w:rsidTr="00734F67">
        <w:trPr>
          <w:trHeight w:val="92"/>
        </w:trPr>
        <w:tc>
          <w:tcPr>
            <w:tcW w:w="3674" w:type="pct"/>
            <w:tcBorders>
              <w:top w:val="nil"/>
              <w:left w:val="single" w:sz="8" w:space="0" w:color="auto"/>
              <w:bottom w:val="nil"/>
              <w:right w:val="nil"/>
            </w:tcBorders>
            <w:shd w:val="clear" w:color="auto" w:fill="auto"/>
            <w:noWrap/>
            <w:vAlign w:val="center"/>
            <w:hideMark/>
          </w:tcPr>
          <w:p w14:paraId="133DC8C5" w14:textId="77777777" w:rsidR="00734F67" w:rsidRPr="00734F67" w:rsidRDefault="00734F67" w:rsidP="00181523">
            <w:pPr>
              <w:spacing w:after="0" w:line="360" w:lineRule="auto"/>
              <w:jc w:val="left"/>
              <w:rPr>
                <w:rFonts w:ascii="Times New Roman" w:eastAsia="Times New Roman" w:hAnsi="Times New Roman"/>
                <w:b/>
                <w:bCs/>
                <w:color w:val="767171"/>
                <w:szCs w:val="24"/>
                <w:lang w:eastAsia="es-DO"/>
              </w:rPr>
            </w:pPr>
            <w:r w:rsidRPr="00734F67">
              <w:rPr>
                <w:rFonts w:ascii="Times New Roman" w:eastAsia="Times New Roman" w:hAnsi="Times New Roman"/>
                <w:b/>
                <w:bCs/>
                <w:color w:val="767171"/>
                <w:szCs w:val="24"/>
                <w:lang w:val="es-ES" w:eastAsia="es-DO"/>
              </w:rPr>
              <w:t>Total activos corrientes</w:t>
            </w:r>
          </w:p>
        </w:tc>
        <w:tc>
          <w:tcPr>
            <w:tcW w:w="1326" w:type="pct"/>
            <w:tcBorders>
              <w:top w:val="nil"/>
              <w:left w:val="nil"/>
              <w:bottom w:val="single" w:sz="8" w:space="0" w:color="auto"/>
              <w:right w:val="single" w:sz="4" w:space="0" w:color="auto"/>
            </w:tcBorders>
            <w:shd w:val="clear" w:color="auto" w:fill="auto"/>
            <w:noWrap/>
            <w:vAlign w:val="center"/>
            <w:hideMark/>
          </w:tcPr>
          <w:p w14:paraId="444BF7D2" w14:textId="77777777" w:rsidR="00734F67" w:rsidRPr="00734F67" w:rsidRDefault="00734F67" w:rsidP="00181523">
            <w:pPr>
              <w:spacing w:after="0" w:line="360" w:lineRule="auto"/>
              <w:jc w:val="right"/>
              <w:rPr>
                <w:rFonts w:ascii="Times New Roman" w:eastAsia="Times New Roman" w:hAnsi="Times New Roman"/>
                <w:b/>
                <w:bCs/>
                <w:color w:val="767171"/>
                <w:szCs w:val="24"/>
                <w:lang w:eastAsia="es-DO"/>
              </w:rPr>
            </w:pPr>
            <w:r w:rsidRPr="00734F67">
              <w:rPr>
                <w:rFonts w:ascii="Times New Roman" w:eastAsia="Times New Roman" w:hAnsi="Times New Roman"/>
                <w:b/>
                <w:bCs/>
                <w:color w:val="767171"/>
                <w:szCs w:val="24"/>
                <w:lang w:eastAsia="es-DO"/>
              </w:rPr>
              <w:t>694,114,377.83</w:t>
            </w:r>
          </w:p>
        </w:tc>
      </w:tr>
      <w:tr w:rsidR="00734F67" w:rsidRPr="00734F67" w14:paraId="77B235DA" w14:textId="77777777" w:rsidTr="00734F67">
        <w:trPr>
          <w:trHeight w:val="88"/>
        </w:trPr>
        <w:tc>
          <w:tcPr>
            <w:tcW w:w="3674" w:type="pct"/>
            <w:tcBorders>
              <w:top w:val="nil"/>
              <w:left w:val="single" w:sz="8" w:space="0" w:color="auto"/>
              <w:bottom w:val="nil"/>
              <w:right w:val="nil"/>
            </w:tcBorders>
            <w:shd w:val="clear" w:color="auto" w:fill="auto"/>
            <w:noWrap/>
            <w:vAlign w:val="center"/>
            <w:hideMark/>
          </w:tcPr>
          <w:p w14:paraId="0C601C47" w14:textId="77777777" w:rsidR="00734F67" w:rsidRPr="00734F67" w:rsidRDefault="00734F67" w:rsidP="00181523">
            <w:pPr>
              <w:spacing w:after="0" w:line="360" w:lineRule="auto"/>
              <w:jc w:val="left"/>
              <w:rPr>
                <w:rFonts w:ascii="Times New Roman" w:eastAsia="Times New Roman" w:hAnsi="Times New Roman"/>
                <w:b/>
                <w:bCs/>
                <w:color w:val="767171"/>
                <w:szCs w:val="24"/>
                <w:lang w:eastAsia="es-DO"/>
              </w:rPr>
            </w:pPr>
            <w:r w:rsidRPr="00734F67">
              <w:rPr>
                <w:rFonts w:ascii="Times New Roman" w:eastAsia="Times New Roman" w:hAnsi="Times New Roman"/>
                <w:b/>
                <w:bCs/>
                <w:color w:val="767171"/>
                <w:szCs w:val="24"/>
                <w:lang w:val="es-ES" w:eastAsia="es-DO"/>
              </w:rPr>
              <w:t>Activos no corrientes</w:t>
            </w:r>
          </w:p>
        </w:tc>
        <w:tc>
          <w:tcPr>
            <w:tcW w:w="1326" w:type="pct"/>
            <w:tcBorders>
              <w:top w:val="nil"/>
              <w:left w:val="nil"/>
              <w:bottom w:val="nil"/>
              <w:right w:val="single" w:sz="4" w:space="0" w:color="auto"/>
            </w:tcBorders>
            <w:shd w:val="clear" w:color="auto" w:fill="auto"/>
            <w:noWrap/>
            <w:vAlign w:val="center"/>
            <w:hideMark/>
          </w:tcPr>
          <w:p w14:paraId="5E297674" w14:textId="77777777" w:rsidR="00734F67" w:rsidRPr="00734F67" w:rsidRDefault="00734F67" w:rsidP="00181523">
            <w:pPr>
              <w:spacing w:after="0" w:line="360" w:lineRule="auto"/>
              <w:jc w:val="left"/>
              <w:rPr>
                <w:rFonts w:eastAsia="Times New Roman" w:cs="Calibri"/>
                <w:color w:val="000000"/>
                <w:sz w:val="22"/>
                <w:lang w:eastAsia="es-DO"/>
              </w:rPr>
            </w:pPr>
            <w:r w:rsidRPr="00734F67">
              <w:rPr>
                <w:rFonts w:eastAsia="Times New Roman" w:cs="Calibri"/>
                <w:color w:val="000000"/>
                <w:sz w:val="22"/>
                <w:lang w:val="en-US" w:eastAsia="es-DO"/>
              </w:rPr>
              <w:t> </w:t>
            </w:r>
          </w:p>
        </w:tc>
      </w:tr>
      <w:tr w:rsidR="00734F67" w:rsidRPr="00734F67" w14:paraId="49BF20AC" w14:textId="77777777" w:rsidTr="00734F67">
        <w:trPr>
          <w:trHeight w:val="88"/>
        </w:trPr>
        <w:tc>
          <w:tcPr>
            <w:tcW w:w="3674" w:type="pct"/>
            <w:tcBorders>
              <w:top w:val="nil"/>
              <w:left w:val="single" w:sz="8" w:space="0" w:color="auto"/>
              <w:bottom w:val="nil"/>
              <w:right w:val="nil"/>
            </w:tcBorders>
            <w:shd w:val="clear" w:color="auto" w:fill="auto"/>
            <w:noWrap/>
            <w:vAlign w:val="center"/>
            <w:hideMark/>
          </w:tcPr>
          <w:p w14:paraId="0AC8D3C0" w14:textId="77777777" w:rsidR="00734F67" w:rsidRPr="00734F67" w:rsidRDefault="00734F67" w:rsidP="00181523">
            <w:pPr>
              <w:spacing w:after="0" w:line="360" w:lineRule="auto"/>
              <w:jc w:val="left"/>
              <w:rPr>
                <w:rFonts w:ascii="Times New Roman" w:eastAsia="Times New Roman" w:hAnsi="Times New Roman"/>
                <w:color w:val="767171"/>
                <w:szCs w:val="24"/>
                <w:lang w:eastAsia="es-DO"/>
              </w:rPr>
            </w:pPr>
            <w:r w:rsidRPr="00734F67">
              <w:rPr>
                <w:rFonts w:ascii="Times New Roman" w:eastAsia="Times New Roman" w:hAnsi="Times New Roman"/>
                <w:color w:val="767171"/>
                <w:szCs w:val="24"/>
                <w:lang w:val="es-ES" w:eastAsia="es-DO"/>
              </w:rPr>
              <w:t>Inversiones financieras a largo plazo</w:t>
            </w:r>
          </w:p>
        </w:tc>
        <w:tc>
          <w:tcPr>
            <w:tcW w:w="1326" w:type="pct"/>
            <w:tcBorders>
              <w:top w:val="nil"/>
              <w:left w:val="nil"/>
              <w:bottom w:val="nil"/>
              <w:right w:val="single" w:sz="4" w:space="0" w:color="auto"/>
            </w:tcBorders>
            <w:shd w:val="clear" w:color="auto" w:fill="auto"/>
            <w:noWrap/>
            <w:vAlign w:val="center"/>
            <w:hideMark/>
          </w:tcPr>
          <w:p w14:paraId="5570216C" w14:textId="77777777" w:rsidR="00734F67" w:rsidRPr="00734F67" w:rsidRDefault="00734F67" w:rsidP="00181523">
            <w:pPr>
              <w:spacing w:after="0" w:line="360" w:lineRule="auto"/>
              <w:jc w:val="right"/>
              <w:rPr>
                <w:rFonts w:ascii="Times New Roman" w:eastAsia="Times New Roman" w:hAnsi="Times New Roman"/>
                <w:color w:val="767171"/>
                <w:szCs w:val="24"/>
                <w:lang w:eastAsia="es-DO"/>
              </w:rPr>
            </w:pPr>
            <w:r w:rsidRPr="00734F67">
              <w:rPr>
                <w:rFonts w:ascii="Times New Roman" w:eastAsia="Times New Roman" w:hAnsi="Times New Roman"/>
                <w:color w:val="767171"/>
                <w:szCs w:val="24"/>
                <w:lang w:val="es-ES" w:eastAsia="es-DO"/>
              </w:rPr>
              <w:t>51,578,149.00</w:t>
            </w:r>
          </w:p>
        </w:tc>
      </w:tr>
      <w:tr w:rsidR="00734F67" w:rsidRPr="00734F67" w14:paraId="7C2369F3" w14:textId="77777777" w:rsidTr="00181523">
        <w:trPr>
          <w:trHeight w:val="88"/>
        </w:trPr>
        <w:tc>
          <w:tcPr>
            <w:tcW w:w="3674" w:type="pct"/>
            <w:tcBorders>
              <w:top w:val="nil"/>
              <w:left w:val="single" w:sz="8" w:space="0" w:color="auto"/>
              <w:right w:val="nil"/>
            </w:tcBorders>
            <w:shd w:val="clear" w:color="auto" w:fill="auto"/>
            <w:noWrap/>
            <w:vAlign w:val="center"/>
            <w:hideMark/>
          </w:tcPr>
          <w:p w14:paraId="44554AAA" w14:textId="77777777" w:rsidR="00734F67" w:rsidRPr="00734F67" w:rsidRDefault="00734F67" w:rsidP="00181523">
            <w:pPr>
              <w:spacing w:after="0" w:line="360" w:lineRule="auto"/>
              <w:jc w:val="left"/>
              <w:rPr>
                <w:rFonts w:ascii="Times New Roman" w:eastAsia="Times New Roman" w:hAnsi="Times New Roman"/>
                <w:color w:val="767171"/>
                <w:szCs w:val="24"/>
                <w:lang w:eastAsia="es-DO"/>
              </w:rPr>
            </w:pPr>
            <w:r w:rsidRPr="00734F67">
              <w:rPr>
                <w:rFonts w:ascii="Times New Roman" w:eastAsia="Times New Roman" w:hAnsi="Times New Roman"/>
                <w:color w:val="767171"/>
                <w:szCs w:val="24"/>
                <w:lang w:val="es-ES" w:eastAsia="es-DO"/>
              </w:rPr>
              <w:t>Bienes de uso neto (activos no financieros)</w:t>
            </w:r>
          </w:p>
        </w:tc>
        <w:tc>
          <w:tcPr>
            <w:tcW w:w="1326" w:type="pct"/>
            <w:tcBorders>
              <w:top w:val="nil"/>
              <w:left w:val="nil"/>
              <w:right w:val="single" w:sz="4" w:space="0" w:color="auto"/>
            </w:tcBorders>
            <w:shd w:val="clear" w:color="auto" w:fill="auto"/>
            <w:noWrap/>
            <w:vAlign w:val="center"/>
            <w:hideMark/>
          </w:tcPr>
          <w:p w14:paraId="171E2FFB" w14:textId="77777777" w:rsidR="00734F67" w:rsidRPr="00734F67" w:rsidRDefault="00734F67" w:rsidP="00181523">
            <w:pPr>
              <w:spacing w:after="0" w:line="360" w:lineRule="auto"/>
              <w:jc w:val="right"/>
              <w:rPr>
                <w:rFonts w:ascii="Times New Roman" w:eastAsia="Times New Roman" w:hAnsi="Times New Roman"/>
                <w:color w:val="767171"/>
                <w:szCs w:val="24"/>
                <w:lang w:eastAsia="es-DO"/>
              </w:rPr>
            </w:pPr>
            <w:r w:rsidRPr="00734F67">
              <w:rPr>
                <w:rFonts w:ascii="Times New Roman" w:eastAsia="Times New Roman" w:hAnsi="Times New Roman"/>
                <w:color w:val="767171"/>
                <w:szCs w:val="24"/>
                <w:lang w:val="es-ES" w:eastAsia="es-DO"/>
              </w:rPr>
              <w:t>562,436,694.35</w:t>
            </w:r>
          </w:p>
        </w:tc>
      </w:tr>
      <w:tr w:rsidR="00734F67" w:rsidRPr="00734F67" w14:paraId="0E1546C1" w14:textId="77777777" w:rsidTr="00181523">
        <w:trPr>
          <w:trHeight w:val="88"/>
        </w:trPr>
        <w:tc>
          <w:tcPr>
            <w:tcW w:w="3674" w:type="pct"/>
            <w:tcBorders>
              <w:left w:val="single" w:sz="8" w:space="0" w:color="auto"/>
              <w:bottom w:val="single" w:sz="4" w:space="0" w:color="auto"/>
              <w:right w:val="nil"/>
            </w:tcBorders>
            <w:shd w:val="clear" w:color="auto" w:fill="auto"/>
            <w:noWrap/>
            <w:vAlign w:val="center"/>
            <w:hideMark/>
          </w:tcPr>
          <w:p w14:paraId="75A49133" w14:textId="77777777" w:rsidR="00734F67" w:rsidRPr="00734F67" w:rsidRDefault="00734F67" w:rsidP="00181523">
            <w:pPr>
              <w:spacing w:after="0" w:line="360" w:lineRule="auto"/>
              <w:jc w:val="left"/>
              <w:rPr>
                <w:rFonts w:ascii="Times New Roman" w:eastAsia="Times New Roman" w:hAnsi="Times New Roman"/>
                <w:color w:val="767171"/>
                <w:szCs w:val="24"/>
                <w:lang w:eastAsia="es-DO"/>
              </w:rPr>
            </w:pPr>
            <w:r w:rsidRPr="00734F67">
              <w:rPr>
                <w:rFonts w:ascii="Times New Roman" w:eastAsia="Times New Roman" w:hAnsi="Times New Roman"/>
                <w:color w:val="767171"/>
                <w:szCs w:val="24"/>
                <w:lang w:val="es-ES" w:eastAsia="es-DO"/>
              </w:rPr>
              <w:t>Bienes intangibles</w:t>
            </w:r>
          </w:p>
        </w:tc>
        <w:tc>
          <w:tcPr>
            <w:tcW w:w="1326" w:type="pct"/>
            <w:tcBorders>
              <w:left w:val="nil"/>
              <w:bottom w:val="single" w:sz="4" w:space="0" w:color="auto"/>
              <w:right w:val="single" w:sz="4" w:space="0" w:color="auto"/>
            </w:tcBorders>
            <w:shd w:val="clear" w:color="auto" w:fill="auto"/>
            <w:noWrap/>
            <w:vAlign w:val="center"/>
            <w:hideMark/>
          </w:tcPr>
          <w:p w14:paraId="45635088" w14:textId="77777777" w:rsidR="00734F67" w:rsidRPr="00734F67" w:rsidRDefault="00734F67" w:rsidP="00181523">
            <w:pPr>
              <w:spacing w:after="0" w:line="360" w:lineRule="auto"/>
              <w:jc w:val="right"/>
              <w:rPr>
                <w:rFonts w:ascii="Times New Roman" w:eastAsia="Times New Roman" w:hAnsi="Times New Roman"/>
                <w:color w:val="767171"/>
                <w:szCs w:val="24"/>
                <w:u w:val="single"/>
                <w:lang w:eastAsia="es-DO"/>
              </w:rPr>
            </w:pPr>
            <w:r w:rsidRPr="00734F67">
              <w:rPr>
                <w:rFonts w:ascii="Times New Roman" w:eastAsia="Times New Roman" w:hAnsi="Times New Roman"/>
                <w:color w:val="767171"/>
                <w:szCs w:val="24"/>
                <w:u w:val="single"/>
                <w:lang w:val="en-US" w:eastAsia="es-DO"/>
              </w:rPr>
              <w:t>1,118,772.22</w:t>
            </w:r>
          </w:p>
        </w:tc>
      </w:tr>
      <w:tr w:rsidR="00734F67" w:rsidRPr="00734F67" w14:paraId="726B1FA9" w14:textId="77777777" w:rsidTr="00181523">
        <w:trPr>
          <w:trHeight w:val="92"/>
        </w:trPr>
        <w:tc>
          <w:tcPr>
            <w:tcW w:w="3674" w:type="pct"/>
            <w:tcBorders>
              <w:top w:val="single" w:sz="4" w:space="0" w:color="auto"/>
              <w:left w:val="single" w:sz="8" w:space="0" w:color="auto"/>
              <w:bottom w:val="nil"/>
              <w:right w:val="nil"/>
            </w:tcBorders>
            <w:shd w:val="clear" w:color="auto" w:fill="auto"/>
            <w:noWrap/>
            <w:vAlign w:val="center"/>
            <w:hideMark/>
          </w:tcPr>
          <w:p w14:paraId="61480951" w14:textId="77777777" w:rsidR="00734F67" w:rsidRPr="00734F67" w:rsidRDefault="00734F67" w:rsidP="00181523">
            <w:pPr>
              <w:spacing w:after="0" w:line="360" w:lineRule="auto"/>
              <w:jc w:val="left"/>
              <w:rPr>
                <w:rFonts w:ascii="Times New Roman" w:eastAsia="Times New Roman" w:hAnsi="Times New Roman"/>
                <w:b/>
                <w:bCs/>
                <w:color w:val="767171"/>
                <w:szCs w:val="24"/>
                <w:lang w:eastAsia="es-DO"/>
              </w:rPr>
            </w:pPr>
            <w:r w:rsidRPr="00734F67">
              <w:rPr>
                <w:rFonts w:ascii="Times New Roman" w:eastAsia="Times New Roman" w:hAnsi="Times New Roman"/>
                <w:b/>
                <w:bCs/>
                <w:color w:val="767171"/>
                <w:szCs w:val="24"/>
                <w:lang w:val="es-ES" w:eastAsia="es-DO"/>
              </w:rPr>
              <w:t>Total activos no corrientes</w:t>
            </w:r>
          </w:p>
        </w:tc>
        <w:tc>
          <w:tcPr>
            <w:tcW w:w="1326" w:type="pct"/>
            <w:tcBorders>
              <w:top w:val="single" w:sz="4" w:space="0" w:color="auto"/>
              <w:left w:val="nil"/>
              <w:bottom w:val="single" w:sz="8" w:space="0" w:color="auto"/>
              <w:right w:val="single" w:sz="4" w:space="0" w:color="auto"/>
            </w:tcBorders>
            <w:shd w:val="clear" w:color="auto" w:fill="auto"/>
            <w:noWrap/>
            <w:vAlign w:val="center"/>
            <w:hideMark/>
          </w:tcPr>
          <w:p w14:paraId="239A52E7" w14:textId="77777777" w:rsidR="00734F67" w:rsidRPr="00734F67" w:rsidRDefault="00734F67" w:rsidP="00181523">
            <w:pPr>
              <w:spacing w:after="0" w:line="360" w:lineRule="auto"/>
              <w:jc w:val="right"/>
              <w:rPr>
                <w:rFonts w:ascii="Times New Roman" w:eastAsia="Times New Roman" w:hAnsi="Times New Roman"/>
                <w:b/>
                <w:bCs/>
                <w:color w:val="767171"/>
                <w:szCs w:val="24"/>
                <w:lang w:eastAsia="es-DO"/>
              </w:rPr>
            </w:pPr>
            <w:r w:rsidRPr="00734F67">
              <w:rPr>
                <w:rFonts w:ascii="Times New Roman" w:eastAsia="Times New Roman" w:hAnsi="Times New Roman"/>
                <w:b/>
                <w:bCs/>
                <w:color w:val="767171"/>
                <w:szCs w:val="24"/>
                <w:lang w:eastAsia="es-DO"/>
              </w:rPr>
              <w:t>615,133,615.57</w:t>
            </w:r>
          </w:p>
        </w:tc>
      </w:tr>
      <w:tr w:rsidR="00734F67" w:rsidRPr="00734F67" w14:paraId="4BEB6800" w14:textId="77777777" w:rsidTr="00734F67">
        <w:trPr>
          <w:trHeight w:val="92"/>
        </w:trPr>
        <w:tc>
          <w:tcPr>
            <w:tcW w:w="3674" w:type="pct"/>
            <w:tcBorders>
              <w:top w:val="nil"/>
              <w:left w:val="single" w:sz="8" w:space="0" w:color="auto"/>
              <w:bottom w:val="single" w:sz="4" w:space="0" w:color="auto"/>
              <w:right w:val="nil"/>
            </w:tcBorders>
            <w:shd w:val="clear" w:color="000000" w:fill="002060"/>
            <w:noWrap/>
            <w:vAlign w:val="center"/>
            <w:hideMark/>
          </w:tcPr>
          <w:p w14:paraId="12AA9BFF" w14:textId="77777777" w:rsidR="00734F67" w:rsidRPr="00734F67" w:rsidRDefault="00734F67" w:rsidP="00181523">
            <w:pPr>
              <w:spacing w:after="0" w:line="360" w:lineRule="auto"/>
              <w:jc w:val="left"/>
              <w:rPr>
                <w:rFonts w:ascii="Times New Roman" w:eastAsia="Times New Roman" w:hAnsi="Times New Roman"/>
                <w:b/>
                <w:bCs/>
                <w:color w:val="FFFFFF"/>
                <w:szCs w:val="24"/>
                <w:lang w:eastAsia="es-DO"/>
              </w:rPr>
            </w:pPr>
            <w:r w:rsidRPr="00734F67">
              <w:rPr>
                <w:rFonts w:ascii="Times New Roman" w:eastAsia="Times New Roman" w:hAnsi="Times New Roman"/>
                <w:b/>
                <w:bCs/>
                <w:color w:val="FFFFFF"/>
                <w:szCs w:val="24"/>
                <w:lang w:val="es-ES" w:eastAsia="es-DO"/>
              </w:rPr>
              <w:t>Total activos</w:t>
            </w:r>
          </w:p>
        </w:tc>
        <w:tc>
          <w:tcPr>
            <w:tcW w:w="1326" w:type="pct"/>
            <w:tcBorders>
              <w:top w:val="nil"/>
              <w:left w:val="nil"/>
              <w:bottom w:val="single" w:sz="4" w:space="0" w:color="auto"/>
              <w:right w:val="single" w:sz="4" w:space="0" w:color="auto"/>
            </w:tcBorders>
            <w:shd w:val="clear" w:color="000000" w:fill="002060"/>
            <w:noWrap/>
            <w:vAlign w:val="center"/>
            <w:hideMark/>
          </w:tcPr>
          <w:p w14:paraId="362F3405" w14:textId="77777777" w:rsidR="00734F67" w:rsidRPr="00734F67" w:rsidRDefault="00734F67" w:rsidP="00181523">
            <w:pPr>
              <w:spacing w:after="0" w:line="360" w:lineRule="auto"/>
              <w:jc w:val="right"/>
              <w:rPr>
                <w:rFonts w:eastAsia="Times New Roman" w:cs="Calibri"/>
                <w:b/>
                <w:bCs/>
                <w:color w:val="FFFFFF"/>
                <w:sz w:val="22"/>
                <w:lang w:eastAsia="es-DO"/>
              </w:rPr>
            </w:pPr>
            <w:r w:rsidRPr="00734F67">
              <w:rPr>
                <w:rFonts w:eastAsia="Times New Roman" w:cs="Calibri"/>
                <w:b/>
                <w:bCs/>
                <w:color w:val="FFFFFF"/>
                <w:sz w:val="22"/>
                <w:lang w:val="en-US" w:eastAsia="es-DO"/>
              </w:rPr>
              <w:t>1,309,247,993.40</w:t>
            </w:r>
          </w:p>
        </w:tc>
      </w:tr>
      <w:tr w:rsidR="00734F67" w:rsidRPr="00734F67" w14:paraId="04436549" w14:textId="77777777" w:rsidTr="00734F67">
        <w:trPr>
          <w:trHeight w:val="88"/>
        </w:trPr>
        <w:tc>
          <w:tcPr>
            <w:tcW w:w="3674" w:type="pct"/>
            <w:tcBorders>
              <w:top w:val="single" w:sz="4" w:space="0" w:color="auto"/>
              <w:left w:val="single" w:sz="8" w:space="0" w:color="auto"/>
              <w:bottom w:val="nil"/>
              <w:right w:val="nil"/>
            </w:tcBorders>
            <w:shd w:val="clear" w:color="auto" w:fill="auto"/>
            <w:noWrap/>
            <w:vAlign w:val="center"/>
            <w:hideMark/>
          </w:tcPr>
          <w:p w14:paraId="2101AD15" w14:textId="77777777" w:rsidR="00734F67" w:rsidRPr="00734F67" w:rsidRDefault="00734F67" w:rsidP="00181523">
            <w:pPr>
              <w:spacing w:after="0" w:line="360" w:lineRule="auto"/>
              <w:jc w:val="left"/>
              <w:rPr>
                <w:rFonts w:ascii="Times New Roman" w:eastAsia="Times New Roman" w:hAnsi="Times New Roman"/>
                <w:b/>
                <w:bCs/>
                <w:color w:val="767171"/>
                <w:szCs w:val="24"/>
                <w:lang w:eastAsia="es-DO"/>
              </w:rPr>
            </w:pPr>
            <w:r w:rsidRPr="00734F67">
              <w:rPr>
                <w:rFonts w:ascii="Times New Roman" w:eastAsia="Times New Roman" w:hAnsi="Times New Roman"/>
                <w:b/>
                <w:bCs/>
                <w:color w:val="767171"/>
                <w:szCs w:val="24"/>
                <w:lang w:val="es-ES" w:eastAsia="es-DO"/>
              </w:rPr>
              <w:lastRenderedPageBreak/>
              <w:t>Pasivos</w:t>
            </w:r>
          </w:p>
        </w:tc>
        <w:tc>
          <w:tcPr>
            <w:tcW w:w="1326" w:type="pct"/>
            <w:tcBorders>
              <w:top w:val="single" w:sz="4" w:space="0" w:color="auto"/>
              <w:left w:val="nil"/>
              <w:bottom w:val="nil"/>
              <w:right w:val="single" w:sz="4" w:space="0" w:color="auto"/>
            </w:tcBorders>
            <w:shd w:val="clear" w:color="auto" w:fill="auto"/>
            <w:noWrap/>
            <w:vAlign w:val="center"/>
            <w:hideMark/>
          </w:tcPr>
          <w:p w14:paraId="5859B361" w14:textId="77777777" w:rsidR="00734F67" w:rsidRPr="00734F67" w:rsidRDefault="00734F67" w:rsidP="00181523">
            <w:pPr>
              <w:spacing w:after="0" w:line="360" w:lineRule="auto"/>
              <w:jc w:val="right"/>
              <w:rPr>
                <w:rFonts w:ascii="Times New Roman" w:eastAsia="Times New Roman" w:hAnsi="Times New Roman"/>
                <w:b/>
                <w:bCs/>
                <w:color w:val="767171"/>
                <w:szCs w:val="24"/>
                <w:lang w:eastAsia="es-DO"/>
              </w:rPr>
            </w:pPr>
            <w:r w:rsidRPr="00734F67">
              <w:rPr>
                <w:rFonts w:ascii="Times New Roman" w:eastAsia="Times New Roman" w:hAnsi="Times New Roman"/>
                <w:b/>
                <w:bCs/>
                <w:color w:val="767171"/>
                <w:szCs w:val="24"/>
                <w:lang w:eastAsia="es-DO"/>
              </w:rPr>
              <w:t> </w:t>
            </w:r>
          </w:p>
        </w:tc>
      </w:tr>
      <w:tr w:rsidR="00734F67" w:rsidRPr="00734F67" w14:paraId="21C5E104" w14:textId="77777777" w:rsidTr="00734F67">
        <w:trPr>
          <w:trHeight w:val="88"/>
        </w:trPr>
        <w:tc>
          <w:tcPr>
            <w:tcW w:w="3674" w:type="pct"/>
            <w:tcBorders>
              <w:top w:val="nil"/>
              <w:left w:val="single" w:sz="8" w:space="0" w:color="auto"/>
              <w:bottom w:val="nil"/>
              <w:right w:val="nil"/>
            </w:tcBorders>
            <w:shd w:val="clear" w:color="auto" w:fill="auto"/>
            <w:noWrap/>
            <w:vAlign w:val="center"/>
            <w:hideMark/>
          </w:tcPr>
          <w:p w14:paraId="28915B37" w14:textId="77777777" w:rsidR="00734F67" w:rsidRPr="00734F67" w:rsidRDefault="00734F67" w:rsidP="00181523">
            <w:pPr>
              <w:spacing w:after="0" w:line="360" w:lineRule="auto"/>
              <w:jc w:val="left"/>
              <w:rPr>
                <w:rFonts w:ascii="Times New Roman" w:eastAsia="Times New Roman" w:hAnsi="Times New Roman"/>
                <w:b/>
                <w:bCs/>
                <w:color w:val="767171"/>
                <w:szCs w:val="24"/>
                <w:lang w:eastAsia="es-DO"/>
              </w:rPr>
            </w:pPr>
            <w:r w:rsidRPr="00734F67">
              <w:rPr>
                <w:rFonts w:ascii="Times New Roman" w:eastAsia="Times New Roman" w:hAnsi="Times New Roman"/>
                <w:b/>
                <w:bCs/>
                <w:color w:val="767171"/>
                <w:szCs w:val="24"/>
                <w:lang w:val="es-ES" w:eastAsia="es-DO"/>
              </w:rPr>
              <w:t>Pasivos corrientes</w:t>
            </w:r>
          </w:p>
        </w:tc>
        <w:tc>
          <w:tcPr>
            <w:tcW w:w="1326" w:type="pct"/>
            <w:tcBorders>
              <w:top w:val="nil"/>
              <w:left w:val="nil"/>
              <w:bottom w:val="nil"/>
              <w:right w:val="single" w:sz="4" w:space="0" w:color="auto"/>
            </w:tcBorders>
            <w:shd w:val="clear" w:color="auto" w:fill="auto"/>
            <w:noWrap/>
            <w:vAlign w:val="center"/>
            <w:hideMark/>
          </w:tcPr>
          <w:p w14:paraId="6B652192" w14:textId="77777777" w:rsidR="00734F67" w:rsidRPr="00734F67" w:rsidRDefault="00734F67" w:rsidP="00181523">
            <w:pPr>
              <w:spacing w:after="0" w:line="360" w:lineRule="auto"/>
              <w:jc w:val="left"/>
              <w:rPr>
                <w:rFonts w:eastAsia="Times New Roman" w:cs="Calibri"/>
                <w:color w:val="000000"/>
                <w:sz w:val="22"/>
                <w:lang w:eastAsia="es-DO"/>
              </w:rPr>
            </w:pPr>
            <w:r w:rsidRPr="00734F67">
              <w:rPr>
                <w:rFonts w:eastAsia="Times New Roman" w:cs="Calibri"/>
                <w:color w:val="000000"/>
                <w:sz w:val="22"/>
                <w:lang w:eastAsia="es-DO"/>
              </w:rPr>
              <w:t> </w:t>
            </w:r>
          </w:p>
        </w:tc>
      </w:tr>
      <w:tr w:rsidR="00734F67" w:rsidRPr="00734F67" w14:paraId="23CC9A51" w14:textId="77777777" w:rsidTr="00734F67">
        <w:trPr>
          <w:trHeight w:val="88"/>
        </w:trPr>
        <w:tc>
          <w:tcPr>
            <w:tcW w:w="3674" w:type="pct"/>
            <w:tcBorders>
              <w:top w:val="nil"/>
              <w:left w:val="single" w:sz="8" w:space="0" w:color="auto"/>
              <w:bottom w:val="nil"/>
              <w:right w:val="nil"/>
            </w:tcBorders>
            <w:shd w:val="clear" w:color="auto" w:fill="auto"/>
            <w:noWrap/>
            <w:vAlign w:val="center"/>
            <w:hideMark/>
          </w:tcPr>
          <w:p w14:paraId="3F561D69" w14:textId="77777777" w:rsidR="00734F67" w:rsidRPr="00734F67" w:rsidRDefault="00734F67" w:rsidP="00181523">
            <w:pPr>
              <w:spacing w:after="0" w:line="360" w:lineRule="auto"/>
              <w:jc w:val="left"/>
              <w:rPr>
                <w:rFonts w:ascii="Times New Roman" w:eastAsia="Times New Roman" w:hAnsi="Times New Roman"/>
                <w:color w:val="767171"/>
                <w:szCs w:val="24"/>
                <w:lang w:eastAsia="es-DO"/>
              </w:rPr>
            </w:pPr>
            <w:r w:rsidRPr="00734F67">
              <w:rPr>
                <w:rFonts w:ascii="Times New Roman" w:eastAsia="Times New Roman" w:hAnsi="Times New Roman"/>
                <w:color w:val="767171"/>
                <w:szCs w:val="24"/>
                <w:lang w:val="es-ES" w:eastAsia="es-DO"/>
              </w:rPr>
              <w:t>Cuentas por pagar a corto plazo</w:t>
            </w:r>
          </w:p>
        </w:tc>
        <w:tc>
          <w:tcPr>
            <w:tcW w:w="1326" w:type="pct"/>
            <w:tcBorders>
              <w:top w:val="nil"/>
              <w:left w:val="nil"/>
              <w:bottom w:val="nil"/>
              <w:right w:val="single" w:sz="4" w:space="0" w:color="auto"/>
            </w:tcBorders>
            <w:shd w:val="clear" w:color="auto" w:fill="auto"/>
            <w:noWrap/>
            <w:vAlign w:val="center"/>
            <w:hideMark/>
          </w:tcPr>
          <w:p w14:paraId="65B31F82" w14:textId="77777777" w:rsidR="00734F67" w:rsidRPr="00734F67" w:rsidRDefault="00734F67" w:rsidP="00181523">
            <w:pPr>
              <w:spacing w:after="0" w:line="360" w:lineRule="auto"/>
              <w:jc w:val="right"/>
              <w:rPr>
                <w:rFonts w:ascii="Times New Roman" w:eastAsia="Times New Roman" w:hAnsi="Times New Roman"/>
                <w:color w:val="767171"/>
                <w:szCs w:val="24"/>
                <w:lang w:eastAsia="es-DO"/>
              </w:rPr>
            </w:pPr>
            <w:r w:rsidRPr="00734F67">
              <w:rPr>
                <w:rFonts w:ascii="Times New Roman" w:eastAsia="Times New Roman" w:hAnsi="Times New Roman"/>
                <w:color w:val="767171"/>
                <w:szCs w:val="24"/>
                <w:lang w:val="es-ES" w:eastAsia="es-DO"/>
              </w:rPr>
              <w:t>15,953,947.91</w:t>
            </w:r>
          </w:p>
        </w:tc>
      </w:tr>
      <w:tr w:rsidR="00734F67" w:rsidRPr="00734F67" w14:paraId="64EDE217" w14:textId="77777777" w:rsidTr="00734F67">
        <w:trPr>
          <w:trHeight w:val="88"/>
        </w:trPr>
        <w:tc>
          <w:tcPr>
            <w:tcW w:w="3674" w:type="pct"/>
            <w:tcBorders>
              <w:top w:val="nil"/>
              <w:left w:val="single" w:sz="8" w:space="0" w:color="auto"/>
              <w:bottom w:val="nil"/>
              <w:right w:val="nil"/>
            </w:tcBorders>
            <w:shd w:val="clear" w:color="auto" w:fill="auto"/>
            <w:noWrap/>
            <w:vAlign w:val="center"/>
            <w:hideMark/>
          </w:tcPr>
          <w:p w14:paraId="7B48D1F7" w14:textId="77777777" w:rsidR="00734F67" w:rsidRPr="00734F67" w:rsidRDefault="00734F67" w:rsidP="00181523">
            <w:pPr>
              <w:spacing w:after="0" w:line="360" w:lineRule="auto"/>
              <w:jc w:val="left"/>
              <w:rPr>
                <w:rFonts w:ascii="Times New Roman" w:eastAsia="Times New Roman" w:hAnsi="Times New Roman"/>
                <w:color w:val="767171"/>
                <w:szCs w:val="24"/>
                <w:lang w:eastAsia="es-DO"/>
              </w:rPr>
            </w:pPr>
            <w:r w:rsidRPr="00734F67">
              <w:rPr>
                <w:rFonts w:ascii="Times New Roman" w:eastAsia="Times New Roman" w:hAnsi="Times New Roman"/>
                <w:color w:val="767171"/>
                <w:szCs w:val="24"/>
                <w:lang w:val="es-ES" w:eastAsia="es-DO"/>
              </w:rPr>
              <w:t>Acumulaciones y retenciones por pagar</w:t>
            </w:r>
          </w:p>
        </w:tc>
        <w:tc>
          <w:tcPr>
            <w:tcW w:w="1326" w:type="pct"/>
            <w:tcBorders>
              <w:top w:val="nil"/>
              <w:left w:val="nil"/>
              <w:bottom w:val="nil"/>
              <w:right w:val="single" w:sz="4" w:space="0" w:color="auto"/>
            </w:tcBorders>
            <w:shd w:val="clear" w:color="auto" w:fill="auto"/>
            <w:noWrap/>
            <w:vAlign w:val="center"/>
            <w:hideMark/>
          </w:tcPr>
          <w:p w14:paraId="33ABE7F1" w14:textId="77777777" w:rsidR="00734F67" w:rsidRPr="00734F67" w:rsidRDefault="00734F67" w:rsidP="00181523">
            <w:pPr>
              <w:spacing w:after="0" w:line="360" w:lineRule="auto"/>
              <w:jc w:val="right"/>
              <w:rPr>
                <w:rFonts w:ascii="Times New Roman" w:eastAsia="Times New Roman" w:hAnsi="Times New Roman"/>
                <w:color w:val="767171"/>
                <w:szCs w:val="24"/>
                <w:lang w:eastAsia="es-DO"/>
              </w:rPr>
            </w:pPr>
            <w:r w:rsidRPr="00734F67">
              <w:rPr>
                <w:rFonts w:ascii="Times New Roman" w:eastAsia="Times New Roman" w:hAnsi="Times New Roman"/>
                <w:color w:val="767171"/>
                <w:szCs w:val="24"/>
                <w:lang w:val="es-ES" w:eastAsia="es-DO"/>
              </w:rPr>
              <w:t>47,667,144.92</w:t>
            </w:r>
          </w:p>
        </w:tc>
      </w:tr>
      <w:tr w:rsidR="00734F67" w:rsidRPr="00734F67" w14:paraId="62EB86BE" w14:textId="77777777" w:rsidTr="00734F67">
        <w:trPr>
          <w:trHeight w:val="88"/>
        </w:trPr>
        <w:tc>
          <w:tcPr>
            <w:tcW w:w="3674" w:type="pct"/>
            <w:tcBorders>
              <w:top w:val="nil"/>
              <w:left w:val="single" w:sz="8" w:space="0" w:color="auto"/>
              <w:bottom w:val="nil"/>
              <w:right w:val="nil"/>
            </w:tcBorders>
            <w:shd w:val="clear" w:color="auto" w:fill="auto"/>
            <w:noWrap/>
            <w:vAlign w:val="center"/>
            <w:hideMark/>
          </w:tcPr>
          <w:p w14:paraId="15076885" w14:textId="77777777" w:rsidR="00734F67" w:rsidRPr="00734F67" w:rsidRDefault="00734F67" w:rsidP="00181523">
            <w:pPr>
              <w:spacing w:after="0" w:line="360" w:lineRule="auto"/>
              <w:jc w:val="left"/>
              <w:rPr>
                <w:rFonts w:ascii="Times New Roman" w:eastAsia="Times New Roman" w:hAnsi="Times New Roman"/>
                <w:color w:val="767171"/>
                <w:szCs w:val="24"/>
                <w:lang w:eastAsia="es-DO"/>
              </w:rPr>
            </w:pPr>
            <w:r w:rsidRPr="00734F67">
              <w:rPr>
                <w:rFonts w:ascii="Times New Roman" w:eastAsia="Times New Roman" w:hAnsi="Times New Roman"/>
                <w:color w:val="767171"/>
                <w:szCs w:val="24"/>
                <w:lang w:val="es-ES" w:eastAsia="es-DO"/>
              </w:rPr>
              <w:t>Otras cuentas por pagar</w:t>
            </w:r>
          </w:p>
        </w:tc>
        <w:tc>
          <w:tcPr>
            <w:tcW w:w="1326" w:type="pct"/>
            <w:tcBorders>
              <w:top w:val="nil"/>
              <w:left w:val="nil"/>
              <w:bottom w:val="nil"/>
              <w:right w:val="single" w:sz="4" w:space="0" w:color="auto"/>
            </w:tcBorders>
            <w:shd w:val="clear" w:color="auto" w:fill="auto"/>
            <w:noWrap/>
            <w:vAlign w:val="center"/>
            <w:hideMark/>
          </w:tcPr>
          <w:p w14:paraId="584179D3" w14:textId="77777777" w:rsidR="00734F67" w:rsidRPr="00734F67" w:rsidRDefault="00734F67" w:rsidP="00181523">
            <w:pPr>
              <w:spacing w:after="0" w:line="360" w:lineRule="auto"/>
              <w:jc w:val="right"/>
              <w:rPr>
                <w:rFonts w:ascii="Times New Roman" w:eastAsia="Times New Roman" w:hAnsi="Times New Roman"/>
                <w:color w:val="767171"/>
                <w:szCs w:val="24"/>
                <w:u w:val="single"/>
                <w:lang w:eastAsia="es-DO"/>
              </w:rPr>
            </w:pPr>
            <w:r w:rsidRPr="00734F67">
              <w:rPr>
                <w:rFonts w:ascii="Times New Roman" w:eastAsia="Times New Roman" w:hAnsi="Times New Roman"/>
                <w:color w:val="767171"/>
                <w:szCs w:val="24"/>
                <w:u w:val="single"/>
                <w:lang w:val="en-US" w:eastAsia="es-DO"/>
              </w:rPr>
              <w:t>827,227.94</w:t>
            </w:r>
          </w:p>
        </w:tc>
      </w:tr>
      <w:tr w:rsidR="00734F67" w:rsidRPr="00734F67" w14:paraId="30A06365" w14:textId="77777777" w:rsidTr="00734F67">
        <w:trPr>
          <w:trHeight w:val="92"/>
        </w:trPr>
        <w:tc>
          <w:tcPr>
            <w:tcW w:w="3674" w:type="pct"/>
            <w:tcBorders>
              <w:top w:val="nil"/>
              <w:left w:val="single" w:sz="8" w:space="0" w:color="auto"/>
              <w:bottom w:val="nil"/>
              <w:right w:val="nil"/>
            </w:tcBorders>
            <w:shd w:val="clear" w:color="auto" w:fill="auto"/>
            <w:noWrap/>
            <w:vAlign w:val="center"/>
            <w:hideMark/>
          </w:tcPr>
          <w:p w14:paraId="009D00DE" w14:textId="77777777" w:rsidR="00734F67" w:rsidRPr="00734F67" w:rsidRDefault="00734F67" w:rsidP="00181523">
            <w:pPr>
              <w:spacing w:after="0" w:line="360" w:lineRule="auto"/>
              <w:jc w:val="left"/>
              <w:rPr>
                <w:rFonts w:ascii="Times New Roman" w:eastAsia="Times New Roman" w:hAnsi="Times New Roman"/>
                <w:b/>
                <w:bCs/>
                <w:color w:val="767171"/>
                <w:szCs w:val="24"/>
                <w:lang w:eastAsia="es-DO"/>
              </w:rPr>
            </w:pPr>
            <w:r w:rsidRPr="00734F67">
              <w:rPr>
                <w:rFonts w:ascii="Times New Roman" w:eastAsia="Times New Roman" w:hAnsi="Times New Roman"/>
                <w:b/>
                <w:bCs/>
                <w:color w:val="767171"/>
                <w:szCs w:val="24"/>
                <w:lang w:val="es-ES" w:eastAsia="es-DO"/>
              </w:rPr>
              <w:t>Total pasivos corrientes</w:t>
            </w:r>
          </w:p>
        </w:tc>
        <w:tc>
          <w:tcPr>
            <w:tcW w:w="1326" w:type="pct"/>
            <w:tcBorders>
              <w:top w:val="nil"/>
              <w:left w:val="nil"/>
              <w:bottom w:val="single" w:sz="8" w:space="0" w:color="auto"/>
              <w:right w:val="single" w:sz="4" w:space="0" w:color="auto"/>
            </w:tcBorders>
            <w:shd w:val="clear" w:color="auto" w:fill="auto"/>
            <w:noWrap/>
            <w:vAlign w:val="center"/>
            <w:hideMark/>
          </w:tcPr>
          <w:p w14:paraId="2236EFF6" w14:textId="77777777" w:rsidR="00734F67" w:rsidRPr="00734F67" w:rsidRDefault="00734F67" w:rsidP="00181523">
            <w:pPr>
              <w:spacing w:after="0" w:line="360" w:lineRule="auto"/>
              <w:jc w:val="right"/>
              <w:rPr>
                <w:rFonts w:ascii="Times New Roman" w:eastAsia="Times New Roman" w:hAnsi="Times New Roman"/>
                <w:b/>
                <w:bCs/>
                <w:color w:val="767171"/>
                <w:szCs w:val="24"/>
                <w:lang w:eastAsia="es-DO"/>
              </w:rPr>
            </w:pPr>
            <w:r w:rsidRPr="00734F67">
              <w:rPr>
                <w:rFonts w:ascii="Times New Roman" w:eastAsia="Times New Roman" w:hAnsi="Times New Roman"/>
                <w:b/>
                <w:bCs/>
                <w:color w:val="767171"/>
                <w:szCs w:val="24"/>
                <w:lang w:eastAsia="es-DO"/>
              </w:rPr>
              <w:t>64,448,320.77</w:t>
            </w:r>
          </w:p>
        </w:tc>
      </w:tr>
      <w:tr w:rsidR="00734F67" w:rsidRPr="00734F67" w14:paraId="0DC68BD3" w14:textId="77777777" w:rsidTr="00734F67">
        <w:trPr>
          <w:trHeight w:val="88"/>
        </w:trPr>
        <w:tc>
          <w:tcPr>
            <w:tcW w:w="3674" w:type="pct"/>
            <w:tcBorders>
              <w:top w:val="nil"/>
              <w:left w:val="single" w:sz="8" w:space="0" w:color="auto"/>
              <w:bottom w:val="nil"/>
              <w:right w:val="nil"/>
            </w:tcBorders>
            <w:shd w:val="clear" w:color="auto" w:fill="auto"/>
            <w:noWrap/>
            <w:vAlign w:val="center"/>
            <w:hideMark/>
          </w:tcPr>
          <w:p w14:paraId="1411F36C" w14:textId="77777777" w:rsidR="00734F67" w:rsidRPr="00734F67" w:rsidRDefault="00734F67" w:rsidP="00181523">
            <w:pPr>
              <w:spacing w:after="0" w:line="360" w:lineRule="auto"/>
              <w:jc w:val="left"/>
              <w:rPr>
                <w:rFonts w:ascii="Times New Roman" w:eastAsia="Times New Roman" w:hAnsi="Times New Roman"/>
                <w:b/>
                <w:bCs/>
                <w:color w:val="767171"/>
                <w:szCs w:val="24"/>
                <w:lang w:eastAsia="es-DO"/>
              </w:rPr>
            </w:pPr>
            <w:r w:rsidRPr="00734F67">
              <w:rPr>
                <w:rFonts w:ascii="Times New Roman" w:eastAsia="Times New Roman" w:hAnsi="Times New Roman"/>
                <w:b/>
                <w:bCs/>
                <w:color w:val="767171"/>
                <w:szCs w:val="24"/>
                <w:lang w:val="es-ES" w:eastAsia="es-DO"/>
              </w:rPr>
              <w:t>Pasivos no corrientes</w:t>
            </w:r>
          </w:p>
        </w:tc>
        <w:tc>
          <w:tcPr>
            <w:tcW w:w="1326" w:type="pct"/>
            <w:tcBorders>
              <w:top w:val="nil"/>
              <w:left w:val="nil"/>
              <w:bottom w:val="nil"/>
              <w:right w:val="single" w:sz="4" w:space="0" w:color="auto"/>
            </w:tcBorders>
            <w:shd w:val="clear" w:color="auto" w:fill="auto"/>
            <w:noWrap/>
            <w:vAlign w:val="center"/>
            <w:hideMark/>
          </w:tcPr>
          <w:p w14:paraId="0FB42A46" w14:textId="77777777" w:rsidR="00734F67" w:rsidRPr="00734F67" w:rsidRDefault="00734F67" w:rsidP="00181523">
            <w:pPr>
              <w:spacing w:after="0" w:line="360" w:lineRule="auto"/>
              <w:jc w:val="right"/>
              <w:rPr>
                <w:rFonts w:ascii="Times New Roman" w:eastAsia="Times New Roman" w:hAnsi="Times New Roman"/>
                <w:b/>
                <w:bCs/>
                <w:color w:val="767171"/>
                <w:szCs w:val="24"/>
                <w:lang w:eastAsia="es-DO"/>
              </w:rPr>
            </w:pPr>
            <w:r w:rsidRPr="00734F67">
              <w:rPr>
                <w:rFonts w:ascii="Times New Roman" w:eastAsia="Times New Roman" w:hAnsi="Times New Roman"/>
                <w:b/>
                <w:bCs/>
                <w:color w:val="767171"/>
                <w:szCs w:val="24"/>
                <w:lang w:val="es-ES" w:eastAsia="es-DO"/>
              </w:rPr>
              <w:t> </w:t>
            </w:r>
          </w:p>
        </w:tc>
      </w:tr>
      <w:tr w:rsidR="00734F67" w:rsidRPr="00734F67" w14:paraId="42A8E58D" w14:textId="77777777" w:rsidTr="00734F67">
        <w:trPr>
          <w:trHeight w:val="92"/>
        </w:trPr>
        <w:tc>
          <w:tcPr>
            <w:tcW w:w="3674" w:type="pct"/>
            <w:tcBorders>
              <w:top w:val="nil"/>
              <w:left w:val="single" w:sz="8" w:space="0" w:color="auto"/>
              <w:bottom w:val="nil"/>
              <w:right w:val="nil"/>
            </w:tcBorders>
            <w:shd w:val="clear" w:color="auto" w:fill="auto"/>
            <w:noWrap/>
            <w:vAlign w:val="center"/>
            <w:hideMark/>
          </w:tcPr>
          <w:p w14:paraId="14EEC4F5" w14:textId="77777777" w:rsidR="00734F67" w:rsidRPr="00734F67" w:rsidRDefault="00734F67" w:rsidP="00181523">
            <w:pPr>
              <w:spacing w:after="0" w:line="360" w:lineRule="auto"/>
              <w:jc w:val="left"/>
              <w:rPr>
                <w:rFonts w:ascii="Times New Roman" w:eastAsia="Times New Roman" w:hAnsi="Times New Roman"/>
                <w:color w:val="767171"/>
                <w:szCs w:val="24"/>
                <w:lang w:eastAsia="es-DO"/>
              </w:rPr>
            </w:pPr>
            <w:r w:rsidRPr="00734F67">
              <w:rPr>
                <w:rFonts w:ascii="Times New Roman" w:eastAsia="Times New Roman" w:hAnsi="Times New Roman"/>
                <w:color w:val="767171"/>
                <w:szCs w:val="24"/>
                <w:lang w:val="es-ES" w:eastAsia="es-DO"/>
              </w:rPr>
              <w:t>Provisiones por pagar</w:t>
            </w:r>
          </w:p>
        </w:tc>
        <w:tc>
          <w:tcPr>
            <w:tcW w:w="1326" w:type="pct"/>
            <w:tcBorders>
              <w:top w:val="nil"/>
              <w:left w:val="nil"/>
              <w:bottom w:val="single" w:sz="8" w:space="0" w:color="auto"/>
              <w:right w:val="single" w:sz="4" w:space="0" w:color="auto"/>
            </w:tcBorders>
            <w:shd w:val="clear" w:color="auto" w:fill="auto"/>
            <w:noWrap/>
            <w:vAlign w:val="center"/>
            <w:hideMark/>
          </w:tcPr>
          <w:p w14:paraId="270695AD" w14:textId="77777777" w:rsidR="00734F67" w:rsidRPr="00734F67" w:rsidRDefault="00734F67" w:rsidP="00181523">
            <w:pPr>
              <w:spacing w:after="0" w:line="360" w:lineRule="auto"/>
              <w:jc w:val="right"/>
              <w:rPr>
                <w:rFonts w:ascii="Times New Roman" w:eastAsia="Times New Roman" w:hAnsi="Times New Roman"/>
                <w:b/>
                <w:bCs/>
                <w:color w:val="767171"/>
                <w:szCs w:val="24"/>
                <w:lang w:eastAsia="es-DO"/>
              </w:rPr>
            </w:pPr>
            <w:r w:rsidRPr="00734F67">
              <w:rPr>
                <w:rFonts w:ascii="Times New Roman" w:eastAsia="Times New Roman" w:hAnsi="Times New Roman"/>
                <w:b/>
                <w:bCs/>
                <w:color w:val="767171"/>
                <w:szCs w:val="24"/>
                <w:lang w:val="en-US" w:eastAsia="es-DO"/>
              </w:rPr>
              <w:t>63,575,318.79</w:t>
            </w:r>
          </w:p>
        </w:tc>
      </w:tr>
      <w:tr w:rsidR="00734F67" w:rsidRPr="00734F67" w14:paraId="308AE453" w14:textId="77777777" w:rsidTr="00734F67">
        <w:trPr>
          <w:trHeight w:val="88"/>
        </w:trPr>
        <w:tc>
          <w:tcPr>
            <w:tcW w:w="3674" w:type="pct"/>
            <w:tcBorders>
              <w:top w:val="nil"/>
              <w:left w:val="single" w:sz="8" w:space="0" w:color="auto"/>
              <w:bottom w:val="nil"/>
              <w:right w:val="nil"/>
            </w:tcBorders>
            <w:shd w:val="clear" w:color="auto" w:fill="auto"/>
            <w:noWrap/>
            <w:hideMark/>
          </w:tcPr>
          <w:p w14:paraId="647B304B" w14:textId="77777777" w:rsidR="00734F67" w:rsidRPr="00734F67" w:rsidRDefault="00734F67" w:rsidP="00181523">
            <w:pPr>
              <w:spacing w:after="0" w:line="360" w:lineRule="auto"/>
              <w:jc w:val="left"/>
              <w:rPr>
                <w:rFonts w:ascii="Times New Roman" w:eastAsia="Times New Roman" w:hAnsi="Times New Roman"/>
                <w:b/>
                <w:bCs/>
                <w:color w:val="767171"/>
                <w:szCs w:val="24"/>
                <w:lang w:eastAsia="es-DO"/>
              </w:rPr>
            </w:pPr>
            <w:r w:rsidRPr="00734F67">
              <w:rPr>
                <w:rFonts w:ascii="Times New Roman" w:eastAsia="Times New Roman" w:hAnsi="Times New Roman"/>
                <w:b/>
                <w:bCs/>
                <w:color w:val="767171"/>
                <w:szCs w:val="24"/>
                <w:lang w:val="es-ES" w:eastAsia="es-DO"/>
              </w:rPr>
              <w:t>Total pasivos</w:t>
            </w:r>
          </w:p>
        </w:tc>
        <w:tc>
          <w:tcPr>
            <w:tcW w:w="1326" w:type="pct"/>
            <w:tcBorders>
              <w:top w:val="nil"/>
              <w:left w:val="nil"/>
              <w:bottom w:val="nil"/>
              <w:right w:val="single" w:sz="4" w:space="0" w:color="auto"/>
            </w:tcBorders>
            <w:shd w:val="clear" w:color="auto" w:fill="auto"/>
            <w:noWrap/>
            <w:vAlign w:val="center"/>
            <w:hideMark/>
          </w:tcPr>
          <w:p w14:paraId="64F89C23" w14:textId="77777777" w:rsidR="00734F67" w:rsidRPr="00734F67" w:rsidRDefault="00734F67" w:rsidP="00181523">
            <w:pPr>
              <w:spacing w:after="0" w:line="360" w:lineRule="auto"/>
              <w:jc w:val="right"/>
              <w:rPr>
                <w:rFonts w:ascii="Times New Roman" w:eastAsia="Times New Roman" w:hAnsi="Times New Roman"/>
                <w:b/>
                <w:bCs/>
                <w:color w:val="767171"/>
                <w:szCs w:val="24"/>
                <w:lang w:eastAsia="es-DO"/>
              </w:rPr>
            </w:pPr>
            <w:r w:rsidRPr="00734F67">
              <w:rPr>
                <w:rFonts w:ascii="Times New Roman" w:eastAsia="Times New Roman" w:hAnsi="Times New Roman"/>
                <w:b/>
                <w:bCs/>
                <w:color w:val="767171"/>
                <w:szCs w:val="24"/>
                <w:lang w:val="en-US" w:eastAsia="es-DO"/>
              </w:rPr>
              <w:t>128,023,639.56</w:t>
            </w:r>
          </w:p>
        </w:tc>
      </w:tr>
      <w:tr w:rsidR="00734F67" w:rsidRPr="00734F67" w14:paraId="51E0D859" w14:textId="77777777" w:rsidTr="00734F67">
        <w:trPr>
          <w:trHeight w:val="88"/>
        </w:trPr>
        <w:tc>
          <w:tcPr>
            <w:tcW w:w="3674" w:type="pct"/>
            <w:tcBorders>
              <w:top w:val="nil"/>
              <w:left w:val="single" w:sz="8" w:space="0" w:color="auto"/>
              <w:bottom w:val="nil"/>
              <w:right w:val="nil"/>
            </w:tcBorders>
            <w:shd w:val="clear" w:color="auto" w:fill="auto"/>
            <w:noWrap/>
            <w:vAlign w:val="center"/>
            <w:hideMark/>
          </w:tcPr>
          <w:p w14:paraId="5B66166C" w14:textId="77777777" w:rsidR="00734F67" w:rsidRPr="00734F67" w:rsidRDefault="00734F67" w:rsidP="00181523">
            <w:pPr>
              <w:spacing w:after="0" w:line="360" w:lineRule="auto"/>
              <w:jc w:val="left"/>
              <w:rPr>
                <w:rFonts w:ascii="Times New Roman" w:eastAsia="Times New Roman" w:hAnsi="Times New Roman"/>
                <w:b/>
                <w:bCs/>
                <w:color w:val="767171"/>
                <w:szCs w:val="24"/>
                <w:lang w:eastAsia="es-DO"/>
              </w:rPr>
            </w:pPr>
            <w:r w:rsidRPr="00734F67">
              <w:rPr>
                <w:rFonts w:ascii="Times New Roman" w:eastAsia="Times New Roman" w:hAnsi="Times New Roman"/>
                <w:b/>
                <w:bCs/>
                <w:color w:val="767171"/>
                <w:szCs w:val="24"/>
                <w:lang w:val="es-ES" w:eastAsia="es-DO"/>
              </w:rPr>
              <w:t>Patrimonio</w:t>
            </w:r>
          </w:p>
        </w:tc>
        <w:tc>
          <w:tcPr>
            <w:tcW w:w="1326" w:type="pct"/>
            <w:tcBorders>
              <w:top w:val="nil"/>
              <w:left w:val="nil"/>
              <w:bottom w:val="nil"/>
              <w:right w:val="single" w:sz="4" w:space="0" w:color="auto"/>
            </w:tcBorders>
            <w:shd w:val="clear" w:color="auto" w:fill="auto"/>
            <w:noWrap/>
            <w:vAlign w:val="center"/>
            <w:hideMark/>
          </w:tcPr>
          <w:p w14:paraId="76771801" w14:textId="77777777" w:rsidR="00734F67" w:rsidRPr="00734F67" w:rsidRDefault="00734F67" w:rsidP="00181523">
            <w:pPr>
              <w:spacing w:after="0" w:line="360" w:lineRule="auto"/>
              <w:jc w:val="right"/>
              <w:rPr>
                <w:rFonts w:ascii="Times New Roman" w:eastAsia="Times New Roman" w:hAnsi="Times New Roman"/>
                <w:b/>
                <w:bCs/>
                <w:color w:val="767171"/>
                <w:szCs w:val="24"/>
                <w:lang w:eastAsia="es-DO"/>
              </w:rPr>
            </w:pPr>
            <w:r w:rsidRPr="00734F67">
              <w:rPr>
                <w:rFonts w:ascii="Times New Roman" w:eastAsia="Times New Roman" w:hAnsi="Times New Roman"/>
                <w:b/>
                <w:bCs/>
                <w:color w:val="767171"/>
                <w:szCs w:val="24"/>
                <w:lang w:val="en-US" w:eastAsia="es-DO"/>
              </w:rPr>
              <w:t> </w:t>
            </w:r>
          </w:p>
        </w:tc>
      </w:tr>
      <w:tr w:rsidR="00734F67" w:rsidRPr="00734F67" w14:paraId="4937DB9A" w14:textId="77777777" w:rsidTr="00734F67">
        <w:trPr>
          <w:trHeight w:val="88"/>
        </w:trPr>
        <w:tc>
          <w:tcPr>
            <w:tcW w:w="3674" w:type="pct"/>
            <w:tcBorders>
              <w:top w:val="nil"/>
              <w:left w:val="single" w:sz="8" w:space="0" w:color="auto"/>
              <w:bottom w:val="nil"/>
              <w:right w:val="nil"/>
            </w:tcBorders>
            <w:shd w:val="clear" w:color="auto" w:fill="auto"/>
            <w:noWrap/>
            <w:vAlign w:val="center"/>
            <w:hideMark/>
          </w:tcPr>
          <w:p w14:paraId="39D89D15" w14:textId="77777777" w:rsidR="00734F67" w:rsidRPr="00734F67" w:rsidRDefault="00734F67" w:rsidP="00181523">
            <w:pPr>
              <w:spacing w:after="0" w:line="360" w:lineRule="auto"/>
              <w:jc w:val="left"/>
              <w:rPr>
                <w:rFonts w:ascii="Times New Roman" w:eastAsia="Times New Roman" w:hAnsi="Times New Roman"/>
                <w:color w:val="767171"/>
                <w:szCs w:val="24"/>
                <w:lang w:eastAsia="es-DO"/>
              </w:rPr>
            </w:pPr>
            <w:r w:rsidRPr="00734F67">
              <w:rPr>
                <w:rFonts w:ascii="Times New Roman" w:eastAsia="Times New Roman" w:hAnsi="Times New Roman"/>
                <w:color w:val="767171"/>
                <w:szCs w:val="24"/>
                <w:lang w:val="es-ES" w:eastAsia="es-DO"/>
              </w:rPr>
              <w:t>Patrimonio institucional</w:t>
            </w:r>
          </w:p>
        </w:tc>
        <w:tc>
          <w:tcPr>
            <w:tcW w:w="1326" w:type="pct"/>
            <w:tcBorders>
              <w:top w:val="nil"/>
              <w:left w:val="nil"/>
              <w:bottom w:val="nil"/>
              <w:right w:val="single" w:sz="4" w:space="0" w:color="auto"/>
            </w:tcBorders>
            <w:shd w:val="clear" w:color="auto" w:fill="auto"/>
            <w:noWrap/>
            <w:vAlign w:val="center"/>
            <w:hideMark/>
          </w:tcPr>
          <w:p w14:paraId="460F04CC" w14:textId="77777777" w:rsidR="00734F67" w:rsidRPr="00734F67" w:rsidRDefault="00734F67" w:rsidP="00181523">
            <w:pPr>
              <w:spacing w:after="0" w:line="360" w:lineRule="auto"/>
              <w:jc w:val="right"/>
              <w:rPr>
                <w:rFonts w:ascii="Times New Roman" w:eastAsia="Times New Roman" w:hAnsi="Times New Roman"/>
                <w:color w:val="767171"/>
                <w:szCs w:val="24"/>
                <w:lang w:eastAsia="es-DO"/>
              </w:rPr>
            </w:pPr>
            <w:r w:rsidRPr="00734F67">
              <w:rPr>
                <w:rFonts w:ascii="Times New Roman" w:eastAsia="Times New Roman" w:hAnsi="Times New Roman"/>
                <w:color w:val="767171"/>
                <w:szCs w:val="24"/>
                <w:lang w:val="en-US" w:eastAsia="es-DO"/>
              </w:rPr>
              <w:t>54,791,289.06</w:t>
            </w:r>
          </w:p>
        </w:tc>
      </w:tr>
      <w:tr w:rsidR="00734F67" w:rsidRPr="00734F67" w14:paraId="253947AA" w14:textId="77777777" w:rsidTr="00734F67">
        <w:trPr>
          <w:trHeight w:val="88"/>
        </w:trPr>
        <w:tc>
          <w:tcPr>
            <w:tcW w:w="3674" w:type="pct"/>
            <w:tcBorders>
              <w:top w:val="nil"/>
              <w:left w:val="single" w:sz="8" w:space="0" w:color="auto"/>
              <w:bottom w:val="nil"/>
              <w:right w:val="nil"/>
            </w:tcBorders>
            <w:shd w:val="clear" w:color="auto" w:fill="auto"/>
            <w:noWrap/>
            <w:vAlign w:val="center"/>
            <w:hideMark/>
          </w:tcPr>
          <w:p w14:paraId="7EF08672" w14:textId="77777777" w:rsidR="00734F67" w:rsidRPr="00734F67" w:rsidRDefault="00734F67" w:rsidP="00181523">
            <w:pPr>
              <w:spacing w:after="0" w:line="360" w:lineRule="auto"/>
              <w:jc w:val="left"/>
              <w:rPr>
                <w:rFonts w:ascii="Times New Roman" w:eastAsia="Times New Roman" w:hAnsi="Times New Roman"/>
                <w:color w:val="767171"/>
                <w:szCs w:val="24"/>
                <w:lang w:eastAsia="es-DO"/>
              </w:rPr>
            </w:pPr>
            <w:r w:rsidRPr="00734F67">
              <w:rPr>
                <w:rFonts w:ascii="Times New Roman" w:eastAsia="Times New Roman" w:hAnsi="Times New Roman"/>
                <w:color w:val="767171"/>
                <w:szCs w:val="24"/>
                <w:lang w:val="es-ES" w:eastAsia="es-DO"/>
              </w:rPr>
              <w:t>Superávit y reservas</w:t>
            </w:r>
          </w:p>
        </w:tc>
        <w:tc>
          <w:tcPr>
            <w:tcW w:w="1326" w:type="pct"/>
            <w:tcBorders>
              <w:top w:val="nil"/>
              <w:left w:val="nil"/>
              <w:bottom w:val="nil"/>
              <w:right w:val="single" w:sz="4" w:space="0" w:color="auto"/>
            </w:tcBorders>
            <w:shd w:val="clear" w:color="auto" w:fill="auto"/>
            <w:noWrap/>
            <w:vAlign w:val="center"/>
            <w:hideMark/>
          </w:tcPr>
          <w:p w14:paraId="6C62CC02" w14:textId="77777777" w:rsidR="00734F67" w:rsidRPr="00734F67" w:rsidRDefault="00734F67" w:rsidP="00181523">
            <w:pPr>
              <w:spacing w:after="0" w:line="360" w:lineRule="auto"/>
              <w:jc w:val="right"/>
              <w:rPr>
                <w:rFonts w:ascii="Times New Roman" w:eastAsia="Times New Roman" w:hAnsi="Times New Roman"/>
                <w:color w:val="767171"/>
                <w:szCs w:val="24"/>
                <w:lang w:eastAsia="es-DO"/>
              </w:rPr>
            </w:pPr>
            <w:r w:rsidRPr="00734F67">
              <w:rPr>
                <w:rFonts w:ascii="Times New Roman" w:eastAsia="Times New Roman" w:hAnsi="Times New Roman"/>
                <w:color w:val="767171"/>
                <w:szCs w:val="24"/>
                <w:lang w:val="en-US" w:eastAsia="es-DO"/>
              </w:rPr>
              <w:t>778,316,654.68</w:t>
            </w:r>
          </w:p>
        </w:tc>
      </w:tr>
      <w:tr w:rsidR="00734F67" w:rsidRPr="00734F67" w14:paraId="445B881C" w14:textId="77777777" w:rsidTr="00734F67">
        <w:trPr>
          <w:trHeight w:val="88"/>
        </w:trPr>
        <w:tc>
          <w:tcPr>
            <w:tcW w:w="3674" w:type="pct"/>
            <w:tcBorders>
              <w:top w:val="nil"/>
              <w:left w:val="single" w:sz="8" w:space="0" w:color="auto"/>
              <w:bottom w:val="nil"/>
              <w:right w:val="nil"/>
            </w:tcBorders>
            <w:shd w:val="clear" w:color="auto" w:fill="auto"/>
            <w:noWrap/>
            <w:vAlign w:val="center"/>
            <w:hideMark/>
          </w:tcPr>
          <w:p w14:paraId="217EFDA1" w14:textId="77777777" w:rsidR="00734F67" w:rsidRPr="00734F67" w:rsidRDefault="00734F67" w:rsidP="00181523">
            <w:pPr>
              <w:spacing w:after="0" w:line="360" w:lineRule="auto"/>
              <w:jc w:val="left"/>
              <w:rPr>
                <w:rFonts w:ascii="Times New Roman" w:eastAsia="Times New Roman" w:hAnsi="Times New Roman"/>
                <w:color w:val="767171"/>
                <w:szCs w:val="24"/>
                <w:lang w:eastAsia="es-DO"/>
              </w:rPr>
            </w:pPr>
            <w:r w:rsidRPr="00734F67">
              <w:rPr>
                <w:rFonts w:ascii="Times New Roman" w:eastAsia="Times New Roman" w:hAnsi="Times New Roman"/>
                <w:color w:val="767171"/>
                <w:szCs w:val="24"/>
                <w:lang w:val="es-ES" w:eastAsia="es-DO"/>
              </w:rPr>
              <w:t>Capital en acciones</w:t>
            </w:r>
          </w:p>
        </w:tc>
        <w:tc>
          <w:tcPr>
            <w:tcW w:w="1326" w:type="pct"/>
            <w:tcBorders>
              <w:top w:val="nil"/>
              <w:left w:val="nil"/>
              <w:bottom w:val="nil"/>
              <w:right w:val="single" w:sz="4" w:space="0" w:color="auto"/>
            </w:tcBorders>
            <w:shd w:val="clear" w:color="auto" w:fill="auto"/>
            <w:noWrap/>
            <w:vAlign w:val="center"/>
            <w:hideMark/>
          </w:tcPr>
          <w:p w14:paraId="1FD4DE29" w14:textId="77777777" w:rsidR="00734F67" w:rsidRPr="00734F67" w:rsidRDefault="00734F67" w:rsidP="00181523">
            <w:pPr>
              <w:spacing w:after="0" w:line="360" w:lineRule="auto"/>
              <w:jc w:val="right"/>
              <w:rPr>
                <w:rFonts w:ascii="Times New Roman" w:eastAsia="Times New Roman" w:hAnsi="Times New Roman"/>
                <w:color w:val="767171"/>
                <w:szCs w:val="24"/>
                <w:lang w:eastAsia="es-DO"/>
              </w:rPr>
            </w:pPr>
            <w:r w:rsidRPr="00734F67">
              <w:rPr>
                <w:rFonts w:ascii="Times New Roman" w:eastAsia="Times New Roman" w:hAnsi="Times New Roman"/>
                <w:color w:val="767171"/>
                <w:szCs w:val="24"/>
                <w:lang w:val="en-US" w:eastAsia="es-DO"/>
              </w:rPr>
              <w:t>6,057,400.00</w:t>
            </w:r>
          </w:p>
        </w:tc>
      </w:tr>
      <w:tr w:rsidR="00734F67" w:rsidRPr="00734F67" w14:paraId="6FBEA5D0" w14:textId="77777777" w:rsidTr="00734F67">
        <w:trPr>
          <w:trHeight w:val="88"/>
        </w:trPr>
        <w:tc>
          <w:tcPr>
            <w:tcW w:w="3674" w:type="pct"/>
            <w:tcBorders>
              <w:top w:val="nil"/>
              <w:left w:val="single" w:sz="8" w:space="0" w:color="auto"/>
              <w:bottom w:val="nil"/>
              <w:right w:val="nil"/>
            </w:tcBorders>
            <w:shd w:val="clear" w:color="auto" w:fill="auto"/>
            <w:noWrap/>
            <w:vAlign w:val="center"/>
            <w:hideMark/>
          </w:tcPr>
          <w:p w14:paraId="06818360" w14:textId="77777777" w:rsidR="00734F67" w:rsidRPr="00734F67" w:rsidRDefault="00734F67" w:rsidP="00181523">
            <w:pPr>
              <w:spacing w:after="0" w:line="360" w:lineRule="auto"/>
              <w:jc w:val="left"/>
              <w:rPr>
                <w:rFonts w:ascii="Times New Roman" w:eastAsia="Times New Roman" w:hAnsi="Times New Roman"/>
                <w:color w:val="767171"/>
                <w:szCs w:val="24"/>
                <w:lang w:eastAsia="es-DO"/>
              </w:rPr>
            </w:pPr>
            <w:r w:rsidRPr="00734F67">
              <w:rPr>
                <w:rFonts w:ascii="Times New Roman" w:eastAsia="Times New Roman" w:hAnsi="Times New Roman"/>
                <w:color w:val="767171"/>
                <w:szCs w:val="24"/>
                <w:lang w:val="es-ES" w:eastAsia="es-DO"/>
              </w:rPr>
              <w:t>Resultado del periodo</w:t>
            </w:r>
          </w:p>
        </w:tc>
        <w:tc>
          <w:tcPr>
            <w:tcW w:w="1326" w:type="pct"/>
            <w:tcBorders>
              <w:top w:val="nil"/>
              <w:left w:val="nil"/>
              <w:bottom w:val="nil"/>
              <w:right w:val="single" w:sz="4" w:space="0" w:color="auto"/>
            </w:tcBorders>
            <w:shd w:val="clear" w:color="auto" w:fill="auto"/>
            <w:noWrap/>
            <w:vAlign w:val="center"/>
            <w:hideMark/>
          </w:tcPr>
          <w:p w14:paraId="3199AE40" w14:textId="77777777" w:rsidR="00734F67" w:rsidRPr="00734F67" w:rsidRDefault="00734F67" w:rsidP="00181523">
            <w:pPr>
              <w:spacing w:after="0" w:line="360" w:lineRule="auto"/>
              <w:jc w:val="right"/>
              <w:rPr>
                <w:rFonts w:ascii="Times New Roman" w:eastAsia="Times New Roman" w:hAnsi="Times New Roman"/>
                <w:color w:val="767171"/>
                <w:szCs w:val="24"/>
                <w:lang w:eastAsia="es-DO"/>
              </w:rPr>
            </w:pPr>
            <w:r w:rsidRPr="00734F67">
              <w:rPr>
                <w:rFonts w:ascii="Times New Roman" w:eastAsia="Times New Roman" w:hAnsi="Times New Roman"/>
                <w:color w:val="767171"/>
                <w:szCs w:val="24"/>
                <w:lang w:eastAsia="es-DO"/>
              </w:rPr>
              <w:t>342,059,010.10</w:t>
            </w:r>
          </w:p>
        </w:tc>
      </w:tr>
      <w:tr w:rsidR="00734F67" w:rsidRPr="00734F67" w14:paraId="0B57038D" w14:textId="77777777" w:rsidTr="00734F67">
        <w:trPr>
          <w:trHeight w:val="92"/>
        </w:trPr>
        <w:tc>
          <w:tcPr>
            <w:tcW w:w="3674" w:type="pct"/>
            <w:tcBorders>
              <w:top w:val="nil"/>
              <w:left w:val="single" w:sz="8" w:space="0" w:color="auto"/>
              <w:bottom w:val="nil"/>
              <w:right w:val="nil"/>
            </w:tcBorders>
            <w:shd w:val="clear" w:color="auto" w:fill="auto"/>
            <w:noWrap/>
            <w:vAlign w:val="center"/>
            <w:hideMark/>
          </w:tcPr>
          <w:p w14:paraId="7FEC1139" w14:textId="77777777" w:rsidR="00734F67" w:rsidRPr="00734F67" w:rsidRDefault="00734F67" w:rsidP="00181523">
            <w:pPr>
              <w:spacing w:after="0" w:line="360" w:lineRule="auto"/>
              <w:jc w:val="left"/>
              <w:rPr>
                <w:rFonts w:ascii="Times New Roman" w:eastAsia="Times New Roman" w:hAnsi="Times New Roman"/>
                <w:b/>
                <w:bCs/>
                <w:color w:val="767171"/>
                <w:szCs w:val="24"/>
                <w:lang w:eastAsia="es-DO"/>
              </w:rPr>
            </w:pPr>
            <w:r w:rsidRPr="00734F67">
              <w:rPr>
                <w:rFonts w:ascii="Times New Roman" w:eastAsia="Times New Roman" w:hAnsi="Times New Roman"/>
                <w:b/>
                <w:bCs/>
                <w:color w:val="767171"/>
                <w:szCs w:val="24"/>
                <w:lang w:val="es-ES" w:eastAsia="es-DO"/>
              </w:rPr>
              <w:t>Total patrimonio</w:t>
            </w:r>
          </w:p>
        </w:tc>
        <w:tc>
          <w:tcPr>
            <w:tcW w:w="1326" w:type="pct"/>
            <w:tcBorders>
              <w:top w:val="nil"/>
              <w:left w:val="nil"/>
              <w:bottom w:val="single" w:sz="8" w:space="0" w:color="auto"/>
              <w:right w:val="single" w:sz="4" w:space="0" w:color="auto"/>
            </w:tcBorders>
            <w:shd w:val="clear" w:color="auto" w:fill="auto"/>
            <w:noWrap/>
            <w:vAlign w:val="center"/>
            <w:hideMark/>
          </w:tcPr>
          <w:p w14:paraId="1E5DB0DE" w14:textId="77777777" w:rsidR="00734F67" w:rsidRPr="00734F67" w:rsidRDefault="00734F67" w:rsidP="00181523">
            <w:pPr>
              <w:spacing w:after="0" w:line="360" w:lineRule="auto"/>
              <w:jc w:val="right"/>
              <w:rPr>
                <w:rFonts w:ascii="Times New Roman" w:eastAsia="Times New Roman" w:hAnsi="Times New Roman"/>
                <w:b/>
                <w:bCs/>
                <w:color w:val="767171"/>
                <w:szCs w:val="24"/>
                <w:lang w:eastAsia="es-DO"/>
              </w:rPr>
            </w:pPr>
            <w:r w:rsidRPr="00734F67">
              <w:rPr>
                <w:rFonts w:ascii="Times New Roman" w:eastAsia="Times New Roman" w:hAnsi="Times New Roman"/>
                <w:b/>
                <w:bCs/>
                <w:color w:val="767171"/>
                <w:szCs w:val="24"/>
                <w:lang w:eastAsia="es-DO"/>
              </w:rPr>
              <w:t>1,181,224,353.84</w:t>
            </w:r>
          </w:p>
        </w:tc>
      </w:tr>
      <w:tr w:rsidR="00734F67" w:rsidRPr="00734F67" w14:paraId="7DB36E6F" w14:textId="77777777" w:rsidTr="00734F67">
        <w:trPr>
          <w:trHeight w:val="92"/>
        </w:trPr>
        <w:tc>
          <w:tcPr>
            <w:tcW w:w="3674" w:type="pct"/>
            <w:tcBorders>
              <w:top w:val="nil"/>
              <w:left w:val="single" w:sz="8" w:space="0" w:color="auto"/>
              <w:bottom w:val="single" w:sz="8" w:space="0" w:color="auto"/>
              <w:right w:val="nil"/>
            </w:tcBorders>
            <w:shd w:val="clear" w:color="000000" w:fill="002060"/>
            <w:noWrap/>
            <w:vAlign w:val="center"/>
            <w:hideMark/>
          </w:tcPr>
          <w:p w14:paraId="242FF5F7" w14:textId="77777777" w:rsidR="00734F67" w:rsidRPr="00734F67" w:rsidRDefault="0083783B" w:rsidP="00181523">
            <w:pPr>
              <w:spacing w:after="0" w:line="360" w:lineRule="auto"/>
              <w:jc w:val="left"/>
              <w:rPr>
                <w:rFonts w:ascii="Times New Roman" w:eastAsia="Times New Roman" w:hAnsi="Times New Roman"/>
                <w:b/>
                <w:bCs/>
                <w:color w:val="FFFFFF"/>
                <w:szCs w:val="24"/>
                <w:lang w:eastAsia="es-DO"/>
              </w:rPr>
            </w:pPr>
            <w:r>
              <w:rPr>
                <w:rFonts w:ascii="Times New Roman" w:eastAsia="Times New Roman" w:hAnsi="Times New Roman"/>
                <w:b/>
                <w:bCs/>
                <w:color w:val="FFFFFF"/>
                <w:szCs w:val="24"/>
                <w:lang w:val="es-ES" w:eastAsia="es-DO"/>
              </w:rPr>
              <w:t>Total Pasivos y</w:t>
            </w:r>
            <w:r w:rsidR="00734F67" w:rsidRPr="00734F67">
              <w:rPr>
                <w:rFonts w:ascii="Times New Roman" w:eastAsia="Times New Roman" w:hAnsi="Times New Roman"/>
                <w:b/>
                <w:bCs/>
                <w:color w:val="FFFFFF"/>
                <w:szCs w:val="24"/>
                <w:lang w:val="es-ES" w:eastAsia="es-DO"/>
              </w:rPr>
              <w:t xml:space="preserve"> Patrimonio</w:t>
            </w:r>
          </w:p>
        </w:tc>
        <w:tc>
          <w:tcPr>
            <w:tcW w:w="1326" w:type="pct"/>
            <w:tcBorders>
              <w:top w:val="nil"/>
              <w:left w:val="nil"/>
              <w:bottom w:val="single" w:sz="8" w:space="0" w:color="auto"/>
              <w:right w:val="single" w:sz="4" w:space="0" w:color="auto"/>
            </w:tcBorders>
            <w:shd w:val="clear" w:color="000000" w:fill="002060"/>
            <w:noWrap/>
            <w:vAlign w:val="center"/>
            <w:hideMark/>
          </w:tcPr>
          <w:p w14:paraId="5EFBD1FB" w14:textId="77777777" w:rsidR="00734F67" w:rsidRPr="00734F67" w:rsidRDefault="00734F67" w:rsidP="00181523">
            <w:pPr>
              <w:spacing w:after="0" w:line="360" w:lineRule="auto"/>
              <w:jc w:val="right"/>
              <w:rPr>
                <w:rFonts w:ascii="Times New Roman" w:eastAsia="Times New Roman" w:hAnsi="Times New Roman"/>
                <w:b/>
                <w:bCs/>
                <w:color w:val="FFFFFF"/>
                <w:szCs w:val="24"/>
                <w:lang w:eastAsia="es-DO"/>
              </w:rPr>
            </w:pPr>
            <w:r w:rsidRPr="00734F67">
              <w:rPr>
                <w:rFonts w:ascii="Times New Roman" w:eastAsia="Times New Roman" w:hAnsi="Times New Roman"/>
                <w:b/>
                <w:bCs/>
                <w:color w:val="FFFFFF"/>
                <w:szCs w:val="24"/>
                <w:lang w:val="en-US" w:eastAsia="es-DO"/>
              </w:rPr>
              <w:t>1,309,247,993.40</w:t>
            </w:r>
          </w:p>
        </w:tc>
      </w:tr>
    </w:tbl>
    <w:p w14:paraId="67A099E0" w14:textId="77777777" w:rsidR="00F86337" w:rsidRPr="00DE2578" w:rsidRDefault="00F86337" w:rsidP="00F86337">
      <w:pPr>
        <w:tabs>
          <w:tab w:val="left" w:pos="2421"/>
        </w:tabs>
        <w:spacing w:after="160" w:line="360" w:lineRule="auto"/>
        <w:rPr>
          <w:rFonts w:ascii="Times New Roman" w:eastAsia="Calibri" w:hAnsi="Times New Roman"/>
          <w:color w:val="767171"/>
          <w:szCs w:val="24"/>
        </w:rPr>
      </w:pPr>
      <w:r w:rsidRPr="00091CE0">
        <w:rPr>
          <w:rFonts w:ascii="Times New Roman" w:eastAsia="Calibri" w:hAnsi="Times New Roman"/>
          <w:color w:val="767171"/>
          <w:szCs w:val="24"/>
        </w:rPr>
        <w:t>Fuente: División de Contabilidad (Balance General)</w:t>
      </w:r>
      <w:r w:rsidRPr="00885D99">
        <w:rPr>
          <w:rFonts w:ascii="Times New Roman" w:eastAsia="Calibri" w:hAnsi="Times New Roman"/>
          <w:color w:val="767171"/>
          <w:szCs w:val="24"/>
        </w:rPr>
        <w:t xml:space="preserve">   </w:t>
      </w:r>
    </w:p>
    <w:p w14:paraId="173C0277" w14:textId="77777777" w:rsidR="00F86337" w:rsidRPr="00C67D1E" w:rsidRDefault="00F86337" w:rsidP="00807216">
      <w:pPr>
        <w:tabs>
          <w:tab w:val="left" w:pos="2421"/>
        </w:tabs>
        <w:spacing w:after="160" w:line="360" w:lineRule="auto"/>
        <w:rPr>
          <w:rFonts w:ascii="Times New Roman" w:eastAsia="Calibri" w:hAnsi="Times New Roman"/>
          <w:b/>
          <w:color w:val="767171"/>
          <w:szCs w:val="24"/>
        </w:rPr>
      </w:pPr>
      <w:r w:rsidRPr="00C67D1E">
        <w:rPr>
          <w:rFonts w:ascii="Times New Roman" w:eastAsia="Calibri" w:hAnsi="Times New Roman"/>
          <w:b/>
          <w:color w:val="767171"/>
          <w:szCs w:val="24"/>
        </w:rPr>
        <w:t>Ingresos</w:t>
      </w:r>
    </w:p>
    <w:p w14:paraId="74374BC5" w14:textId="77777777" w:rsidR="00717C9D" w:rsidRDefault="00047876" w:rsidP="00F86337">
      <w:p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 xml:space="preserve">Del 01 de enero al 31 de diciembre 2022, los ingresos presentan un balance de </w:t>
      </w:r>
      <w:r w:rsidRPr="00047876">
        <w:rPr>
          <w:rFonts w:ascii="Times New Roman" w:eastAsia="Calibri" w:hAnsi="Times New Roman"/>
          <w:b/>
          <w:color w:val="767171"/>
          <w:szCs w:val="24"/>
        </w:rPr>
        <w:t>RD$1,046,808,669.07.</w:t>
      </w:r>
      <w:r w:rsidRPr="00047876">
        <w:rPr>
          <w:rFonts w:ascii="Times New Roman" w:eastAsia="Calibri" w:hAnsi="Times New Roman"/>
          <w:color w:val="767171"/>
          <w:szCs w:val="24"/>
        </w:rPr>
        <w:t xml:space="preserve">  </w:t>
      </w:r>
      <w:r>
        <w:rPr>
          <w:rFonts w:ascii="Times New Roman" w:eastAsia="Calibri" w:hAnsi="Times New Roman"/>
          <w:color w:val="767171"/>
          <w:szCs w:val="24"/>
        </w:rPr>
        <w:t xml:space="preserve">Estos ingresos provienen, principalmente, de la tasa aeroportuaria del </w:t>
      </w:r>
      <w:r w:rsidRPr="00047876">
        <w:rPr>
          <w:rFonts w:ascii="Times New Roman" w:eastAsia="Calibri" w:hAnsi="Times New Roman"/>
          <w:b/>
          <w:color w:val="767171"/>
          <w:szCs w:val="24"/>
        </w:rPr>
        <w:t>US$1.5</w:t>
      </w:r>
      <w:r>
        <w:rPr>
          <w:rFonts w:ascii="Times New Roman" w:eastAsia="Calibri" w:hAnsi="Times New Roman"/>
          <w:color w:val="767171"/>
          <w:szCs w:val="24"/>
        </w:rPr>
        <w:t xml:space="preserve"> por cada entrada y salida de pasajeros por los aeropuertos privados y </w:t>
      </w:r>
      <w:r w:rsidRPr="00047876">
        <w:rPr>
          <w:rFonts w:ascii="Times New Roman" w:eastAsia="Calibri" w:hAnsi="Times New Roman"/>
          <w:b/>
          <w:color w:val="767171"/>
          <w:szCs w:val="24"/>
        </w:rPr>
        <w:t>US$1.30</w:t>
      </w:r>
      <w:r w:rsidRPr="00F47502">
        <w:rPr>
          <w:rFonts w:ascii="Times New Roman" w:eastAsia="Calibri" w:hAnsi="Times New Roman"/>
          <w:color w:val="767171"/>
          <w:szCs w:val="24"/>
        </w:rPr>
        <w:t xml:space="preserve"> </w:t>
      </w:r>
      <w:r w:rsidRPr="00397CD5">
        <w:rPr>
          <w:rFonts w:ascii="Times New Roman" w:eastAsia="Calibri" w:hAnsi="Times New Roman"/>
          <w:color w:val="767171"/>
          <w:szCs w:val="24"/>
        </w:rPr>
        <w:t>por los concesionados</w:t>
      </w:r>
      <w:r>
        <w:rPr>
          <w:rFonts w:ascii="Times New Roman" w:eastAsia="Calibri" w:hAnsi="Times New Roman"/>
          <w:color w:val="767171"/>
          <w:szCs w:val="24"/>
        </w:rPr>
        <w:t>.</w:t>
      </w:r>
    </w:p>
    <w:tbl>
      <w:tblPr>
        <w:tblW w:w="5000" w:type="pct"/>
        <w:tblCellMar>
          <w:left w:w="70" w:type="dxa"/>
          <w:right w:w="70" w:type="dxa"/>
        </w:tblCellMar>
        <w:tblLook w:val="04A0" w:firstRow="1" w:lastRow="0" w:firstColumn="1" w:lastColumn="0" w:noHBand="0" w:noVBand="1"/>
      </w:tblPr>
      <w:tblGrid>
        <w:gridCol w:w="5377"/>
        <w:gridCol w:w="2523"/>
      </w:tblGrid>
      <w:tr w:rsidR="00717C9D" w:rsidRPr="00717C9D" w14:paraId="4ECA9AD5" w14:textId="77777777" w:rsidTr="001A7A5E">
        <w:trPr>
          <w:trHeight w:val="330"/>
          <w:tblHeader/>
        </w:trPr>
        <w:tc>
          <w:tcPr>
            <w:tcW w:w="5000" w:type="pct"/>
            <w:gridSpan w:val="2"/>
            <w:tcBorders>
              <w:top w:val="single" w:sz="8" w:space="0" w:color="auto"/>
              <w:left w:val="single" w:sz="8" w:space="0" w:color="auto"/>
              <w:bottom w:val="single" w:sz="8" w:space="0" w:color="auto"/>
              <w:right w:val="single" w:sz="8" w:space="0" w:color="000000"/>
            </w:tcBorders>
            <w:shd w:val="clear" w:color="000000" w:fill="002060"/>
            <w:noWrap/>
            <w:vAlign w:val="center"/>
            <w:hideMark/>
          </w:tcPr>
          <w:p w14:paraId="0862BBC8" w14:textId="77777777" w:rsidR="00717C9D" w:rsidRPr="00717C9D" w:rsidRDefault="00717C9D" w:rsidP="005809A6">
            <w:pPr>
              <w:spacing w:after="0" w:line="360" w:lineRule="auto"/>
              <w:jc w:val="center"/>
              <w:rPr>
                <w:rFonts w:ascii="Times New Roman" w:eastAsia="Times New Roman" w:hAnsi="Times New Roman"/>
                <w:b/>
                <w:bCs/>
                <w:color w:val="FFFFFF"/>
                <w:szCs w:val="24"/>
                <w:lang w:eastAsia="es-DO"/>
              </w:rPr>
            </w:pPr>
            <w:r w:rsidRPr="00717C9D">
              <w:rPr>
                <w:rFonts w:ascii="Times New Roman" w:eastAsia="Times New Roman" w:hAnsi="Times New Roman"/>
                <w:b/>
                <w:bCs/>
                <w:color w:val="FFFFFF"/>
                <w:szCs w:val="24"/>
                <w:lang w:val="en-US" w:eastAsia="es-DO"/>
              </w:rPr>
              <w:t>INGRESOS</w:t>
            </w:r>
          </w:p>
        </w:tc>
      </w:tr>
      <w:tr w:rsidR="00717C9D" w:rsidRPr="00717C9D" w14:paraId="11299275" w14:textId="77777777" w:rsidTr="00717C9D">
        <w:trPr>
          <w:trHeight w:val="330"/>
        </w:trPr>
        <w:tc>
          <w:tcPr>
            <w:tcW w:w="3403" w:type="pct"/>
            <w:tcBorders>
              <w:top w:val="nil"/>
              <w:left w:val="single" w:sz="8" w:space="0" w:color="auto"/>
              <w:bottom w:val="single" w:sz="8" w:space="0" w:color="auto"/>
              <w:right w:val="single" w:sz="8" w:space="0" w:color="auto"/>
            </w:tcBorders>
            <w:shd w:val="clear" w:color="auto" w:fill="auto"/>
            <w:vAlign w:val="center"/>
            <w:hideMark/>
          </w:tcPr>
          <w:p w14:paraId="4DA2B98A" w14:textId="77777777" w:rsidR="00717C9D" w:rsidRPr="00717C9D" w:rsidRDefault="00717C9D" w:rsidP="00717C9D">
            <w:pPr>
              <w:spacing w:after="0" w:line="360" w:lineRule="auto"/>
              <w:rPr>
                <w:rFonts w:ascii="Times New Roman" w:eastAsia="Times New Roman" w:hAnsi="Times New Roman"/>
                <w:b/>
                <w:bCs/>
                <w:color w:val="767171"/>
                <w:szCs w:val="24"/>
                <w:lang w:eastAsia="es-DO"/>
              </w:rPr>
            </w:pPr>
            <w:proofErr w:type="spellStart"/>
            <w:r w:rsidRPr="00717C9D">
              <w:rPr>
                <w:rFonts w:ascii="Times New Roman" w:eastAsia="Times New Roman" w:hAnsi="Times New Roman"/>
                <w:b/>
                <w:bCs/>
                <w:color w:val="767171"/>
                <w:szCs w:val="24"/>
                <w:lang w:val="en-US" w:eastAsia="es-DO"/>
              </w:rPr>
              <w:t>Descripción</w:t>
            </w:r>
            <w:proofErr w:type="spellEnd"/>
            <w:r w:rsidRPr="00717C9D">
              <w:rPr>
                <w:rFonts w:ascii="Times New Roman" w:eastAsia="Times New Roman" w:hAnsi="Times New Roman"/>
                <w:b/>
                <w:bCs/>
                <w:color w:val="767171"/>
                <w:szCs w:val="24"/>
                <w:lang w:val="en-US" w:eastAsia="es-DO"/>
              </w:rPr>
              <w:t xml:space="preserve"> </w:t>
            </w:r>
          </w:p>
        </w:tc>
        <w:tc>
          <w:tcPr>
            <w:tcW w:w="1597" w:type="pct"/>
            <w:tcBorders>
              <w:top w:val="nil"/>
              <w:left w:val="nil"/>
              <w:bottom w:val="single" w:sz="8" w:space="0" w:color="auto"/>
              <w:right w:val="single" w:sz="8" w:space="0" w:color="auto"/>
            </w:tcBorders>
            <w:shd w:val="clear" w:color="auto" w:fill="auto"/>
            <w:vAlign w:val="center"/>
            <w:hideMark/>
          </w:tcPr>
          <w:p w14:paraId="76B4CD01" w14:textId="77777777" w:rsidR="00717C9D" w:rsidRPr="00717C9D" w:rsidRDefault="00846ED1" w:rsidP="00717C9D">
            <w:pPr>
              <w:spacing w:after="0" w:line="360" w:lineRule="auto"/>
              <w:jc w:val="center"/>
              <w:rPr>
                <w:rFonts w:ascii="Times New Roman" w:eastAsia="Times New Roman" w:hAnsi="Times New Roman"/>
                <w:b/>
                <w:bCs/>
                <w:color w:val="767171"/>
                <w:szCs w:val="24"/>
                <w:lang w:eastAsia="es-DO"/>
              </w:rPr>
            </w:pPr>
            <w:r>
              <w:rPr>
                <w:rFonts w:ascii="Times New Roman" w:eastAsia="Times New Roman" w:hAnsi="Times New Roman"/>
                <w:b/>
                <w:bCs/>
                <w:color w:val="767171"/>
                <w:szCs w:val="24"/>
                <w:lang w:val="en-US" w:eastAsia="es-DO"/>
              </w:rPr>
              <w:t xml:space="preserve"> Monto</w:t>
            </w:r>
            <w:r w:rsidR="00717C9D" w:rsidRPr="00717C9D">
              <w:rPr>
                <w:rFonts w:ascii="Times New Roman" w:eastAsia="Times New Roman" w:hAnsi="Times New Roman"/>
                <w:b/>
                <w:bCs/>
                <w:color w:val="767171"/>
                <w:szCs w:val="24"/>
                <w:lang w:val="en-US" w:eastAsia="es-DO"/>
              </w:rPr>
              <w:t xml:space="preserve"> RD$ </w:t>
            </w:r>
          </w:p>
        </w:tc>
      </w:tr>
      <w:tr w:rsidR="00717C9D" w:rsidRPr="00717C9D" w14:paraId="3FFECDF3" w14:textId="77777777" w:rsidTr="00717C9D">
        <w:trPr>
          <w:trHeight w:val="330"/>
        </w:trPr>
        <w:tc>
          <w:tcPr>
            <w:tcW w:w="3403" w:type="pct"/>
            <w:tcBorders>
              <w:top w:val="nil"/>
              <w:left w:val="single" w:sz="8" w:space="0" w:color="auto"/>
              <w:bottom w:val="single" w:sz="8" w:space="0" w:color="auto"/>
              <w:right w:val="single" w:sz="8" w:space="0" w:color="auto"/>
            </w:tcBorders>
            <w:shd w:val="clear" w:color="auto" w:fill="auto"/>
            <w:vAlign w:val="center"/>
            <w:hideMark/>
          </w:tcPr>
          <w:p w14:paraId="02E445FC" w14:textId="77777777" w:rsidR="00717C9D" w:rsidRPr="00717C9D" w:rsidRDefault="00717C9D" w:rsidP="00717C9D">
            <w:pPr>
              <w:spacing w:after="0" w:line="360" w:lineRule="auto"/>
              <w:rPr>
                <w:rFonts w:ascii="Times New Roman" w:eastAsia="Times New Roman" w:hAnsi="Times New Roman"/>
                <w:color w:val="767171"/>
                <w:szCs w:val="24"/>
                <w:lang w:eastAsia="es-DO"/>
              </w:rPr>
            </w:pPr>
            <w:proofErr w:type="spellStart"/>
            <w:r w:rsidRPr="00717C9D">
              <w:rPr>
                <w:rFonts w:ascii="Times New Roman" w:eastAsia="Times New Roman" w:hAnsi="Times New Roman"/>
                <w:color w:val="767171"/>
                <w:szCs w:val="24"/>
                <w:lang w:val="en-US" w:eastAsia="es-DO"/>
              </w:rPr>
              <w:t>Aeropuerto</w:t>
            </w:r>
            <w:proofErr w:type="spellEnd"/>
            <w:r w:rsidRPr="00717C9D">
              <w:rPr>
                <w:rFonts w:ascii="Times New Roman" w:eastAsia="Times New Roman" w:hAnsi="Times New Roman"/>
                <w:color w:val="767171"/>
                <w:szCs w:val="24"/>
                <w:lang w:val="en-US" w:eastAsia="es-DO"/>
              </w:rPr>
              <w:t xml:space="preserve"> </w:t>
            </w:r>
            <w:proofErr w:type="spellStart"/>
            <w:r w:rsidRPr="00717C9D">
              <w:rPr>
                <w:rFonts w:ascii="Times New Roman" w:eastAsia="Times New Roman" w:hAnsi="Times New Roman"/>
                <w:color w:val="767171"/>
                <w:szCs w:val="24"/>
                <w:lang w:val="en-US" w:eastAsia="es-DO"/>
              </w:rPr>
              <w:t>Internacional</w:t>
            </w:r>
            <w:proofErr w:type="spellEnd"/>
            <w:r w:rsidRPr="00717C9D">
              <w:rPr>
                <w:rFonts w:ascii="Times New Roman" w:eastAsia="Times New Roman" w:hAnsi="Times New Roman"/>
                <w:color w:val="767171"/>
                <w:szCs w:val="24"/>
                <w:lang w:val="en-US" w:eastAsia="es-DO"/>
              </w:rPr>
              <w:t xml:space="preserve"> Punta Cana</w:t>
            </w:r>
          </w:p>
        </w:tc>
        <w:tc>
          <w:tcPr>
            <w:tcW w:w="1597" w:type="pct"/>
            <w:tcBorders>
              <w:top w:val="nil"/>
              <w:left w:val="nil"/>
              <w:bottom w:val="single" w:sz="8" w:space="0" w:color="auto"/>
              <w:right w:val="single" w:sz="8" w:space="0" w:color="auto"/>
            </w:tcBorders>
            <w:shd w:val="clear" w:color="auto" w:fill="auto"/>
            <w:vAlign w:val="center"/>
            <w:hideMark/>
          </w:tcPr>
          <w:p w14:paraId="0A5D7FDC" w14:textId="77777777" w:rsidR="00717C9D" w:rsidRPr="00717C9D" w:rsidRDefault="00717C9D" w:rsidP="00717C9D">
            <w:pPr>
              <w:spacing w:after="0" w:line="360" w:lineRule="auto"/>
              <w:jc w:val="center"/>
              <w:rPr>
                <w:rFonts w:ascii="Times New Roman" w:eastAsia="Times New Roman" w:hAnsi="Times New Roman"/>
                <w:color w:val="767171"/>
                <w:szCs w:val="24"/>
                <w:lang w:eastAsia="es-DO"/>
              </w:rPr>
            </w:pPr>
            <w:r w:rsidRPr="00717C9D">
              <w:rPr>
                <w:rFonts w:ascii="Times New Roman" w:eastAsia="Times New Roman" w:hAnsi="Times New Roman"/>
                <w:color w:val="767171"/>
                <w:szCs w:val="24"/>
                <w:lang w:val="en-US" w:eastAsia="es-DO"/>
              </w:rPr>
              <w:t>522,211,737.38</w:t>
            </w:r>
          </w:p>
        </w:tc>
      </w:tr>
      <w:tr w:rsidR="00717C9D" w:rsidRPr="00717C9D" w14:paraId="2A562DA0" w14:textId="77777777" w:rsidTr="00717C9D">
        <w:trPr>
          <w:trHeight w:val="330"/>
        </w:trPr>
        <w:tc>
          <w:tcPr>
            <w:tcW w:w="3403" w:type="pct"/>
            <w:tcBorders>
              <w:top w:val="nil"/>
              <w:left w:val="single" w:sz="8" w:space="0" w:color="auto"/>
              <w:bottom w:val="single" w:sz="8" w:space="0" w:color="auto"/>
              <w:right w:val="single" w:sz="8" w:space="0" w:color="auto"/>
            </w:tcBorders>
            <w:shd w:val="clear" w:color="auto" w:fill="auto"/>
            <w:vAlign w:val="center"/>
            <w:hideMark/>
          </w:tcPr>
          <w:p w14:paraId="2D2FC87F" w14:textId="77777777" w:rsidR="00717C9D" w:rsidRPr="00717C9D" w:rsidRDefault="00717C9D" w:rsidP="00717C9D">
            <w:pPr>
              <w:spacing w:after="0" w:line="360" w:lineRule="auto"/>
              <w:rPr>
                <w:rFonts w:ascii="Times New Roman" w:eastAsia="Times New Roman" w:hAnsi="Times New Roman"/>
                <w:color w:val="767171"/>
                <w:szCs w:val="24"/>
                <w:lang w:eastAsia="es-DO"/>
              </w:rPr>
            </w:pPr>
            <w:proofErr w:type="spellStart"/>
            <w:r w:rsidRPr="00717C9D">
              <w:rPr>
                <w:rFonts w:ascii="Times New Roman" w:eastAsia="Times New Roman" w:hAnsi="Times New Roman"/>
                <w:color w:val="767171"/>
                <w:szCs w:val="24"/>
                <w:lang w:val="en-US" w:eastAsia="es-DO"/>
              </w:rPr>
              <w:t>Aeropuerto</w:t>
            </w:r>
            <w:proofErr w:type="spellEnd"/>
            <w:r w:rsidRPr="00717C9D">
              <w:rPr>
                <w:rFonts w:ascii="Times New Roman" w:eastAsia="Times New Roman" w:hAnsi="Times New Roman"/>
                <w:color w:val="767171"/>
                <w:szCs w:val="24"/>
                <w:lang w:val="en-US" w:eastAsia="es-DO"/>
              </w:rPr>
              <w:t xml:space="preserve"> Dom. </w:t>
            </w:r>
            <w:proofErr w:type="spellStart"/>
            <w:r w:rsidRPr="00717C9D">
              <w:rPr>
                <w:rFonts w:ascii="Times New Roman" w:eastAsia="Times New Roman" w:hAnsi="Times New Roman"/>
                <w:color w:val="767171"/>
                <w:szCs w:val="24"/>
                <w:lang w:val="en-US" w:eastAsia="es-DO"/>
              </w:rPr>
              <w:t>Siglo</w:t>
            </w:r>
            <w:proofErr w:type="spellEnd"/>
            <w:r w:rsidRPr="00717C9D">
              <w:rPr>
                <w:rFonts w:ascii="Times New Roman" w:eastAsia="Times New Roman" w:hAnsi="Times New Roman"/>
                <w:color w:val="767171"/>
                <w:szCs w:val="24"/>
                <w:lang w:val="en-US" w:eastAsia="es-DO"/>
              </w:rPr>
              <w:t xml:space="preserve"> XXI</w:t>
            </w:r>
          </w:p>
        </w:tc>
        <w:tc>
          <w:tcPr>
            <w:tcW w:w="1597" w:type="pct"/>
            <w:tcBorders>
              <w:top w:val="nil"/>
              <w:left w:val="nil"/>
              <w:bottom w:val="single" w:sz="8" w:space="0" w:color="auto"/>
              <w:right w:val="single" w:sz="8" w:space="0" w:color="auto"/>
            </w:tcBorders>
            <w:shd w:val="clear" w:color="auto" w:fill="auto"/>
            <w:vAlign w:val="center"/>
            <w:hideMark/>
          </w:tcPr>
          <w:p w14:paraId="1D2B89E7" w14:textId="77777777" w:rsidR="00717C9D" w:rsidRPr="00717C9D" w:rsidRDefault="00717C9D" w:rsidP="00717C9D">
            <w:pPr>
              <w:spacing w:after="0" w:line="360" w:lineRule="auto"/>
              <w:jc w:val="center"/>
              <w:rPr>
                <w:rFonts w:ascii="Times New Roman" w:eastAsia="Times New Roman" w:hAnsi="Times New Roman"/>
                <w:color w:val="767171"/>
                <w:szCs w:val="24"/>
                <w:lang w:eastAsia="es-DO"/>
              </w:rPr>
            </w:pPr>
            <w:r w:rsidRPr="00717C9D">
              <w:rPr>
                <w:rFonts w:ascii="Times New Roman" w:eastAsia="Times New Roman" w:hAnsi="Times New Roman"/>
                <w:color w:val="767171"/>
                <w:szCs w:val="24"/>
                <w:lang w:val="en-US" w:eastAsia="es-DO"/>
              </w:rPr>
              <w:t>391,950,198.62</w:t>
            </w:r>
          </w:p>
        </w:tc>
      </w:tr>
      <w:tr w:rsidR="00717C9D" w:rsidRPr="00717C9D" w14:paraId="1B02B26F" w14:textId="77777777" w:rsidTr="00717C9D">
        <w:trPr>
          <w:trHeight w:val="330"/>
        </w:trPr>
        <w:tc>
          <w:tcPr>
            <w:tcW w:w="3403" w:type="pct"/>
            <w:tcBorders>
              <w:top w:val="nil"/>
              <w:left w:val="single" w:sz="8" w:space="0" w:color="auto"/>
              <w:bottom w:val="single" w:sz="8" w:space="0" w:color="auto"/>
              <w:right w:val="single" w:sz="8" w:space="0" w:color="auto"/>
            </w:tcBorders>
            <w:shd w:val="clear" w:color="auto" w:fill="auto"/>
            <w:vAlign w:val="center"/>
            <w:hideMark/>
          </w:tcPr>
          <w:p w14:paraId="47210A46" w14:textId="77777777" w:rsidR="00717C9D" w:rsidRPr="00717C9D" w:rsidRDefault="00717C9D" w:rsidP="00717C9D">
            <w:pPr>
              <w:spacing w:after="0" w:line="360" w:lineRule="auto"/>
              <w:rPr>
                <w:rFonts w:ascii="Times New Roman" w:eastAsia="Times New Roman" w:hAnsi="Times New Roman"/>
                <w:color w:val="767171"/>
                <w:szCs w:val="24"/>
                <w:lang w:eastAsia="es-DO"/>
              </w:rPr>
            </w:pPr>
            <w:proofErr w:type="spellStart"/>
            <w:r w:rsidRPr="00717C9D">
              <w:rPr>
                <w:rFonts w:ascii="Times New Roman" w:eastAsia="Times New Roman" w:hAnsi="Times New Roman"/>
                <w:color w:val="767171"/>
                <w:szCs w:val="24"/>
                <w:lang w:val="en-US" w:eastAsia="es-DO"/>
              </w:rPr>
              <w:t>Aeropuerto</w:t>
            </w:r>
            <w:proofErr w:type="spellEnd"/>
            <w:r w:rsidRPr="00717C9D">
              <w:rPr>
                <w:rFonts w:ascii="Times New Roman" w:eastAsia="Times New Roman" w:hAnsi="Times New Roman"/>
                <w:color w:val="767171"/>
                <w:szCs w:val="24"/>
                <w:lang w:val="en-US" w:eastAsia="es-DO"/>
              </w:rPr>
              <w:t xml:space="preserve"> </w:t>
            </w:r>
            <w:proofErr w:type="spellStart"/>
            <w:r w:rsidRPr="00717C9D">
              <w:rPr>
                <w:rFonts w:ascii="Times New Roman" w:eastAsia="Times New Roman" w:hAnsi="Times New Roman"/>
                <w:color w:val="767171"/>
                <w:szCs w:val="24"/>
                <w:lang w:val="en-US" w:eastAsia="es-DO"/>
              </w:rPr>
              <w:t>Internacional</w:t>
            </w:r>
            <w:proofErr w:type="spellEnd"/>
            <w:r w:rsidRPr="00717C9D">
              <w:rPr>
                <w:rFonts w:ascii="Times New Roman" w:eastAsia="Times New Roman" w:hAnsi="Times New Roman"/>
                <w:color w:val="767171"/>
                <w:szCs w:val="24"/>
                <w:lang w:val="en-US" w:eastAsia="es-DO"/>
              </w:rPr>
              <w:t xml:space="preserve"> </w:t>
            </w:r>
            <w:proofErr w:type="spellStart"/>
            <w:r w:rsidRPr="00717C9D">
              <w:rPr>
                <w:rFonts w:ascii="Times New Roman" w:eastAsia="Times New Roman" w:hAnsi="Times New Roman"/>
                <w:color w:val="767171"/>
                <w:szCs w:val="24"/>
                <w:lang w:val="en-US" w:eastAsia="es-DO"/>
              </w:rPr>
              <w:t>Cibao</w:t>
            </w:r>
            <w:proofErr w:type="spellEnd"/>
          </w:p>
        </w:tc>
        <w:tc>
          <w:tcPr>
            <w:tcW w:w="1597" w:type="pct"/>
            <w:tcBorders>
              <w:top w:val="nil"/>
              <w:left w:val="nil"/>
              <w:bottom w:val="single" w:sz="8" w:space="0" w:color="auto"/>
              <w:right w:val="single" w:sz="8" w:space="0" w:color="auto"/>
            </w:tcBorders>
            <w:shd w:val="clear" w:color="auto" w:fill="auto"/>
            <w:vAlign w:val="center"/>
            <w:hideMark/>
          </w:tcPr>
          <w:p w14:paraId="5993ED47" w14:textId="77777777" w:rsidR="00717C9D" w:rsidRPr="00717C9D" w:rsidRDefault="00717C9D" w:rsidP="00717C9D">
            <w:pPr>
              <w:spacing w:after="0" w:line="360" w:lineRule="auto"/>
              <w:jc w:val="center"/>
              <w:rPr>
                <w:rFonts w:ascii="Times New Roman" w:eastAsia="Times New Roman" w:hAnsi="Times New Roman"/>
                <w:color w:val="767171"/>
                <w:szCs w:val="24"/>
                <w:lang w:eastAsia="es-DO"/>
              </w:rPr>
            </w:pPr>
            <w:r w:rsidRPr="00717C9D">
              <w:rPr>
                <w:rFonts w:ascii="Times New Roman" w:eastAsia="Times New Roman" w:hAnsi="Times New Roman"/>
                <w:color w:val="767171"/>
                <w:szCs w:val="24"/>
                <w:lang w:val="en-US" w:eastAsia="es-DO"/>
              </w:rPr>
              <w:t>115,308,786.04</w:t>
            </w:r>
          </w:p>
        </w:tc>
      </w:tr>
      <w:tr w:rsidR="00717C9D" w:rsidRPr="00717C9D" w14:paraId="6A06F7FD" w14:textId="77777777" w:rsidTr="00717C9D">
        <w:trPr>
          <w:trHeight w:val="330"/>
        </w:trPr>
        <w:tc>
          <w:tcPr>
            <w:tcW w:w="3403" w:type="pct"/>
            <w:tcBorders>
              <w:top w:val="nil"/>
              <w:left w:val="single" w:sz="8" w:space="0" w:color="auto"/>
              <w:bottom w:val="single" w:sz="8" w:space="0" w:color="auto"/>
              <w:right w:val="single" w:sz="8" w:space="0" w:color="auto"/>
            </w:tcBorders>
            <w:shd w:val="clear" w:color="auto" w:fill="auto"/>
            <w:vAlign w:val="center"/>
            <w:hideMark/>
          </w:tcPr>
          <w:p w14:paraId="5184068B" w14:textId="77777777" w:rsidR="00717C9D" w:rsidRPr="00717C9D" w:rsidRDefault="00717C9D" w:rsidP="00717C9D">
            <w:pPr>
              <w:spacing w:after="0" w:line="360" w:lineRule="auto"/>
              <w:rPr>
                <w:rFonts w:ascii="Times New Roman" w:eastAsia="Times New Roman" w:hAnsi="Times New Roman"/>
                <w:color w:val="767171"/>
                <w:szCs w:val="24"/>
                <w:lang w:eastAsia="es-DO"/>
              </w:rPr>
            </w:pPr>
            <w:proofErr w:type="spellStart"/>
            <w:r w:rsidRPr="00717C9D">
              <w:rPr>
                <w:rFonts w:ascii="Times New Roman" w:eastAsia="Times New Roman" w:hAnsi="Times New Roman"/>
                <w:color w:val="767171"/>
                <w:szCs w:val="24"/>
                <w:lang w:val="en-US" w:eastAsia="es-DO"/>
              </w:rPr>
              <w:lastRenderedPageBreak/>
              <w:t>Aeropuerto</w:t>
            </w:r>
            <w:proofErr w:type="spellEnd"/>
            <w:r w:rsidRPr="00717C9D">
              <w:rPr>
                <w:rFonts w:ascii="Times New Roman" w:eastAsia="Times New Roman" w:hAnsi="Times New Roman"/>
                <w:color w:val="767171"/>
                <w:szCs w:val="24"/>
                <w:lang w:val="en-US" w:eastAsia="es-DO"/>
              </w:rPr>
              <w:t xml:space="preserve"> </w:t>
            </w:r>
            <w:proofErr w:type="spellStart"/>
            <w:r w:rsidRPr="00717C9D">
              <w:rPr>
                <w:rFonts w:ascii="Times New Roman" w:eastAsia="Times New Roman" w:hAnsi="Times New Roman"/>
                <w:color w:val="767171"/>
                <w:szCs w:val="24"/>
                <w:lang w:val="en-US" w:eastAsia="es-DO"/>
              </w:rPr>
              <w:t>Internacional</w:t>
            </w:r>
            <w:proofErr w:type="spellEnd"/>
            <w:r w:rsidRPr="00717C9D">
              <w:rPr>
                <w:rFonts w:ascii="Times New Roman" w:eastAsia="Times New Roman" w:hAnsi="Times New Roman"/>
                <w:color w:val="767171"/>
                <w:szCs w:val="24"/>
                <w:lang w:val="en-US" w:eastAsia="es-DO"/>
              </w:rPr>
              <w:t xml:space="preserve"> la Romana</w:t>
            </w:r>
          </w:p>
        </w:tc>
        <w:tc>
          <w:tcPr>
            <w:tcW w:w="1597" w:type="pct"/>
            <w:tcBorders>
              <w:top w:val="nil"/>
              <w:left w:val="nil"/>
              <w:bottom w:val="single" w:sz="8" w:space="0" w:color="auto"/>
              <w:right w:val="single" w:sz="8" w:space="0" w:color="auto"/>
            </w:tcBorders>
            <w:shd w:val="clear" w:color="auto" w:fill="auto"/>
            <w:vAlign w:val="center"/>
            <w:hideMark/>
          </w:tcPr>
          <w:p w14:paraId="50FBE181" w14:textId="77777777" w:rsidR="00717C9D" w:rsidRPr="00717C9D" w:rsidRDefault="00717C9D" w:rsidP="00717C9D">
            <w:pPr>
              <w:spacing w:after="0" w:line="360" w:lineRule="auto"/>
              <w:jc w:val="center"/>
              <w:rPr>
                <w:rFonts w:ascii="Times New Roman" w:eastAsia="Times New Roman" w:hAnsi="Times New Roman"/>
                <w:color w:val="767171"/>
                <w:szCs w:val="24"/>
                <w:lang w:eastAsia="es-DO"/>
              </w:rPr>
            </w:pPr>
            <w:r w:rsidRPr="00717C9D">
              <w:rPr>
                <w:rFonts w:ascii="Times New Roman" w:eastAsia="Times New Roman" w:hAnsi="Times New Roman"/>
                <w:color w:val="767171"/>
                <w:szCs w:val="24"/>
                <w:lang w:val="en-US" w:eastAsia="es-DO"/>
              </w:rPr>
              <w:t>15,651,242.18</w:t>
            </w:r>
          </w:p>
        </w:tc>
      </w:tr>
      <w:tr w:rsidR="00717C9D" w:rsidRPr="00717C9D" w14:paraId="22B3D75F" w14:textId="77777777" w:rsidTr="00717C9D">
        <w:trPr>
          <w:trHeight w:val="330"/>
        </w:trPr>
        <w:tc>
          <w:tcPr>
            <w:tcW w:w="3403" w:type="pct"/>
            <w:tcBorders>
              <w:top w:val="nil"/>
              <w:left w:val="single" w:sz="8" w:space="0" w:color="auto"/>
              <w:bottom w:val="single" w:sz="8" w:space="0" w:color="auto"/>
              <w:right w:val="single" w:sz="8" w:space="0" w:color="auto"/>
            </w:tcBorders>
            <w:shd w:val="clear" w:color="auto" w:fill="auto"/>
            <w:vAlign w:val="center"/>
            <w:hideMark/>
          </w:tcPr>
          <w:p w14:paraId="286494DB" w14:textId="77777777" w:rsidR="00717C9D" w:rsidRPr="00717C9D" w:rsidRDefault="00717C9D" w:rsidP="00717C9D">
            <w:pPr>
              <w:spacing w:after="0" w:line="360" w:lineRule="auto"/>
              <w:rPr>
                <w:rFonts w:ascii="Times New Roman" w:eastAsia="Times New Roman" w:hAnsi="Times New Roman"/>
                <w:color w:val="767171"/>
                <w:szCs w:val="24"/>
                <w:lang w:eastAsia="es-DO"/>
              </w:rPr>
            </w:pPr>
            <w:proofErr w:type="spellStart"/>
            <w:r w:rsidRPr="00717C9D">
              <w:rPr>
                <w:rFonts w:ascii="Times New Roman" w:eastAsia="Times New Roman" w:hAnsi="Times New Roman"/>
                <w:color w:val="767171"/>
                <w:szCs w:val="24"/>
                <w:lang w:val="en-US" w:eastAsia="es-DO"/>
              </w:rPr>
              <w:t>Aeródromo</w:t>
            </w:r>
            <w:proofErr w:type="spellEnd"/>
            <w:r w:rsidRPr="00717C9D">
              <w:rPr>
                <w:rFonts w:ascii="Times New Roman" w:eastAsia="Times New Roman" w:hAnsi="Times New Roman"/>
                <w:color w:val="767171"/>
                <w:szCs w:val="24"/>
                <w:lang w:val="en-US" w:eastAsia="es-DO"/>
              </w:rPr>
              <w:t xml:space="preserve"> Monte </w:t>
            </w:r>
            <w:proofErr w:type="spellStart"/>
            <w:r w:rsidRPr="00717C9D">
              <w:rPr>
                <w:rFonts w:ascii="Times New Roman" w:eastAsia="Times New Roman" w:hAnsi="Times New Roman"/>
                <w:color w:val="767171"/>
                <w:szCs w:val="24"/>
                <w:lang w:val="en-US" w:eastAsia="es-DO"/>
              </w:rPr>
              <w:t>Cristi</w:t>
            </w:r>
            <w:proofErr w:type="spellEnd"/>
          </w:p>
        </w:tc>
        <w:tc>
          <w:tcPr>
            <w:tcW w:w="1597" w:type="pct"/>
            <w:tcBorders>
              <w:top w:val="nil"/>
              <w:left w:val="nil"/>
              <w:bottom w:val="single" w:sz="8" w:space="0" w:color="auto"/>
              <w:right w:val="single" w:sz="8" w:space="0" w:color="auto"/>
            </w:tcBorders>
            <w:shd w:val="clear" w:color="auto" w:fill="auto"/>
            <w:vAlign w:val="center"/>
            <w:hideMark/>
          </w:tcPr>
          <w:p w14:paraId="35AF5746" w14:textId="77777777" w:rsidR="00717C9D" w:rsidRPr="00717C9D" w:rsidRDefault="00717C9D" w:rsidP="00717C9D">
            <w:pPr>
              <w:spacing w:after="0" w:line="360" w:lineRule="auto"/>
              <w:jc w:val="center"/>
              <w:rPr>
                <w:rFonts w:ascii="Times New Roman" w:eastAsia="Times New Roman" w:hAnsi="Times New Roman"/>
                <w:color w:val="767171"/>
                <w:szCs w:val="24"/>
                <w:lang w:eastAsia="es-DO"/>
              </w:rPr>
            </w:pPr>
            <w:r w:rsidRPr="00717C9D">
              <w:rPr>
                <w:rFonts w:ascii="Times New Roman" w:eastAsia="Times New Roman" w:hAnsi="Times New Roman"/>
                <w:color w:val="767171"/>
                <w:szCs w:val="24"/>
                <w:lang w:eastAsia="es-DO"/>
              </w:rPr>
              <w:t>191,838.46</w:t>
            </w:r>
          </w:p>
        </w:tc>
      </w:tr>
      <w:tr w:rsidR="00717C9D" w:rsidRPr="00717C9D" w14:paraId="63D16627" w14:textId="77777777" w:rsidTr="00717C9D">
        <w:trPr>
          <w:trHeight w:val="330"/>
        </w:trPr>
        <w:tc>
          <w:tcPr>
            <w:tcW w:w="3403" w:type="pct"/>
            <w:tcBorders>
              <w:top w:val="nil"/>
              <w:left w:val="single" w:sz="8" w:space="0" w:color="auto"/>
              <w:bottom w:val="single" w:sz="8" w:space="0" w:color="auto"/>
              <w:right w:val="single" w:sz="8" w:space="0" w:color="auto"/>
            </w:tcBorders>
            <w:shd w:val="clear" w:color="auto" w:fill="auto"/>
            <w:vAlign w:val="center"/>
            <w:hideMark/>
          </w:tcPr>
          <w:p w14:paraId="685A212A" w14:textId="77777777" w:rsidR="00717C9D" w:rsidRPr="00717C9D" w:rsidRDefault="00717C9D" w:rsidP="00717C9D">
            <w:pPr>
              <w:spacing w:after="0" w:line="360" w:lineRule="auto"/>
              <w:rPr>
                <w:rFonts w:ascii="Times New Roman" w:eastAsia="Times New Roman" w:hAnsi="Times New Roman"/>
                <w:color w:val="767171"/>
                <w:szCs w:val="24"/>
                <w:lang w:eastAsia="es-DO"/>
              </w:rPr>
            </w:pPr>
            <w:proofErr w:type="spellStart"/>
            <w:r w:rsidRPr="00717C9D">
              <w:rPr>
                <w:rFonts w:ascii="Times New Roman" w:eastAsia="Times New Roman" w:hAnsi="Times New Roman"/>
                <w:color w:val="767171"/>
                <w:szCs w:val="24"/>
                <w:lang w:val="en-US" w:eastAsia="es-DO"/>
              </w:rPr>
              <w:t>Aeródromo</w:t>
            </w:r>
            <w:proofErr w:type="spellEnd"/>
            <w:r w:rsidRPr="00717C9D">
              <w:rPr>
                <w:rFonts w:ascii="Times New Roman" w:eastAsia="Times New Roman" w:hAnsi="Times New Roman"/>
                <w:color w:val="767171"/>
                <w:szCs w:val="24"/>
                <w:lang w:val="en-US" w:eastAsia="es-DO"/>
              </w:rPr>
              <w:t xml:space="preserve"> Constanza</w:t>
            </w:r>
          </w:p>
        </w:tc>
        <w:tc>
          <w:tcPr>
            <w:tcW w:w="1597" w:type="pct"/>
            <w:tcBorders>
              <w:top w:val="nil"/>
              <w:left w:val="nil"/>
              <w:bottom w:val="single" w:sz="8" w:space="0" w:color="auto"/>
              <w:right w:val="single" w:sz="8" w:space="0" w:color="auto"/>
            </w:tcBorders>
            <w:shd w:val="clear" w:color="auto" w:fill="auto"/>
            <w:vAlign w:val="center"/>
            <w:hideMark/>
          </w:tcPr>
          <w:p w14:paraId="64B7374D" w14:textId="77777777" w:rsidR="00717C9D" w:rsidRPr="00717C9D" w:rsidRDefault="00717C9D" w:rsidP="00717C9D">
            <w:pPr>
              <w:spacing w:after="0" w:line="360" w:lineRule="auto"/>
              <w:jc w:val="center"/>
              <w:rPr>
                <w:rFonts w:ascii="Times New Roman" w:eastAsia="Times New Roman" w:hAnsi="Times New Roman"/>
                <w:color w:val="767171"/>
                <w:szCs w:val="24"/>
                <w:lang w:eastAsia="es-DO"/>
              </w:rPr>
            </w:pPr>
            <w:r w:rsidRPr="00717C9D">
              <w:rPr>
                <w:rFonts w:ascii="Times New Roman" w:eastAsia="Times New Roman" w:hAnsi="Times New Roman"/>
                <w:color w:val="767171"/>
                <w:szCs w:val="24"/>
                <w:lang w:val="en-US" w:eastAsia="es-DO"/>
              </w:rPr>
              <w:t>137,838.86</w:t>
            </w:r>
          </w:p>
        </w:tc>
      </w:tr>
      <w:tr w:rsidR="00717C9D" w:rsidRPr="00717C9D" w14:paraId="03FD499D" w14:textId="77777777" w:rsidTr="00717C9D">
        <w:trPr>
          <w:trHeight w:val="330"/>
        </w:trPr>
        <w:tc>
          <w:tcPr>
            <w:tcW w:w="3403" w:type="pct"/>
            <w:tcBorders>
              <w:top w:val="nil"/>
              <w:left w:val="single" w:sz="8" w:space="0" w:color="auto"/>
              <w:bottom w:val="single" w:sz="8" w:space="0" w:color="auto"/>
              <w:right w:val="single" w:sz="8" w:space="0" w:color="auto"/>
            </w:tcBorders>
            <w:shd w:val="clear" w:color="auto" w:fill="auto"/>
            <w:vAlign w:val="center"/>
            <w:hideMark/>
          </w:tcPr>
          <w:p w14:paraId="7348D68F" w14:textId="77777777" w:rsidR="00717C9D" w:rsidRPr="00717C9D" w:rsidRDefault="00717C9D" w:rsidP="00717C9D">
            <w:pPr>
              <w:spacing w:after="0" w:line="360" w:lineRule="auto"/>
              <w:rPr>
                <w:rFonts w:ascii="Times New Roman" w:eastAsia="Times New Roman" w:hAnsi="Times New Roman"/>
                <w:color w:val="767171"/>
                <w:szCs w:val="24"/>
                <w:lang w:eastAsia="es-DO"/>
              </w:rPr>
            </w:pPr>
            <w:r w:rsidRPr="00717C9D">
              <w:rPr>
                <w:rFonts w:ascii="Times New Roman" w:eastAsia="Times New Roman" w:hAnsi="Times New Roman"/>
                <w:color w:val="767171"/>
                <w:szCs w:val="24"/>
                <w:lang w:val="es-ES" w:eastAsia="es-DO"/>
              </w:rPr>
              <w:t>Derecho de uso de Pistas</w:t>
            </w:r>
          </w:p>
        </w:tc>
        <w:tc>
          <w:tcPr>
            <w:tcW w:w="1597" w:type="pct"/>
            <w:tcBorders>
              <w:top w:val="nil"/>
              <w:left w:val="nil"/>
              <w:bottom w:val="single" w:sz="8" w:space="0" w:color="auto"/>
              <w:right w:val="single" w:sz="8" w:space="0" w:color="auto"/>
            </w:tcBorders>
            <w:shd w:val="clear" w:color="auto" w:fill="auto"/>
            <w:vAlign w:val="center"/>
            <w:hideMark/>
          </w:tcPr>
          <w:p w14:paraId="4C5C1779" w14:textId="77777777" w:rsidR="00717C9D" w:rsidRPr="00717C9D" w:rsidRDefault="00717C9D" w:rsidP="00717C9D">
            <w:pPr>
              <w:spacing w:after="0" w:line="360" w:lineRule="auto"/>
              <w:jc w:val="center"/>
              <w:rPr>
                <w:rFonts w:ascii="Times New Roman" w:eastAsia="Times New Roman" w:hAnsi="Times New Roman"/>
                <w:color w:val="767171"/>
                <w:szCs w:val="24"/>
                <w:lang w:eastAsia="es-DO"/>
              </w:rPr>
            </w:pPr>
            <w:r w:rsidRPr="00717C9D">
              <w:rPr>
                <w:rFonts w:ascii="Times New Roman" w:eastAsia="Times New Roman" w:hAnsi="Times New Roman"/>
                <w:color w:val="767171"/>
                <w:szCs w:val="24"/>
                <w:lang w:val="en-US" w:eastAsia="es-DO"/>
              </w:rPr>
              <w:t>302,298.39</w:t>
            </w:r>
          </w:p>
        </w:tc>
      </w:tr>
      <w:tr w:rsidR="00717C9D" w:rsidRPr="00717C9D" w14:paraId="2B9C29E6" w14:textId="77777777" w:rsidTr="00717C9D">
        <w:trPr>
          <w:trHeight w:val="330"/>
        </w:trPr>
        <w:tc>
          <w:tcPr>
            <w:tcW w:w="3403" w:type="pct"/>
            <w:tcBorders>
              <w:top w:val="nil"/>
              <w:left w:val="single" w:sz="8" w:space="0" w:color="auto"/>
              <w:bottom w:val="single" w:sz="8" w:space="0" w:color="auto"/>
              <w:right w:val="single" w:sz="8" w:space="0" w:color="auto"/>
            </w:tcBorders>
            <w:shd w:val="clear" w:color="auto" w:fill="auto"/>
            <w:vAlign w:val="center"/>
            <w:hideMark/>
          </w:tcPr>
          <w:p w14:paraId="26FDB88B" w14:textId="77777777" w:rsidR="00717C9D" w:rsidRPr="00717C9D" w:rsidRDefault="00717C9D" w:rsidP="00717C9D">
            <w:pPr>
              <w:spacing w:after="0" w:line="360" w:lineRule="auto"/>
              <w:rPr>
                <w:rFonts w:ascii="Times New Roman" w:eastAsia="Times New Roman" w:hAnsi="Times New Roman"/>
                <w:color w:val="767171"/>
                <w:szCs w:val="24"/>
                <w:lang w:eastAsia="es-DO"/>
              </w:rPr>
            </w:pPr>
            <w:proofErr w:type="spellStart"/>
            <w:r w:rsidRPr="00717C9D">
              <w:rPr>
                <w:rFonts w:ascii="Times New Roman" w:eastAsia="Times New Roman" w:hAnsi="Times New Roman"/>
                <w:color w:val="767171"/>
                <w:szCs w:val="24"/>
                <w:lang w:val="en-US" w:eastAsia="es-DO"/>
              </w:rPr>
              <w:t>Intereses</w:t>
            </w:r>
            <w:proofErr w:type="spellEnd"/>
            <w:r w:rsidRPr="00717C9D">
              <w:rPr>
                <w:rFonts w:ascii="Times New Roman" w:eastAsia="Times New Roman" w:hAnsi="Times New Roman"/>
                <w:color w:val="767171"/>
                <w:szCs w:val="24"/>
                <w:lang w:val="en-US" w:eastAsia="es-DO"/>
              </w:rPr>
              <w:t xml:space="preserve"> </w:t>
            </w:r>
            <w:proofErr w:type="spellStart"/>
            <w:r w:rsidRPr="00717C9D">
              <w:rPr>
                <w:rFonts w:ascii="Times New Roman" w:eastAsia="Times New Roman" w:hAnsi="Times New Roman"/>
                <w:color w:val="767171"/>
                <w:szCs w:val="24"/>
                <w:lang w:val="en-US" w:eastAsia="es-DO"/>
              </w:rPr>
              <w:t>Certificados</w:t>
            </w:r>
            <w:proofErr w:type="spellEnd"/>
            <w:r w:rsidRPr="00717C9D">
              <w:rPr>
                <w:rFonts w:ascii="Times New Roman" w:eastAsia="Times New Roman" w:hAnsi="Times New Roman"/>
                <w:color w:val="767171"/>
                <w:szCs w:val="24"/>
                <w:lang w:val="en-US" w:eastAsia="es-DO"/>
              </w:rPr>
              <w:t xml:space="preserve"> </w:t>
            </w:r>
            <w:proofErr w:type="spellStart"/>
            <w:r w:rsidRPr="00717C9D">
              <w:rPr>
                <w:rFonts w:ascii="Times New Roman" w:eastAsia="Times New Roman" w:hAnsi="Times New Roman"/>
                <w:color w:val="767171"/>
                <w:szCs w:val="24"/>
                <w:lang w:val="en-US" w:eastAsia="es-DO"/>
              </w:rPr>
              <w:t>Financieros</w:t>
            </w:r>
            <w:proofErr w:type="spellEnd"/>
          </w:p>
        </w:tc>
        <w:tc>
          <w:tcPr>
            <w:tcW w:w="1597" w:type="pct"/>
            <w:tcBorders>
              <w:top w:val="nil"/>
              <w:left w:val="nil"/>
              <w:bottom w:val="single" w:sz="8" w:space="0" w:color="auto"/>
              <w:right w:val="single" w:sz="8" w:space="0" w:color="auto"/>
            </w:tcBorders>
            <w:shd w:val="clear" w:color="auto" w:fill="auto"/>
            <w:vAlign w:val="center"/>
            <w:hideMark/>
          </w:tcPr>
          <w:p w14:paraId="6E9D8249" w14:textId="77777777" w:rsidR="00717C9D" w:rsidRPr="00717C9D" w:rsidRDefault="00717C9D" w:rsidP="00717C9D">
            <w:pPr>
              <w:spacing w:after="0" w:line="360" w:lineRule="auto"/>
              <w:jc w:val="center"/>
              <w:rPr>
                <w:rFonts w:ascii="Times New Roman" w:eastAsia="Times New Roman" w:hAnsi="Times New Roman"/>
                <w:color w:val="767171"/>
                <w:szCs w:val="24"/>
                <w:lang w:eastAsia="es-DO"/>
              </w:rPr>
            </w:pPr>
            <w:r w:rsidRPr="00717C9D">
              <w:rPr>
                <w:rFonts w:ascii="Times New Roman" w:eastAsia="Times New Roman" w:hAnsi="Times New Roman"/>
                <w:color w:val="767171"/>
                <w:szCs w:val="24"/>
                <w:lang w:val="en-US" w:eastAsia="es-DO"/>
              </w:rPr>
              <w:t>11,046.48</w:t>
            </w:r>
          </w:p>
        </w:tc>
      </w:tr>
      <w:tr w:rsidR="00717C9D" w:rsidRPr="00717C9D" w14:paraId="6FCE26FB" w14:textId="77777777" w:rsidTr="00717C9D">
        <w:trPr>
          <w:trHeight w:val="330"/>
        </w:trPr>
        <w:tc>
          <w:tcPr>
            <w:tcW w:w="3403" w:type="pct"/>
            <w:tcBorders>
              <w:top w:val="nil"/>
              <w:left w:val="single" w:sz="8" w:space="0" w:color="auto"/>
              <w:bottom w:val="single" w:sz="8" w:space="0" w:color="auto"/>
              <w:right w:val="single" w:sz="8" w:space="0" w:color="auto"/>
            </w:tcBorders>
            <w:shd w:val="clear" w:color="auto" w:fill="auto"/>
            <w:vAlign w:val="center"/>
            <w:hideMark/>
          </w:tcPr>
          <w:p w14:paraId="21002E4E" w14:textId="77777777" w:rsidR="00717C9D" w:rsidRPr="00717C9D" w:rsidRDefault="00717C9D" w:rsidP="00717C9D">
            <w:pPr>
              <w:spacing w:after="0" w:line="360" w:lineRule="auto"/>
              <w:rPr>
                <w:rFonts w:ascii="Times New Roman" w:eastAsia="Times New Roman" w:hAnsi="Times New Roman"/>
                <w:color w:val="767171"/>
                <w:szCs w:val="24"/>
                <w:lang w:eastAsia="es-DO"/>
              </w:rPr>
            </w:pPr>
            <w:proofErr w:type="spellStart"/>
            <w:r w:rsidRPr="00717C9D">
              <w:rPr>
                <w:rFonts w:ascii="Times New Roman" w:eastAsia="Times New Roman" w:hAnsi="Times New Roman"/>
                <w:color w:val="767171"/>
                <w:szCs w:val="24"/>
                <w:lang w:val="en-US" w:eastAsia="es-DO"/>
              </w:rPr>
              <w:t>Otros</w:t>
            </w:r>
            <w:proofErr w:type="spellEnd"/>
          </w:p>
        </w:tc>
        <w:tc>
          <w:tcPr>
            <w:tcW w:w="1597" w:type="pct"/>
            <w:tcBorders>
              <w:top w:val="nil"/>
              <w:left w:val="nil"/>
              <w:bottom w:val="single" w:sz="8" w:space="0" w:color="auto"/>
              <w:right w:val="single" w:sz="8" w:space="0" w:color="auto"/>
            </w:tcBorders>
            <w:shd w:val="clear" w:color="auto" w:fill="auto"/>
            <w:vAlign w:val="center"/>
            <w:hideMark/>
          </w:tcPr>
          <w:p w14:paraId="1EFD2055" w14:textId="77777777" w:rsidR="00717C9D" w:rsidRPr="00717C9D" w:rsidRDefault="00717C9D" w:rsidP="00717C9D">
            <w:pPr>
              <w:spacing w:after="0" w:line="360" w:lineRule="auto"/>
              <w:jc w:val="center"/>
              <w:rPr>
                <w:rFonts w:ascii="Times New Roman" w:eastAsia="Times New Roman" w:hAnsi="Times New Roman"/>
                <w:color w:val="767171"/>
                <w:szCs w:val="24"/>
                <w:lang w:eastAsia="es-DO"/>
              </w:rPr>
            </w:pPr>
            <w:r w:rsidRPr="00717C9D">
              <w:rPr>
                <w:rFonts w:ascii="Times New Roman" w:eastAsia="Times New Roman" w:hAnsi="Times New Roman"/>
                <w:color w:val="767171"/>
                <w:szCs w:val="24"/>
                <w:lang w:val="en-US" w:eastAsia="es-DO"/>
              </w:rPr>
              <w:t>866,772.59</w:t>
            </w:r>
          </w:p>
        </w:tc>
      </w:tr>
      <w:tr w:rsidR="00717C9D" w:rsidRPr="00717C9D" w14:paraId="2502429D" w14:textId="77777777" w:rsidTr="00717C9D">
        <w:trPr>
          <w:trHeight w:val="330"/>
        </w:trPr>
        <w:tc>
          <w:tcPr>
            <w:tcW w:w="3403" w:type="pct"/>
            <w:tcBorders>
              <w:top w:val="nil"/>
              <w:left w:val="single" w:sz="8" w:space="0" w:color="auto"/>
              <w:bottom w:val="single" w:sz="8" w:space="0" w:color="auto"/>
              <w:right w:val="single" w:sz="8" w:space="0" w:color="auto"/>
            </w:tcBorders>
            <w:shd w:val="clear" w:color="auto" w:fill="auto"/>
            <w:vAlign w:val="center"/>
            <w:hideMark/>
          </w:tcPr>
          <w:p w14:paraId="52BA5DAC" w14:textId="77777777" w:rsidR="00717C9D" w:rsidRPr="00717C9D" w:rsidRDefault="00717C9D" w:rsidP="00717C9D">
            <w:pPr>
              <w:spacing w:after="0" w:line="360" w:lineRule="auto"/>
              <w:rPr>
                <w:rFonts w:ascii="Times New Roman" w:eastAsia="Times New Roman" w:hAnsi="Times New Roman"/>
                <w:color w:val="767171"/>
                <w:szCs w:val="24"/>
                <w:lang w:eastAsia="es-DO"/>
              </w:rPr>
            </w:pPr>
            <w:proofErr w:type="spellStart"/>
            <w:r w:rsidRPr="00717C9D">
              <w:rPr>
                <w:rFonts w:ascii="Times New Roman" w:eastAsia="Times New Roman" w:hAnsi="Times New Roman"/>
                <w:color w:val="767171"/>
                <w:szCs w:val="24"/>
                <w:lang w:val="en-US" w:eastAsia="es-DO"/>
              </w:rPr>
              <w:t>Ingreso</w:t>
            </w:r>
            <w:proofErr w:type="spellEnd"/>
            <w:r w:rsidRPr="00717C9D">
              <w:rPr>
                <w:rFonts w:ascii="Times New Roman" w:eastAsia="Times New Roman" w:hAnsi="Times New Roman"/>
                <w:color w:val="767171"/>
                <w:szCs w:val="24"/>
                <w:lang w:val="en-US" w:eastAsia="es-DO"/>
              </w:rPr>
              <w:t xml:space="preserve"> </w:t>
            </w:r>
            <w:proofErr w:type="spellStart"/>
            <w:r w:rsidRPr="00717C9D">
              <w:rPr>
                <w:rFonts w:ascii="Times New Roman" w:eastAsia="Times New Roman" w:hAnsi="Times New Roman"/>
                <w:color w:val="767171"/>
                <w:szCs w:val="24"/>
                <w:lang w:val="en-US" w:eastAsia="es-DO"/>
              </w:rPr>
              <w:t>por</w:t>
            </w:r>
            <w:proofErr w:type="spellEnd"/>
            <w:r w:rsidRPr="00717C9D">
              <w:rPr>
                <w:rFonts w:ascii="Times New Roman" w:eastAsia="Times New Roman" w:hAnsi="Times New Roman"/>
                <w:color w:val="767171"/>
                <w:szCs w:val="24"/>
                <w:lang w:val="en-US" w:eastAsia="es-DO"/>
              </w:rPr>
              <w:t xml:space="preserve"> </w:t>
            </w:r>
            <w:proofErr w:type="spellStart"/>
            <w:r w:rsidRPr="00717C9D">
              <w:rPr>
                <w:rFonts w:ascii="Times New Roman" w:eastAsia="Times New Roman" w:hAnsi="Times New Roman"/>
                <w:color w:val="767171"/>
                <w:szCs w:val="24"/>
                <w:lang w:val="en-US" w:eastAsia="es-DO"/>
              </w:rPr>
              <w:t>diferencia</w:t>
            </w:r>
            <w:proofErr w:type="spellEnd"/>
            <w:r w:rsidRPr="00717C9D">
              <w:rPr>
                <w:rFonts w:ascii="Times New Roman" w:eastAsia="Times New Roman" w:hAnsi="Times New Roman"/>
                <w:color w:val="767171"/>
                <w:szCs w:val="24"/>
                <w:lang w:val="en-US" w:eastAsia="es-DO"/>
              </w:rPr>
              <w:t xml:space="preserve"> </w:t>
            </w:r>
            <w:proofErr w:type="spellStart"/>
            <w:r w:rsidRPr="00717C9D">
              <w:rPr>
                <w:rFonts w:ascii="Times New Roman" w:eastAsia="Times New Roman" w:hAnsi="Times New Roman"/>
                <w:color w:val="767171"/>
                <w:szCs w:val="24"/>
                <w:lang w:val="en-US" w:eastAsia="es-DO"/>
              </w:rPr>
              <w:t>cambiaria</w:t>
            </w:r>
            <w:proofErr w:type="spellEnd"/>
          </w:p>
        </w:tc>
        <w:tc>
          <w:tcPr>
            <w:tcW w:w="1597" w:type="pct"/>
            <w:tcBorders>
              <w:top w:val="nil"/>
              <w:left w:val="nil"/>
              <w:bottom w:val="single" w:sz="8" w:space="0" w:color="auto"/>
              <w:right w:val="single" w:sz="8" w:space="0" w:color="auto"/>
            </w:tcBorders>
            <w:shd w:val="clear" w:color="auto" w:fill="auto"/>
            <w:vAlign w:val="center"/>
            <w:hideMark/>
          </w:tcPr>
          <w:p w14:paraId="52A87E4D" w14:textId="77777777" w:rsidR="00717C9D" w:rsidRPr="00717C9D" w:rsidRDefault="00717C9D" w:rsidP="00717C9D">
            <w:pPr>
              <w:spacing w:after="0" w:line="360" w:lineRule="auto"/>
              <w:jc w:val="center"/>
              <w:rPr>
                <w:rFonts w:ascii="Times New Roman" w:eastAsia="Times New Roman" w:hAnsi="Times New Roman"/>
                <w:color w:val="767171"/>
                <w:szCs w:val="24"/>
                <w:lang w:eastAsia="es-DO"/>
              </w:rPr>
            </w:pPr>
            <w:r w:rsidRPr="00717C9D">
              <w:rPr>
                <w:rFonts w:ascii="Times New Roman" w:eastAsia="Times New Roman" w:hAnsi="Times New Roman"/>
                <w:color w:val="767171"/>
                <w:szCs w:val="24"/>
                <w:lang w:val="en-US" w:eastAsia="es-DO"/>
              </w:rPr>
              <w:t>176,910.07</w:t>
            </w:r>
          </w:p>
        </w:tc>
      </w:tr>
      <w:tr w:rsidR="00717C9D" w:rsidRPr="00717C9D" w14:paraId="39FE3FC7" w14:textId="77777777" w:rsidTr="00717C9D">
        <w:trPr>
          <w:trHeight w:val="330"/>
        </w:trPr>
        <w:tc>
          <w:tcPr>
            <w:tcW w:w="3403" w:type="pct"/>
            <w:tcBorders>
              <w:top w:val="nil"/>
              <w:left w:val="single" w:sz="8" w:space="0" w:color="auto"/>
              <w:bottom w:val="single" w:sz="8" w:space="0" w:color="auto"/>
              <w:right w:val="single" w:sz="8" w:space="0" w:color="auto"/>
            </w:tcBorders>
            <w:shd w:val="clear" w:color="000000" w:fill="002060"/>
            <w:vAlign w:val="center"/>
            <w:hideMark/>
          </w:tcPr>
          <w:p w14:paraId="62C2576D" w14:textId="77777777" w:rsidR="00717C9D" w:rsidRPr="00717C9D" w:rsidRDefault="00717C9D" w:rsidP="00717C9D">
            <w:pPr>
              <w:spacing w:after="0" w:line="360" w:lineRule="auto"/>
              <w:rPr>
                <w:rFonts w:ascii="Times New Roman" w:eastAsia="Times New Roman" w:hAnsi="Times New Roman"/>
                <w:b/>
                <w:bCs/>
                <w:color w:val="FFFFFF"/>
                <w:szCs w:val="24"/>
                <w:lang w:eastAsia="es-DO"/>
              </w:rPr>
            </w:pPr>
            <w:r w:rsidRPr="00717C9D">
              <w:rPr>
                <w:rFonts w:ascii="Times New Roman" w:eastAsia="Times New Roman" w:hAnsi="Times New Roman"/>
                <w:b/>
                <w:bCs/>
                <w:color w:val="FFFFFF"/>
                <w:szCs w:val="24"/>
                <w:lang w:val="en-US" w:eastAsia="es-DO"/>
              </w:rPr>
              <w:t>Total general</w:t>
            </w:r>
          </w:p>
        </w:tc>
        <w:tc>
          <w:tcPr>
            <w:tcW w:w="1597" w:type="pct"/>
            <w:tcBorders>
              <w:top w:val="nil"/>
              <w:left w:val="nil"/>
              <w:bottom w:val="single" w:sz="8" w:space="0" w:color="auto"/>
              <w:right w:val="single" w:sz="8" w:space="0" w:color="auto"/>
            </w:tcBorders>
            <w:shd w:val="clear" w:color="000000" w:fill="002060"/>
            <w:vAlign w:val="center"/>
            <w:hideMark/>
          </w:tcPr>
          <w:p w14:paraId="54A0DAFF" w14:textId="77777777" w:rsidR="00717C9D" w:rsidRPr="00717C9D" w:rsidRDefault="00717C9D" w:rsidP="00717C9D">
            <w:pPr>
              <w:spacing w:after="0" w:line="360" w:lineRule="auto"/>
              <w:jc w:val="center"/>
              <w:rPr>
                <w:rFonts w:ascii="Times New Roman" w:eastAsia="Times New Roman" w:hAnsi="Times New Roman"/>
                <w:b/>
                <w:bCs/>
                <w:color w:val="FFFFFF"/>
                <w:szCs w:val="24"/>
                <w:lang w:eastAsia="es-DO"/>
              </w:rPr>
            </w:pPr>
            <w:r w:rsidRPr="00717C9D">
              <w:rPr>
                <w:rFonts w:ascii="Times New Roman" w:eastAsia="Times New Roman" w:hAnsi="Times New Roman"/>
                <w:b/>
                <w:bCs/>
                <w:color w:val="FFFFFF"/>
                <w:szCs w:val="24"/>
                <w:lang w:eastAsia="es-DO"/>
              </w:rPr>
              <w:t>1,046,808,669.07</w:t>
            </w:r>
          </w:p>
        </w:tc>
      </w:tr>
    </w:tbl>
    <w:p w14:paraId="69E198A5" w14:textId="77777777" w:rsidR="00F86337" w:rsidRPr="00885D99" w:rsidRDefault="00F86337" w:rsidP="00F86337">
      <w:p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Fuente: División</w:t>
      </w:r>
      <w:r w:rsidRPr="00885D99">
        <w:rPr>
          <w:rFonts w:ascii="Times New Roman" w:eastAsia="Calibri" w:hAnsi="Times New Roman"/>
          <w:color w:val="767171"/>
          <w:szCs w:val="24"/>
        </w:rPr>
        <w:t xml:space="preserve"> de Contabilid</w:t>
      </w:r>
      <w:r w:rsidR="00EA0234">
        <w:rPr>
          <w:rFonts w:ascii="Times New Roman" w:eastAsia="Calibri" w:hAnsi="Times New Roman"/>
          <w:color w:val="767171"/>
          <w:szCs w:val="24"/>
        </w:rPr>
        <w:t>ad (Estados Financieros</w:t>
      </w:r>
      <w:r w:rsidRPr="00885D99">
        <w:rPr>
          <w:rFonts w:ascii="Times New Roman" w:eastAsia="Calibri" w:hAnsi="Times New Roman"/>
          <w:color w:val="767171"/>
          <w:szCs w:val="24"/>
        </w:rPr>
        <w:t>)</w:t>
      </w:r>
      <w:r w:rsidR="00EA0234">
        <w:rPr>
          <w:rFonts w:ascii="Times New Roman" w:eastAsia="Calibri" w:hAnsi="Times New Roman"/>
          <w:color w:val="767171"/>
          <w:szCs w:val="24"/>
        </w:rPr>
        <w:t>.</w:t>
      </w:r>
      <w:r w:rsidRPr="00885D99">
        <w:rPr>
          <w:rFonts w:ascii="Times New Roman" w:eastAsia="Calibri" w:hAnsi="Times New Roman"/>
          <w:color w:val="767171"/>
          <w:szCs w:val="24"/>
        </w:rPr>
        <w:t xml:space="preserve">   </w:t>
      </w:r>
    </w:p>
    <w:p w14:paraId="0EA9EC9A" w14:textId="77777777" w:rsidR="00F86337" w:rsidRPr="00F645BB" w:rsidRDefault="00F86337" w:rsidP="00F86337">
      <w:pPr>
        <w:tabs>
          <w:tab w:val="left" w:pos="2421"/>
        </w:tabs>
        <w:spacing w:after="160" w:line="360" w:lineRule="auto"/>
        <w:rPr>
          <w:rFonts w:ascii="Times New Roman" w:eastAsia="Calibri" w:hAnsi="Times New Roman"/>
          <w:b/>
          <w:color w:val="767171"/>
          <w:szCs w:val="24"/>
        </w:rPr>
      </w:pPr>
      <w:r w:rsidRPr="00F645BB">
        <w:rPr>
          <w:rFonts w:ascii="Times New Roman" w:eastAsia="Calibri" w:hAnsi="Times New Roman"/>
          <w:b/>
          <w:color w:val="767171"/>
          <w:szCs w:val="24"/>
        </w:rPr>
        <w:t>Cuentas y Documentos por Cobrar</w:t>
      </w:r>
    </w:p>
    <w:p w14:paraId="27E690AF" w14:textId="77777777" w:rsidR="00974255" w:rsidRDefault="00974255" w:rsidP="00974255">
      <w:p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 xml:space="preserve">Al 31 de diciembre 2022 la partida de cuentas y documentos por cobrar que se origina, principalmente, de las facturas de los ingresos por concepto de la tasa aeroportuaria por entrada y salida de pasajeros por los aeropuertos privados y otras cuentas por entes del sector público y privado, presenta balance de </w:t>
      </w:r>
      <w:r>
        <w:rPr>
          <w:rFonts w:ascii="Times New Roman" w:eastAsia="Calibri" w:hAnsi="Times New Roman"/>
          <w:b/>
          <w:color w:val="767171"/>
          <w:szCs w:val="24"/>
        </w:rPr>
        <w:t xml:space="preserve">RD$91,773,525.81, </w:t>
      </w:r>
      <w:r>
        <w:rPr>
          <w:rFonts w:ascii="Times New Roman" w:eastAsia="Calibri" w:hAnsi="Times New Roman"/>
          <w:color w:val="767171"/>
          <w:szCs w:val="24"/>
        </w:rPr>
        <w:t>según se detalla: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6"/>
        <w:gridCol w:w="1944"/>
      </w:tblGrid>
      <w:tr w:rsidR="00F86337" w:rsidRPr="00F2128C" w14:paraId="411BAF51" w14:textId="77777777" w:rsidTr="00243793">
        <w:trPr>
          <w:trHeight w:val="217"/>
          <w:jc w:val="center"/>
        </w:trPr>
        <w:tc>
          <w:tcPr>
            <w:tcW w:w="5000" w:type="pct"/>
            <w:gridSpan w:val="2"/>
            <w:shd w:val="clear" w:color="auto" w:fill="002060"/>
            <w:noWrap/>
            <w:vAlign w:val="center"/>
            <w:hideMark/>
          </w:tcPr>
          <w:p w14:paraId="53496104" w14:textId="77777777" w:rsidR="00F86337" w:rsidRPr="00A94027" w:rsidRDefault="00F86337" w:rsidP="00243793">
            <w:pPr>
              <w:spacing w:after="0" w:line="240" w:lineRule="auto"/>
              <w:jc w:val="center"/>
              <w:rPr>
                <w:rFonts w:ascii="Times New Roman" w:eastAsia="Times New Roman" w:hAnsi="Times New Roman"/>
                <w:b/>
                <w:bCs/>
                <w:color w:val="000000"/>
                <w:szCs w:val="24"/>
                <w:lang w:val="es-ES"/>
              </w:rPr>
            </w:pPr>
            <w:r w:rsidRPr="00004803">
              <w:rPr>
                <w:rFonts w:ascii="Times New Roman" w:eastAsia="Times New Roman" w:hAnsi="Times New Roman"/>
                <w:b/>
                <w:bCs/>
                <w:color w:val="FFFFFF" w:themeColor="background1"/>
                <w:szCs w:val="24"/>
                <w:lang w:val="es-ES"/>
              </w:rPr>
              <w:t>Cuentas y Documentos por Cobrar</w:t>
            </w:r>
          </w:p>
        </w:tc>
      </w:tr>
      <w:tr w:rsidR="00F86337" w:rsidRPr="00A94027" w14:paraId="6463326D" w14:textId="77777777" w:rsidTr="00243793">
        <w:trPr>
          <w:trHeight w:val="264"/>
          <w:jc w:val="center"/>
        </w:trPr>
        <w:tc>
          <w:tcPr>
            <w:tcW w:w="3771" w:type="pct"/>
            <w:shd w:val="clear" w:color="auto" w:fill="auto"/>
            <w:vAlign w:val="center"/>
            <w:hideMark/>
          </w:tcPr>
          <w:p w14:paraId="5E21A099" w14:textId="77777777" w:rsidR="00F86337" w:rsidRPr="00004803" w:rsidRDefault="00F86337" w:rsidP="00243793">
            <w:pPr>
              <w:tabs>
                <w:tab w:val="left" w:pos="2421"/>
              </w:tabs>
              <w:spacing w:after="0" w:line="240" w:lineRule="auto"/>
              <w:jc w:val="center"/>
              <w:rPr>
                <w:rFonts w:ascii="Times New Roman" w:eastAsia="Calibri" w:hAnsi="Times New Roman"/>
                <w:b/>
                <w:color w:val="767171"/>
                <w:szCs w:val="24"/>
              </w:rPr>
            </w:pPr>
            <w:r w:rsidRPr="00004803">
              <w:rPr>
                <w:rFonts w:ascii="Times New Roman" w:eastAsia="Calibri" w:hAnsi="Times New Roman"/>
                <w:b/>
                <w:color w:val="767171"/>
                <w:szCs w:val="24"/>
              </w:rPr>
              <w:t>Descripción</w:t>
            </w:r>
          </w:p>
        </w:tc>
        <w:tc>
          <w:tcPr>
            <w:tcW w:w="1229" w:type="pct"/>
            <w:shd w:val="clear" w:color="auto" w:fill="auto"/>
            <w:vAlign w:val="center"/>
            <w:hideMark/>
          </w:tcPr>
          <w:p w14:paraId="4B1AF62E" w14:textId="77777777" w:rsidR="00F86337" w:rsidRPr="000014DE" w:rsidRDefault="00F86337" w:rsidP="00243793">
            <w:pPr>
              <w:tabs>
                <w:tab w:val="left" w:pos="2421"/>
              </w:tabs>
              <w:spacing w:after="0" w:line="240" w:lineRule="auto"/>
              <w:jc w:val="center"/>
              <w:rPr>
                <w:rFonts w:ascii="Times New Roman" w:eastAsia="Calibri" w:hAnsi="Times New Roman"/>
                <w:b/>
                <w:color w:val="767171"/>
                <w:szCs w:val="24"/>
              </w:rPr>
            </w:pPr>
            <w:r w:rsidRPr="000014DE">
              <w:rPr>
                <w:rFonts w:ascii="Times New Roman" w:eastAsia="Calibri" w:hAnsi="Times New Roman"/>
                <w:b/>
                <w:color w:val="767171"/>
                <w:szCs w:val="24"/>
              </w:rPr>
              <w:t>Montos RD$</w:t>
            </w:r>
          </w:p>
        </w:tc>
      </w:tr>
      <w:tr w:rsidR="00974255" w:rsidRPr="00A94027" w14:paraId="21AD6D90" w14:textId="77777777" w:rsidTr="00E84391">
        <w:trPr>
          <w:trHeight w:val="197"/>
          <w:jc w:val="center"/>
        </w:trPr>
        <w:tc>
          <w:tcPr>
            <w:tcW w:w="3771" w:type="pct"/>
            <w:shd w:val="clear" w:color="auto" w:fill="auto"/>
            <w:vAlign w:val="center"/>
            <w:hideMark/>
          </w:tcPr>
          <w:p w14:paraId="4C927922" w14:textId="77777777" w:rsidR="00974255" w:rsidRPr="00004803" w:rsidRDefault="00974255" w:rsidP="00974255">
            <w:pPr>
              <w:tabs>
                <w:tab w:val="left" w:pos="2421"/>
              </w:tabs>
              <w:spacing w:after="0" w:line="240" w:lineRule="auto"/>
              <w:jc w:val="left"/>
              <w:rPr>
                <w:rFonts w:ascii="Times New Roman" w:eastAsia="Calibri" w:hAnsi="Times New Roman"/>
                <w:color w:val="767171"/>
                <w:szCs w:val="24"/>
              </w:rPr>
            </w:pPr>
            <w:r w:rsidRPr="00004803">
              <w:rPr>
                <w:rFonts w:ascii="Times New Roman" w:eastAsia="Calibri" w:hAnsi="Times New Roman"/>
                <w:color w:val="767171"/>
                <w:szCs w:val="24"/>
              </w:rPr>
              <w:t>Cuentas por Cobrar Operaciones</w:t>
            </w:r>
          </w:p>
        </w:tc>
        <w:tc>
          <w:tcPr>
            <w:tcW w:w="1229" w:type="pct"/>
            <w:tcBorders>
              <w:top w:val="nil"/>
              <w:left w:val="nil"/>
              <w:bottom w:val="single" w:sz="8" w:space="0" w:color="auto"/>
              <w:right w:val="single" w:sz="8" w:space="0" w:color="auto"/>
            </w:tcBorders>
            <w:shd w:val="clear" w:color="auto" w:fill="auto"/>
            <w:vAlign w:val="center"/>
          </w:tcPr>
          <w:p w14:paraId="2A3DD8A8" w14:textId="77777777" w:rsidR="00974255" w:rsidRPr="00207B52" w:rsidRDefault="00974255" w:rsidP="00974255">
            <w:pPr>
              <w:spacing w:after="0" w:line="240" w:lineRule="auto"/>
              <w:jc w:val="center"/>
              <w:rPr>
                <w:rFonts w:ascii="Times New Roman" w:eastAsia="Times New Roman" w:hAnsi="Times New Roman"/>
                <w:color w:val="767171"/>
                <w:szCs w:val="24"/>
                <w:lang w:val="es-ES" w:eastAsia="es-ES"/>
              </w:rPr>
            </w:pPr>
            <w:r w:rsidRPr="00530FE0">
              <w:rPr>
                <w:rFonts w:ascii="Times New Roman" w:eastAsia="Times New Roman" w:hAnsi="Times New Roman"/>
                <w:color w:val="767171"/>
                <w:szCs w:val="24"/>
                <w:lang w:eastAsia="es-DO"/>
              </w:rPr>
              <w:t>97,529,103.99</w:t>
            </w:r>
          </w:p>
        </w:tc>
      </w:tr>
      <w:tr w:rsidR="00974255" w:rsidRPr="00A94027" w14:paraId="159F8F1F" w14:textId="77777777" w:rsidTr="00E84391">
        <w:trPr>
          <w:trHeight w:val="207"/>
          <w:jc w:val="center"/>
        </w:trPr>
        <w:tc>
          <w:tcPr>
            <w:tcW w:w="3771" w:type="pct"/>
            <w:shd w:val="clear" w:color="auto" w:fill="auto"/>
            <w:vAlign w:val="center"/>
            <w:hideMark/>
          </w:tcPr>
          <w:p w14:paraId="15510090" w14:textId="77777777" w:rsidR="00974255" w:rsidRPr="00004803" w:rsidRDefault="00974255" w:rsidP="00974255">
            <w:pPr>
              <w:tabs>
                <w:tab w:val="left" w:pos="2421"/>
              </w:tabs>
              <w:spacing w:after="0" w:line="240" w:lineRule="auto"/>
              <w:jc w:val="left"/>
              <w:rPr>
                <w:rFonts w:ascii="Times New Roman" w:eastAsia="Calibri" w:hAnsi="Times New Roman"/>
                <w:color w:val="767171"/>
                <w:szCs w:val="24"/>
              </w:rPr>
            </w:pPr>
            <w:r w:rsidRPr="00004803">
              <w:rPr>
                <w:rFonts w:ascii="Times New Roman" w:eastAsia="Calibri" w:hAnsi="Times New Roman"/>
                <w:color w:val="767171"/>
                <w:szCs w:val="24"/>
              </w:rPr>
              <w:t>Cuentas por Cobrar Empleados</w:t>
            </w:r>
          </w:p>
        </w:tc>
        <w:tc>
          <w:tcPr>
            <w:tcW w:w="1229" w:type="pct"/>
            <w:tcBorders>
              <w:top w:val="nil"/>
              <w:left w:val="nil"/>
              <w:bottom w:val="single" w:sz="8" w:space="0" w:color="auto"/>
              <w:right w:val="single" w:sz="8" w:space="0" w:color="auto"/>
            </w:tcBorders>
            <w:shd w:val="clear" w:color="auto" w:fill="auto"/>
            <w:vAlign w:val="center"/>
          </w:tcPr>
          <w:p w14:paraId="5F8F4038" w14:textId="77777777" w:rsidR="00974255" w:rsidRPr="00207B52" w:rsidRDefault="00974255" w:rsidP="00974255">
            <w:pPr>
              <w:spacing w:after="0" w:line="240" w:lineRule="auto"/>
              <w:jc w:val="center"/>
              <w:rPr>
                <w:rFonts w:ascii="Times New Roman" w:eastAsia="Times New Roman" w:hAnsi="Times New Roman"/>
                <w:color w:val="767171"/>
                <w:szCs w:val="24"/>
                <w:lang w:val="es-ES" w:eastAsia="es-ES"/>
              </w:rPr>
            </w:pPr>
            <w:r w:rsidRPr="00530FE0">
              <w:rPr>
                <w:rFonts w:ascii="Times New Roman" w:eastAsia="Times New Roman" w:hAnsi="Times New Roman"/>
                <w:color w:val="767171"/>
                <w:szCs w:val="24"/>
                <w:lang w:val="es-ES" w:eastAsia="es-DO"/>
              </w:rPr>
              <w:t>168,585.29</w:t>
            </w:r>
          </w:p>
        </w:tc>
      </w:tr>
      <w:tr w:rsidR="00974255" w:rsidRPr="00A94027" w14:paraId="7AFB3857" w14:textId="77777777" w:rsidTr="00E84391">
        <w:trPr>
          <w:trHeight w:val="217"/>
          <w:jc w:val="center"/>
        </w:trPr>
        <w:tc>
          <w:tcPr>
            <w:tcW w:w="3771" w:type="pct"/>
            <w:shd w:val="clear" w:color="auto" w:fill="auto"/>
            <w:vAlign w:val="center"/>
            <w:hideMark/>
          </w:tcPr>
          <w:p w14:paraId="25424585" w14:textId="77777777" w:rsidR="00974255" w:rsidRPr="00004803" w:rsidRDefault="00974255" w:rsidP="00974255">
            <w:pPr>
              <w:tabs>
                <w:tab w:val="left" w:pos="2421"/>
              </w:tabs>
              <w:spacing w:after="0" w:line="240" w:lineRule="auto"/>
              <w:jc w:val="left"/>
              <w:rPr>
                <w:rFonts w:ascii="Times New Roman" w:eastAsia="Calibri" w:hAnsi="Times New Roman"/>
                <w:color w:val="767171"/>
                <w:szCs w:val="24"/>
              </w:rPr>
            </w:pPr>
            <w:r w:rsidRPr="00004803">
              <w:rPr>
                <w:rFonts w:ascii="Times New Roman" w:eastAsia="Calibri" w:hAnsi="Times New Roman"/>
                <w:color w:val="767171"/>
                <w:szCs w:val="24"/>
              </w:rPr>
              <w:t>Otras Cuentas por Cobrar</w:t>
            </w:r>
          </w:p>
        </w:tc>
        <w:tc>
          <w:tcPr>
            <w:tcW w:w="1229" w:type="pct"/>
            <w:tcBorders>
              <w:top w:val="nil"/>
              <w:left w:val="nil"/>
              <w:bottom w:val="single" w:sz="8" w:space="0" w:color="auto"/>
              <w:right w:val="single" w:sz="8" w:space="0" w:color="auto"/>
            </w:tcBorders>
            <w:shd w:val="clear" w:color="auto" w:fill="auto"/>
            <w:vAlign w:val="center"/>
          </w:tcPr>
          <w:p w14:paraId="7A71CE10" w14:textId="77777777" w:rsidR="00974255" w:rsidRPr="00207B52" w:rsidRDefault="00974255" w:rsidP="00974255">
            <w:pPr>
              <w:spacing w:after="0" w:line="240" w:lineRule="auto"/>
              <w:jc w:val="center"/>
              <w:rPr>
                <w:rFonts w:ascii="Times New Roman" w:eastAsia="Times New Roman" w:hAnsi="Times New Roman"/>
                <w:color w:val="767171"/>
                <w:szCs w:val="24"/>
                <w:lang w:val="es-ES" w:eastAsia="es-ES"/>
              </w:rPr>
            </w:pPr>
            <w:r w:rsidRPr="00530FE0">
              <w:rPr>
                <w:rFonts w:ascii="Times New Roman" w:eastAsia="Times New Roman" w:hAnsi="Times New Roman"/>
                <w:color w:val="767171"/>
                <w:szCs w:val="24"/>
                <w:lang w:val="es-ES" w:eastAsia="es-DO"/>
              </w:rPr>
              <w:t>8,983,610.61</w:t>
            </w:r>
          </w:p>
        </w:tc>
      </w:tr>
      <w:tr w:rsidR="00974255" w:rsidRPr="00A94027" w14:paraId="6638E165" w14:textId="77777777" w:rsidTr="00E84391">
        <w:trPr>
          <w:trHeight w:val="217"/>
          <w:jc w:val="center"/>
        </w:trPr>
        <w:tc>
          <w:tcPr>
            <w:tcW w:w="3771" w:type="pct"/>
            <w:shd w:val="clear" w:color="auto" w:fill="002060"/>
            <w:vAlign w:val="center"/>
            <w:hideMark/>
          </w:tcPr>
          <w:p w14:paraId="12AD5D9D" w14:textId="77777777" w:rsidR="00974255" w:rsidRPr="00004803" w:rsidRDefault="00974255" w:rsidP="00974255">
            <w:pPr>
              <w:spacing w:after="0" w:line="240" w:lineRule="auto"/>
              <w:rPr>
                <w:rFonts w:ascii="Times New Roman" w:eastAsia="Times New Roman" w:hAnsi="Times New Roman"/>
                <w:b/>
                <w:bCs/>
                <w:color w:val="FFFFFF" w:themeColor="background1"/>
                <w:szCs w:val="24"/>
              </w:rPr>
            </w:pPr>
            <w:r w:rsidRPr="00004803">
              <w:rPr>
                <w:rFonts w:ascii="Times New Roman" w:eastAsia="Times New Roman" w:hAnsi="Times New Roman"/>
                <w:b/>
                <w:bCs/>
                <w:color w:val="FFFFFF" w:themeColor="background1"/>
                <w:szCs w:val="24"/>
              </w:rPr>
              <w:t xml:space="preserve">Total </w:t>
            </w:r>
          </w:p>
        </w:tc>
        <w:tc>
          <w:tcPr>
            <w:tcW w:w="1229" w:type="pct"/>
            <w:tcBorders>
              <w:top w:val="nil"/>
              <w:left w:val="nil"/>
              <w:bottom w:val="single" w:sz="8" w:space="0" w:color="auto"/>
              <w:right w:val="single" w:sz="8" w:space="0" w:color="auto"/>
            </w:tcBorders>
            <w:shd w:val="clear" w:color="000000" w:fill="002060"/>
            <w:vAlign w:val="center"/>
          </w:tcPr>
          <w:p w14:paraId="1FED1B31" w14:textId="77777777" w:rsidR="00974255" w:rsidRPr="00207B52" w:rsidRDefault="00974255" w:rsidP="00974255">
            <w:pPr>
              <w:spacing w:after="0" w:line="240" w:lineRule="auto"/>
              <w:jc w:val="center"/>
              <w:rPr>
                <w:rFonts w:ascii="Times New Roman" w:eastAsia="Times New Roman" w:hAnsi="Times New Roman"/>
                <w:b/>
                <w:bCs/>
                <w:color w:val="FFFFFF"/>
                <w:szCs w:val="24"/>
                <w:lang w:val="es-ES" w:eastAsia="es-ES"/>
              </w:rPr>
            </w:pPr>
            <w:r w:rsidRPr="00530FE0">
              <w:rPr>
                <w:rFonts w:ascii="Times New Roman" w:eastAsia="Times New Roman" w:hAnsi="Times New Roman"/>
                <w:b/>
                <w:bCs/>
                <w:color w:val="FFFFFF"/>
                <w:szCs w:val="24"/>
                <w:lang w:eastAsia="es-DO"/>
              </w:rPr>
              <w:t>106,681,299.89</w:t>
            </w:r>
          </w:p>
        </w:tc>
      </w:tr>
    </w:tbl>
    <w:p w14:paraId="2F2BBB2E" w14:textId="77777777" w:rsidR="00F86337" w:rsidRPr="00E837EE" w:rsidRDefault="00F86337" w:rsidP="00F86337">
      <w:p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Fuente: División</w:t>
      </w:r>
      <w:r w:rsidRPr="00004803">
        <w:rPr>
          <w:rFonts w:ascii="Times New Roman" w:eastAsia="Calibri" w:hAnsi="Times New Roman"/>
          <w:color w:val="767171"/>
          <w:szCs w:val="24"/>
        </w:rPr>
        <w:t xml:space="preserve"> de Contabili</w:t>
      </w:r>
      <w:r w:rsidR="00974255">
        <w:rPr>
          <w:rFonts w:ascii="Times New Roman" w:eastAsia="Calibri" w:hAnsi="Times New Roman"/>
          <w:color w:val="767171"/>
          <w:szCs w:val="24"/>
        </w:rPr>
        <w:t>dad (Estados Financieros</w:t>
      </w:r>
      <w:r w:rsidRPr="00004803">
        <w:rPr>
          <w:rFonts w:ascii="Times New Roman" w:eastAsia="Calibri" w:hAnsi="Times New Roman"/>
          <w:color w:val="767171"/>
          <w:szCs w:val="24"/>
        </w:rPr>
        <w:t>)</w:t>
      </w:r>
      <w:r w:rsidR="00974255">
        <w:rPr>
          <w:rFonts w:ascii="Times New Roman" w:eastAsia="Calibri" w:hAnsi="Times New Roman"/>
          <w:color w:val="767171"/>
          <w:szCs w:val="24"/>
        </w:rPr>
        <w:t>.</w:t>
      </w:r>
      <w:r w:rsidRPr="00004803">
        <w:rPr>
          <w:rFonts w:ascii="Times New Roman" w:eastAsia="Calibri" w:hAnsi="Times New Roman"/>
          <w:color w:val="767171"/>
          <w:szCs w:val="24"/>
        </w:rPr>
        <w:t xml:space="preserve">   </w:t>
      </w:r>
    </w:p>
    <w:p w14:paraId="3BB8A53C" w14:textId="77777777" w:rsidR="001A7A5E" w:rsidRDefault="001A7A5E" w:rsidP="00F86337">
      <w:pPr>
        <w:tabs>
          <w:tab w:val="left" w:pos="2421"/>
        </w:tabs>
        <w:spacing w:after="160" w:line="360" w:lineRule="auto"/>
        <w:rPr>
          <w:rFonts w:ascii="Times New Roman" w:eastAsia="Calibri" w:hAnsi="Times New Roman"/>
          <w:b/>
          <w:color w:val="767171"/>
          <w:szCs w:val="24"/>
        </w:rPr>
      </w:pPr>
    </w:p>
    <w:p w14:paraId="35A7BA40" w14:textId="77777777" w:rsidR="001A7A5E" w:rsidRDefault="001A7A5E" w:rsidP="00F86337">
      <w:pPr>
        <w:tabs>
          <w:tab w:val="left" w:pos="2421"/>
        </w:tabs>
        <w:spacing w:after="160" w:line="360" w:lineRule="auto"/>
        <w:rPr>
          <w:rFonts w:ascii="Times New Roman" w:eastAsia="Calibri" w:hAnsi="Times New Roman"/>
          <w:b/>
          <w:color w:val="767171"/>
          <w:szCs w:val="24"/>
        </w:rPr>
      </w:pPr>
    </w:p>
    <w:p w14:paraId="7EA0FFB7" w14:textId="77777777" w:rsidR="001A7A5E" w:rsidRDefault="001A7A5E" w:rsidP="00F86337">
      <w:pPr>
        <w:tabs>
          <w:tab w:val="left" w:pos="2421"/>
        </w:tabs>
        <w:spacing w:after="160" w:line="360" w:lineRule="auto"/>
        <w:rPr>
          <w:rFonts w:ascii="Times New Roman" w:eastAsia="Calibri" w:hAnsi="Times New Roman"/>
          <w:b/>
          <w:color w:val="767171"/>
          <w:szCs w:val="24"/>
        </w:rPr>
      </w:pPr>
    </w:p>
    <w:p w14:paraId="017F00DA" w14:textId="77777777" w:rsidR="001A7A5E" w:rsidRDefault="001A7A5E" w:rsidP="00F86337">
      <w:pPr>
        <w:tabs>
          <w:tab w:val="left" w:pos="2421"/>
        </w:tabs>
        <w:spacing w:after="160" w:line="360" w:lineRule="auto"/>
        <w:rPr>
          <w:rFonts w:ascii="Times New Roman" w:eastAsia="Calibri" w:hAnsi="Times New Roman"/>
          <w:b/>
          <w:color w:val="767171"/>
          <w:szCs w:val="24"/>
        </w:rPr>
      </w:pPr>
    </w:p>
    <w:p w14:paraId="005057EF" w14:textId="77777777" w:rsidR="001A7A5E" w:rsidRDefault="001A7A5E" w:rsidP="00F86337">
      <w:pPr>
        <w:tabs>
          <w:tab w:val="left" w:pos="2421"/>
        </w:tabs>
        <w:spacing w:after="160" w:line="360" w:lineRule="auto"/>
        <w:rPr>
          <w:rFonts w:ascii="Times New Roman" w:eastAsia="Calibri" w:hAnsi="Times New Roman"/>
          <w:b/>
          <w:color w:val="767171"/>
          <w:szCs w:val="24"/>
        </w:rPr>
      </w:pPr>
    </w:p>
    <w:p w14:paraId="254A09CC" w14:textId="77777777" w:rsidR="001A7A5E" w:rsidRDefault="001A7A5E" w:rsidP="00F86337">
      <w:pPr>
        <w:tabs>
          <w:tab w:val="left" w:pos="2421"/>
        </w:tabs>
        <w:spacing w:after="160" w:line="360" w:lineRule="auto"/>
        <w:rPr>
          <w:rFonts w:ascii="Times New Roman" w:eastAsia="Calibri" w:hAnsi="Times New Roman"/>
          <w:b/>
          <w:color w:val="767171"/>
          <w:szCs w:val="24"/>
        </w:rPr>
      </w:pPr>
    </w:p>
    <w:p w14:paraId="2466AF43" w14:textId="77777777" w:rsidR="00F86337" w:rsidRPr="00004803" w:rsidRDefault="00F86337" w:rsidP="00F86337">
      <w:pPr>
        <w:tabs>
          <w:tab w:val="left" w:pos="2421"/>
        </w:tabs>
        <w:spacing w:after="160" w:line="360" w:lineRule="auto"/>
        <w:rPr>
          <w:rFonts w:ascii="Times New Roman" w:eastAsia="Calibri" w:hAnsi="Times New Roman"/>
          <w:b/>
          <w:color w:val="767171"/>
          <w:szCs w:val="24"/>
        </w:rPr>
      </w:pPr>
      <w:r w:rsidRPr="00004803">
        <w:rPr>
          <w:rFonts w:ascii="Times New Roman" w:eastAsia="Calibri" w:hAnsi="Times New Roman"/>
          <w:b/>
          <w:color w:val="767171"/>
          <w:szCs w:val="24"/>
        </w:rPr>
        <w:lastRenderedPageBreak/>
        <w:t>Cuentas por Pagar a Corto Plazo</w:t>
      </w:r>
    </w:p>
    <w:p w14:paraId="125E6ABE" w14:textId="77777777" w:rsidR="0013790C" w:rsidRDefault="0013790C" w:rsidP="0013790C">
      <w:p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 xml:space="preserve">Al 31 de diciembre 2022, las cuentas por pagar a corto plazo presentan un balance de </w:t>
      </w:r>
      <w:r w:rsidRPr="0013790C">
        <w:rPr>
          <w:rFonts w:ascii="Times New Roman" w:eastAsia="Calibri" w:hAnsi="Times New Roman"/>
          <w:b/>
          <w:color w:val="767171"/>
          <w:szCs w:val="24"/>
        </w:rPr>
        <w:t>RD$64,448,320.77</w:t>
      </w:r>
      <w:r w:rsidRPr="0013790C">
        <w:rPr>
          <w:rFonts w:ascii="Times New Roman" w:eastAsia="Calibri" w:hAnsi="Times New Roman"/>
          <w:color w:val="767171"/>
          <w:szCs w:val="24"/>
        </w:rPr>
        <w:t>,</w:t>
      </w:r>
      <w:r>
        <w:rPr>
          <w:rFonts w:ascii="Times New Roman" w:eastAsia="Calibri" w:hAnsi="Times New Roman"/>
          <w:color w:val="767171"/>
          <w:szCs w:val="24"/>
        </w:rPr>
        <w:t xml:space="preserve"> según se detalla: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3"/>
        <w:gridCol w:w="2707"/>
      </w:tblGrid>
      <w:tr w:rsidR="00F86337" w:rsidRPr="00747623" w14:paraId="4FA66C24" w14:textId="77777777" w:rsidTr="00243793">
        <w:trPr>
          <w:trHeight w:val="266"/>
          <w:jc w:val="center"/>
        </w:trPr>
        <w:tc>
          <w:tcPr>
            <w:tcW w:w="5000" w:type="pct"/>
            <w:gridSpan w:val="2"/>
            <w:shd w:val="clear" w:color="auto" w:fill="002060"/>
            <w:noWrap/>
            <w:vAlign w:val="center"/>
            <w:hideMark/>
          </w:tcPr>
          <w:p w14:paraId="4B31C6DA" w14:textId="77777777" w:rsidR="00F86337" w:rsidRPr="00004803" w:rsidRDefault="00F86337" w:rsidP="00243793">
            <w:pPr>
              <w:spacing w:after="0" w:line="240" w:lineRule="auto"/>
              <w:jc w:val="center"/>
              <w:rPr>
                <w:rFonts w:ascii="Times New Roman" w:eastAsia="Times New Roman" w:hAnsi="Times New Roman"/>
                <w:b/>
                <w:bCs/>
                <w:color w:val="FFFFFF" w:themeColor="background1"/>
                <w:szCs w:val="24"/>
              </w:rPr>
            </w:pPr>
            <w:r>
              <w:rPr>
                <w:rFonts w:ascii="Times New Roman" w:eastAsia="Times New Roman" w:hAnsi="Times New Roman"/>
                <w:b/>
                <w:bCs/>
                <w:color w:val="FFFFFF" w:themeColor="background1"/>
                <w:szCs w:val="24"/>
              </w:rPr>
              <w:t>Al 31 de Diciembre</w:t>
            </w:r>
            <w:r w:rsidR="0013790C">
              <w:rPr>
                <w:rFonts w:ascii="Times New Roman" w:eastAsia="Times New Roman" w:hAnsi="Times New Roman"/>
                <w:b/>
                <w:bCs/>
                <w:color w:val="FFFFFF" w:themeColor="background1"/>
                <w:szCs w:val="24"/>
              </w:rPr>
              <w:t xml:space="preserve"> </w:t>
            </w:r>
            <w:r w:rsidR="00846ED1">
              <w:rPr>
                <w:rFonts w:ascii="Times New Roman" w:eastAsia="Times New Roman" w:hAnsi="Times New Roman"/>
                <w:b/>
                <w:bCs/>
                <w:color w:val="FFFFFF" w:themeColor="background1"/>
                <w:szCs w:val="24"/>
              </w:rPr>
              <w:t xml:space="preserve">de </w:t>
            </w:r>
            <w:r w:rsidR="0013790C">
              <w:rPr>
                <w:rFonts w:ascii="Times New Roman" w:eastAsia="Times New Roman" w:hAnsi="Times New Roman"/>
                <w:b/>
                <w:bCs/>
                <w:color w:val="FFFFFF" w:themeColor="background1"/>
                <w:szCs w:val="24"/>
              </w:rPr>
              <w:t>2022</w:t>
            </w:r>
          </w:p>
        </w:tc>
      </w:tr>
      <w:tr w:rsidR="00F86337" w:rsidRPr="00F2128C" w14:paraId="21DB7600" w14:textId="77777777" w:rsidTr="00243793">
        <w:trPr>
          <w:trHeight w:val="279"/>
          <w:jc w:val="center"/>
        </w:trPr>
        <w:tc>
          <w:tcPr>
            <w:tcW w:w="5000" w:type="pct"/>
            <w:gridSpan w:val="2"/>
            <w:shd w:val="clear" w:color="auto" w:fill="002060"/>
            <w:noWrap/>
            <w:vAlign w:val="center"/>
            <w:hideMark/>
          </w:tcPr>
          <w:p w14:paraId="3E8F7DD7" w14:textId="77777777" w:rsidR="00F86337" w:rsidRPr="00004803" w:rsidRDefault="00F86337" w:rsidP="00243793">
            <w:pPr>
              <w:spacing w:after="0" w:line="240" w:lineRule="auto"/>
              <w:jc w:val="center"/>
              <w:rPr>
                <w:rFonts w:ascii="Times New Roman" w:eastAsia="Times New Roman" w:hAnsi="Times New Roman"/>
                <w:b/>
                <w:bCs/>
                <w:color w:val="FFFFFF" w:themeColor="background1"/>
                <w:szCs w:val="24"/>
                <w:lang w:val="es-ES"/>
              </w:rPr>
            </w:pPr>
            <w:r w:rsidRPr="00004803">
              <w:rPr>
                <w:rFonts w:ascii="Times New Roman" w:eastAsia="Times New Roman" w:hAnsi="Times New Roman"/>
                <w:b/>
                <w:bCs/>
                <w:color w:val="FFFFFF" w:themeColor="background1"/>
                <w:szCs w:val="24"/>
                <w:lang w:val="es-ES"/>
              </w:rPr>
              <w:t>Cuentas por Pagar a Corto Plazo</w:t>
            </w:r>
          </w:p>
        </w:tc>
      </w:tr>
      <w:tr w:rsidR="00F86337" w:rsidRPr="00747623" w14:paraId="4B4D0505" w14:textId="77777777" w:rsidTr="00243793">
        <w:trPr>
          <w:trHeight w:val="279"/>
          <w:jc w:val="center"/>
        </w:trPr>
        <w:tc>
          <w:tcPr>
            <w:tcW w:w="3289" w:type="pct"/>
            <w:shd w:val="clear" w:color="auto" w:fill="auto"/>
            <w:vAlign w:val="center"/>
            <w:hideMark/>
          </w:tcPr>
          <w:p w14:paraId="7B4AB01E" w14:textId="77777777" w:rsidR="00F86337" w:rsidRPr="00004803" w:rsidRDefault="00F86337" w:rsidP="00243793">
            <w:pPr>
              <w:tabs>
                <w:tab w:val="left" w:pos="2421"/>
              </w:tabs>
              <w:spacing w:after="0" w:line="240" w:lineRule="auto"/>
              <w:jc w:val="center"/>
              <w:rPr>
                <w:rFonts w:ascii="Times New Roman" w:eastAsia="Calibri" w:hAnsi="Times New Roman"/>
                <w:b/>
                <w:color w:val="767171"/>
                <w:szCs w:val="24"/>
              </w:rPr>
            </w:pPr>
            <w:r w:rsidRPr="00004803">
              <w:rPr>
                <w:rFonts w:ascii="Times New Roman" w:eastAsia="Calibri" w:hAnsi="Times New Roman"/>
                <w:b/>
                <w:color w:val="767171"/>
                <w:szCs w:val="24"/>
              </w:rPr>
              <w:t>Descripción</w:t>
            </w:r>
          </w:p>
        </w:tc>
        <w:tc>
          <w:tcPr>
            <w:tcW w:w="1711" w:type="pct"/>
            <w:shd w:val="clear" w:color="auto" w:fill="auto"/>
            <w:vAlign w:val="center"/>
            <w:hideMark/>
          </w:tcPr>
          <w:p w14:paraId="7B537218" w14:textId="77777777" w:rsidR="00F86337" w:rsidRPr="00004803" w:rsidRDefault="00F86337" w:rsidP="00243793">
            <w:pPr>
              <w:tabs>
                <w:tab w:val="left" w:pos="2421"/>
              </w:tabs>
              <w:spacing w:after="0" w:line="240" w:lineRule="auto"/>
              <w:jc w:val="center"/>
              <w:rPr>
                <w:rFonts w:ascii="Times New Roman" w:eastAsia="Calibri" w:hAnsi="Times New Roman"/>
                <w:b/>
                <w:color w:val="767171"/>
                <w:szCs w:val="24"/>
              </w:rPr>
            </w:pPr>
            <w:r w:rsidRPr="00004803">
              <w:rPr>
                <w:rFonts w:ascii="Times New Roman" w:eastAsia="Calibri" w:hAnsi="Times New Roman"/>
                <w:b/>
                <w:color w:val="767171"/>
                <w:szCs w:val="24"/>
              </w:rPr>
              <w:t>Montos RD$</w:t>
            </w:r>
          </w:p>
        </w:tc>
      </w:tr>
      <w:tr w:rsidR="0013790C" w:rsidRPr="00747623" w14:paraId="3C19D9C7" w14:textId="77777777" w:rsidTr="00243793">
        <w:trPr>
          <w:trHeight w:val="266"/>
          <w:jc w:val="center"/>
        </w:trPr>
        <w:tc>
          <w:tcPr>
            <w:tcW w:w="3289" w:type="pct"/>
            <w:shd w:val="clear" w:color="auto" w:fill="auto"/>
            <w:vAlign w:val="center"/>
            <w:hideMark/>
          </w:tcPr>
          <w:p w14:paraId="64C665DC" w14:textId="77777777" w:rsidR="0013790C" w:rsidRPr="00004803" w:rsidRDefault="0013790C" w:rsidP="0013790C">
            <w:pPr>
              <w:tabs>
                <w:tab w:val="left" w:pos="2421"/>
              </w:tabs>
              <w:spacing w:after="0" w:line="240" w:lineRule="auto"/>
              <w:jc w:val="left"/>
              <w:rPr>
                <w:rFonts w:ascii="Times New Roman" w:eastAsia="Calibri" w:hAnsi="Times New Roman"/>
                <w:color w:val="767171"/>
                <w:szCs w:val="24"/>
              </w:rPr>
            </w:pPr>
            <w:r w:rsidRPr="00004803">
              <w:rPr>
                <w:rFonts w:ascii="Times New Roman" w:eastAsia="Calibri" w:hAnsi="Times New Roman"/>
                <w:color w:val="767171"/>
                <w:szCs w:val="24"/>
              </w:rPr>
              <w:t>Cuentas por Pagar Proveedores</w:t>
            </w:r>
          </w:p>
        </w:tc>
        <w:tc>
          <w:tcPr>
            <w:tcW w:w="1711" w:type="pct"/>
            <w:shd w:val="clear" w:color="auto" w:fill="auto"/>
            <w:vAlign w:val="center"/>
            <w:hideMark/>
          </w:tcPr>
          <w:p w14:paraId="2A3E88FB" w14:textId="77777777" w:rsidR="0013790C" w:rsidRPr="00FC6460" w:rsidRDefault="0013790C" w:rsidP="0013790C">
            <w:pPr>
              <w:spacing w:after="0" w:line="240" w:lineRule="auto"/>
              <w:jc w:val="right"/>
              <w:rPr>
                <w:rFonts w:ascii="Times New Roman" w:eastAsia="Times New Roman" w:hAnsi="Times New Roman"/>
                <w:color w:val="767171"/>
                <w:szCs w:val="24"/>
                <w:lang w:val="es-ES" w:eastAsia="es-ES"/>
              </w:rPr>
            </w:pPr>
            <w:r w:rsidRPr="00530FE0">
              <w:rPr>
                <w:rFonts w:ascii="Times New Roman" w:eastAsia="Times New Roman" w:hAnsi="Times New Roman"/>
                <w:color w:val="767171"/>
                <w:szCs w:val="24"/>
                <w:lang w:val="es-ES" w:eastAsia="es-DO"/>
              </w:rPr>
              <w:t>15,953,947.91</w:t>
            </w:r>
          </w:p>
        </w:tc>
      </w:tr>
      <w:tr w:rsidR="0013790C" w:rsidRPr="00747623" w14:paraId="6BFF5885" w14:textId="77777777" w:rsidTr="00243793">
        <w:trPr>
          <w:trHeight w:val="266"/>
          <w:jc w:val="center"/>
        </w:trPr>
        <w:tc>
          <w:tcPr>
            <w:tcW w:w="3289" w:type="pct"/>
            <w:shd w:val="clear" w:color="auto" w:fill="auto"/>
            <w:vAlign w:val="center"/>
            <w:hideMark/>
          </w:tcPr>
          <w:p w14:paraId="46C483E7" w14:textId="77777777" w:rsidR="0013790C" w:rsidRPr="00004803" w:rsidRDefault="0013790C" w:rsidP="0013790C">
            <w:pPr>
              <w:tabs>
                <w:tab w:val="left" w:pos="2421"/>
              </w:tabs>
              <w:spacing w:after="0" w:line="240" w:lineRule="auto"/>
              <w:jc w:val="left"/>
              <w:rPr>
                <w:rFonts w:ascii="Times New Roman" w:eastAsia="Calibri" w:hAnsi="Times New Roman"/>
                <w:color w:val="767171"/>
                <w:szCs w:val="24"/>
              </w:rPr>
            </w:pPr>
            <w:r w:rsidRPr="00004803">
              <w:rPr>
                <w:rFonts w:ascii="Times New Roman" w:eastAsia="Calibri" w:hAnsi="Times New Roman"/>
                <w:color w:val="767171"/>
                <w:szCs w:val="24"/>
              </w:rPr>
              <w:t>Retenciones y Acumulaciones por Pagar</w:t>
            </w:r>
          </w:p>
        </w:tc>
        <w:tc>
          <w:tcPr>
            <w:tcW w:w="1711" w:type="pct"/>
            <w:shd w:val="clear" w:color="auto" w:fill="auto"/>
            <w:vAlign w:val="center"/>
            <w:hideMark/>
          </w:tcPr>
          <w:p w14:paraId="7C05223C" w14:textId="77777777" w:rsidR="0013790C" w:rsidRPr="00FC6460" w:rsidRDefault="0013790C" w:rsidP="0013790C">
            <w:pPr>
              <w:spacing w:after="0" w:line="240" w:lineRule="auto"/>
              <w:jc w:val="right"/>
              <w:rPr>
                <w:rFonts w:ascii="Times New Roman" w:eastAsia="Times New Roman" w:hAnsi="Times New Roman"/>
                <w:color w:val="767171"/>
                <w:szCs w:val="24"/>
                <w:lang w:val="es-ES" w:eastAsia="es-ES"/>
              </w:rPr>
            </w:pPr>
            <w:r w:rsidRPr="00530FE0">
              <w:rPr>
                <w:rFonts w:ascii="Times New Roman" w:eastAsia="Times New Roman" w:hAnsi="Times New Roman"/>
                <w:color w:val="767171"/>
                <w:szCs w:val="24"/>
                <w:lang w:val="es-ES" w:eastAsia="es-DO"/>
              </w:rPr>
              <w:t>47,667,144.92</w:t>
            </w:r>
          </w:p>
        </w:tc>
      </w:tr>
      <w:tr w:rsidR="0013790C" w:rsidRPr="00747623" w14:paraId="6A8FD8AB" w14:textId="77777777" w:rsidTr="00243793">
        <w:trPr>
          <w:trHeight w:val="279"/>
          <w:jc w:val="center"/>
        </w:trPr>
        <w:tc>
          <w:tcPr>
            <w:tcW w:w="3289" w:type="pct"/>
            <w:shd w:val="clear" w:color="auto" w:fill="auto"/>
            <w:vAlign w:val="center"/>
            <w:hideMark/>
          </w:tcPr>
          <w:p w14:paraId="3DF3E8EB" w14:textId="77777777" w:rsidR="0013790C" w:rsidRPr="00004803" w:rsidRDefault="0013790C" w:rsidP="0013790C">
            <w:pPr>
              <w:tabs>
                <w:tab w:val="left" w:pos="2421"/>
              </w:tabs>
              <w:spacing w:after="0" w:line="240" w:lineRule="auto"/>
              <w:jc w:val="left"/>
              <w:rPr>
                <w:rFonts w:ascii="Times New Roman" w:eastAsia="Calibri" w:hAnsi="Times New Roman"/>
                <w:color w:val="767171"/>
                <w:szCs w:val="24"/>
              </w:rPr>
            </w:pPr>
            <w:r w:rsidRPr="00004803">
              <w:rPr>
                <w:rFonts w:ascii="Times New Roman" w:eastAsia="Calibri" w:hAnsi="Times New Roman"/>
                <w:color w:val="767171"/>
                <w:szCs w:val="24"/>
              </w:rPr>
              <w:t>Otras Cuentas por Pagar</w:t>
            </w:r>
          </w:p>
        </w:tc>
        <w:tc>
          <w:tcPr>
            <w:tcW w:w="1711" w:type="pct"/>
            <w:shd w:val="clear" w:color="auto" w:fill="auto"/>
            <w:vAlign w:val="center"/>
            <w:hideMark/>
          </w:tcPr>
          <w:p w14:paraId="513B49ED" w14:textId="77777777" w:rsidR="0013790C" w:rsidRPr="00FC6460" w:rsidRDefault="0013790C" w:rsidP="0013790C">
            <w:pPr>
              <w:spacing w:after="0" w:line="240" w:lineRule="auto"/>
              <w:jc w:val="right"/>
              <w:rPr>
                <w:rFonts w:ascii="Times New Roman" w:eastAsia="Times New Roman" w:hAnsi="Times New Roman"/>
                <w:color w:val="767171"/>
                <w:szCs w:val="24"/>
                <w:lang w:val="es-ES" w:eastAsia="es-ES"/>
              </w:rPr>
            </w:pPr>
            <w:r w:rsidRPr="00530FE0">
              <w:rPr>
                <w:rFonts w:ascii="Times New Roman" w:eastAsia="Times New Roman" w:hAnsi="Times New Roman"/>
                <w:color w:val="767171"/>
                <w:szCs w:val="24"/>
                <w:lang w:val="es-ES" w:eastAsia="es-DO"/>
              </w:rPr>
              <w:t>827,227.94</w:t>
            </w:r>
          </w:p>
        </w:tc>
      </w:tr>
      <w:tr w:rsidR="0013790C" w:rsidRPr="00747623" w14:paraId="5C413E82" w14:textId="77777777" w:rsidTr="00243793">
        <w:trPr>
          <w:trHeight w:val="279"/>
          <w:jc w:val="center"/>
        </w:trPr>
        <w:tc>
          <w:tcPr>
            <w:tcW w:w="3289" w:type="pct"/>
            <w:shd w:val="clear" w:color="auto" w:fill="002060"/>
            <w:vAlign w:val="center"/>
            <w:hideMark/>
          </w:tcPr>
          <w:p w14:paraId="2B781494" w14:textId="77777777" w:rsidR="0013790C" w:rsidRPr="00004803" w:rsidRDefault="0013790C" w:rsidP="0013790C">
            <w:pPr>
              <w:spacing w:after="0" w:line="240" w:lineRule="auto"/>
              <w:rPr>
                <w:rFonts w:ascii="Times New Roman" w:eastAsia="Times New Roman" w:hAnsi="Times New Roman"/>
                <w:b/>
                <w:bCs/>
                <w:color w:val="FFFFFF" w:themeColor="background1"/>
                <w:szCs w:val="24"/>
              </w:rPr>
            </w:pPr>
            <w:r w:rsidRPr="00004803">
              <w:rPr>
                <w:rFonts w:ascii="Times New Roman" w:eastAsia="Times New Roman" w:hAnsi="Times New Roman"/>
                <w:b/>
                <w:bCs/>
                <w:color w:val="FFFFFF" w:themeColor="background1"/>
                <w:szCs w:val="24"/>
              </w:rPr>
              <w:t xml:space="preserve">Total </w:t>
            </w:r>
          </w:p>
        </w:tc>
        <w:tc>
          <w:tcPr>
            <w:tcW w:w="1711" w:type="pct"/>
            <w:shd w:val="clear" w:color="auto" w:fill="002060"/>
            <w:vAlign w:val="center"/>
            <w:hideMark/>
          </w:tcPr>
          <w:p w14:paraId="38BA404B" w14:textId="77777777" w:rsidR="0013790C" w:rsidRPr="00FC6460" w:rsidRDefault="0013790C" w:rsidP="0013790C">
            <w:pPr>
              <w:spacing w:after="0" w:line="240" w:lineRule="auto"/>
              <w:jc w:val="right"/>
              <w:rPr>
                <w:rFonts w:ascii="Times New Roman" w:eastAsia="Times New Roman" w:hAnsi="Times New Roman"/>
                <w:b/>
                <w:bCs/>
                <w:color w:val="FFFFFF"/>
                <w:szCs w:val="24"/>
                <w:lang w:val="es-ES" w:eastAsia="es-ES"/>
              </w:rPr>
            </w:pPr>
            <w:r w:rsidRPr="00530FE0">
              <w:rPr>
                <w:rFonts w:ascii="Times New Roman" w:eastAsia="Times New Roman" w:hAnsi="Times New Roman"/>
                <w:b/>
                <w:bCs/>
                <w:color w:val="FFFFFF"/>
                <w:szCs w:val="24"/>
                <w:lang w:eastAsia="es-DO"/>
              </w:rPr>
              <w:t>64,448,320.77</w:t>
            </w:r>
          </w:p>
        </w:tc>
      </w:tr>
    </w:tbl>
    <w:p w14:paraId="4E07E315" w14:textId="77777777" w:rsidR="00F86337" w:rsidRPr="000269C5" w:rsidRDefault="00F86337" w:rsidP="00F86337">
      <w:p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Fuente: División</w:t>
      </w:r>
      <w:r w:rsidRPr="000269C5">
        <w:rPr>
          <w:rFonts w:ascii="Times New Roman" w:eastAsia="Calibri" w:hAnsi="Times New Roman"/>
          <w:color w:val="767171"/>
          <w:szCs w:val="24"/>
        </w:rPr>
        <w:t xml:space="preserve"> de Contabilid</w:t>
      </w:r>
      <w:r w:rsidR="0013790C">
        <w:rPr>
          <w:rFonts w:ascii="Times New Roman" w:eastAsia="Calibri" w:hAnsi="Times New Roman"/>
          <w:color w:val="767171"/>
          <w:szCs w:val="24"/>
        </w:rPr>
        <w:t>ad (Estados Financieros</w:t>
      </w:r>
      <w:r w:rsidRPr="000269C5">
        <w:rPr>
          <w:rFonts w:ascii="Times New Roman" w:eastAsia="Calibri" w:hAnsi="Times New Roman"/>
          <w:color w:val="767171"/>
          <w:szCs w:val="24"/>
        </w:rPr>
        <w:t>)</w:t>
      </w:r>
      <w:r w:rsidR="0013790C">
        <w:rPr>
          <w:rFonts w:ascii="Times New Roman" w:eastAsia="Calibri" w:hAnsi="Times New Roman"/>
          <w:color w:val="767171"/>
          <w:szCs w:val="24"/>
        </w:rPr>
        <w:t>.</w:t>
      </w:r>
    </w:p>
    <w:p w14:paraId="1F9F7F03" w14:textId="77777777" w:rsidR="00543EA1" w:rsidRPr="005C3A34" w:rsidRDefault="00543EA1" w:rsidP="00543EA1">
      <w:pPr>
        <w:tabs>
          <w:tab w:val="left" w:pos="2421"/>
        </w:tabs>
        <w:spacing w:after="160" w:line="360" w:lineRule="auto"/>
        <w:rPr>
          <w:rFonts w:ascii="Times New Roman" w:eastAsia="Calibri" w:hAnsi="Times New Roman"/>
          <w:color w:val="767171"/>
          <w:szCs w:val="24"/>
        </w:rPr>
      </w:pPr>
      <w:r w:rsidRPr="005C3A34">
        <w:rPr>
          <w:rFonts w:ascii="Times New Roman" w:eastAsia="Calibri" w:hAnsi="Times New Roman"/>
          <w:color w:val="767171"/>
          <w:szCs w:val="24"/>
        </w:rPr>
        <w:t>El presupuesto de ingresos correspondiente al año 2022, aprobado</w:t>
      </w:r>
      <w:r w:rsidR="002B65EC">
        <w:rPr>
          <w:rFonts w:ascii="Times New Roman" w:eastAsia="Calibri" w:hAnsi="Times New Roman"/>
          <w:color w:val="767171"/>
          <w:szCs w:val="24"/>
        </w:rPr>
        <w:t>,</w:t>
      </w:r>
      <w:r w:rsidRPr="005C3A34">
        <w:rPr>
          <w:rFonts w:ascii="Times New Roman" w:eastAsia="Calibri" w:hAnsi="Times New Roman"/>
          <w:color w:val="767171"/>
          <w:szCs w:val="24"/>
        </w:rPr>
        <w:t xml:space="preserve"> es </w:t>
      </w:r>
      <w:r w:rsidRPr="00543EA1">
        <w:rPr>
          <w:rFonts w:ascii="Times New Roman" w:eastAsia="Calibri" w:hAnsi="Times New Roman"/>
          <w:b/>
          <w:color w:val="767171"/>
          <w:szCs w:val="24"/>
        </w:rPr>
        <w:t>RD$1,780,799,783.00</w:t>
      </w:r>
      <w:r w:rsidRPr="005C3A34">
        <w:rPr>
          <w:rFonts w:ascii="Times New Roman" w:eastAsia="Calibri" w:hAnsi="Times New Roman"/>
          <w:color w:val="767171"/>
          <w:szCs w:val="24"/>
        </w:rPr>
        <w:t xml:space="preserve"> (Mil Setecientos Ochenta Millones Setecientos</w:t>
      </w:r>
      <w:r w:rsidR="002B65EC">
        <w:rPr>
          <w:rFonts w:ascii="Times New Roman" w:eastAsia="Calibri" w:hAnsi="Times New Roman"/>
          <w:color w:val="767171"/>
          <w:szCs w:val="24"/>
        </w:rPr>
        <w:t>,</w:t>
      </w:r>
      <w:r w:rsidRPr="005C3A34">
        <w:rPr>
          <w:rFonts w:ascii="Times New Roman" w:eastAsia="Calibri" w:hAnsi="Times New Roman"/>
          <w:color w:val="767171"/>
          <w:szCs w:val="24"/>
        </w:rPr>
        <w:t xml:space="preserve"> Noventa y Nueve Mil Setecientos</w:t>
      </w:r>
      <w:r w:rsidR="002B65EC">
        <w:rPr>
          <w:rFonts w:ascii="Times New Roman" w:eastAsia="Calibri" w:hAnsi="Times New Roman"/>
          <w:color w:val="767171"/>
          <w:szCs w:val="24"/>
        </w:rPr>
        <w:t>,</w:t>
      </w:r>
      <w:r w:rsidRPr="005C3A34">
        <w:rPr>
          <w:rFonts w:ascii="Times New Roman" w:eastAsia="Calibri" w:hAnsi="Times New Roman"/>
          <w:color w:val="767171"/>
          <w:szCs w:val="24"/>
        </w:rPr>
        <w:t xml:space="preserve"> Ochenta y Tres Pesos con 00/100), proviene de:</w:t>
      </w:r>
    </w:p>
    <w:p w14:paraId="44D85C86" w14:textId="77777777" w:rsidR="00543EA1" w:rsidRPr="005C3A34" w:rsidRDefault="00543EA1" w:rsidP="00543EA1">
      <w:pPr>
        <w:pStyle w:val="Prrafodelista"/>
        <w:numPr>
          <w:ilvl w:val="0"/>
          <w:numId w:val="27"/>
        </w:numPr>
        <w:tabs>
          <w:tab w:val="left" w:pos="2421"/>
        </w:tabs>
        <w:spacing w:after="160" w:line="360" w:lineRule="auto"/>
        <w:rPr>
          <w:rFonts w:ascii="Times New Roman" w:eastAsia="Calibri" w:hAnsi="Times New Roman"/>
          <w:color w:val="767171"/>
          <w:szCs w:val="24"/>
        </w:rPr>
      </w:pPr>
      <w:r w:rsidRPr="005C3A34">
        <w:rPr>
          <w:rFonts w:ascii="Times New Roman" w:eastAsia="Calibri" w:hAnsi="Times New Roman"/>
          <w:color w:val="767171"/>
          <w:szCs w:val="24"/>
        </w:rPr>
        <w:t>Los valores generados por el cobro de la tasa aeroportuaria de US$1.15 a los Aeropuertos No Concesionados (Punta Cana, Cibao y La Romana) y US$1.30 a los Aeropuertos Concesionados a Aeropuertos Dominicanos SIGLO XXI (RD978,999,783.00).</w:t>
      </w:r>
    </w:p>
    <w:p w14:paraId="3B6250A1" w14:textId="77777777" w:rsidR="00543EA1" w:rsidRPr="005C3A34" w:rsidRDefault="00543EA1" w:rsidP="00543EA1">
      <w:pPr>
        <w:pStyle w:val="Prrafodelista"/>
        <w:numPr>
          <w:ilvl w:val="0"/>
          <w:numId w:val="27"/>
        </w:numPr>
        <w:tabs>
          <w:tab w:val="left" w:pos="2421"/>
        </w:tabs>
        <w:spacing w:after="160" w:line="360" w:lineRule="auto"/>
        <w:rPr>
          <w:rFonts w:ascii="Times New Roman" w:eastAsia="Calibri" w:hAnsi="Times New Roman"/>
          <w:color w:val="767171"/>
          <w:szCs w:val="24"/>
        </w:rPr>
      </w:pPr>
      <w:r w:rsidRPr="005C3A34">
        <w:rPr>
          <w:rFonts w:ascii="Times New Roman" w:eastAsia="Calibri" w:hAnsi="Times New Roman"/>
          <w:color w:val="767171"/>
          <w:szCs w:val="24"/>
        </w:rPr>
        <w:t>Intereses generados por inversión en certificados financieros (RD$4,000.00).</w:t>
      </w:r>
    </w:p>
    <w:p w14:paraId="45BC030F" w14:textId="77777777" w:rsidR="00543EA1" w:rsidRPr="005C3A34" w:rsidRDefault="00543EA1" w:rsidP="00543EA1">
      <w:pPr>
        <w:pStyle w:val="Prrafodelista"/>
        <w:numPr>
          <w:ilvl w:val="0"/>
          <w:numId w:val="27"/>
        </w:numPr>
        <w:tabs>
          <w:tab w:val="left" w:pos="2421"/>
        </w:tabs>
        <w:spacing w:after="160" w:line="360" w:lineRule="auto"/>
        <w:rPr>
          <w:rFonts w:ascii="Times New Roman" w:eastAsia="Calibri" w:hAnsi="Times New Roman"/>
          <w:color w:val="767171"/>
          <w:szCs w:val="24"/>
        </w:rPr>
      </w:pPr>
      <w:r w:rsidRPr="005C3A34">
        <w:rPr>
          <w:rFonts w:ascii="Times New Roman" w:eastAsia="Calibri" w:hAnsi="Times New Roman"/>
          <w:color w:val="767171"/>
          <w:szCs w:val="24"/>
        </w:rPr>
        <w:t>Otros arrendamientos de bienes inmuebles (RD$600,000).</w:t>
      </w:r>
    </w:p>
    <w:p w14:paraId="58CE36BB" w14:textId="77777777" w:rsidR="00543EA1" w:rsidRPr="005C3A34" w:rsidRDefault="00543EA1" w:rsidP="00543EA1">
      <w:pPr>
        <w:pStyle w:val="Prrafodelista"/>
        <w:numPr>
          <w:ilvl w:val="0"/>
          <w:numId w:val="27"/>
        </w:numPr>
        <w:tabs>
          <w:tab w:val="left" w:pos="2421"/>
        </w:tabs>
        <w:spacing w:after="160" w:line="360" w:lineRule="auto"/>
        <w:rPr>
          <w:rFonts w:ascii="Times New Roman" w:eastAsia="Calibri" w:hAnsi="Times New Roman"/>
          <w:color w:val="767171"/>
          <w:szCs w:val="24"/>
        </w:rPr>
      </w:pPr>
      <w:r w:rsidRPr="005C3A34">
        <w:rPr>
          <w:rFonts w:ascii="Times New Roman" w:eastAsia="Calibri" w:hAnsi="Times New Roman"/>
          <w:color w:val="767171"/>
          <w:szCs w:val="24"/>
        </w:rPr>
        <w:t>Inversiones en acciones de la AFP</w:t>
      </w:r>
      <w:r w:rsidR="002B65EC">
        <w:rPr>
          <w:rFonts w:ascii="Times New Roman" w:eastAsia="Calibri" w:hAnsi="Times New Roman"/>
          <w:color w:val="767171"/>
          <w:szCs w:val="24"/>
        </w:rPr>
        <w:t>,</w:t>
      </w:r>
      <w:r w:rsidRPr="005C3A34">
        <w:rPr>
          <w:rFonts w:ascii="Times New Roman" w:eastAsia="Calibri" w:hAnsi="Times New Roman"/>
          <w:color w:val="767171"/>
          <w:szCs w:val="24"/>
        </w:rPr>
        <w:t xml:space="preserve"> </w:t>
      </w:r>
      <w:proofErr w:type="spellStart"/>
      <w:r w:rsidRPr="005C3A34">
        <w:rPr>
          <w:rFonts w:ascii="Times New Roman" w:eastAsia="Calibri" w:hAnsi="Times New Roman"/>
          <w:color w:val="767171"/>
          <w:szCs w:val="24"/>
        </w:rPr>
        <w:t>Banreservas</w:t>
      </w:r>
      <w:proofErr w:type="spellEnd"/>
      <w:r w:rsidRPr="005C3A34">
        <w:rPr>
          <w:rFonts w:ascii="Times New Roman" w:eastAsia="Calibri" w:hAnsi="Times New Roman"/>
          <w:color w:val="767171"/>
          <w:szCs w:val="24"/>
        </w:rPr>
        <w:t xml:space="preserve"> y otras entidades de desarrollo (RD$60,000,000.00).</w:t>
      </w:r>
    </w:p>
    <w:p w14:paraId="7A168D6E" w14:textId="77777777" w:rsidR="00543EA1" w:rsidRDefault="00543EA1" w:rsidP="00543EA1">
      <w:pPr>
        <w:pStyle w:val="Prrafodelista"/>
        <w:numPr>
          <w:ilvl w:val="0"/>
          <w:numId w:val="27"/>
        </w:numPr>
        <w:tabs>
          <w:tab w:val="left" w:pos="2421"/>
        </w:tabs>
        <w:spacing w:after="160" w:line="360" w:lineRule="auto"/>
        <w:rPr>
          <w:rFonts w:ascii="Times New Roman" w:eastAsia="Calibri" w:hAnsi="Times New Roman"/>
          <w:color w:val="767171"/>
          <w:szCs w:val="24"/>
        </w:rPr>
      </w:pPr>
      <w:r w:rsidRPr="005C3A34">
        <w:rPr>
          <w:rFonts w:ascii="Times New Roman" w:eastAsia="Calibri" w:hAnsi="Times New Roman"/>
          <w:color w:val="767171"/>
          <w:szCs w:val="24"/>
        </w:rPr>
        <w:t>Los Ingresos provenientes del cobro de la tarifa por aterrizaje de aeronaves en el Helipuerto de Santo Domingo y otros. (RD$1,602,000.00).</w:t>
      </w:r>
    </w:p>
    <w:p w14:paraId="4E3CAB92" w14:textId="77777777" w:rsidR="001A7A5E" w:rsidRDefault="001A7A5E" w:rsidP="001A7A5E">
      <w:pPr>
        <w:pStyle w:val="Prrafodelista"/>
        <w:tabs>
          <w:tab w:val="left" w:pos="2421"/>
        </w:tabs>
        <w:spacing w:after="160" w:line="360" w:lineRule="auto"/>
        <w:ind w:left="360"/>
        <w:rPr>
          <w:rFonts w:ascii="Times New Roman" w:eastAsia="Calibri" w:hAnsi="Times New Roman"/>
          <w:color w:val="767171"/>
          <w:szCs w:val="24"/>
        </w:rPr>
      </w:pPr>
    </w:p>
    <w:p w14:paraId="088EEE90" w14:textId="77777777" w:rsidR="001A7A5E" w:rsidRDefault="001A7A5E" w:rsidP="001A7A5E">
      <w:pPr>
        <w:pStyle w:val="Prrafodelista"/>
        <w:tabs>
          <w:tab w:val="left" w:pos="2421"/>
        </w:tabs>
        <w:spacing w:after="160" w:line="360" w:lineRule="auto"/>
        <w:ind w:left="360"/>
        <w:rPr>
          <w:rFonts w:ascii="Times New Roman" w:eastAsia="Calibri" w:hAnsi="Times New Roman"/>
          <w:color w:val="767171"/>
          <w:szCs w:val="24"/>
        </w:rPr>
      </w:pPr>
    </w:p>
    <w:p w14:paraId="6E62BAB7" w14:textId="77777777" w:rsidR="001A7A5E" w:rsidRDefault="001A7A5E" w:rsidP="001A7A5E">
      <w:pPr>
        <w:pStyle w:val="Prrafodelista"/>
        <w:tabs>
          <w:tab w:val="left" w:pos="2421"/>
        </w:tabs>
        <w:spacing w:after="160" w:line="360" w:lineRule="auto"/>
        <w:ind w:left="360"/>
        <w:rPr>
          <w:rFonts w:ascii="Times New Roman" w:eastAsia="Calibri" w:hAnsi="Times New Roman"/>
          <w:color w:val="767171"/>
          <w:szCs w:val="24"/>
        </w:rPr>
      </w:pPr>
    </w:p>
    <w:p w14:paraId="5CA1E55B" w14:textId="77777777" w:rsidR="001A7A5E" w:rsidRDefault="001A7A5E" w:rsidP="001A7A5E">
      <w:pPr>
        <w:pStyle w:val="Prrafodelista"/>
        <w:tabs>
          <w:tab w:val="left" w:pos="2421"/>
        </w:tabs>
        <w:spacing w:after="160" w:line="360" w:lineRule="auto"/>
        <w:ind w:left="360"/>
        <w:rPr>
          <w:rFonts w:ascii="Times New Roman" w:eastAsia="Calibri" w:hAnsi="Times New Roman"/>
          <w:color w:val="767171"/>
          <w:szCs w:val="24"/>
        </w:rPr>
      </w:pPr>
    </w:p>
    <w:p w14:paraId="49E8BD08" w14:textId="77777777" w:rsidR="001A7A5E" w:rsidRDefault="001A7A5E" w:rsidP="001A7A5E">
      <w:pPr>
        <w:pStyle w:val="Prrafodelista"/>
        <w:tabs>
          <w:tab w:val="left" w:pos="2421"/>
        </w:tabs>
        <w:spacing w:after="160" w:line="360" w:lineRule="auto"/>
        <w:ind w:left="360"/>
        <w:rPr>
          <w:rFonts w:ascii="Times New Roman" w:eastAsia="Calibri" w:hAnsi="Times New Roman"/>
          <w:color w:val="767171"/>
          <w:szCs w:val="24"/>
        </w:rPr>
      </w:pPr>
    </w:p>
    <w:p w14:paraId="00A8C81B" w14:textId="77777777" w:rsidR="001A7A5E" w:rsidRDefault="001A7A5E" w:rsidP="001A7A5E">
      <w:pPr>
        <w:pStyle w:val="Prrafodelista"/>
        <w:tabs>
          <w:tab w:val="left" w:pos="2421"/>
        </w:tabs>
        <w:spacing w:after="160" w:line="360" w:lineRule="auto"/>
        <w:ind w:left="360"/>
        <w:rPr>
          <w:rFonts w:ascii="Times New Roman" w:eastAsia="Calibri" w:hAnsi="Times New Roman"/>
          <w:color w:val="767171"/>
          <w:szCs w:val="24"/>
        </w:rPr>
      </w:pPr>
    </w:p>
    <w:p w14:paraId="6611725F" w14:textId="77777777" w:rsidR="001A7A5E" w:rsidRDefault="001A7A5E" w:rsidP="001A7A5E">
      <w:pPr>
        <w:pStyle w:val="Prrafodelista"/>
        <w:tabs>
          <w:tab w:val="left" w:pos="2421"/>
        </w:tabs>
        <w:spacing w:after="160" w:line="360" w:lineRule="auto"/>
        <w:ind w:left="360"/>
        <w:rPr>
          <w:rFonts w:ascii="Times New Roman" w:eastAsia="Calibri" w:hAnsi="Times New Roman"/>
          <w:color w:val="767171"/>
          <w:szCs w:val="24"/>
        </w:rPr>
      </w:pPr>
    </w:p>
    <w:p w14:paraId="465D9A0D" w14:textId="77777777" w:rsidR="001A7A5E" w:rsidRDefault="001A7A5E" w:rsidP="001A7A5E">
      <w:pPr>
        <w:pStyle w:val="Prrafodelista"/>
        <w:tabs>
          <w:tab w:val="left" w:pos="2421"/>
        </w:tabs>
        <w:spacing w:after="160" w:line="360" w:lineRule="auto"/>
        <w:ind w:left="360"/>
        <w:rPr>
          <w:rFonts w:ascii="Times New Roman" w:eastAsia="Calibri" w:hAnsi="Times New Roman"/>
          <w:color w:val="767171"/>
          <w:szCs w:val="24"/>
        </w:rPr>
      </w:pPr>
    </w:p>
    <w:tbl>
      <w:tblPr>
        <w:tblW w:w="5000" w:type="pct"/>
        <w:jc w:val="center"/>
        <w:tblLook w:val="04A0" w:firstRow="1" w:lastRow="0" w:firstColumn="1" w:lastColumn="0" w:noHBand="0" w:noVBand="1"/>
      </w:tblPr>
      <w:tblGrid>
        <w:gridCol w:w="4531"/>
        <w:gridCol w:w="3379"/>
      </w:tblGrid>
      <w:tr w:rsidR="00543EA1" w:rsidRPr="009664E7" w14:paraId="6436723F" w14:textId="77777777" w:rsidTr="00C163BB">
        <w:trPr>
          <w:trHeight w:val="21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002060"/>
            <w:noWrap/>
            <w:vAlign w:val="center"/>
            <w:hideMark/>
          </w:tcPr>
          <w:p w14:paraId="0FEBCD7A" w14:textId="77777777" w:rsidR="00543EA1" w:rsidRPr="009664E7" w:rsidRDefault="00543EA1" w:rsidP="00C163BB">
            <w:pPr>
              <w:spacing w:after="0" w:line="240" w:lineRule="auto"/>
              <w:jc w:val="center"/>
              <w:rPr>
                <w:rFonts w:ascii="Times New Roman" w:eastAsia="Times New Roman" w:hAnsi="Times New Roman"/>
                <w:b/>
                <w:bCs/>
                <w:color w:val="000000"/>
                <w:szCs w:val="24"/>
              </w:rPr>
            </w:pPr>
            <w:r w:rsidRPr="009664E7">
              <w:rPr>
                <w:rFonts w:ascii="Times New Roman" w:eastAsia="Times New Roman" w:hAnsi="Times New Roman"/>
                <w:b/>
                <w:bCs/>
                <w:color w:val="FFFFFF" w:themeColor="background1"/>
                <w:szCs w:val="24"/>
              </w:rPr>
              <w:lastRenderedPageBreak/>
              <w:t>Presupuesto Aprobado 2022</w:t>
            </w:r>
          </w:p>
        </w:tc>
      </w:tr>
      <w:tr w:rsidR="00543EA1" w:rsidRPr="009664E7" w14:paraId="3A7E3CB1" w14:textId="77777777" w:rsidTr="00543EA1">
        <w:trPr>
          <w:trHeight w:val="308"/>
          <w:jc w:val="center"/>
        </w:trPr>
        <w:tc>
          <w:tcPr>
            <w:tcW w:w="2864" w:type="pct"/>
            <w:tcBorders>
              <w:top w:val="nil"/>
              <w:left w:val="single" w:sz="8" w:space="0" w:color="auto"/>
              <w:bottom w:val="single" w:sz="4" w:space="0" w:color="auto"/>
              <w:right w:val="single" w:sz="4" w:space="0" w:color="auto"/>
            </w:tcBorders>
            <w:shd w:val="clear" w:color="auto" w:fill="002060"/>
            <w:vAlign w:val="center"/>
            <w:hideMark/>
          </w:tcPr>
          <w:p w14:paraId="17C9CC2E" w14:textId="77777777" w:rsidR="00543EA1" w:rsidRPr="009664E7" w:rsidRDefault="00543EA1" w:rsidP="00C163BB">
            <w:pPr>
              <w:spacing w:after="0" w:line="240" w:lineRule="auto"/>
              <w:jc w:val="center"/>
              <w:rPr>
                <w:rFonts w:ascii="Times New Roman" w:eastAsia="Times New Roman" w:hAnsi="Times New Roman"/>
                <w:b/>
                <w:bCs/>
                <w:color w:val="FFFFFF" w:themeColor="background1"/>
                <w:szCs w:val="24"/>
              </w:rPr>
            </w:pPr>
            <w:r w:rsidRPr="009664E7">
              <w:rPr>
                <w:rFonts w:ascii="Times New Roman" w:eastAsia="Times New Roman" w:hAnsi="Times New Roman"/>
                <w:b/>
                <w:bCs/>
                <w:color w:val="FFFFFF" w:themeColor="background1"/>
                <w:szCs w:val="24"/>
              </w:rPr>
              <w:t>Denominación de la Cuenta</w:t>
            </w:r>
          </w:p>
        </w:tc>
        <w:tc>
          <w:tcPr>
            <w:tcW w:w="2136" w:type="pct"/>
            <w:tcBorders>
              <w:top w:val="nil"/>
              <w:left w:val="nil"/>
              <w:bottom w:val="single" w:sz="4" w:space="0" w:color="auto"/>
              <w:right w:val="single" w:sz="4" w:space="0" w:color="auto"/>
            </w:tcBorders>
            <w:shd w:val="clear" w:color="auto" w:fill="002060"/>
            <w:hideMark/>
          </w:tcPr>
          <w:p w14:paraId="33AACCC4" w14:textId="77777777" w:rsidR="00543EA1" w:rsidRPr="009664E7" w:rsidRDefault="00543EA1" w:rsidP="00C163BB">
            <w:pPr>
              <w:spacing w:after="0" w:line="240" w:lineRule="auto"/>
              <w:jc w:val="center"/>
              <w:rPr>
                <w:rFonts w:ascii="Times New Roman" w:eastAsia="Times New Roman" w:hAnsi="Times New Roman"/>
                <w:b/>
                <w:bCs/>
                <w:color w:val="FFFFFF" w:themeColor="background1"/>
                <w:szCs w:val="24"/>
              </w:rPr>
            </w:pPr>
            <w:r w:rsidRPr="009664E7">
              <w:rPr>
                <w:rFonts w:ascii="Times New Roman" w:eastAsia="Times New Roman" w:hAnsi="Times New Roman"/>
                <w:b/>
                <w:bCs/>
                <w:color w:val="FFFFFF" w:themeColor="background1"/>
                <w:szCs w:val="24"/>
              </w:rPr>
              <w:t xml:space="preserve"> Presupuesto   </w:t>
            </w:r>
          </w:p>
        </w:tc>
      </w:tr>
      <w:tr w:rsidR="00543EA1" w:rsidRPr="009664E7" w14:paraId="1944AAEB" w14:textId="77777777" w:rsidTr="00543EA1">
        <w:trPr>
          <w:trHeight w:val="219"/>
          <w:jc w:val="center"/>
        </w:trPr>
        <w:tc>
          <w:tcPr>
            <w:tcW w:w="2864" w:type="pct"/>
            <w:tcBorders>
              <w:top w:val="nil"/>
              <w:left w:val="single" w:sz="8" w:space="0" w:color="auto"/>
              <w:bottom w:val="single" w:sz="4" w:space="0" w:color="auto"/>
              <w:right w:val="single" w:sz="4" w:space="0" w:color="auto"/>
            </w:tcBorders>
            <w:shd w:val="clear" w:color="auto" w:fill="auto"/>
            <w:vAlign w:val="center"/>
            <w:hideMark/>
          </w:tcPr>
          <w:p w14:paraId="17EB22B4" w14:textId="77777777" w:rsidR="00543EA1" w:rsidRPr="009664E7" w:rsidRDefault="00543EA1" w:rsidP="00543EA1">
            <w:pPr>
              <w:tabs>
                <w:tab w:val="left" w:pos="2421"/>
              </w:tabs>
              <w:spacing w:after="0" w:line="360" w:lineRule="auto"/>
              <w:jc w:val="left"/>
              <w:rPr>
                <w:rFonts w:ascii="Times New Roman" w:eastAsia="Calibri" w:hAnsi="Times New Roman"/>
                <w:color w:val="767171"/>
                <w:szCs w:val="24"/>
              </w:rPr>
            </w:pPr>
            <w:r w:rsidRPr="009664E7">
              <w:rPr>
                <w:rFonts w:ascii="Times New Roman" w:eastAsia="Calibri" w:hAnsi="Times New Roman"/>
                <w:color w:val="767171"/>
                <w:szCs w:val="24"/>
              </w:rPr>
              <w:t>Tasa Aeroportuaria</w:t>
            </w:r>
          </w:p>
        </w:tc>
        <w:tc>
          <w:tcPr>
            <w:tcW w:w="2136" w:type="pct"/>
            <w:tcBorders>
              <w:top w:val="nil"/>
              <w:left w:val="nil"/>
              <w:bottom w:val="single" w:sz="4" w:space="0" w:color="auto"/>
              <w:right w:val="single" w:sz="4" w:space="0" w:color="auto"/>
            </w:tcBorders>
            <w:shd w:val="clear" w:color="auto" w:fill="auto"/>
            <w:vAlign w:val="center"/>
            <w:hideMark/>
          </w:tcPr>
          <w:p w14:paraId="329F030C" w14:textId="77777777" w:rsidR="00543EA1" w:rsidRPr="009664E7" w:rsidRDefault="00543EA1" w:rsidP="00543EA1">
            <w:pPr>
              <w:tabs>
                <w:tab w:val="left" w:pos="2421"/>
              </w:tabs>
              <w:spacing w:after="0" w:line="360" w:lineRule="auto"/>
              <w:jc w:val="right"/>
              <w:rPr>
                <w:rFonts w:ascii="Times New Roman" w:eastAsia="Calibri" w:hAnsi="Times New Roman"/>
                <w:color w:val="767171"/>
                <w:szCs w:val="24"/>
              </w:rPr>
            </w:pPr>
            <w:r w:rsidRPr="009664E7">
              <w:rPr>
                <w:rFonts w:ascii="Times New Roman" w:eastAsia="Calibri" w:hAnsi="Times New Roman"/>
                <w:color w:val="767171"/>
                <w:szCs w:val="24"/>
              </w:rPr>
              <w:t>RD$978,999,783.00</w:t>
            </w:r>
          </w:p>
        </w:tc>
      </w:tr>
      <w:tr w:rsidR="00543EA1" w:rsidRPr="009664E7" w14:paraId="38A15432" w14:textId="77777777" w:rsidTr="00543EA1">
        <w:trPr>
          <w:trHeight w:val="358"/>
          <w:jc w:val="center"/>
        </w:trPr>
        <w:tc>
          <w:tcPr>
            <w:tcW w:w="2864" w:type="pct"/>
            <w:tcBorders>
              <w:top w:val="nil"/>
              <w:left w:val="single" w:sz="8" w:space="0" w:color="auto"/>
              <w:bottom w:val="single" w:sz="4" w:space="0" w:color="auto"/>
              <w:right w:val="single" w:sz="4" w:space="0" w:color="auto"/>
            </w:tcBorders>
            <w:shd w:val="clear" w:color="auto" w:fill="auto"/>
            <w:vAlign w:val="center"/>
            <w:hideMark/>
          </w:tcPr>
          <w:p w14:paraId="7A5DBEC0" w14:textId="77777777" w:rsidR="00543EA1" w:rsidRPr="009664E7" w:rsidRDefault="00543EA1" w:rsidP="00543EA1">
            <w:pPr>
              <w:tabs>
                <w:tab w:val="left" w:pos="2421"/>
              </w:tabs>
              <w:spacing w:after="0" w:line="360" w:lineRule="auto"/>
              <w:jc w:val="left"/>
              <w:rPr>
                <w:rFonts w:ascii="Times New Roman" w:eastAsia="Calibri" w:hAnsi="Times New Roman"/>
                <w:color w:val="767171"/>
                <w:szCs w:val="24"/>
              </w:rPr>
            </w:pPr>
            <w:r w:rsidRPr="009664E7">
              <w:rPr>
                <w:rFonts w:ascii="Times New Roman" w:eastAsia="Calibri" w:hAnsi="Times New Roman"/>
                <w:color w:val="767171"/>
                <w:szCs w:val="24"/>
              </w:rPr>
              <w:t>Intereses por Colocación de Inversiones</w:t>
            </w:r>
          </w:p>
        </w:tc>
        <w:tc>
          <w:tcPr>
            <w:tcW w:w="2136" w:type="pct"/>
            <w:tcBorders>
              <w:top w:val="nil"/>
              <w:left w:val="nil"/>
              <w:bottom w:val="single" w:sz="4" w:space="0" w:color="auto"/>
              <w:right w:val="single" w:sz="4" w:space="0" w:color="auto"/>
            </w:tcBorders>
            <w:shd w:val="clear" w:color="auto" w:fill="auto"/>
            <w:vAlign w:val="center"/>
            <w:hideMark/>
          </w:tcPr>
          <w:p w14:paraId="796BD398" w14:textId="77777777" w:rsidR="00543EA1" w:rsidRPr="009664E7" w:rsidRDefault="00543EA1" w:rsidP="00543EA1">
            <w:pPr>
              <w:tabs>
                <w:tab w:val="left" w:pos="2421"/>
              </w:tabs>
              <w:spacing w:after="0" w:line="360" w:lineRule="auto"/>
              <w:jc w:val="right"/>
              <w:rPr>
                <w:rFonts w:ascii="Times New Roman" w:eastAsia="Calibri" w:hAnsi="Times New Roman"/>
                <w:color w:val="767171"/>
                <w:szCs w:val="24"/>
              </w:rPr>
            </w:pPr>
            <w:r w:rsidRPr="009664E7">
              <w:rPr>
                <w:rFonts w:ascii="Times New Roman" w:eastAsia="Calibri" w:hAnsi="Times New Roman"/>
                <w:color w:val="767171"/>
                <w:szCs w:val="24"/>
              </w:rPr>
              <w:t>RD$4,000.00</w:t>
            </w:r>
          </w:p>
        </w:tc>
      </w:tr>
      <w:tr w:rsidR="00543EA1" w:rsidRPr="009664E7" w14:paraId="0E8D86A3" w14:textId="77777777" w:rsidTr="00543EA1">
        <w:trPr>
          <w:trHeight w:val="227"/>
          <w:jc w:val="center"/>
        </w:trPr>
        <w:tc>
          <w:tcPr>
            <w:tcW w:w="2864" w:type="pct"/>
            <w:tcBorders>
              <w:top w:val="nil"/>
              <w:left w:val="single" w:sz="8" w:space="0" w:color="auto"/>
              <w:bottom w:val="single" w:sz="4" w:space="0" w:color="auto"/>
              <w:right w:val="single" w:sz="4" w:space="0" w:color="auto"/>
            </w:tcBorders>
            <w:shd w:val="clear" w:color="auto" w:fill="auto"/>
            <w:vAlign w:val="center"/>
            <w:hideMark/>
          </w:tcPr>
          <w:p w14:paraId="2027E43F" w14:textId="77777777" w:rsidR="00543EA1" w:rsidRPr="009664E7" w:rsidRDefault="00543EA1" w:rsidP="00543EA1">
            <w:pPr>
              <w:tabs>
                <w:tab w:val="left" w:pos="2421"/>
              </w:tabs>
              <w:spacing w:after="0" w:line="360" w:lineRule="auto"/>
              <w:jc w:val="left"/>
              <w:rPr>
                <w:rFonts w:ascii="Times New Roman" w:eastAsia="Calibri" w:hAnsi="Times New Roman"/>
                <w:color w:val="767171"/>
                <w:szCs w:val="24"/>
              </w:rPr>
            </w:pPr>
            <w:r w:rsidRPr="009664E7">
              <w:rPr>
                <w:rFonts w:ascii="Times New Roman" w:eastAsia="Calibri" w:hAnsi="Times New Roman"/>
                <w:color w:val="767171"/>
                <w:szCs w:val="24"/>
              </w:rPr>
              <w:t>Otros Arrendamientos</w:t>
            </w:r>
          </w:p>
        </w:tc>
        <w:tc>
          <w:tcPr>
            <w:tcW w:w="2136" w:type="pct"/>
            <w:tcBorders>
              <w:top w:val="nil"/>
              <w:left w:val="nil"/>
              <w:bottom w:val="single" w:sz="4" w:space="0" w:color="auto"/>
              <w:right w:val="single" w:sz="4" w:space="0" w:color="auto"/>
            </w:tcBorders>
            <w:shd w:val="clear" w:color="auto" w:fill="auto"/>
            <w:vAlign w:val="center"/>
            <w:hideMark/>
          </w:tcPr>
          <w:p w14:paraId="356C15CF" w14:textId="77777777" w:rsidR="00543EA1" w:rsidRPr="009664E7" w:rsidRDefault="00543EA1" w:rsidP="00543EA1">
            <w:pPr>
              <w:tabs>
                <w:tab w:val="left" w:pos="2421"/>
              </w:tabs>
              <w:spacing w:after="0" w:line="360" w:lineRule="auto"/>
              <w:jc w:val="right"/>
              <w:rPr>
                <w:rFonts w:ascii="Times New Roman" w:eastAsia="Calibri" w:hAnsi="Times New Roman"/>
                <w:color w:val="767171"/>
                <w:szCs w:val="24"/>
              </w:rPr>
            </w:pPr>
            <w:r w:rsidRPr="009664E7">
              <w:rPr>
                <w:rFonts w:ascii="Times New Roman" w:eastAsia="Calibri" w:hAnsi="Times New Roman"/>
                <w:color w:val="767171"/>
                <w:szCs w:val="24"/>
              </w:rPr>
              <w:t>RD$600,000.00</w:t>
            </w:r>
          </w:p>
        </w:tc>
      </w:tr>
      <w:tr w:rsidR="00543EA1" w:rsidRPr="009664E7" w14:paraId="4D721DA3" w14:textId="77777777" w:rsidTr="00543EA1">
        <w:trPr>
          <w:trHeight w:val="358"/>
          <w:jc w:val="center"/>
        </w:trPr>
        <w:tc>
          <w:tcPr>
            <w:tcW w:w="2864" w:type="pct"/>
            <w:tcBorders>
              <w:top w:val="nil"/>
              <w:left w:val="single" w:sz="8" w:space="0" w:color="auto"/>
              <w:bottom w:val="single" w:sz="4" w:space="0" w:color="auto"/>
              <w:right w:val="single" w:sz="4" w:space="0" w:color="auto"/>
            </w:tcBorders>
            <w:shd w:val="clear" w:color="auto" w:fill="auto"/>
            <w:vAlign w:val="center"/>
            <w:hideMark/>
          </w:tcPr>
          <w:p w14:paraId="6672C5EC" w14:textId="77777777" w:rsidR="00543EA1" w:rsidRPr="009664E7" w:rsidRDefault="00543EA1" w:rsidP="00543EA1">
            <w:pPr>
              <w:tabs>
                <w:tab w:val="left" w:pos="2421"/>
              </w:tabs>
              <w:spacing w:after="0" w:line="360" w:lineRule="auto"/>
              <w:jc w:val="left"/>
              <w:rPr>
                <w:rFonts w:ascii="Times New Roman" w:eastAsia="Calibri" w:hAnsi="Times New Roman"/>
                <w:color w:val="767171"/>
                <w:szCs w:val="24"/>
              </w:rPr>
            </w:pPr>
            <w:r w:rsidRPr="009664E7">
              <w:rPr>
                <w:rFonts w:ascii="Times New Roman" w:eastAsia="Calibri" w:hAnsi="Times New Roman"/>
                <w:color w:val="767171"/>
                <w:szCs w:val="24"/>
              </w:rPr>
              <w:t>Dividendos en Acciones (AFP</w:t>
            </w:r>
            <w:r w:rsidR="002B65EC">
              <w:rPr>
                <w:rFonts w:ascii="Times New Roman" w:eastAsia="Calibri" w:hAnsi="Times New Roman"/>
                <w:color w:val="767171"/>
                <w:szCs w:val="24"/>
              </w:rPr>
              <w:t>,</w:t>
            </w:r>
            <w:r w:rsidRPr="009664E7">
              <w:rPr>
                <w:rFonts w:ascii="Times New Roman" w:eastAsia="Calibri" w:hAnsi="Times New Roman"/>
                <w:color w:val="767171"/>
                <w:szCs w:val="24"/>
              </w:rPr>
              <w:t xml:space="preserve"> </w:t>
            </w:r>
            <w:proofErr w:type="spellStart"/>
            <w:r w:rsidRPr="009664E7">
              <w:rPr>
                <w:rFonts w:ascii="Times New Roman" w:eastAsia="Calibri" w:hAnsi="Times New Roman"/>
                <w:color w:val="767171"/>
                <w:szCs w:val="24"/>
              </w:rPr>
              <w:t>Banreservas</w:t>
            </w:r>
            <w:proofErr w:type="spellEnd"/>
            <w:r w:rsidRPr="009664E7">
              <w:rPr>
                <w:rFonts w:ascii="Times New Roman" w:eastAsia="Calibri" w:hAnsi="Times New Roman"/>
                <w:color w:val="767171"/>
                <w:szCs w:val="24"/>
              </w:rPr>
              <w:t>)</w:t>
            </w:r>
          </w:p>
        </w:tc>
        <w:tc>
          <w:tcPr>
            <w:tcW w:w="2136" w:type="pct"/>
            <w:tcBorders>
              <w:top w:val="nil"/>
              <w:left w:val="nil"/>
              <w:bottom w:val="single" w:sz="4" w:space="0" w:color="auto"/>
              <w:right w:val="single" w:sz="4" w:space="0" w:color="auto"/>
            </w:tcBorders>
            <w:shd w:val="clear" w:color="auto" w:fill="auto"/>
            <w:vAlign w:val="center"/>
            <w:hideMark/>
          </w:tcPr>
          <w:p w14:paraId="5C1FDD1A" w14:textId="77777777" w:rsidR="00543EA1" w:rsidRPr="009664E7" w:rsidRDefault="00543EA1" w:rsidP="00543EA1">
            <w:pPr>
              <w:tabs>
                <w:tab w:val="left" w:pos="2421"/>
              </w:tabs>
              <w:spacing w:after="0" w:line="360" w:lineRule="auto"/>
              <w:jc w:val="right"/>
              <w:rPr>
                <w:rFonts w:ascii="Times New Roman" w:eastAsia="Calibri" w:hAnsi="Times New Roman"/>
                <w:color w:val="767171"/>
                <w:szCs w:val="24"/>
              </w:rPr>
            </w:pPr>
            <w:r w:rsidRPr="009664E7">
              <w:rPr>
                <w:rFonts w:ascii="Times New Roman" w:eastAsia="Calibri" w:hAnsi="Times New Roman"/>
                <w:color w:val="767171"/>
                <w:szCs w:val="24"/>
              </w:rPr>
              <w:t>RD$60,000,000.00</w:t>
            </w:r>
          </w:p>
        </w:tc>
      </w:tr>
      <w:tr w:rsidR="00543EA1" w:rsidRPr="009664E7" w14:paraId="5C00B6D0" w14:textId="77777777" w:rsidTr="00543EA1">
        <w:trPr>
          <w:trHeight w:val="509"/>
          <w:jc w:val="center"/>
        </w:trPr>
        <w:tc>
          <w:tcPr>
            <w:tcW w:w="28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7E556" w14:textId="77777777" w:rsidR="00543EA1" w:rsidRPr="009664E7" w:rsidRDefault="00543EA1" w:rsidP="00543EA1">
            <w:pPr>
              <w:tabs>
                <w:tab w:val="left" w:pos="2421"/>
              </w:tabs>
              <w:spacing w:after="0" w:line="360" w:lineRule="auto"/>
              <w:jc w:val="left"/>
              <w:rPr>
                <w:rFonts w:ascii="Times New Roman" w:eastAsia="Calibri" w:hAnsi="Times New Roman"/>
                <w:color w:val="767171"/>
                <w:szCs w:val="24"/>
              </w:rPr>
            </w:pPr>
            <w:r w:rsidRPr="009664E7">
              <w:rPr>
                <w:rFonts w:ascii="Times New Roman" w:eastAsia="Calibri" w:hAnsi="Times New Roman"/>
                <w:color w:val="767171"/>
                <w:szCs w:val="24"/>
              </w:rPr>
              <w:t>Misceláneos (Helipuertos y otros)</w:t>
            </w:r>
          </w:p>
        </w:tc>
        <w:tc>
          <w:tcPr>
            <w:tcW w:w="2136" w:type="pct"/>
            <w:tcBorders>
              <w:top w:val="nil"/>
              <w:left w:val="nil"/>
              <w:bottom w:val="single" w:sz="4" w:space="0" w:color="auto"/>
              <w:right w:val="single" w:sz="4" w:space="0" w:color="auto"/>
            </w:tcBorders>
            <w:shd w:val="clear" w:color="auto" w:fill="auto"/>
            <w:vAlign w:val="center"/>
            <w:hideMark/>
          </w:tcPr>
          <w:p w14:paraId="3455D608" w14:textId="77777777" w:rsidR="00543EA1" w:rsidRPr="009664E7" w:rsidRDefault="00543EA1" w:rsidP="00543EA1">
            <w:pPr>
              <w:tabs>
                <w:tab w:val="left" w:pos="2421"/>
              </w:tabs>
              <w:spacing w:after="0" w:line="360" w:lineRule="auto"/>
              <w:jc w:val="right"/>
              <w:rPr>
                <w:rFonts w:ascii="Times New Roman" w:eastAsia="Calibri" w:hAnsi="Times New Roman"/>
                <w:color w:val="767171"/>
                <w:szCs w:val="24"/>
              </w:rPr>
            </w:pPr>
            <w:r w:rsidRPr="009664E7">
              <w:rPr>
                <w:rFonts w:ascii="Times New Roman" w:eastAsia="Calibri" w:hAnsi="Times New Roman"/>
                <w:color w:val="767171"/>
                <w:szCs w:val="24"/>
              </w:rPr>
              <w:t>RD$1,602,000.00</w:t>
            </w:r>
          </w:p>
        </w:tc>
      </w:tr>
      <w:tr w:rsidR="00543EA1" w:rsidRPr="009664E7" w14:paraId="62B81365" w14:textId="77777777" w:rsidTr="00543EA1">
        <w:trPr>
          <w:trHeight w:val="436"/>
          <w:jc w:val="center"/>
        </w:trPr>
        <w:tc>
          <w:tcPr>
            <w:tcW w:w="2864" w:type="pct"/>
            <w:tcBorders>
              <w:top w:val="single" w:sz="4" w:space="0" w:color="auto"/>
              <w:left w:val="single" w:sz="8" w:space="0" w:color="auto"/>
              <w:bottom w:val="nil"/>
              <w:right w:val="single" w:sz="4" w:space="0" w:color="auto"/>
            </w:tcBorders>
            <w:shd w:val="clear" w:color="auto" w:fill="auto"/>
            <w:vAlign w:val="center"/>
          </w:tcPr>
          <w:p w14:paraId="22723576" w14:textId="77777777" w:rsidR="00543EA1" w:rsidRPr="009664E7" w:rsidRDefault="00543EA1" w:rsidP="00543EA1">
            <w:pPr>
              <w:tabs>
                <w:tab w:val="left" w:pos="2421"/>
              </w:tabs>
              <w:spacing w:after="0" w:line="360" w:lineRule="auto"/>
              <w:jc w:val="left"/>
              <w:rPr>
                <w:rFonts w:ascii="Times New Roman" w:eastAsia="Calibri" w:hAnsi="Times New Roman"/>
                <w:color w:val="767171"/>
                <w:szCs w:val="24"/>
              </w:rPr>
            </w:pPr>
            <w:r w:rsidRPr="009664E7">
              <w:rPr>
                <w:rFonts w:ascii="Times New Roman" w:eastAsia="Calibri" w:hAnsi="Times New Roman"/>
                <w:color w:val="767171"/>
                <w:szCs w:val="24"/>
              </w:rPr>
              <w:t>Aportes de Terceros</w:t>
            </w:r>
          </w:p>
        </w:tc>
        <w:tc>
          <w:tcPr>
            <w:tcW w:w="2136" w:type="pct"/>
            <w:tcBorders>
              <w:top w:val="nil"/>
              <w:left w:val="nil"/>
              <w:bottom w:val="single" w:sz="4" w:space="0" w:color="auto"/>
              <w:right w:val="single" w:sz="4" w:space="0" w:color="auto"/>
            </w:tcBorders>
            <w:shd w:val="clear" w:color="auto" w:fill="auto"/>
            <w:vAlign w:val="center"/>
          </w:tcPr>
          <w:p w14:paraId="1279B8ED" w14:textId="77777777" w:rsidR="00543EA1" w:rsidRPr="009664E7" w:rsidRDefault="00543EA1" w:rsidP="00543EA1">
            <w:pPr>
              <w:tabs>
                <w:tab w:val="left" w:pos="2956"/>
              </w:tabs>
              <w:spacing w:after="0" w:line="360" w:lineRule="auto"/>
              <w:jc w:val="right"/>
              <w:rPr>
                <w:rFonts w:ascii="Times New Roman" w:eastAsia="Calibri" w:hAnsi="Times New Roman"/>
                <w:color w:val="767171"/>
                <w:szCs w:val="24"/>
              </w:rPr>
            </w:pPr>
            <w:r w:rsidRPr="009664E7">
              <w:rPr>
                <w:rFonts w:ascii="Times New Roman" w:eastAsia="Calibri" w:hAnsi="Times New Roman"/>
                <w:color w:val="767171"/>
                <w:szCs w:val="24"/>
              </w:rPr>
              <w:t>RD$739,594,000.00</w:t>
            </w:r>
          </w:p>
        </w:tc>
      </w:tr>
      <w:tr w:rsidR="00543EA1" w:rsidRPr="009664E7" w14:paraId="724D5BCF" w14:textId="77777777" w:rsidTr="00543EA1">
        <w:trPr>
          <w:trHeight w:val="169"/>
          <w:jc w:val="center"/>
        </w:trPr>
        <w:tc>
          <w:tcPr>
            <w:tcW w:w="2864" w:type="pct"/>
            <w:tcBorders>
              <w:top w:val="single" w:sz="8" w:space="0" w:color="auto"/>
              <w:left w:val="single" w:sz="8" w:space="0" w:color="auto"/>
              <w:bottom w:val="single" w:sz="8" w:space="0" w:color="auto"/>
              <w:right w:val="single" w:sz="4" w:space="0" w:color="auto"/>
            </w:tcBorders>
            <w:shd w:val="clear" w:color="auto" w:fill="002060"/>
            <w:vAlign w:val="center"/>
            <w:hideMark/>
          </w:tcPr>
          <w:p w14:paraId="4ACCE57A" w14:textId="77777777" w:rsidR="00543EA1" w:rsidRPr="009664E7" w:rsidRDefault="00543EA1" w:rsidP="00C163BB">
            <w:pPr>
              <w:spacing w:after="0" w:line="240" w:lineRule="auto"/>
              <w:rPr>
                <w:rFonts w:ascii="Times New Roman" w:eastAsia="Times New Roman" w:hAnsi="Times New Roman"/>
                <w:b/>
                <w:bCs/>
                <w:color w:val="FFFFFF" w:themeColor="background1"/>
                <w:szCs w:val="24"/>
              </w:rPr>
            </w:pPr>
            <w:r w:rsidRPr="009664E7">
              <w:rPr>
                <w:rFonts w:ascii="Times New Roman" w:eastAsia="Times New Roman" w:hAnsi="Times New Roman"/>
                <w:b/>
                <w:bCs/>
                <w:color w:val="FFFFFF" w:themeColor="background1"/>
                <w:szCs w:val="24"/>
              </w:rPr>
              <w:t>Total</w:t>
            </w:r>
          </w:p>
        </w:tc>
        <w:tc>
          <w:tcPr>
            <w:tcW w:w="2136" w:type="pct"/>
            <w:tcBorders>
              <w:top w:val="single" w:sz="8" w:space="0" w:color="auto"/>
              <w:left w:val="nil"/>
              <w:bottom w:val="single" w:sz="8" w:space="0" w:color="auto"/>
              <w:right w:val="single" w:sz="4" w:space="0" w:color="auto"/>
            </w:tcBorders>
            <w:shd w:val="clear" w:color="auto" w:fill="002060"/>
            <w:vAlign w:val="center"/>
            <w:hideMark/>
          </w:tcPr>
          <w:p w14:paraId="318C66B8" w14:textId="77777777" w:rsidR="00543EA1" w:rsidRPr="009664E7" w:rsidRDefault="00543EA1" w:rsidP="00C163BB">
            <w:pPr>
              <w:spacing w:after="0" w:line="240" w:lineRule="auto"/>
              <w:jc w:val="right"/>
              <w:rPr>
                <w:rFonts w:ascii="Times New Roman" w:eastAsia="Times New Roman" w:hAnsi="Times New Roman"/>
                <w:b/>
                <w:bCs/>
                <w:color w:val="FFFFFF" w:themeColor="background1"/>
                <w:szCs w:val="24"/>
              </w:rPr>
            </w:pPr>
            <w:r w:rsidRPr="009664E7">
              <w:rPr>
                <w:rFonts w:ascii="Times New Roman" w:eastAsia="Times New Roman" w:hAnsi="Times New Roman"/>
                <w:b/>
                <w:bCs/>
                <w:color w:val="FFFFFF" w:themeColor="background1"/>
                <w:szCs w:val="24"/>
              </w:rPr>
              <w:t>RD$1,780,799,783.00</w:t>
            </w:r>
          </w:p>
        </w:tc>
      </w:tr>
    </w:tbl>
    <w:p w14:paraId="1CC81288" w14:textId="77777777" w:rsidR="00543EA1" w:rsidRPr="00543EA1" w:rsidRDefault="00543EA1" w:rsidP="00543EA1">
      <w:pPr>
        <w:pStyle w:val="Prrafodelista"/>
        <w:tabs>
          <w:tab w:val="left" w:pos="2421"/>
        </w:tabs>
        <w:spacing w:after="160" w:line="360" w:lineRule="auto"/>
        <w:ind w:left="360"/>
        <w:rPr>
          <w:rFonts w:ascii="Times New Roman" w:eastAsia="Calibri" w:hAnsi="Times New Roman"/>
          <w:color w:val="767171"/>
          <w:szCs w:val="24"/>
        </w:rPr>
      </w:pPr>
      <w:r w:rsidRPr="00543EA1">
        <w:rPr>
          <w:rFonts w:ascii="Times New Roman" w:eastAsia="Calibri" w:hAnsi="Times New Roman"/>
          <w:color w:val="767171"/>
          <w:szCs w:val="24"/>
        </w:rPr>
        <w:t>Fuente: Propuesta de Presupuesto de Ingresos y Gastos 2022</w:t>
      </w:r>
    </w:p>
    <w:p w14:paraId="427BA879" w14:textId="77777777" w:rsidR="00543EA1" w:rsidRDefault="00543EA1" w:rsidP="00543EA1">
      <w:pPr>
        <w:tabs>
          <w:tab w:val="left" w:pos="2421"/>
        </w:tabs>
        <w:spacing w:after="160" w:line="360" w:lineRule="auto"/>
        <w:rPr>
          <w:rFonts w:ascii="Times New Roman" w:eastAsia="Calibri" w:hAnsi="Times New Roman"/>
          <w:color w:val="767171"/>
          <w:szCs w:val="24"/>
        </w:rPr>
      </w:pPr>
      <w:r w:rsidRPr="00543EA1">
        <w:rPr>
          <w:rFonts w:ascii="Times New Roman" w:eastAsia="Calibri" w:hAnsi="Times New Roman"/>
          <w:color w:val="767171"/>
          <w:szCs w:val="24"/>
        </w:rPr>
        <w:t>A continuación, cuadro consolidado del Gasto enero - diciembre 2022:</w:t>
      </w:r>
    </w:p>
    <w:p w14:paraId="1CFB0539" w14:textId="77777777" w:rsidR="00543EA1" w:rsidRPr="00AB2F9B" w:rsidRDefault="00543EA1" w:rsidP="00543EA1">
      <w:pPr>
        <w:autoSpaceDE w:val="0"/>
        <w:autoSpaceDN w:val="0"/>
        <w:adjustRightInd w:val="0"/>
        <w:spacing w:after="0" w:line="240" w:lineRule="auto"/>
        <w:jc w:val="center"/>
        <w:rPr>
          <w:rFonts w:ascii="Times New Roman" w:hAnsi="Times New Roman"/>
          <w:b/>
          <w:bCs/>
          <w:color w:val="4C4747"/>
          <w:szCs w:val="24"/>
          <w:lang w:val="es-ES"/>
        </w:rPr>
      </w:pPr>
      <w:r w:rsidRPr="00AB2F9B">
        <w:rPr>
          <w:rFonts w:ascii="Times New Roman" w:hAnsi="Times New Roman"/>
          <w:b/>
          <w:bCs/>
          <w:color w:val="4C4747"/>
          <w:szCs w:val="24"/>
          <w:lang w:val="es-ES"/>
        </w:rPr>
        <w:t>Ejecución del Gasto Departamento Aeroportuario</w:t>
      </w:r>
    </w:p>
    <w:p w14:paraId="65041852" w14:textId="77777777" w:rsidR="00543EA1" w:rsidRPr="00AB2F9B" w:rsidRDefault="00BF0CAE" w:rsidP="00543EA1">
      <w:pPr>
        <w:autoSpaceDE w:val="0"/>
        <w:autoSpaceDN w:val="0"/>
        <w:adjustRightInd w:val="0"/>
        <w:spacing w:after="0" w:line="240" w:lineRule="auto"/>
        <w:jc w:val="center"/>
        <w:rPr>
          <w:rFonts w:ascii="Times New Roman" w:hAnsi="Times New Roman"/>
          <w:b/>
          <w:bCs/>
          <w:color w:val="4C4747"/>
          <w:szCs w:val="24"/>
          <w:lang w:val="es-ES"/>
        </w:rPr>
      </w:pPr>
      <w:r>
        <w:rPr>
          <w:rFonts w:ascii="Times New Roman" w:hAnsi="Times New Roman"/>
          <w:b/>
          <w:bCs/>
          <w:color w:val="4C4747"/>
          <w:szCs w:val="24"/>
          <w:lang w:val="es-ES"/>
        </w:rPr>
        <w:t>enero - d</w:t>
      </w:r>
      <w:r w:rsidR="00543EA1" w:rsidRPr="00AB2F9B">
        <w:rPr>
          <w:rFonts w:ascii="Times New Roman" w:hAnsi="Times New Roman"/>
          <w:b/>
          <w:bCs/>
          <w:color w:val="4C4747"/>
          <w:szCs w:val="24"/>
          <w:lang w:val="es-ES"/>
        </w:rPr>
        <w:t>iciembre 2022 Valores en RD$</w:t>
      </w:r>
    </w:p>
    <w:p w14:paraId="6925FFF7" w14:textId="77777777" w:rsidR="00543EA1" w:rsidRPr="0013790C" w:rsidRDefault="00543EA1" w:rsidP="00543EA1">
      <w:pPr>
        <w:autoSpaceDE w:val="0"/>
        <w:autoSpaceDN w:val="0"/>
        <w:adjustRightInd w:val="0"/>
        <w:spacing w:after="0" w:line="240" w:lineRule="auto"/>
        <w:rPr>
          <w:rFonts w:ascii="Times New Roman" w:hAnsi="Times New Roman"/>
          <w:b/>
          <w:bCs/>
          <w:color w:val="4C4747"/>
          <w:szCs w:val="24"/>
          <w:highlight w:val="yellow"/>
          <w:lang w:val="es-ES"/>
        </w:rPr>
      </w:pPr>
    </w:p>
    <w:tbl>
      <w:tblPr>
        <w:tblW w:w="5000" w:type="pct"/>
        <w:jc w:val="center"/>
        <w:tblCellMar>
          <w:left w:w="70" w:type="dxa"/>
          <w:right w:w="70" w:type="dxa"/>
        </w:tblCellMar>
        <w:tblLook w:val="04A0" w:firstRow="1" w:lastRow="0" w:firstColumn="1" w:lastColumn="0" w:noHBand="0" w:noVBand="1"/>
      </w:tblPr>
      <w:tblGrid>
        <w:gridCol w:w="4035"/>
        <w:gridCol w:w="3855"/>
      </w:tblGrid>
      <w:tr w:rsidR="00543EA1" w:rsidRPr="0013790C" w14:paraId="48C7403C" w14:textId="77777777" w:rsidTr="00C163BB">
        <w:trPr>
          <w:trHeight w:val="410"/>
          <w:jc w:val="center"/>
        </w:trPr>
        <w:tc>
          <w:tcPr>
            <w:tcW w:w="2557" w:type="pct"/>
            <w:tcBorders>
              <w:top w:val="nil"/>
              <w:left w:val="single" w:sz="12" w:space="0" w:color="1F4E79"/>
              <w:bottom w:val="single" w:sz="12" w:space="0" w:color="1F4E79"/>
              <w:right w:val="single" w:sz="12" w:space="0" w:color="1F4E79"/>
            </w:tcBorders>
            <w:shd w:val="clear" w:color="000000" w:fill="002060"/>
            <w:vAlign w:val="center"/>
            <w:hideMark/>
          </w:tcPr>
          <w:p w14:paraId="71D9A26F" w14:textId="77777777" w:rsidR="00543EA1" w:rsidRPr="001D39FB" w:rsidRDefault="00543EA1" w:rsidP="00C163BB">
            <w:pPr>
              <w:spacing w:after="0" w:line="240" w:lineRule="auto"/>
              <w:jc w:val="center"/>
              <w:rPr>
                <w:rFonts w:ascii="Times New Roman" w:eastAsia="Times New Roman" w:hAnsi="Times New Roman"/>
                <w:b/>
                <w:bCs/>
                <w:color w:val="FFFFFF"/>
                <w:szCs w:val="24"/>
                <w:lang w:eastAsia="es-DO"/>
              </w:rPr>
            </w:pPr>
            <w:r w:rsidRPr="001D39FB">
              <w:rPr>
                <w:rFonts w:ascii="Times New Roman" w:eastAsia="Times New Roman" w:hAnsi="Times New Roman"/>
                <w:b/>
                <w:bCs/>
                <w:color w:val="FFFFFF"/>
                <w:szCs w:val="24"/>
                <w:lang w:eastAsia="es-DO"/>
              </w:rPr>
              <w:t>Concepto</w:t>
            </w:r>
          </w:p>
        </w:tc>
        <w:tc>
          <w:tcPr>
            <w:tcW w:w="2443" w:type="pct"/>
            <w:tcBorders>
              <w:top w:val="nil"/>
              <w:left w:val="nil"/>
              <w:bottom w:val="single" w:sz="12" w:space="0" w:color="1F4E79"/>
              <w:right w:val="single" w:sz="12" w:space="0" w:color="1F4E79"/>
            </w:tcBorders>
            <w:shd w:val="clear" w:color="000000" w:fill="002060"/>
            <w:vAlign w:val="center"/>
            <w:hideMark/>
          </w:tcPr>
          <w:p w14:paraId="45397841" w14:textId="77777777" w:rsidR="00543EA1" w:rsidRPr="001D39FB" w:rsidRDefault="00543EA1" w:rsidP="00C163BB">
            <w:pPr>
              <w:spacing w:after="0" w:line="240" w:lineRule="auto"/>
              <w:jc w:val="center"/>
              <w:rPr>
                <w:rFonts w:ascii="Times New Roman" w:eastAsia="Times New Roman" w:hAnsi="Times New Roman"/>
                <w:b/>
                <w:bCs/>
                <w:color w:val="FFFFFF"/>
                <w:szCs w:val="24"/>
                <w:lang w:eastAsia="es-DO"/>
              </w:rPr>
            </w:pPr>
            <w:r w:rsidRPr="001D39FB">
              <w:rPr>
                <w:rFonts w:ascii="Times New Roman" w:eastAsia="Times New Roman" w:hAnsi="Times New Roman"/>
                <w:b/>
                <w:bCs/>
                <w:color w:val="FFFFFF"/>
                <w:szCs w:val="24"/>
                <w:lang w:eastAsia="es-DO"/>
              </w:rPr>
              <w:t>Acumulado al 31 de diciembre 202</w:t>
            </w:r>
            <w:r>
              <w:rPr>
                <w:rFonts w:ascii="Times New Roman" w:eastAsia="Times New Roman" w:hAnsi="Times New Roman"/>
                <w:b/>
                <w:bCs/>
                <w:color w:val="FFFFFF"/>
                <w:szCs w:val="24"/>
                <w:lang w:eastAsia="es-DO"/>
              </w:rPr>
              <w:t>2</w:t>
            </w:r>
          </w:p>
        </w:tc>
      </w:tr>
      <w:tr w:rsidR="00543EA1" w:rsidRPr="0013790C" w14:paraId="4E85F649" w14:textId="77777777" w:rsidTr="00C163BB">
        <w:trPr>
          <w:trHeight w:val="345"/>
          <w:jc w:val="center"/>
        </w:trPr>
        <w:tc>
          <w:tcPr>
            <w:tcW w:w="2557" w:type="pct"/>
            <w:tcBorders>
              <w:top w:val="nil"/>
              <w:left w:val="single" w:sz="12" w:space="0" w:color="1F4E79"/>
              <w:bottom w:val="single" w:sz="12" w:space="0" w:color="1F4E79"/>
              <w:right w:val="single" w:sz="12" w:space="0" w:color="1F4E79"/>
            </w:tcBorders>
            <w:shd w:val="clear" w:color="auto" w:fill="auto"/>
            <w:vAlign w:val="center"/>
            <w:hideMark/>
          </w:tcPr>
          <w:p w14:paraId="1EF829D9" w14:textId="77777777" w:rsidR="00543EA1" w:rsidRPr="00FF070A" w:rsidRDefault="00543EA1" w:rsidP="00C163BB">
            <w:pPr>
              <w:tabs>
                <w:tab w:val="left" w:pos="2421"/>
              </w:tabs>
              <w:spacing w:after="0" w:line="240" w:lineRule="auto"/>
              <w:jc w:val="left"/>
              <w:rPr>
                <w:rFonts w:ascii="Times New Roman" w:eastAsia="Calibri" w:hAnsi="Times New Roman"/>
                <w:color w:val="767171"/>
                <w:szCs w:val="24"/>
              </w:rPr>
            </w:pPr>
            <w:r w:rsidRPr="00FF070A">
              <w:rPr>
                <w:rFonts w:ascii="Times New Roman" w:eastAsia="Calibri" w:hAnsi="Times New Roman"/>
                <w:color w:val="767171"/>
                <w:szCs w:val="24"/>
              </w:rPr>
              <w:t>Remuneraciones y Contrataciones</w:t>
            </w:r>
          </w:p>
        </w:tc>
        <w:tc>
          <w:tcPr>
            <w:tcW w:w="2443" w:type="pct"/>
            <w:tcBorders>
              <w:top w:val="nil"/>
              <w:left w:val="nil"/>
              <w:bottom w:val="single" w:sz="12" w:space="0" w:color="1F4E79"/>
              <w:right w:val="single" w:sz="12" w:space="0" w:color="1F4E79"/>
            </w:tcBorders>
            <w:shd w:val="clear" w:color="auto" w:fill="auto"/>
            <w:vAlign w:val="center"/>
          </w:tcPr>
          <w:p w14:paraId="316A1A76" w14:textId="77777777" w:rsidR="00543EA1" w:rsidRPr="00FF070A" w:rsidRDefault="002B65EC" w:rsidP="00C163BB">
            <w:pPr>
              <w:tabs>
                <w:tab w:val="left" w:pos="2421"/>
              </w:tabs>
              <w:spacing w:after="0" w:line="240" w:lineRule="auto"/>
              <w:jc w:val="center"/>
              <w:rPr>
                <w:rFonts w:ascii="Times New Roman" w:eastAsia="Calibri" w:hAnsi="Times New Roman"/>
                <w:color w:val="767171"/>
                <w:szCs w:val="24"/>
              </w:rPr>
            </w:pPr>
            <w:r>
              <w:rPr>
                <w:rFonts w:ascii="Times New Roman" w:eastAsia="Calibri" w:hAnsi="Times New Roman"/>
                <w:color w:val="767171"/>
                <w:szCs w:val="24"/>
              </w:rPr>
              <w:t xml:space="preserve">RD$ </w:t>
            </w:r>
            <w:r w:rsidR="00543EA1" w:rsidRPr="00FF070A">
              <w:rPr>
                <w:rFonts w:ascii="Times New Roman" w:eastAsia="Calibri" w:hAnsi="Times New Roman"/>
                <w:color w:val="767171"/>
                <w:szCs w:val="24"/>
              </w:rPr>
              <w:t>54,640,500.59</w:t>
            </w:r>
          </w:p>
        </w:tc>
      </w:tr>
      <w:tr w:rsidR="00543EA1" w:rsidRPr="0013790C" w14:paraId="67410D2C" w14:textId="77777777" w:rsidTr="00C163BB">
        <w:trPr>
          <w:trHeight w:val="345"/>
          <w:jc w:val="center"/>
        </w:trPr>
        <w:tc>
          <w:tcPr>
            <w:tcW w:w="2557" w:type="pct"/>
            <w:tcBorders>
              <w:top w:val="nil"/>
              <w:left w:val="single" w:sz="12" w:space="0" w:color="1F4E79"/>
              <w:bottom w:val="single" w:sz="12" w:space="0" w:color="1F4E79"/>
              <w:right w:val="single" w:sz="12" w:space="0" w:color="1F4E79"/>
            </w:tcBorders>
            <w:shd w:val="clear" w:color="auto" w:fill="auto"/>
            <w:vAlign w:val="center"/>
            <w:hideMark/>
          </w:tcPr>
          <w:p w14:paraId="04462B0F" w14:textId="77777777" w:rsidR="00543EA1" w:rsidRPr="00FF070A" w:rsidRDefault="00543EA1" w:rsidP="00C163BB">
            <w:pPr>
              <w:tabs>
                <w:tab w:val="left" w:pos="2421"/>
              </w:tabs>
              <w:spacing w:after="0" w:line="240" w:lineRule="auto"/>
              <w:jc w:val="left"/>
              <w:rPr>
                <w:rFonts w:ascii="Times New Roman" w:eastAsia="Calibri" w:hAnsi="Times New Roman"/>
                <w:color w:val="767171"/>
                <w:szCs w:val="24"/>
              </w:rPr>
            </w:pPr>
            <w:r w:rsidRPr="00FF070A">
              <w:rPr>
                <w:rFonts w:ascii="Times New Roman" w:eastAsia="Calibri" w:hAnsi="Times New Roman"/>
                <w:color w:val="767171"/>
                <w:szCs w:val="24"/>
              </w:rPr>
              <w:t>Contratación de Servicios</w:t>
            </w:r>
          </w:p>
        </w:tc>
        <w:tc>
          <w:tcPr>
            <w:tcW w:w="2443" w:type="pct"/>
            <w:tcBorders>
              <w:top w:val="nil"/>
              <w:left w:val="nil"/>
              <w:bottom w:val="single" w:sz="12" w:space="0" w:color="1F4E79"/>
              <w:right w:val="single" w:sz="12" w:space="0" w:color="1F4E79"/>
            </w:tcBorders>
            <w:shd w:val="clear" w:color="auto" w:fill="auto"/>
            <w:vAlign w:val="center"/>
          </w:tcPr>
          <w:p w14:paraId="12EE9E71" w14:textId="77777777" w:rsidR="00543EA1" w:rsidRPr="00FF070A" w:rsidRDefault="002B65EC" w:rsidP="00C163BB">
            <w:pPr>
              <w:tabs>
                <w:tab w:val="left" w:pos="2421"/>
              </w:tabs>
              <w:spacing w:after="0" w:line="240" w:lineRule="auto"/>
              <w:jc w:val="center"/>
              <w:rPr>
                <w:rFonts w:ascii="Times New Roman" w:eastAsia="Calibri" w:hAnsi="Times New Roman"/>
                <w:color w:val="767171"/>
                <w:szCs w:val="24"/>
              </w:rPr>
            </w:pPr>
            <w:r>
              <w:rPr>
                <w:rFonts w:ascii="Times New Roman" w:eastAsia="Calibri" w:hAnsi="Times New Roman"/>
                <w:color w:val="767171"/>
                <w:szCs w:val="24"/>
              </w:rPr>
              <w:t xml:space="preserve">RD$ </w:t>
            </w:r>
            <w:r w:rsidR="00543EA1" w:rsidRPr="00FF070A">
              <w:rPr>
                <w:rFonts w:ascii="Times New Roman" w:eastAsia="Calibri" w:hAnsi="Times New Roman"/>
                <w:color w:val="767171"/>
                <w:szCs w:val="24"/>
              </w:rPr>
              <w:t>10,190,429.33</w:t>
            </w:r>
          </w:p>
        </w:tc>
      </w:tr>
      <w:tr w:rsidR="00543EA1" w:rsidRPr="0013790C" w14:paraId="50DC4ACF" w14:textId="77777777" w:rsidTr="00C163BB">
        <w:trPr>
          <w:trHeight w:val="345"/>
          <w:jc w:val="center"/>
        </w:trPr>
        <w:tc>
          <w:tcPr>
            <w:tcW w:w="2557" w:type="pct"/>
            <w:tcBorders>
              <w:top w:val="nil"/>
              <w:left w:val="single" w:sz="12" w:space="0" w:color="1F4E79"/>
              <w:bottom w:val="single" w:sz="12" w:space="0" w:color="1F4E79"/>
              <w:right w:val="single" w:sz="12" w:space="0" w:color="1F4E79"/>
            </w:tcBorders>
            <w:shd w:val="clear" w:color="auto" w:fill="auto"/>
            <w:vAlign w:val="center"/>
            <w:hideMark/>
          </w:tcPr>
          <w:p w14:paraId="45A32CB2" w14:textId="77777777" w:rsidR="00543EA1" w:rsidRPr="00FF070A" w:rsidRDefault="00543EA1" w:rsidP="00C163BB">
            <w:pPr>
              <w:tabs>
                <w:tab w:val="left" w:pos="2421"/>
              </w:tabs>
              <w:spacing w:after="0" w:line="240" w:lineRule="auto"/>
              <w:jc w:val="left"/>
              <w:rPr>
                <w:rFonts w:ascii="Times New Roman" w:eastAsia="Calibri" w:hAnsi="Times New Roman"/>
                <w:color w:val="767171"/>
                <w:szCs w:val="24"/>
              </w:rPr>
            </w:pPr>
            <w:r w:rsidRPr="00FF070A">
              <w:rPr>
                <w:rFonts w:ascii="Times New Roman" w:eastAsia="Calibri" w:hAnsi="Times New Roman"/>
                <w:color w:val="767171"/>
                <w:szCs w:val="24"/>
              </w:rPr>
              <w:t>Materiales y Suministros</w:t>
            </w:r>
          </w:p>
        </w:tc>
        <w:tc>
          <w:tcPr>
            <w:tcW w:w="2443" w:type="pct"/>
            <w:tcBorders>
              <w:top w:val="nil"/>
              <w:left w:val="nil"/>
              <w:bottom w:val="single" w:sz="12" w:space="0" w:color="1F4E79"/>
              <w:right w:val="single" w:sz="12" w:space="0" w:color="1F4E79"/>
            </w:tcBorders>
            <w:shd w:val="clear" w:color="auto" w:fill="auto"/>
            <w:vAlign w:val="center"/>
          </w:tcPr>
          <w:p w14:paraId="1FF68F18" w14:textId="77777777" w:rsidR="00543EA1" w:rsidRPr="00FF070A" w:rsidRDefault="002B65EC" w:rsidP="00C163BB">
            <w:pPr>
              <w:tabs>
                <w:tab w:val="left" w:pos="2421"/>
              </w:tabs>
              <w:spacing w:after="0" w:line="240" w:lineRule="auto"/>
              <w:jc w:val="center"/>
              <w:rPr>
                <w:rFonts w:ascii="Times New Roman" w:eastAsia="Calibri" w:hAnsi="Times New Roman"/>
                <w:color w:val="767171"/>
                <w:szCs w:val="24"/>
              </w:rPr>
            </w:pPr>
            <w:r>
              <w:rPr>
                <w:rFonts w:ascii="Times New Roman" w:eastAsia="Calibri" w:hAnsi="Times New Roman"/>
                <w:color w:val="767171"/>
                <w:szCs w:val="24"/>
              </w:rPr>
              <w:t xml:space="preserve">RD$ </w:t>
            </w:r>
            <w:r w:rsidR="00543EA1" w:rsidRPr="00FF070A">
              <w:rPr>
                <w:rFonts w:ascii="Times New Roman" w:eastAsia="Calibri" w:hAnsi="Times New Roman"/>
                <w:color w:val="767171"/>
                <w:szCs w:val="24"/>
              </w:rPr>
              <w:t>3,106,511.60</w:t>
            </w:r>
          </w:p>
        </w:tc>
      </w:tr>
      <w:tr w:rsidR="00543EA1" w:rsidRPr="0013790C" w14:paraId="69441701" w14:textId="77777777" w:rsidTr="00C163BB">
        <w:trPr>
          <w:trHeight w:val="345"/>
          <w:jc w:val="center"/>
        </w:trPr>
        <w:tc>
          <w:tcPr>
            <w:tcW w:w="2557" w:type="pct"/>
            <w:tcBorders>
              <w:top w:val="nil"/>
              <w:left w:val="single" w:sz="12" w:space="0" w:color="1F4E79"/>
              <w:bottom w:val="single" w:sz="12" w:space="0" w:color="1F4E79"/>
              <w:right w:val="single" w:sz="12" w:space="0" w:color="1F4E79"/>
            </w:tcBorders>
            <w:shd w:val="clear" w:color="auto" w:fill="auto"/>
            <w:vAlign w:val="center"/>
            <w:hideMark/>
          </w:tcPr>
          <w:p w14:paraId="2E2EBECB" w14:textId="77777777" w:rsidR="00543EA1" w:rsidRPr="00FF070A" w:rsidRDefault="00543EA1" w:rsidP="00C163BB">
            <w:pPr>
              <w:tabs>
                <w:tab w:val="left" w:pos="2421"/>
              </w:tabs>
              <w:spacing w:after="0" w:line="240" w:lineRule="auto"/>
              <w:jc w:val="left"/>
              <w:rPr>
                <w:rFonts w:ascii="Times New Roman" w:eastAsia="Calibri" w:hAnsi="Times New Roman"/>
                <w:color w:val="767171"/>
                <w:szCs w:val="24"/>
              </w:rPr>
            </w:pPr>
            <w:r w:rsidRPr="00FF070A">
              <w:rPr>
                <w:rFonts w:ascii="Times New Roman" w:eastAsia="Calibri" w:hAnsi="Times New Roman"/>
                <w:color w:val="767171"/>
                <w:szCs w:val="24"/>
              </w:rPr>
              <w:t>Transferencias Corrientes</w:t>
            </w:r>
          </w:p>
        </w:tc>
        <w:tc>
          <w:tcPr>
            <w:tcW w:w="2443" w:type="pct"/>
            <w:tcBorders>
              <w:top w:val="nil"/>
              <w:left w:val="nil"/>
              <w:bottom w:val="single" w:sz="12" w:space="0" w:color="1F4E79"/>
              <w:right w:val="single" w:sz="12" w:space="0" w:color="1F4E79"/>
            </w:tcBorders>
            <w:shd w:val="clear" w:color="auto" w:fill="auto"/>
            <w:vAlign w:val="center"/>
          </w:tcPr>
          <w:p w14:paraId="525A322F" w14:textId="77777777" w:rsidR="00543EA1" w:rsidRPr="00FF070A" w:rsidRDefault="002B65EC" w:rsidP="00C163BB">
            <w:pPr>
              <w:tabs>
                <w:tab w:val="left" w:pos="2421"/>
              </w:tabs>
              <w:spacing w:after="0" w:line="240" w:lineRule="auto"/>
              <w:jc w:val="center"/>
              <w:rPr>
                <w:rFonts w:ascii="Times New Roman" w:eastAsia="Calibri" w:hAnsi="Times New Roman"/>
                <w:color w:val="767171"/>
                <w:szCs w:val="24"/>
              </w:rPr>
            </w:pPr>
            <w:r>
              <w:rPr>
                <w:rFonts w:ascii="Times New Roman" w:eastAsia="Calibri" w:hAnsi="Times New Roman"/>
                <w:color w:val="767171"/>
                <w:szCs w:val="24"/>
              </w:rPr>
              <w:t xml:space="preserve">RD$ </w:t>
            </w:r>
            <w:r w:rsidR="00543EA1" w:rsidRPr="00FF070A">
              <w:rPr>
                <w:rFonts w:ascii="Times New Roman" w:eastAsia="Calibri" w:hAnsi="Times New Roman"/>
                <w:color w:val="767171"/>
                <w:szCs w:val="24"/>
              </w:rPr>
              <w:t>1,526,589.69</w:t>
            </w:r>
          </w:p>
        </w:tc>
      </w:tr>
      <w:tr w:rsidR="00543EA1" w:rsidRPr="0013790C" w14:paraId="37382C25" w14:textId="77777777" w:rsidTr="00C163BB">
        <w:trPr>
          <w:trHeight w:val="345"/>
          <w:jc w:val="center"/>
        </w:trPr>
        <w:tc>
          <w:tcPr>
            <w:tcW w:w="2557" w:type="pct"/>
            <w:tcBorders>
              <w:top w:val="nil"/>
              <w:left w:val="single" w:sz="12" w:space="0" w:color="1F4E79"/>
              <w:bottom w:val="single" w:sz="12" w:space="0" w:color="1F4E79"/>
              <w:right w:val="single" w:sz="12" w:space="0" w:color="1F4E79"/>
            </w:tcBorders>
            <w:shd w:val="clear" w:color="auto" w:fill="auto"/>
            <w:vAlign w:val="center"/>
            <w:hideMark/>
          </w:tcPr>
          <w:p w14:paraId="74336AB6" w14:textId="77777777" w:rsidR="00543EA1" w:rsidRPr="00FF070A" w:rsidRDefault="00543EA1" w:rsidP="00C163BB">
            <w:pPr>
              <w:tabs>
                <w:tab w:val="left" w:pos="2421"/>
              </w:tabs>
              <w:spacing w:after="0" w:line="240" w:lineRule="auto"/>
              <w:jc w:val="left"/>
              <w:rPr>
                <w:rFonts w:ascii="Times New Roman" w:eastAsia="Calibri" w:hAnsi="Times New Roman"/>
                <w:color w:val="767171"/>
                <w:szCs w:val="24"/>
              </w:rPr>
            </w:pPr>
            <w:r w:rsidRPr="00FF070A">
              <w:rPr>
                <w:rFonts w:ascii="Times New Roman" w:eastAsia="Calibri" w:hAnsi="Times New Roman"/>
                <w:color w:val="767171"/>
                <w:szCs w:val="24"/>
              </w:rPr>
              <w:t>Transferencias de Capital</w:t>
            </w:r>
          </w:p>
        </w:tc>
        <w:tc>
          <w:tcPr>
            <w:tcW w:w="2443" w:type="pct"/>
            <w:tcBorders>
              <w:top w:val="nil"/>
              <w:left w:val="nil"/>
              <w:bottom w:val="single" w:sz="12" w:space="0" w:color="1F4E79"/>
              <w:right w:val="single" w:sz="12" w:space="0" w:color="1F4E79"/>
            </w:tcBorders>
            <w:shd w:val="clear" w:color="auto" w:fill="auto"/>
            <w:vAlign w:val="center"/>
          </w:tcPr>
          <w:p w14:paraId="7391B0CA" w14:textId="77777777" w:rsidR="00543EA1" w:rsidRPr="00FF070A" w:rsidRDefault="002B65EC" w:rsidP="00C163BB">
            <w:pPr>
              <w:tabs>
                <w:tab w:val="left" w:pos="2421"/>
              </w:tabs>
              <w:spacing w:after="0" w:line="240" w:lineRule="auto"/>
              <w:jc w:val="center"/>
              <w:rPr>
                <w:rFonts w:ascii="Times New Roman" w:eastAsia="Calibri" w:hAnsi="Times New Roman"/>
                <w:color w:val="767171"/>
                <w:szCs w:val="24"/>
              </w:rPr>
            </w:pPr>
            <w:r>
              <w:rPr>
                <w:rFonts w:ascii="Times New Roman" w:eastAsia="Calibri" w:hAnsi="Times New Roman"/>
                <w:color w:val="767171"/>
                <w:szCs w:val="24"/>
              </w:rPr>
              <w:t xml:space="preserve">RD$ </w:t>
            </w:r>
            <w:r w:rsidR="00543EA1" w:rsidRPr="00FF070A">
              <w:rPr>
                <w:rFonts w:ascii="Times New Roman" w:eastAsia="Calibri" w:hAnsi="Times New Roman"/>
                <w:color w:val="767171"/>
                <w:szCs w:val="24"/>
              </w:rPr>
              <w:t>0</w:t>
            </w:r>
          </w:p>
        </w:tc>
      </w:tr>
      <w:tr w:rsidR="00543EA1" w:rsidRPr="0013790C" w14:paraId="557C67DF" w14:textId="77777777" w:rsidTr="00C163BB">
        <w:trPr>
          <w:trHeight w:val="345"/>
          <w:jc w:val="center"/>
        </w:trPr>
        <w:tc>
          <w:tcPr>
            <w:tcW w:w="2557" w:type="pct"/>
            <w:tcBorders>
              <w:top w:val="nil"/>
              <w:left w:val="single" w:sz="12" w:space="0" w:color="1F4E79"/>
              <w:bottom w:val="single" w:sz="12" w:space="0" w:color="1F4E79"/>
              <w:right w:val="single" w:sz="12" w:space="0" w:color="1F4E79"/>
            </w:tcBorders>
            <w:shd w:val="clear" w:color="auto" w:fill="auto"/>
            <w:vAlign w:val="center"/>
            <w:hideMark/>
          </w:tcPr>
          <w:p w14:paraId="01025D8A" w14:textId="77777777" w:rsidR="00543EA1" w:rsidRPr="00FF070A" w:rsidRDefault="00543EA1" w:rsidP="00C163BB">
            <w:pPr>
              <w:tabs>
                <w:tab w:val="left" w:pos="2421"/>
              </w:tabs>
              <w:spacing w:after="0" w:line="240" w:lineRule="auto"/>
              <w:jc w:val="left"/>
              <w:rPr>
                <w:rFonts w:ascii="Times New Roman" w:eastAsia="Calibri" w:hAnsi="Times New Roman"/>
                <w:color w:val="767171"/>
                <w:szCs w:val="24"/>
              </w:rPr>
            </w:pPr>
            <w:r w:rsidRPr="00FF070A">
              <w:rPr>
                <w:rFonts w:ascii="Times New Roman" w:eastAsia="Calibri" w:hAnsi="Times New Roman"/>
                <w:color w:val="767171"/>
                <w:szCs w:val="24"/>
              </w:rPr>
              <w:t>Bienes e inmuebles e intangibles</w:t>
            </w:r>
          </w:p>
        </w:tc>
        <w:tc>
          <w:tcPr>
            <w:tcW w:w="2443" w:type="pct"/>
            <w:tcBorders>
              <w:top w:val="nil"/>
              <w:left w:val="nil"/>
              <w:bottom w:val="single" w:sz="12" w:space="0" w:color="1F4E79"/>
              <w:right w:val="single" w:sz="12" w:space="0" w:color="1F4E79"/>
            </w:tcBorders>
            <w:shd w:val="clear" w:color="auto" w:fill="auto"/>
            <w:vAlign w:val="center"/>
          </w:tcPr>
          <w:p w14:paraId="52CB1F4B" w14:textId="77777777" w:rsidR="00543EA1" w:rsidRPr="00FF070A" w:rsidRDefault="002B65EC" w:rsidP="00C163BB">
            <w:pPr>
              <w:tabs>
                <w:tab w:val="left" w:pos="2421"/>
              </w:tabs>
              <w:spacing w:after="0" w:line="240" w:lineRule="auto"/>
              <w:jc w:val="center"/>
              <w:rPr>
                <w:rFonts w:ascii="Times New Roman" w:eastAsia="Calibri" w:hAnsi="Times New Roman"/>
                <w:color w:val="767171"/>
                <w:szCs w:val="24"/>
              </w:rPr>
            </w:pPr>
            <w:r>
              <w:rPr>
                <w:rFonts w:ascii="Times New Roman" w:eastAsia="Calibri" w:hAnsi="Times New Roman"/>
                <w:color w:val="767171"/>
                <w:szCs w:val="24"/>
              </w:rPr>
              <w:t xml:space="preserve">RD$ </w:t>
            </w:r>
            <w:r w:rsidR="00543EA1" w:rsidRPr="00FF070A">
              <w:rPr>
                <w:rFonts w:ascii="Times New Roman" w:eastAsia="Calibri" w:hAnsi="Times New Roman"/>
                <w:color w:val="767171"/>
                <w:szCs w:val="24"/>
              </w:rPr>
              <w:t>1,714,520.66</w:t>
            </w:r>
          </w:p>
        </w:tc>
      </w:tr>
      <w:tr w:rsidR="00543EA1" w:rsidRPr="0013790C" w14:paraId="370D1C9C" w14:textId="77777777" w:rsidTr="00C163BB">
        <w:trPr>
          <w:trHeight w:val="345"/>
          <w:jc w:val="center"/>
        </w:trPr>
        <w:tc>
          <w:tcPr>
            <w:tcW w:w="2557" w:type="pct"/>
            <w:tcBorders>
              <w:top w:val="nil"/>
              <w:left w:val="single" w:sz="12" w:space="0" w:color="1F4E79"/>
              <w:bottom w:val="single" w:sz="12" w:space="0" w:color="1F4E79"/>
              <w:right w:val="single" w:sz="12" w:space="0" w:color="1F4E79"/>
            </w:tcBorders>
            <w:shd w:val="clear" w:color="auto" w:fill="auto"/>
            <w:vAlign w:val="center"/>
            <w:hideMark/>
          </w:tcPr>
          <w:p w14:paraId="20A9C356" w14:textId="77777777" w:rsidR="00543EA1" w:rsidRPr="00FF070A" w:rsidRDefault="00543EA1" w:rsidP="00C163BB">
            <w:pPr>
              <w:tabs>
                <w:tab w:val="left" w:pos="2421"/>
              </w:tabs>
              <w:spacing w:after="0" w:line="240" w:lineRule="auto"/>
              <w:jc w:val="left"/>
              <w:rPr>
                <w:rFonts w:ascii="Times New Roman" w:eastAsia="Calibri" w:hAnsi="Times New Roman"/>
                <w:color w:val="767171"/>
                <w:szCs w:val="24"/>
              </w:rPr>
            </w:pPr>
            <w:r w:rsidRPr="00FF070A">
              <w:rPr>
                <w:rFonts w:ascii="Times New Roman" w:eastAsia="Calibri" w:hAnsi="Times New Roman"/>
                <w:color w:val="767171"/>
                <w:szCs w:val="24"/>
              </w:rPr>
              <w:t>Obras</w:t>
            </w:r>
          </w:p>
        </w:tc>
        <w:tc>
          <w:tcPr>
            <w:tcW w:w="2443" w:type="pct"/>
            <w:tcBorders>
              <w:top w:val="nil"/>
              <w:left w:val="nil"/>
              <w:bottom w:val="single" w:sz="12" w:space="0" w:color="1F4E79"/>
              <w:right w:val="single" w:sz="12" w:space="0" w:color="1F4E79"/>
            </w:tcBorders>
            <w:shd w:val="clear" w:color="auto" w:fill="auto"/>
            <w:vAlign w:val="center"/>
          </w:tcPr>
          <w:p w14:paraId="2BB76E3E" w14:textId="77777777" w:rsidR="00543EA1" w:rsidRPr="00FF070A" w:rsidRDefault="002B65EC" w:rsidP="00C163BB">
            <w:pPr>
              <w:tabs>
                <w:tab w:val="left" w:pos="2421"/>
              </w:tabs>
              <w:spacing w:after="0" w:line="240" w:lineRule="auto"/>
              <w:jc w:val="center"/>
              <w:rPr>
                <w:rFonts w:ascii="Times New Roman" w:eastAsia="Calibri" w:hAnsi="Times New Roman"/>
                <w:color w:val="767171"/>
                <w:szCs w:val="24"/>
              </w:rPr>
            </w:pPr>
            <w:r>
              <w:rPr>
                <w:rFonts w:ascii="Times New Roman" w:eastAsia="Calibri" w:hAnsi="Times New Roman"/>
                <w:color w:val="767171"/>
                <w:szCs w:val="24"/>
              </w:rPr>
              <w:t xml:space="preserve">RD$ </w:t>
            </w:r>
            <w:r w:rsidR="00543EA1" w:rsidRPr="00FF070A">
              <w:rPr>
                <w:rFonts w:ascii="Times New Roman" w:eastAsia="Calibri" w:hAnsi="Times New Roman"/>
                <w:color w:val="767171"/>
                <w:szCs w:val="24"/>
              </w:rPr>
              <w:t>7,224,865.02</w:t>
            </w:r>
          </w:p>
        </w:tc>
      </w:tr>
      <w:tr w:rsidR="00543EA1" w:rsidRPr="0013790C" w14:paraId="1F9FCD80" w14:textId="77777777" w:rsidTr="00C163BB">
        <w:trPr>
          <w:trHeight w:val="345"/>
          <w:jc w:val="center"/>
        </w:trPr>
        <w:tc>
          <w:tcPr>
            <w:tcW w:w="2557" w:type="pct"/>
            <w:tcBorders>
              <w:top w:val="nil"/>
              <w:left w:val="single" w:sz="12" w:space="0" w:color="1F4E79"/>
              <w:bottom w:val="single" w:sz="12" w:space="0" w:color="1F4E79"/>
              <w:right w:val="single" w:sz="12" w:space="0" w:color="1F4E79"/>
            </w:tcBorders>
            <w:shd w:val="clear" w:color="000000" w:fill="002060"/>
            <w:vAlign w:val="center"/>
            <w:hideMark/>
          </w:tcPr>
          <w:p w14:paraId="0D0F6F95" w14:textId="77777777" w:rsidR="00543EA1" w:rsidRPr="001D39FB" w:rsidRDefault="00543EA1" w:rsidP="00C163BB">
            <w:pPr>
              <w:spacing w:after="0" w:line="240" w:lineRule="auto"/>
              <w:rPr>
                <w:rFonts w:ascii="Times New Roman" w:eastAsia="Times New Roman" w:hAnsi="Times New Roman"/>
                <w:b/>
                <w:bCs/>
                <w:color w:val="FFFFFF"/>
                <w:szCs w:val="24"/>
                <w:lang w:eastAsia="es-DO"/>
              </w:rPr>
            </w:pPr>
            <w:r w:rsidRPr="001D39FB">
              <w:rPr>
                <w:rFonts w:ascii="Times New Roman" w:eastAsia="Times New Roman" w:hAnsi="Times New Roman"/>
                <w:b/>
                <w:bCs/>
                <w:color w:val="FFFFFF"/>
                <w:szCs w:val="24"/>
                <w:lang w:eastAsia="es-DO"/>
              </w:rPr>
              <w:t>Total</w:t>
            </w:r>
          </w:p>
        </w:tc>
        <w:tc>
          <w:tcPr>
            <w:tcW w:w="2443" w:type="pct"/>
            <w:tcBorders>
              <w:top w:val="nil"/>
              <w:left w:val="nil"/>
              <w:bottom w:val="single" w:sz="12" w:space="0" w:color="1F4E79"/>
              <w:right w:val="single" w:sz="12" w:space="0" w:color="1F4E79"/>
            </w:tcBorders>
            <w:shd w:val="clear" w:color="000000" w:fill="002060"/>
            <w:vAlign w:val="center"/>
          </w:tcPr>
          <w:p w14:paraId="2438519E" w14:textId="77777777" w:rsidR="00543EA1" w:rsidRPr="001D39FB" w:rsidRDefault="002B65EC" w:rsidP="00C163BB">
            <w:pPr>
              <w:spacing w:after="0" w:line="240" w:lineRule="auto"/>
              <w:jc w:val="center"/>
              <w:rPr>
                <w:rFonts w:ascii="Times New Roman" w:eastAsia="Times New Roman" w:hAnsi="Times New Roman"/>
                <w:b/>
                <w:bCs/>
                <w:color w:val="FFFFFF"/>
                <w:szCs w:val="24"/>
                <w:lang w:eastAsia="es-DO"/>
              </w:rPr>
            </w:pPr>
            <w:r w:rsidRPr="002B65EC">
              <w:rPr>
                <w:rFonts w:ascii="Times New Roman" w:eastAsia="Times New Roman" w:hAnsi="Times New Roman"/>
                <w:b/>
                <w:bCs/>
                <w:color w:val="FFFFFF"/>
                <w:szCs w:val="24"/>
                <w:lang w:eastAsia="es-DO"/>
              </w:rPr>
              <w:t>RD$</w:t>
            </w:r>
            <w:r>
              <w:rPr>
                <w:rFonts w:ascii="Times New Roman" w:eastAsia="Times New Roman" w:hAnsi="Times New Roman"/>
                <w:b/>
                <w:bCs/>
                <w:color w:val="FFFFFF"/>
                <w:szCs w:val="24"/>
                <w:lang w:eastAsia="es-DO"/>
              </w:rPr>
              <w:t xml:space="preserve"> </w:t>
            </w:r>
            <w:r w:rsidR="00543EA1">
              <w:rPr>
                <w:rFonts w:ascii="Times New Roman" w:eastAsia="Times New Roman" w:hAnsi="Times New Roman"/>
                <w:b/>
                <w:bCs/>
                <w:color w:val="FFFFFF"/>
                <w:szCs w:val="24"/>
                <w:lang w:eastAsia="es-DO"/>
              </w:rPr>
              <w:t>78,403,416.89</w:t>
            </w:r>
          </w:p>
        </w:tc>
      </w:tr>
    </w:tbl>
    <w:p w14:paraId="509B7CB1" w14:textId="77777777" w:rsidR="00543EA1" w:rsidRPr="00FF070A" w:rsidRDefault="00543EA1" w:rsidP="00543EA1">
      <w:pPr>
        <w:tabs>
          <w:tab w:val="left" w:pos="2421"/>
        </w:tabs>
        <w:spacing w:after="160" w:line="360" w:lineRule="auto"/>
        <w:rPr>
          <w:rFonts w:ascii="Times New Roman" w:eastAsia="Calibri" w:hAnsi="Times New Roman"/>
          <w:color w:val="767171"/>
          <w:szCs w:val="24"/>
        </w:rPr>
      </w:pPr>
      <w:r w:rsidRPr="00FF070A">
        <w:rPr>
          <w:rFonts w:ascii="Times New Roman" w:eastAsia="Calibri" w:hAnsi="Times New Roman"/>
          <w:color w:val="767171"/>
          <w:szCs w:val="24"/>
        </w:rPr>
        <w:t>Fuente: Departamento Financiero (Ejecución del Gasto).</w:t>
      </w:r>
    </w:p>
    <w:p w14:paraId="780B804B" w14:textId="77777777" w:rsidR="00F86337" w:rsidRPr="00872973" w:rsidRDefault="00F86337" w:rsidP="00F86337">
      <w:pPr>
        <w:tabs>
          <w:tab w:val="left" w:pos="2421"/>
        </w:tabs>
        <w:spacing w:after="160" w:line="360" w:lineRule="auto"/>
        <w:rPr>
          <w:rFonts w:ascii="Times New Roman" w:eastAsia="Calibri" w:hAnsi="Times New Roman"/>
          <w:b/>
          <w:color w:val="767171"/>
          <w:szCs w:val="24"/>
        </w:rPr>
      </w:pPr>
      <w:r w:rsidRPr="00872973">
        <w:rPr>
          <w:rFonts w:ascii="Times New Roman" w:eastAsia="Calibri" w:hAnsi="Times New Roman"/>
          <w:b/>
          <w:color w:val="767171"/>
          <w:szCs w:val="24"/>
        </w:rPr>
        <w:t>Auditorías Internas y Externas</w:t>
      </w:r>
    </w:p>
    <w:p w14:paraId="6C45AFF5" w14:textId="77777777" w:rsidR="006C3FEF" w:rsidRDefault="00F86337" w:rsidP="00F86337">
      <w:pPr>
        <w:tabs>
          <w:tab w:val="left" w:pos="2421"/>
        </w:tabs>
        <w:spacing w:after="160" w:line="360" w:lineRule="auto"/>
        <w:rPr>
          <w:rFonts w:ascii="Times New Roman" w:eastAsia="Calibri" w:hAnsi="Times New Roman"/>
          <w:color w:val="767171"/>
          <w:szCs w:val="24"/>
        </w:rPr>
      </w:pPr>
      <w:r w:rsidRPr="00397CD5">
        <w:rPr>
          <w:rFonts w:ascii="Times New Roman" w:eastAsia="Calibri" w:hAnsi="Times New Roman"/>
          <w:color w:val="767171"/>
          <w:szCs w:val="24"/>
        </w:rPr>
        <w:t xml:space="preserve">Del 01 </w:t>
      </w:r>
      <w:r w:rsidR="00BC1FF0">
        <w:rPr>
          <w:rFonts w:ascii="Times New Roman" w:eastAsia="Calibri" w:hAnsi="Times New Roman"/>
          <w:color w:val="767171"/>
          <w:szCs w:val="24"/>
        </w:rPr>
        <w:t xml:space="preserve">de enero al 31 de diciembre </w:t>
      </w:r>
      <w:r w:rsidR="002B65EC">
        <w:rPr>
          <w:rFonts w:ascii="Times New Roman" w:eastAsia="Calibri" w:hAnsi="Times New Roman"/>
          <w:color w:val="767171"/>
          <w:szCs w:val="24"/>
        </w:rPr>
        <w:t xml:space="preserve">de </w:t>
      </w:r>
      <w:r w:rsidR="00BC1FF0">
        <w:rPr>
          <w:rFonts w:ascii="Times New Roman" w:eastAsia="Calibri" w:hAnsi="Times New Roman"/>
          <w:color w:val="767171"/>
          <w:szCs w:val="24"/>
        </w:rPr>
        <w:t>2022</w:t>
      </w:r>
      <w:r w:rsidRPr="00397CD5">
        <w:rPr>
          <w:rFonts w:ascii="Times New Roman" w:eastAsia="Calibri" w:hAnsi="Times New Roman"/>
          <w:color w:val="767171"/>
          <w:szCs w:val="24"/>
        </w:rPr>
        <w:t xml:space="preserve">, </w:t>
      </w:r>
      <w:r w:rsidR="00BC1FF0">
        <w:rPr>
          <w:rFonts w:ascii="Times New Roman" w:eastAsia="Calibri" w:hAnsi="Times New Roman"/>
          <w:color w:val="767171"/>
          <w:szCs w:val="24"/>
        </w:rPr>
        <w:t>se realizó una auditoria externa en el área administrativa financiera, con el propósito de obtener las Certificaciones ISO 9001:15 de Si</w:t>
      </w:r>
      <w:r w:rsidR="002B65EC">
        <w:rPr>
          <w:rFonts w:ascii="Times New Roman" w:eastAsia="Calibri" w:hAnsi="Times New Roman"/>
          <w:color w:val="767171"/>
          <w:szCs w:val="24"/>
        </w:rPr>
        <w:t>stema de Gestión de la Calidad e</w:t>
      </w:r>
      <w:r w:rsidR="00BC1FF0">
        <w:rPr>
          <w:rFonts w:ascii="Times New Roman" w:eastAsia="Calibri" w:hAnsi="Times New Roman"/>
          <w:color w:val="767171"/>
          <w:szCs w:val="24"/>
        </w:rPr>
        <w:t xml:space="preserve"> ISO 37001:16 de Sistema de Gestión Antisoborno</w:t>
      </w:r>
      <w:r w:rsidRPr="00397CD5">
        <w:rPr>
          <w:rFonts w:ascii="Times New Roman" w:eastAsia="Calibri" w:hAnsi="Times New Roman"/>
          <w:color w:val="767171"/>
          <w:szCs w:val="24"/>
        </w:rPr>
        <w:t>.</w:t>
      </w:r>
    </w:p>
    <w:p w14:paraId="487C4DCD" w14:textId="77777777" w:rsidR="001A7A5E" w:rsidRPr="00F86337" w:rsidRDefault="001A7A5E" w:rsidP="00F86337">
      <w:pPr>
        <w:tabs>
          <w:tab w:val="left" w:pos="2421"/>
        </w:tabs>
        <w:spacing w:after="160" w:line="360" w:lineRule="auto"/>
        <w:rPr>
          <w:rFonts w:ascii="Times New Roman" w:eastAsia="Calibri" w:hAnsi="Times New Roman"/>
          <w:color w:val="767171"/>
          <w:szCs w:val="24"/>
        </w:rPr>
      </w:pPr>
    </w:p>
    <w:p w14:paraId="63C19ECB" w14:textId="77777777" w:rsidR="004C0FE3" w:rsidRDefault="004C0FE3" w:rsidP="00C51828">
      <w:pPr>
        <w:pStyle w:val="Ttulo2"/>
        <w:numPr>
          <w:ilvl w:val="1"/>
          <w:numId w:val="15"/>
        </w:numPr>
        <w:jc w:val="center"/>
        <w:rPr>
          <w:rFonts w:ascii="Times New Roman" w:hAnsi="Times New Roman"/>
          <w:color w:val="767171"/>
          <w:sz w:val="24"/>
          <w:szCs w:val="24"/>
          <w:lang w:val="es-ES"/>
        </w:rPr>
      </w:pPr>
      <w:bookmarkStart w:id="36" w:name="_Toc121903132"/>
      <w:r w:rsidRPr="006C3FEF">
        <w:rPr>
          <w:rFonts w:ascii="Times New Roman" w:hAnsi="Times New Roman"/>
          <w:color w:val="767171"/>
          <w:sz w:val="24"/>
          <w:szCs w:val="24"/>
          <w:lang w:val="es-ES"/>
        </w:rPr>
        <w:lastRenderedPageBreak/>
        <w:t>Desempeño de los Recursos Humanos</w:t>
      </w:r>
      <w:bookmarkEnd w:id="36"/>
    </w:p>
    <w:p w14:paraId="15F5AC1D" w14:textId="77777777" w:rsidR="006C3FEF" w:rsidRPr="006C3FEF" w:rsidRDefault="006C3FEF" w:rsidP="00AF305C">
      <w:pPr>
        <w:tabs>
          <w:tab w:val="left" w:pos="2421"/>
        </w:tabs>
        <w:spacing w:line="360" w:lineRule="auto"/>
        <w:rPr>
          <w:rFonts w:ascii="Times New Roman" w:eastAsia="Times New Roman" w:hAnsi="Times New Roman"/>
          <w:bCs/>
          <w:color w:val="767171"/>
          <w:kern w:val="36"/>
          <w:szCs w:val="24"/>
          <w:lang w:val="es-ES" w:eastAsia="x-none"/>
        </w:rPr>
      </w:pPr>
      <w:r w:rsidRPr="006C3FEF">
        <w:rPr>
          <w:rFonts w:ascii="Times New Roman" w:eastAsia="Times New Roman" w:hAnsi="Times New Roman"/>
          <w:bCs/>
          <w:color w:val="767171"/>
          <w:kern w:val="36"/>
          <w:szCs w:val="24"/>
          <w:lang w:val="es-ES" w:eastAsia="x-none"/>
        </w:rPr>
        <w:t>A continuación, se presentan los indicadores que alimentan el ranking del SIS</w:t>
      </w:r>
      <w:r w:rsidR="00AF305C">
        <w:rPr>
          <w:rFonts w:ascii="Times New Roman" w:eastAsia="Times New Roman" w:hAnsi="Times New Roman"/>
          <w:bCs/>
          <w:color w:val="767171"/>
          <w:kern w:val="36"/>
          <w:szCs w:val="24"/>
          <w:lang w:val="es-ES" w:eastAsia="x-none"/>
        </w:rPr>
        <w:t>MAP. Correspondiente al año 2022</w:t>
      </w:r>
      <w:r w:rsidRPr="006C3FEF">
        <w:rPr>
          <w:rFonts w:ascii="Times New Roman" w:eastAsia="Times New Roman" w:hAnsi="Times New Roman"/>
          <w:bCs/>
          <w:color w:val="767171"/>
          <w:kern w:val="36"/>
          <w:szCs w:val="24"/>
          <w:lang w:val="es-ES" w:eastAsia="x-none"/>
        </w:rPr>
        <w:t>:</w:t>
      </w:r>
    </w:p>
    <w:p w14:paraId="0CD88A43" w14:textId="77777777" w:rsidR="00F34ABE" w:rsidRDefault="00F34ABE" w:rsidP="00807216">
      <w:pPr>
        <w:pStyle w:val="Prrafodelista"/>
        <w:tabs>
          <w:tab w:val="left" w:pos="2421"/>
        </w:tabs>
        <w:spacing w:after="160" w:line="360" w:lineRule="auto"/>
        <w:ind w:left="0"/>
        <w:rPr>
          <w:rFonts w:ascii="Times New Roman" w:eastAsia="Calibri" w:hAnsi="Times New Roman"/>
          <w:b/>
          <w:color w:val="767171"/>
          <w:szCs w:val="24"/>
        </w:rPr>
      </w:pPr>
      <w:r w:rsidRPr="006653EB">
        <w:rPr>
          <w:rFonts w:ascii="Times New Roman" w:eastAsia="Calibri" w:hAnsi="Times New Roman"/>
          <w:b/>
          <w:color w:val="767171"/>
          <w:szCs w:val="24"/>
        </w:rPr>
        <w:t>Organización de la función de Recursos Humanos</w:t>
      </w:r>
    </w:p>
    <w:p w14:paraId="6A3CE8E1" w14:textId="77777777" w:rsidR="00AF305C" w:rsidRPr="00AF305C" w:rsidRDefault="00AF305C" w:rsidP="00AF305C">
      <w:pPr>
        <w:tabs>
          <w:tab w:val="left" w:pos="2421"/>
        </w:tabs>
        <w:spacing w:after="160" w:line="360" w:lineRule="auto"/>
        <w:rPr>
          <w:rFonts w:ascii="Times New Roman" w:eastAsia="Calibri" w:hAnsi="Times New Roman"/>
          <w:color w:val="767171"/>
          <w:szCs w:val="24"/>
        </w:rPr>
      </w:pPr>
      <w:r w:rsidRPr="00AF305C">
        <w:rPr>
          <w:rFonts w:ascii="Times New Roman" w:eastAsia="Calibri" w:hAnsi="Times New Roman"/>
          <w:color w:val="767171"/>
          <w:szCs w:val="24"/>
        </w:rPr>
        <w:t>El indicador de Nivel de Implementación del Sistema de Carrera Administrativa la institución alcanzó la puntuación de 97%, este específicamente mide la estrecha relación laboral que existe con el Ministerio de Administración Pública y las funciones del Departamento de Recursos Humanos. Se pudo validar en el Departamento Aeroportuario que sus funciones en el área se encuentran debidamente documentadas y organizadas.</w:t>
      </w:r>
    </w:p>
    <w:p w14:paraId="3DBEF6F3" w14:textId="77777777" w:rsidR="00AF305C" w:rsidRPr="00AF305C" w:rsidRDefault="00AF305C" w:rsidP="00AF305C">
      <w:pPr>
        <w:tabs>
          <w:tab w:val="left" w:pos="2421"/>
        </w:tabs>
        <w:spacing w:after="160" w:line="360" w:lineRule="auto"/>
        <w:rPr>
          <w:rFonts w:ascii="Times New Roman" w:eastAsia="Calibri" w:hAnsi="Times New Roman"/>
          <w:color w:val="767171"/>
          <w:szCs w:val="24"/>
        </w:rPr>
      </w:pPr>
      <w:r w:rsidRPr="00AF305C">
        <w:rPr>
          <w:rFonts w:ascii="Times New Roman" w:eastAsia="Calibri" w:hAnsi="Times New Roman"/>
          <w:color w:val="767171"/>
          <w:szCs w:val="24"/>
        </w:rPr>
        <w:t xml:space="preserve">En este indicador se detallan la impartición de los diferentes talleres de la Ley 41-08 de Función Pública a los servidores públicos y el Informe Diagnóstico de Carrera del Departamento Aeroportuario. </w:t>
      </w:r>
    </w:p>
    <w:p w14:paraId="6214A1BD" w14:textId="77777777" w:rsidR="00F34ABE" w:rsidRPr="00807216" w:rsidRDefault="00F34ABE" w:rsidP="00807216">
      <w:pPr>
        <w:tabs>
          <w:tab w:val="left" w:pos="2421"/>
        </w:tabs>
        <w:spacing w:after="160" w:line="360" w:lineRule="auto"/>
        <w:rPr>
          <w:rFonts w:ascii="Times New Roman" w:eastAsia="Calibri" w:hAnsi="Times New Roman"/>
          <w:b/>
          <w:color w:val="767171"/>
          <w:szCs w:val="24"/>
        </w:rPr>
      </w:pPr>
      <w:r w:rsidRPr="00807216">
        <w:rPr>
          <w:rFonts w:ascii="Times New Roman" w:eastAsia="Calibri" w:hAnsi="Times New Roman"/>
          <w:b/>
          <w:color w:val="767171"/>
          <w:szCs w:val="24"/>
        </w:rPr>
        <w:t>Planificación de recursos humanos</w:t>
      </w:r>
    </w:p>
    <w:p w14:paraId="4C8DCB37" w14:textId="77777777" w:rsidR="00791955" w:rsidRPr="006653EB" w:rsidRDefault="00791955" w:rsidP="00791955">
      <w:pPr>
        <w:tabs>
          <w:tab w:val="left" w:pos="2421"/>
        </w:tabs>
        <w:spacing w:after="160" w:line="360" w:lineRule="auto"/>
        <w:rPr>
          <w:rFonts w:ascii="Times New Roman" w:eastAsia="Calibri" w:hAnsi="Times New Roman"/>
          <w:color w:val="767171"/>
          <w:szCs w:val="24"/>
        </w:rPr>
      </w:pPr>
      <w:r w:rsidRPr="006653EB">
        <w:rPr>
          <w:rFonts w:ascii="Times New Roman" w:eastAsia="Calibri" w:hAnsi="Times New Roman"/>
          <w:color w:val="767171"/>
          <w:szCs w:val="24"/>
        </w:rPr>
        <w:t>Con la finalidad de cumplir con los objetivos del Plan Estratégico Institucional, y en correspondencia con políticas internas y requerimientos internos de la misma área, la gestión del Departamento d</w:t>
      </w:r>
      <w:r>
        <w:rPr>
          <w:rFonts w:ascii="Times New Roman" w:eastAsia="Calibri" w:hAnsi="Times New Roman"/>
          <w:color w:val="767171"/>
          <w:szCs w:val="24"/>
        </w:rPr>
        <w:t>e Recursos Humanos es programada</w:t>
      </w:r>
      <w:r w:rsidRPr="006653EB">
        <w:rPr>
          <w:rFonts w:ascii="Times New Roman" w:eastAsia="Calibri" w:hAnsi="Times New Roman"/>
          <w:color w:val="767171"/>
          <w:szCs w:val="24"/>
        </w:rPr>
        <w:t xml:space="preserve"> en el documento de Planificación de Recursos Humanos donde se detalla el Plan Operativo y de Capacitación, se verifica a principio de cada año para proceder con su elaboración y se remite al Ministerio de Administración Pública (MAP) para posteriormente ser cargado en el SISMAP y </w:t>
      </w:r>
      <w:r>
        <w:rPr>
          <w:rFonts w:ascii="Times New Roman" w:eastAsia="Calibri" w:hAnsi="Times New Roman"/>
          <w:color w:val="767171"/>
          <w:szCs w:val="24"/>
        </w:rPr>
        <w:t>actualizar</w:t>
      </w:r>
      <w:r w:rsidRPr="006653EB">
        <w:rPr>
          <w:rFonts w:ascii="Times New Roman" w:eastAsia="Calibri" w:hAnsi="Times New Roman"/>
          <w:color w:val="767171"/>
          <w:szCs w:val="24"/>
        </w:rPr>
        <w:t xml:space="preserve"> nuestra puntua</w:t>
      </w:r>
      <w:r>
        <w:rPr>
          <w:rFonts w:ascii="Times New Roman" w:eastAsia="Calibri" w:hAnsi="Times New Roman"/>
          <w:color w:val="767171"/>
          <w:szCs w:val="24"/>
        </w:rPr>
        <w:t>ción, lo cual para este año 2022</w:t>
      </w:r>
      <w:r w:rsidRPr="006653EB">
        <w:rPr>
          <w:rFonts w:ascii="Times New Roman" w:eastAsia="Calibri" w:hAnsi="Times New Roman"/>
          <w:color w:val="767171"/>
          <w:szCs w:val="24"/>
        </w:rPr>
        <w:t xml:space="preserve"> nos encontramos con un 100% en el indicador de Planificación de RRHH.</w:t>
      </w:r>
    </w:p>
    <w:p w14:paraId="76B9EAF9" w14:textId="77777777" w:rsidR="00F34ABE" w:rsidRPr="00807216" w:rsidRDefault="00F34ABE" w:rsidP="00807216">
      <w:pPr>
        <w:tabs>
          <w:tab w:val="left" w:pos="2421"/>
        </w:tabs>
        <w:spacing w:after="160" w:line="360" w:lineRule="auto"/>
        <w:rPr>
          <w:rFonts w:ascii="Times New Roman" w:eastAsia="Calibri" w:hAnsi="Times New Roman"/>
          <w:b/>
          <w:color w:val="767171"/>
          <w:szCs w:val="24"/>
        </w:rPr>
      </w:pPr>
      <w:r w:rsidRPr="00807216">
        <w:rPr>
          <w:rFonts w:ascii="Times New Roman" w:eastAsia="Calibri" w:hAnsi="Times New Roman"/>
          <w:b/>
          <w:color w:val="767171"/>
          <w:szCs w:val="24"/>
        </w:rPr>
        <w:t>Organización del trabajo</w:t>
      </w:r>
    </w:p>
    <w:p w14:paraId="5578452C" w14:textId="77777777" w:rsidR="00C658E4" w:rsidRDefault="00C658E4" w:rsidP="00C658E4">
      <w:pPr>
        <w:tabs>
          <w:tab w:val="left" w:pos="2421"/>
        </w:tabs>
        <w:spacing w:after="160" w:line="360" w:lineRule="auto"/>
        <w:rPr>
          <w:rFonts w:ascii="Times New Roman" w:eastAsia="Calibri" w:hAnsi="Times New Roman"/>
          <w:color w:val="767171"/>
          <w:szCs w:val="24"/>
        </w:rPr>
      </w:pPr>
      <w:r w:rsidRPr="006653EB">
        <w:rPr>
          <w:rFonts w:ascii="Times New Roman" w:eastAsia="Calibri" w:hAnsi="Times New Roman"/>
          <w:color w:val="767171"/>
          <w:szCs w:val="24"/>
        </w:rPr>
        <w:t xml:space="preserve">El Departamento Aeroportuario cuenta con el 100% de logro para este indicador. La estructura organizacional vigente fue aprobada </w:t>
      </w:r>
      <w:r>
        <w:rPr>
          <w:rFonts w:ascii="Times New Roman" w:eastAsia="Calibri" w:hAnsi="Times New Roman"/>
          <w:color w:val="767171"/>
          <w:szCs w:val="24"/>
        </w:rPr>
        <w:t>mediante la Resolución No. 04-2021</w:t>
      </w:r>
      <w:r w:rsidRPr="006653EB">
        <w:rPr>
          <w:rFonts w:ascii="Times New Roman" w:eastAsia="Calibri" w:hAnsi="Times New Roman"/>
          <w:color w:val="767171"/>
          <w:szCs w:val="24"/>
        </w:rPr>
        <w:t>. El porcentaje de ejecución de las acciones requeridas para una implementación efectiva de la misma fue de un 100%. Para este añ</w:t>
      </w:r>
      <w:r>
        <w:rPr>
          <w:rFonts w:ascii="Times New Roman" w:eastAsia="Calibri" w:hAnsi="Times New Roman"/>
          <w:color w:val="767171"/>
          <w:szCs w:val="24"/>
        </w:rPr>
        <w:t>o 2022 la institución rediseñó</w:t>
      </w:r>
      <w:r w:rsidRPr="006653EB">
        <w:rPr>
          <w:rFonts w:ascii="Times New Roman" w:eastAsia="Calibri" w:hAnsi="Times New Roman"/>
          <w:color w:val="767171"/>
          <w:szCs w:val="24"/>
        </w:rPr>
        <w:t xml:space="preserve"> la estructura organizativa encaminada al logro de los objetivos </w:t>
      </w:r>
      <w:r w:rsidRPr="006653EB">
        <w:rPr>
          <w:rFonts w:ascii="Times New Roman" w:eastAsia="Calibri" w:hAnsi="Times New Roman"/>
          <w:color w:val="767171"/>
          <w:szCs w:val="24"/>
        </w:rPr>
        <w:lastRenderedPageBreak/>
        <w:t>institu</w:t>
      </w:r>
      <w:r>
        <w:rPr>
          <w:rFonts w:ascii="Times New Roman" w:eastAsia="Calibri" w:hAnsi="Times New Roman"/>
          <w:color w:val="767171"/>
          <w:szCs w:val="24"/>
        </w:rPr>
        <w:t xml:space="preserve">cionales, por lo que se actualizó </w:t>
      </w:r>
      <w:r w:rsidRPr="006653EB">
        <w:rPr>
          <w:rFonts w:ascii="Times New Roman" w:eastAsia="Calibri" w:hAnsi="Times New Roman"/>
          <w:color w:val="767171"/>
          <w:szCs w:val="24"/>
        </w:rPr>
        <w:t xml:space="preserve">la nueva estructura, </w:t>
      </w:r>
      <w:r>
        <w:rPr>
          <w:rFonts w:ascii="Times New Roman" w:eastAsia="Calibri" w:hAnsi="Times New Roman"/>
          <w:color w:val="767171"/>
          <w:szCs w:val="24"/>
        </w:rPr>
        <w:t>la misma fue</w:t>
      </w:r>
      <w:r w:rsidRPr="006653EB">
        <w:rPr>
          <w:rFonts w:ascii="Times New Roman" w:eastAsia="Calibri" w:hAnsi="Times New Roman"/>
          <w:color w:val="767171"/>
          <w:szCs w:val="24"/>
        </w:rPr>
        <w:t xml:space="preserve"> cargada al sistema, cumpliendo así con las normas y procedimientos establecidos por el Ministerio de Administración Pública (MAP) y seguir mantenimiento el máximo porcentaje en el SISMAP. </w:t>
      </w:r>
    </w:p>
    <w:p w14:paraId="0202866D" w14:textId="77777777" w:rsidR="00F34ABE" w:rsidRPr="00807216" w:rsidRDefault="00F34ABE" w:rsidP="00807216">
      <w:pPr>
        <w:tabs>
          <w:tab w:val="left" w:pos="2421"/>
        </w:tabs>
        <w:spacing w:after="160" w:line="360" w:lineRule="auto"/>
        <w:rPr>
          <w:rFonts w:ascii="Times New Roman" w:eastAsia="Calibri" w:hAnsi="Times New Roman"/>
          <w:b/>
          <w:color w:val="767171"/>
          <w:szCs w:val="24"/>
        </w:rPr>
      </w:pPr>
      <w:r w:rsidRPr="00807216">
        <w:rPr>
          <w:rFonts w:ascii="Times New Roman" w:eastAsia="Calibri" w:hAnsi="Times New Roman"/>
          <w:b/>
          <w:color w:val="767171"/>
          <w:szCs w:val="24"/>
        </w:rPr>
        <w:t>Gestión del empleo</w:t>
      </w:r>
    </w:p>
    <w:p w14:paraId="35EBA41E" w14:textId="77777777" w:rsidR="00C658E4" w:rsidRDefault="00C658E4" w:rsidP="00C658E4">
      <w:pPr>
        <w:tabs>
          <w:tab w:val="left" w:pos="2421"/>
        </w:tabs>
        <w:spacing w:after="160" w:line="360" w:lineRule="auto"/>
        <w:rPr>
          <w:rFonts w:ascii="Times New Roman" w:eastAsia="Calibri" w:hAnsi="Times New Roman"/>
          <w:color w:val="767171"/>
          <w:szCs w:val="24"/>
        </w:rPr>
      </w:pPr>
      <w:r w:rsidRPr="006214A8">
        <w:rPr>
          <w:rFonts w:ascii="Times New Roman" w:eastAsia="Calibri" w:hAnsi="Times New Roman"/>
          <w:color w:val="767171"/>
          <w:szCs w:val="24"/>
        </w:rPr>
        <w:t>En cumplimiento con la Ley 41-08 de Función Pública, en su Reglamento 251-15 de Reclutamiento y Selección de Personal, en su Art.</w:t>
      </w:r>
      <w:r>
        <w:rPr>
          <w:rFonts w:ascii="Times New Roman" w:eastAsia="Calibri" w:hAnsi="Times New Roman"/>
          <w:color w:val="767171"/>
          <w:szCs w:val="24"/>
        </w:rPr>
        <w:t xml:space="preserve"> 24, durante el segundo semestre del año 2022, </w:t>
      </w:r>
      <w:r w:rsidRPr="006214A8">
        <w:rPr>
          <w:rFonts w:ascii="Times New Roman" w:eastAsia="Calibri" w:hAnsi="Times New Roman"/>
          <w:color w:val="767171"/>
          <w:szCs w:val="24"/>
        </w:rPr>
        <w:t>se realizó un (1) concurso interno, para cubrir vacante de Encargada División de Calidad en la Gestión; para es</w:t>
      </w:r>
      <w:r w:rsidR="007E42B4">
        <w:rPr>
          <w:rFonts w:ascii="Times New Roman" w:eastAsia="Calibri" w:hAnsi="Times New Roman"/>
          <w:color w:val="767171"/>
          <w:szCs w:val="24"/>
        </w:rPr>
        <w:t xml:space="preserve">te año 2022 </w:t>
      </w:r>
      <w:r>
        <w:rPr>
          <w:rFonts w:ascii="Times New Roman" w:eastAsia="Calibri" w:hAnsi="Times New Roman"/>
          <w:color w:val="767171"/>
          <w:szCs w:val="24"/>
        </w:rPr>
        <w:t xml:space="preserve">a principios de julio, la institución </w:t>
      </w:r>
      <w:r w:rsidRPr="006214A8">
        <w:rPr>
          <w:rFonts w:ascii="Times New Roman" w:eastAsia="Calibri" w:hAnsi="Times New Roman"/>
          <w:color w:val="767171"/>
          <w:szCs w:val="24"/>
        </w:rPr>
        <w:t>realizó el proceso mediante la selección por medio de</w:t>
      </w:r>
      <w:r>
        <w:rPr>
          <w:rFonts w:ascii="Times New Roman" w:eastAsia="Calibri" w:hAnsi="Times New Roman"/>
          <w:color w:val="767171"/>
          <w:szCs w:val="24"/>
        </w:rPr>
        <w:t>l</w:t>
      </w:r>
      <w:r w:rsidRPr="006214A8">
        <w:rPr>
          <w:rFonts w:ascii="Times New Roman" w:eastAsia="Calibri" w:hAnsi="Times New Roman"/>
          <w:color w:val="767171"/>
          <w:szCs w:val="24"/>
        </w:rPr>
        <w:t xml:space="preserve"> registro de elegibles</w:t>
      </w:r>
      <w:r w:rsidRPr="00676077">
        <w:rPr>
          <w:rFonts w:ascii="Times New Roman" w:eastAsia="Calibri" w:hAnsi="Times New Roman"/>
          <w:color w:val="767171"/>
          <w:szCs w:val="24"/>
        </w:rPr>
        <w:t xml:space="preserve"> </w:t>
      </w:r>
      <w:r>
        <w:rPr>
          <w:rFonts w:ascii="Times New Roman" w:eastAsia="Calibri" w:hAnsi="Times New Roman"/>
          <w:color w:val="767171"/>
          <w:szCs w:val="24"/>
        </w:rPr>
        <w:t>No.0000735,</w:t>
      </w:r>
      <w:r w:rsidRPr="006214A8">
        <w:rPr>
          <w:rFonts w:ascii="Times New Roman" w:eastAsia="Calibri" w:hAnsi="Times New Roman"/>
          <w:color w:val="767171"/>
          <w:szCs w:val="24"/>
        </w:rPr>
        <w:t xml:space="preserve"> con la intención de cubrir la brecha existente. Este indicador tiene un acumulado de </w:t>
      </w:r>
      <w:r>
        <w:rPr>
          <w:rFonts w:ascii="Times New Roman" w:eastAsia="Calibri" w:hAnsi="Times New Roman"/>
          <w:color w:val="767171"/>
          <w:szCs w:val="24"/>
        </w:rPr>
        <w:t>25</w:t>
      </w:r>
      <w:r w:rsidRPr="006214A8">
        <w:rPr>
          <w:rFonts w:ascii="Times New Roman" w:eastAsia="Calibri" w:hAnsi="Times New Roman"/>
          <w:color w:val="767171"/>
          <w:szCs w:val="24"/>
        </w:rPr>
        <w:t>% en el SISMAP. Actualmente</w:t>
      </w:r>
      <w:r w:rsidR="007E42B4">
        <w:rPr>
          <w:rFonts w:ascii="Times New Roman" w:eastAsia="Calibri" w:hAnsi="Times New Roman"/>
          <w:color w:val="767171"/>
          <w:szCs w:val="24"/>
        </w:rPr>
        <w:t>,</w:t>
      </w:r>
      <w:r w:rsidRPr="006214A8">
        <w:rPr>
          <w:rFonts w:ascii="Times New Roman" w:eastAsia="Calibri" w:hAnsi="Times New Roman"/>
          <w:color w:val="767171"/>
          <w:szCs w:val="24"/>
        </w:rPr>
        <w:t xml:space="preserve"> estamos en proceso de apertura de </w:t>
      </w:r>
      <w:r>
        <w:rPr>
          <w:rFonts w:ascii="Times New Roman" w:eastAsia="Calibri" w:hAnsi="Times New Roman"/>
          <w:color w:val="767171"/>
          <w:szCs w:val="24"/>
        </w:rPr>
        <w:t>varia</w:t>
      </w:r>
      <w:r w:rsidRPr="006214A8">
        <w:rPr>
          <w:rFonts w:ascii="Times New Roman" w:eastAsia="Calibri" w:hAnsi="Times New Roman"/>
          <w:color w:val="767171"/>
          <w:szCs w:val="24"/>
        </w:rPr>
        <w:t>s vacantes que serán sometidas a selección mediante concursos internos.</w:t>
      </w:r>
    </w:p>
    <w:p w14:paraId="2C03E64C" w14:textId="77777777" w:rsidR="00F34ABE" w:rsidRPr="00807216" w:rsidRDefault="005B19F8" w:rsidP="00807216">
      <w:pPr>
        <w:tabs>
          <w:tab w:val="left" w:pos="2421"/>
        </w:tabs>
        <w:spacing w:after="160" w:line="360" w:lineRule="auto"/>
        <w:rPr>
          <w:rFonts w:ascii="Times New Roman" w:eastAsia="Calibri" w:hAnsi="Times New Roman"/>
          <w:b/>
          <w:color w:val="767171"/>
          <w:szCs w:val="24"/>
        </w:rPr>
      </w:pPr>
      <w:r>
        <w:rPr>
          <w:rFonts w:ascii="Times New Roman" w:eastAsia="Calibri" w:hAnsi="Times New Roman"/>
          <w:b/>
          <w:color w:val="767171"/>
          <w:szCs w:val="24"/>
        </w:rPr>
        <w:t>Pruebas técnicas</w:t>
      </w:r>
    </w:p>
    <w:p w14:paraId="2CA6C275" w14:textId="77777777" w:rsidR="005B19F8" w:rsidRPr="00772B05" w:rsidRDefault="007E42B4" w:rsidP="005B19F8">
      <w:p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En la institución se ejecutan</w:t>
      </w:r>
      <w:r w:rsidR="005B19F8" w:rsidRPr="00772B05">
        <w:rPr>
          <w:rFonts w:ascii="Times New Roman" w:eastAsia="Calibri" w:hAnsi="Times New Roman"/>
          <w:color w:val="767171"/>
          <w:szCs w:val="24"/>
        </w:rPr>
        <w:t xml:space="preserve"> entrevistas y se aplican pruebas enfocadas en determinar las competencias y características que poseen los candidatos para desempeñar la vacante, a fines de seleccionar el candidato idóneo. En este indicador la institución obtuvo un 100%.</w:t>
      </w:r>
    </w:p>
    <w:p w14:paraId="147EDBF9" w14:textId="77777777" w:rsidR="00F34ABE" w:rsidRPr="00807216" w:rsidRDefault="00F34ABE" w:rsidP="00807216">
      <w:pPr>
        <w:tabs>
          <w:tab w:val="left" w:pos="2421"/>
        </w:tabs>
        <w:spacing w:after="160" w:line="360" w:lineRule="auto"/>
        <w:rPr>
          <w:rFonts w:ascii="Times New Roman" w:eastAsia="Calibri" w:hAnsi="Times New Roman"/>
          <w:b/>
          <w:color w:val="767171"/>
          <w:szCs w:val="24"/>
        </w:rPr>
      </w:pPr>
      <w:r w:rsidRPr="00807216">
        <w:rPr>
          <w:rFonts w:ascii="Times New Roman" w:eastAsia="Calibri" w:hAnsi="Times New Roman"/>
          <w:b/>
          <w:color w:val="767171"/>
          <w:szCs w:val="24"/>
        </w:rPr>
        <w:t>Absentismo</w:t>
      </w:r>
    </w:p>
    <w:p w14:paraId="61C98E49" w14:textId="77777777" w:rsidR="00417DBA" w:rsidRDefault="00417DBA" w:rsidP="00417DBA">
      <w:pPr>
        <w:tabs>
          <w:tab w:val="left" w:pos="2421"/>
        </w:tabs>
        <w:spacing w:after="160" w:line="360" w:lineRule="auto"/>
        <w:rPr>
          <w:rFonts w:ascii="Times New Roman" w:eastAsia="Calibri" w:hAnsi="Times New Roman"/>
          <w:color w:val="767171"/>
          <w:szCs w:val="24"/>
        </w:rPr>
      </w:pPr>
      <w:r w:rsidRPr="00772B05">
        <w:rPr>
          <w:rFonts w:ascii="Times New Roman" w:eastAsia="Calibri" w:hAnsi="Times New Roman"/>
          <w:color w:val="767171"/>
          <w:szCs w:val="24"/>
        </w:rPr>
        <w:t xml:space="preserve">La jornada de trabajo en el Departamento Aeroportuario se cumple según lo estipulado en la Ley 41-08 de Función Pública y su Reglamento de Aplicación, de acuerdo con los horarios establecidos. Las ausencias son controladas por medio del reloj, ponche vía intranet, control de asistencia, y los reportes mensuales que se envían a cada área vía correo electrónico, en este indicador la institución cuenta con un </w:t>
      </w:r>
      <w:r w:rsidRPr="00C43AC5">
        <w:rPr>
          <w:rFonts w:ascii="Times New Roman" w:eastAsia="Calibri" w:hAnsi="Times New Roman"/>
          <w:color w:val="767171"/>
          <w:szCs w:val="24"/>
        </w:rPr>
        <w:t>100%.</w:t>
      </w:r>
    </w:p>
    <w:p w14:paraId="0C647485" w14:textId="77777777" w:rsidR="001A7A5E" w:rsidRDefault="001A7A5E" w:rsidP="00417DBA">
      <w:pPr>
        <w:tabs>
          <w:tab w:val="left" w:pos="2421"/>
        </w:tabs>
        <w:spacing w:after="160" w:line="360" w:lineRule="auto"/>
        <w:rPr>
          <w:rFonts w:ascii="Times New Roman" w:eastAsia="Calibri" w:hAnsi="Times New Roman"/>
          <w:color w:val="767171"/>
          <w:szCs w:val="24"/>
        </w:rPr>
      </w:pPr>
    </w:p>
    <w:p w14:paraId="04D6B84F" w14:textId="77777777" w:rsidR="001A7A5E" w:rsidRDefault="001A7A5E" w:rsidP="00417DBA">
      <w:pPr>
        <w:tabs>
          <w:tab w:val="left" w:pos="2421"/>
        </w:tabs>
        <w:spacing w:after="160" w:line="360" w:lineRule="auto"/>
        <w:rPr>
          <w:rFonts w:ascii="Times New Roman" w:eastAsia="Calibri" w:hAnsi="Times New Roman"/>
          <w:color w:val="767171"/>
          <w:szCs w:val="24"/>
        </w:rPr>
      </w:pPr>
    </w:p>
    <w:p w14:paraId="3C6965B2" w14:textId="77777777" w:rsidR="00F34ABE" w:rsidRPr="00807216" w:rsidRDefault="00F34ABE" w:rsidP="00807216">
      <w:pPr>
        <w:tabs>
          <w:tab w:val="left" w:pos="2421"/>
        </w:tabs>
        <w:spacing w:after="160" w:line="360" w:lineRule="auto"/>
        <w:rPr>
          <w:rFonts w:ascii="Times New Roman" w:eastAsia="Calibri" w:hAnsi="Times New Roman"/>
          <w:b/>
          <w:color w:val="767171"/>
          <w:szCs w:val="24"/>
        </w:rPr>
      </w:pPr>
      <w:r w:rsidRPr="00807216">
        <w:rPr>
          <w:rFonts w:ascii="Times New Roman" w:eastAsia="Calibri" w:hAnsi="Times New Roman"/>
          <w:b/>
          <w:color w:val="767171"/>
          <w:szCs w:val="24"/>
        </w:rPr>
        <w:lastRenderedPageBreak/>
        <w:t>Rotación de personal</w:t>
      </w:r>
    </w:p>
    <w:p w14:paraId="326F43F1" w14:textId="77777777" w:rsidR="00417DBA" w:rsidRDefault="00417DBA" w:rsidP="00417DBA">
      <w:pPr>
        <w:tabs>
          <w:tab w:val="left" w:pos="2421"/>
        </w:tabs>
        <w:spacing w:after="160" w:line="360" w:lineRule="auto"/>
        <w:rPr>
          <w:rFonts w:ascii="Times New Roman" w:eastAsia="Calibri" w:hAnsi="Times New Roman"/>
          <w:color w:val="767171"/>
          <w:szCs w:val="24"/>
        </w:rPr>
      </w:pPr>
      <w:r w:rsidRPr="00772B05">
        <w:rPr>
          <w:rFonts w:ascii="Times New Roman" w:eastAsia="Calibri" w:hAnsi="Times New Roman"/>
          <w:color w:val="767171"/>
          <w:szCs w:val="24"/>
        </w:rPr>
        <w:t>El departamento de Recursos Hum</w:t>
      </w:r>
      <w:r>
        <w:rPr>
          <w:rFonts w:ascii="Times New Roman" w:eastAsia="Calibri" w:hAnsi="Times New Roman"/>
          <w:color w:val="767171"/>
          <w:szCs w:val="24"/>
        </w:rPr>
        <w:t xml:space="preserve">anos </w:t>
      </w:r>
      <w:r w:rsidR="007E42B4">
        <w:rPr>
          <w:rFonts w:ascii="Times New Roman" w:eastAsia="Calibri" w:hAnsi="Times New Roman"/>
          <w:color w:val="767171"/>
          <w:szCs w:val="24"/>
        </w:rPr>
        <w:t xml:space="preserve">llevó a cabo </w:t>
      </w:r>
      <w:r>
        <w:rPr>
          <w:rFonts w:ascii="Times New Roman" w:eastAsia="Calibri" w:hAnsi="Times New Roman"/>
          <w:color w:val="767171"/>
          <w:szCs w:val="24"/>
        </w:rPr>
        <w:t>durante el año 2022</w:t>
      </w:r>
      <w:r w:rsidRPr="00772B05">
        <w:rPr>
          <w:rFonts w:ascii="Times New Roman" w:eastAsia="Calibri" w:hAnsi="Times New Roman"/>
          <w:color w:val="767171"/>
          <w:szCs w:val="24"/>
        </w:rPr>
        <w:t xml:space="preserve"> traslados internos y traslado externo, la institución en este indicador cuenta con un 100% cumpliendo así los procesos internos del área.</w:t>
      </w:r>
    </w:p>
    <w:p w14:paraId="718E4C10" w14:textId="77777777" w:rsidR="00F34ABE" w:rsidRPr="00807216" w:rsidRDefault="00F34ABE" w:rsidP="00807216">
      <w:pPr>
        <w:tabs>
          <w:tab w:val="left" w:pos="2421"/>
        </w:tabs>
        <w:spacing w:after="160" w:line="360" w:lineRule="auto"/>
        <w:rPr>
          <w:rFonts w:ascii="Times New Roman" w:eastAsia="Calibri" w:hAnsi="Times New Roman"/>
          <w:b/>
          <w:color w:val="767171"/>
          <w:szCs w:val="24"/>
        </w:rPr>
      </w:pPr>
      <w:r w:rsidRPr="00807216">
        <w:rPr>
          <w:rFonts w:ascii="Times New Roman" w:eastAsia="Calibri" w:hAnsi="Times New Roman"/>
          <w:b/>
          <w:color w:val="767171"/>
          <w:szCs w:val="24"/>
        </w:rPr>
        <w:t>Gestión de las compensaciones y beneficios</w:t>
      </w:r>
    </w:p>
    <w:p w14:paraId="7B090801" w14:textId="77777777" w:rsidR="00417DBA" w:rsidRPr="00EB2C5B" w:rsidRDefault="00417DBA" w:rsidP="00417DBA">
      <w:pPr>
        <w:tabs>
          <w:tab w:val="left" w:pos="2421"/>
        </w:tabs>
        <w:spacing w:after="160" w:line="360" w:lineRule="auto"/>
        <w:rPr>
          <w:rFonts w:ascii="Times New Roman" w:eastAsia="Calibri" w:hAnsi="Times New Roman"/>
          <w:color w:val="767171"/>
          <w:szCs w:val="24"/>
        </w:rPr>
      </w:pPr>
      <w:r w:rsidRPr="00EB2C5B">
        <w:rPr>
          <w:rFonts w:ascii="Times New Roman" w:eastAsia="Calibri" w:hAnsi="Times New Roman"/>
          <w:color w:val="767171"/>
          <w:szCs w:val="24"/>
        </w:rPr>
        <w:t xml:space="preserve">En cumplimiento a la Ley No. 105-13 de Regulación Salarial del Estado Dominicano, se </w:t>
      </w:r>
      <w:r>
        <w:rPr>
          <w:rFonts w:ascii="Times New Roman" w:eastAsia="Calibri" w:hAnsi="Times New Roman"/>
          <w:color w:val="767171"/>
          <w:szCs w:val="24"/>
        </w:rPr>
        <w:t>cargó la escala salarial actualizada del personal del Departamento Aeroportuario en el indicador Gestión de las Compensaciones y Beneficios, obteniendo de esta manera un 80% de logro en el mismo.</w:t>
      </w:r>
      <w:r w:rsidRPr="00EB2C5B">
        <w:rPr>
          <w:rFonts w:ascii="Times New Roman" w:eastAsia="Calibri" w:hAnsi="Times New Roman"/>
          <w:color w:val="767171"/>
          <w:szCs w:val="24"/>
        </w:rPr>
        <w:t xml:space="preserve"> Esta escala se realizó tomando en cuenta los grupos ocupacionales para remunerar debidamente conforme al cargo que pertenezca. </w:t>
      </w:r>
    </w:p>
    <w:p w14:paraId="24851ADB" w14:textId="77777777" w:rsidR="00F34ABE" w:rsidRPr="00807216" w:rsidRDefault="00F34ABE" w:rsidP="00807216">
      <w:pPr>
        <w:tabs>
          <w:tab w:val="left" w:pos="2421"/>
        </w:tabs>
        <w:spacing w:after="160" w:line="360" w:lineRule="auto"/>
        <w:rPr>
          <w:rFonts w:ascii="Times New Roman" w:eastAsia="Calibri" w:hAnsi="Times New Roman"/>
          <w:b/>
          <w:color w:val="767171"/>
          <w:szCs w:val="24"/>
        </w:rPr>
      </w:pPr>
      <w:r w:rsidRPr="00807216">
        <w:rPr>
          <w:rFonts w:ascii="Times New Roman" w:eastAsia="Calibri" w:hAnsi="Times New Roman"/>
          <w:b/>
          <w:color w:val="767171"/>
          <w:szCs w:val="24"/>
        </w:rPr>
        <w:t>Gestión del rendimiento</w:t>
      </w:r>
    </w:p>
    <w:p w14:paraId="21640D37" w14:textId="77777777" w:rsidR="00417DBA" w:rsidRPr="00807216" w:rsidRDefault="00417DBA" w:rsidP="00807216">
      <w:pPr>
        <w:tabs>
          <w:tab w:val="left" w:pos="2421"/>
        </w:tabs>
        <w:spacing w:after="160" w:line="360" w:lineRule="auto"/>
        <w:rPr>
          <w:rFonts w:ascii="Times New Roman" w:eastAsia="Calibri" w:hAnsi="Times New Roman"/>
          <w:color w:val="767171"/>
          <w:szCs w:val="24"/>
        </w:rPr>
      </w:pPr>
      <w:r w:rsidRPr="008B7504">
        <w:rPr>
          <w:rFonts w:ascii="Times New Roman" w:eastAsia="Calibri" w:hAnsi="Times New Roman"/>
          <w:color w:val="767171"/>
          <w:szCs w:val="24"/>
        </w:rPr>
        <w:t>El Departamento de Recursos Humanos en su relación de acuerdos de desempeño</w:t>
      </w:r>
      <w:r w:rsidR="007E42B4">
        <w:rPr>
          <w:rFonts w:ascii="Times New Roman" w:eastAsia="Calibri" w:hAnsi="Times New Roman"/>
          <w:color w:val="767171"/>
          <w:szCs w:val="24"/>
        </w:rPr>
        <w:t>,</w:t>
      </w:r>
      <w:r w:rsidRPr="008B7504">
        <w:rPr>
          <w:rFonts w:ascii="Times New Roman" w:eastAsia="Calibri" w:hAnsi="Times New Roman"/>
          <w:color w:val="767171"/>
          <w:szCs w:val="24"/>
        </w:rPr>
        <w:t xml:space="preserve"> la institución cuenta con </w:t>
      </w:r>
      <w:r>
        <w:rPr>
          <w:rFonts w:ascii="Times New Roman" w:eastAsia="Calibri" w:hAnsi="Times New Roman"/>
          <w:color w:val="767171"/>
          <w:szCs w:val="24"/>
        </w:rPr>
        <w:t>643</w:t>
      </w:r>
      <w:r w:rsidRPr="00957150">
        <w:rPr>
          <w:rFonts w:ascii="Times New Roman" w:eastAsia="Calibri" w:hAnsi="Times New Roman"/>
          <w:color w:val="767171"/>
          <w:szCs w:val="24"/>
        </w:rPr>
        <w:t xml:space="preserve"> </w:t>
      </w:r>
      <w:r w:rsidRPr="008B7504">
        <w:rPr>
          <w:rFonts w:ascii="Times New Roman" w:eastAsia="Calibri" w:hAnsi="Times New Roman"/>
          <w:color w:val="767171"/>
          <w:szCs w:val="24"/>
        </w:rPr>
        <w:t>de servidores reportados en el Ministerio de Administración Pública (MAP), por lo que la institución en el sub-indicador</w:t>
      </w:r>
      <w:r>
        <w:rPr>
          <w:rFonts w:ascii="Times New Roman" w:eastAsia="Calibri" w:hAnsi="Times New Roman"/>
          <w:color w:val="767171"/>
          <w:szCs w:val="24"/>
        </w:rPr>
        <w:t xml:space="preserve"> </w:t>
      </w:r>
      <w:r w:rsidRPr="00957150">
        <w:rPr>
          <w:rFonts w:ascii="Times New Roman" w:eastAsia="Calibri" w:hAnsi="Times New Roman"/>
          <w:color w:val="767171"/>
          <w:szCs w:val="24"/>
        </w:rPr>
        <w:t>Gestión de Acuerdos de Desempeño la institución tiene un logro alcanzado de 88%,</w:t>
      </w:r>
      <w:r>
        <w:rPr>
          <w:rFonts w:ascii="Times New Roman" w:eastAsia="Calibri" w:hAnsi="Times New Roman"/>
          <w:color w:val="767171"/>
          <w:szCs w:val="24"/>
        </w:rPr>
        <w:t xml:space="preserve"> </w:t>
      </w:r>
      <w:r w:rsidRPr="00957150">
        <w:rPr>
          <w:rFonts w:ascii="Times New Roman" w:eastAsia="Calibri" w:hAnsi="Times New Roman"/>
          <w:color w:val="767171"/>
          <w:szCs w:val="24"/>
        </w:rPr>
        <w:t>Evaluación del Desempeño por Resultados y Competencias</w:t>
      </w:r>
      <w:r w:rsidRPr="008B7504">
        <w:rPr>
          <w:rFonts w:ascii="Times New Roman" w:eastAsia="Calibri" w:hAnsi="Times New Roman"/>
          <w:color w:val="767171"/>
          <w:szCs w:val="24"/>
        </w:rPr>
        <w:t xml:space="preserve"> </w:t>
      </w:r>
      <w:r w:rsidRPr="00957150">
        <w:rPr>
          <w:rFonts w:ascii="Times New Roman" w:eastAsia="Calibri" w:hAnsi="Times New Roman"/>
          <w:color w:val="767171"/>
          <w:szCs w:val="24"/>
        </w:rPr>
        <w:t xml:space="preserve">ha logrado un 83%, </w:t>
      </w:r>
      <w:r w:rsidRPr="008B7504">
        <w:rPr>
          <w:rFonts w:ascii="Times New Roman" w:eastAsia="Calibri" w:hAnsi="Times New Roman"/>
          <w:color w:val="767171"/>
          <w:szCs w:val="24"/>
        </w:rPr>
        <w:t>por lo que anualmente el Departamento de Recursos Humanos realiza las evaluaciones de desempeño a todos los servidores del Departamento Aeroportuario.</w:t>
      </w:r>
    </w:p>
    <w:p w14:paraId="165BBFAA" w14:textId="77777777" w:rsidR="00F34ABE" w:rsidRPr="00807216" w:rsidRDefault="00F34ABE" w:rsidP="00807216">
      <w:pPr>
        <w:tabs>
          <w:tab w:val="left" w:pos="2421"/>
        </w:tabs>
        <w:spacing w:after="160" w:line="360" w:lineRule="auto"/>
        <w:rPr>
          <w:rFonts w:ascii="Times New Roman" w:eastAsia="Calibri" w:hAnsi="Times New Roman"/>
          <w:b/>
          <w:color w:val="767171"/>
          <w:szCs w:val="24"/>
        </w:rPr>
      </w:pPr>
      <w:r w:rsidRPr="00807216">
        <w:rPr>
          <w:rFonts w:ascii="Times New Roman" w:eastAsia="Calibri" w:hAnsi="Times New Roman"/>
          <w:b/>
          <w:color w:val="767171"/>
          <w:szCs w:val="24"/>
        </w:rPr>
        <w:t>Gestión del desarrollo</w:t>
      </w:r>
    </w:p>
    <w:p w14:paraId="58D49793" w14:textId="77777777" w:rsidR="00417DBA" w:rsidRDefault="00417DBA" w:rsidP="00417DBA">
      <w:pPr>
        <w:tabs>
          <w:tab w:val="left" w:pos="2421"/>
        </w:tabs>
        <w:spacing w:after="160" w:line="360" w:lineRule="auto"/>
        <w:rPr>
          <w:rFonts w:ascii="Times New Roman" w:eastAsia="Calibri" w:hAnsi="Times New Roman"/>
          <w:color w:val="767171"/>
          <w:szCs w:val="24"/>
        </w:rPr>
      </w:pPr>
      <w:r w:rsidRPr="008B7504">
        <w:rPr>
          <w:rFonts w:ascii="Times New Roman" w:eastAsia="Calibri" w:hAnsi="Times New Roman"/>
          <w:color w:val="767171"/>
          <w:szCs w:val="24"/>
        </w:rPr>
        <w:t>A principio</w:t>
      </w:r>
      <w:r>
        <w:rPr>
          <w:rFonts w:ascii="Times New Roman" w:eastAsia="Calibri" w:hAnsi="Times New Roman"/>
          <w:color w:val="767171"/>
          <w:szCs w:val="24"/>
        </w:rPr>
        <w:t>s del año 2022</w:t>
      </w:r>
      <w:r w:rsidRPr="008B7504">
        <w:rPr>
          <w:rFonts w:ascii="Times New Roman" w:eastAsia="Calibri" w:hAnsi="Times New Roman"/>
          <w:color w:val="767171"/>
          <w:szCs w:val="24"/>
        </w:rPr>
        <w:t xml:space="preserve"> fue elaborado un pliego con los detalles de las necesidades de capacitación por cada área del Departamento Aeroportuario, tomando en cuenta las sugerencias de las evaluaciones del desempeño y las solicitudes de los en</w:t>
      </w:r>
      <w:r w:rsidR="007E42B4">
        <w:rPr>
          <w:rFonts w:ascii="Times New Roman" w:eastAsia="Calibri" w:hAnsi="Times New Roman"/>
          <w:color w:val="767171"/>
          <w:szCs w:val="24"/>
        </w:rPr>
        <w:t>cargados de cada área se llevó a cabo</w:t>
      </w:r>
      <w:r w:rsidRPr="008B7504">
        <w:rPr>
          <w:rFonts w:ascii="Times New Roman" w:eastAsia="Calibri" w:hAnsi="Times New Roman"/>
          <w:color w:val="767171"/>
          <w:szCs w:val="24"/>
        </w:rPr>
        <w:t xml:space="preserve"> el plan de capacitación. En e</w:t>
      </w:r>
      <w:r>
        <w:rPr>
          <w:rFonts w:ascii="Times New Roman" w:eastAsia="Calibri" w:hAnsi="Times New Roman"/>
          <w:color w:val="767171"/>
          <w:szCs w:val="24"/>
        </w:rPr>
        <w:t>ste indicador contamos con un 100</w:t>
      </w:r>
      <w:r w:rsidRPr="008B7504">
        <w:rPr>
          <w:rFonts w:ascii="Times New Roman" w:eastAsia="Calibri" w:hAnsi="Times New Roman"/>
          <w:color w:val="767171"/>
          <w:szCs w:val="24"/>
        </w:rPr>
        <w:t xml:space="preserve">% de lo logrado, </w:t>
      </w:r>
      <w:r w:rsidR="007E42B4">
        <w:rPr>
          <w:rFonts w:ascii="Times New Roman" w:eastAsia="Calibri" w:hAnsi="Times New Roman"/>
          <w:color w:val="767171"/>
          <w:szCs w:val="24"/>
        </w:rPr>
        <w:t>del listado los cursos hecho</w:t>
      </w:r>
      <w:r w:rsidRPr="008B7504">
        <w:rPr>
          <w:rFonts w:ascii="Times New Roman" w:eastAsia="Calibri" w:hAnsi="Times New Roman"/>
          <w:color w:val="767171"/>
          <w:szCs w:val="24"/>
        </w:rPr>
        <w:t xml:space="preserve"> hasta la fecha son:</w:t>
      </w:r>
    </w:p>
    <w:p w14:paraId="6EC7D2CB" w14:textId="77777777" w:rsidR="007B4581" w:rsidRDefault="00417DBA" w:rsidP="00C163BB">
      <w:pPr>
        <w:pStyle w:val="Prrafodelista"/>
        <w:numPr>
          <w:ilvl w:val="0"/>
          <w:numId w:val="27"/>
        </w:numPr>
        <w:tabs>
          <w:tab w:val="left" w:pos="2421"/>
        </w:tabs>
        <w:spacing w:after="160" w:line="360" w:lineRule="auto"/>
        <w:rPr>
          <w:rFonts w:ascii="Times New Roman" w:eastAsia="Calibri" w:hAnsi="Times New Roman"/>
          <w:color w:val="767171"/>
          <w:szCs w:val="24"/>
        </w:rPr>
      </w:pPr>
      <w:r w:rsidRPr="00417DBA">
        <w:rPr>
          <w:rFonts w:ascii="Times New Roman" w:eastAsia="Calibri" w:hAnsi="Times New Roman"/>
          <w:color w:val="767171"/>
          <w:szCs w:val="24"/>
        </w:rPr>
        <w:t>Cur</w:t>
      </w:r>
      <w:r>
        <w:rPr>
          <w:rFonts w:ascii="Times New Roman" w:eastAsia="Calibri" w:hAnsi="Times New Roman"/>
          <w:color w:val="767171"/>
          <w:szCs w:val="24"/>
        </w:rPr>
        <w:t>so de Sistema de Gestión de la S</w:t>
      </w:r>
      <w:r w:rsidRPr="00417DBA">
        <w:rPr>
          <w:rFonts w:ascii="Times New Roman" w:eastAsia="Calibri" w:hAnsi="Times New Roman"/>
          <w:color w:val="767171"/>
          <w:szCs w:val="24"/>
        </w:rPr>
        <w:t>eguridad Operacional (SMS).</w:t>
      </w:r>
    </w:p>
    <w:p w14:paraId="02EEA146" w14:textId="77777777" w:rsidR="00417DBA" w:rsidRPr="00417DBA" w:rsidRDefault="00CA28CF" w:rsidP="00C163BB">
      <w:pPr>
        <w:pStyle w:val="Prrafodelista"/>
        <w:numPr>
          <w:ilvl w:val="0"/>
          <w:numId w:val="27"/>
        </w:numPr>
        <w:tabs>
          <w:tab w:val="left" w:pos="2421"/>
        </w:tabs>
        <w:spacing w:after="160" w:line="360" w:lineRule="auto"/>
        <w:rPr>
          <w:rFonts w:ascii="Times New Roman" w:eastAsia="Calibri" w:hAnsi="Times New Roman"/>
          <w:color w:val="767171"/>
          <w:szCs w:val="24"/>
        </w:rPr>
      </w:pPr>
      <w:r w:rsidRPr="00C163BB">
        <w:rPr>
          <w:rFonts w:ascii="Times New Roman" w:eastAsia="Calibri" w:hAnsi="Times New Roman"/>
          <w:color w:val="767171"/>
          <w:szCs w:val="24"/>
        </w:rPr>
        <w:t>Diplomado de O</w:t>
      </w:r>
      <w:r w:rsidR="00417DBA" w:rsidRPr="00C163BB">
        <w:rPr>
          <w:rFonts w:ascii="Times New Roman" w:eastAsia="Calibri" w:hAnsi="Times New Roman"/>
          <w:color w:val="767171"/>
          <w:szCs w:val="24"/>
        </w:rPr>
        <w:t>ratoria.</w:t>
      </w:r>
    </w:p>
    <w:p w14:paraId="17ADA0B9" w14:textId="77777777" w:rsidR="00CA28CF" w:rsidRPr="00C163BB" w:rsidRDefault="00EC4D88" w:rsidP="00C163BB">
      <w:pPr>
        <w:pStyle w:val="Prrafodelista"/>
        <w:numPr>
          <w:ilvl w:val="0"/>
          <w:numId w:val="27"/>
        </w:numPr>
        <w:tabs>
          <w:tab w:val="left" w:pos="2421"/>
        </w:tabs>
        <w:spacing w:after="160" w:line="360" w:lineRule="auto"/>
        <w:rPr>
          <w:rFonts w:ascii="Times New Roman" w:eastAsia="Calibri" w:hAnsi="Times New Roman"/>
          <w:color w:val="767171"/>
          <w:szCs w:val="24"/>
        </w:rPr>
      </w:pPr>
      <w:r w:rsidRPr="00C163BB">
        <w:rPr>
          <w:rFonts w:ascii="Times New Roman" w:eastAsia="Calibri" w:hAnsi="Times New Roman"/>
          <w:color w:val="767171"/>
          <w:szCs w:val="24"/>
        </w:rPr>
        <w:t>Taller de Conc</w:t>
      </w:r>
      <w:r w:rsidR="00CA28CF" w:rsidRPr="00C163BB">
        <w:rPr>
          <w:rFonts w:ascii="Times New Roman" w:eastAsia="Calibri" w:hAnsi="Times New Roman"/>
          <w:color w:val="767171"/>
          <w:szCs w:val="24"/>
        </w:rPr>
        <w:t>ientización sobre la Calidad (Mes Mundial de Calidad).</w:t>
      </w:r>
    </w:p>
    <w:p w14:paraId="7AFB85B7" w14:textId="77777777" w:rsidR="00CA28CF" w:rsidRPr="00C163BB" w:rsidRDefault="00CA28CF" w:rsidP="00C163BB">
      <w:pPr>
        <w:pStyle w:val="Prrafodelista"/>
        <w:numPr>
          <w:ilvl w:val="0"/>
          <w:numId w:val="27"/>
        </w:numPr>
        <w:tabs>
          <w:tab w:val="left" w:pos="2421"/>
        </w:tabs>
        <w:spacing w:after="160" w:line="360" w:lineRule="auto"/>
        <w:rPr>
          <w:rFonts w:ascii="Times New Roman" w:eastAsia="Calibri" w:hAnsi="Times New Roman"/>
          <w:color w:val="767171"/>
          <w:szCs w:val="24"/>
        </w:rPr>
      </w:pPr>
      <w:r w:rsidRPr="00C163BB">
        <w:rPr>
          <w:rFonts w:ascii="Times New Roman" w:eastAsia="Calibri" w:hAnsi="Times New Roman"/>
          <w:color w:val="767171"/>
          <w:szCs w:val="24"/>
        </w:rPr>
        <w:lastRenderedPageBreak/>
        <w:t>Taller de Convocatoria Taller Presencial Gestión por Competencia.</w:t>
      </w:r>
    </w:p>
    <w:p w14:paraId="1E45AA47" w14:textId="77777777" w:rsidR="00CA28CF" w:rsidRPr="00C163BB" w:rsidRDefault="00CA28CF" w:rsidP="00C163BB">
      <w:pPr>
        <w:pStyle w:val="Prrafodelista"/>
        <w:numPr>
          <w:ilvl w:val="0"/>
          <w:numId w:val="27"/>
        </w:numPr>
        <w:tabs>
          <w:tab w:val="left" w:pos="2421"/>
        </w:tabs>
        <w:spacing w:after="160" w:line="360" w:lineRule="auto"/>
        <w:rPr>
          <w:rFonts w:ascii="Times New Roman" w:eastAsia="Calibri" w:hAnsi="Times New Roman"/>
          <w:color w:val="767171"/>
          <w:szCs w:val="24"/>
        </w:rPr>
      </w:pPr>
      <w:r w:rsidRPr="00C163BB">
        <w:rPr>
          <w:rFonts w:ascii="Times New Roman" w:eastAsia="Calibri" w:hAnsi="Times New Roman"/>
          <w:color w:val="767171"/>
          <w:szCs w:val="24"/>
        </w:rPr>
        <w:t>Taller Ortografía y Redacción.</w:t>
      </w:r>
    </w:p>
    <w:p w14:paraId="71A235BD" w14:textId="77777777" w:rsidR="00CA28CF" w:rsidRPr="00C163BB" w:rsidRDefault="00CA28CF" w:rsidP="00C163BB">
      <w:pPr>
        <w:pStyle w:val="Prrafodelista"/>
        <w:numPr>
          <w:ilvl w:val="0"/>
          <w:numId w:val="27"/>
        </w:numPr>
        <w:tabs>
          <w:tab w:val="left" w:pos="2421"/>
        </w:tabs>
        <w:spacing w:after="160" w:line="360" w:lineRule="auto"/>
        <w:rPr>
          <w:rFonts w:ascii="Times New Roman" w:eastAsia="Calibri" w:hAnsi="Times New Roman"/>
          <w:color w:val="767171"/>
          <w:szCs w:val="24"/>
        </w:rPr>
      </w:pPr>
      <w:r w:rsidRPr="00C163BB">
        <w:rPr>
          <w:rFonts w:ascii="Times New Roman" w:eastAsia="Calibri" w:hAnsi="Times New Roman"/>
          <w:color w:val="767171"/>
          <w:szCs w:val="24"/>
        </w:rPr>
        <w:t>Congreso Internacional de Finanzas y Auditoria Interna.</w:t>
      </w:r>
    </w:p>
    <w:p w14:paraId="76F48C97" w14:textId="77777777" w:rsidR="00CA28CF" w:rsidRPr="00C163BB" w:rsidRDefault="00CA28CF" w:rsidP="00C163BB">
      <w:pPr>
        <w:pStyle w:val="Prrafodelista"/>
        <w:numPr>
          <w:ilvl w:val="0"/>
          <w:numId w:val="27"/>
        </w:numPr>
        <w:tabs>
          <w:tab w:val="left" w:pos="2421"/>
        </w:tabs>
        <w:spacing w:after="160" w:line="360" w:lineRule="auto"/>
        <w:rPr>
          <w:rFonts w:ascii="Times New Roman" w:eastAsia="Calibri" w:hAnsi="Times New Roman"/>
          <w:color w:val="767171"/>
          <w:szCs w:val="24"/>
        </w:rPr>
      </w:pPr>
      <w:r w:rsidRPr="00C163BB">
        <w:rPr>
          <w:rFonts w:ascii="Times New Roman" w:eastAsia="Calibri" w:hAnsi="Times New Roman"/>
          <w:color w:val="767171"/>
          <w:szCs w:val="24"/>
        </w:rPr>
        <w:t>Diplomado Internacional en Gestión Aeroportuaria.</w:t>
      </w:r>
    </w:p>
    <w:p w14:paraId="1EC283A7" w14:textId="77777777" w:rsidR="00CA28CF" w:rsidRPr="00C163BB" w:rsidRDefault="00CA28CF" w:rsidP="00C163BB">
      <w:pPr>
        <w:pStyle w:val="Prrafodelista"/>
        <w:numPr>
          <w:ilvl w:val="0"/>
          <w:numId w:val="27"/>
        </w:numPr>
        <w:tabs>
          <w:tab w:val="left" w:pos="2421"/>
        </w:tabs>
        <w:spacing w:after="160" w:line="360" w:lineRule="auto"/>
        <w:rPr>
          <w:rFonts w:ascii="Times New Roman" w:eastAsia="Calibri" w:hAnsi="Times New Roman"/>
          <w:color w:val="767171"/>
          <w:szCs w:val="24"/>
        </w:rPr>
      </w:pPr>
      <w:r w:rsidRPr="00C163BB">
        <w:rPr>
          <w:rFonts w:ascii="Times New Roman" w:eastAsia="Calibri" w:hAnsi="Times New Roman"/>
          <w:color w:val="767171"/>
          <w:szCs w:val="24"/>
        </w:rPr>
        <w:t>Diplomado en Documentos Contables y Constitución de Empresas.</w:t>
      </w:r>
    </w:p>
    <w:p w14:paraId="27416ED1" w14:textId="77777777" w:rsidR="00CA28CF" w:rsidRPr="00C163BB" w:rsidRDefault="00CA28CF" w:rsidP="00C163BB">
      <w:pPr>
        <w:pStyle w:val="Prrafodelista"/>
        <w:numPr>
          <w:ilvl w:val="0"/>
          <w:numId w:val="27"/>
        </w:numPr>
        <w:tabs>
          <w:tab w:val="left" w:pos="2421"/>
        </w:tabs>
        <w:spacing w:after="160" w:line="360" w:lineRule="auto"/>
        <w:rPr>
          <w:rFonts w:ascii="Times New Roman" w:eastAsia="Calibri" w:hAnsi="Times New Roman"/>
          <w:color w:val="767171"/>
          <w:szCs w:val="24"/>
        </w:rPr>
      </w:pPr>
      <w:r w:rsidRPr="00C163BB">
        <w:rPr>
          <w:rFonts w:ascii="Times New Roman" w:eastAsia="Calibri" w:hAnsi="Times New Roman"/>
          <w:color w:val="767171"/>
          <w:szCs w:val="24"/>
        </w:rPr>
        <w:t>Diplomado en Compras y Co</w:t>
      </w:r>
      <w:r w:rsidR="007E42B4">
        <w:rPr>
          <w:rFonts w:ascii="Times New Roman" w:eastAsia="Calibri" w:hAnsi="Times New Roman"/>
          <w:color w:val="767171"/>
          <w:szCs w:val="24"/>
        </w:rPr>
        <w:t>ntrataciones al Sector Público</w:t>
      </w:r>
      <w:r w:rsidRPr="00C163BB">
        <w:rPr>
          <w:rFonts w:ascii="Times New Roman" w:eastAsia="Calibri" w:hAnsi="Times New Roman"/>
          <w:color w:val="767171"/>
          <w:szCs w:val="24"/>
        </w:rPr>
        <w:t xml:space="preserve"> Descentralizado.</w:t>
      </w:r>
    </w:p>
    <w:p w14:paraId="144516E7" w14:textId="77777777" w:rsidR="00CA28CF" w:rsidRPr="00C163BB" w:rsidRDefault="00CA28CF" w:rsidP="00C163BB">
      <w:pPr>
        <w:pStyle w:val="Prrafodelista"/>
        <w:numPr>
          <w:ilvl w:val="0"/>
          <w:numId w:val="27"/>
        </w:numPr>
        <w:tabs>
          <w:tab w:val="left" w:pos="2421"/>
        </w:tabs>
        <w:spacing w:after="160" w:line="360" w:lineRule="auto"/>
        <w:rPr>
          <w:rFonts w:ascii="Times New Roman" w:eastAsia="Calibri" w:hAnsi="Times New Roman"/>
          <w:color w:val="767171"/>
          <w:szCs w:val="24"/>
        </w:rPr>
      </w:pPr>
      <w:r w:rsidRPr="00C163BB">
        <w:rPr>
          <w:rFonts w:ascii="Times New Roman" w:eastAsia="Calibri" w:hAnsi="Times New Roman"/>
          <w:color w:val="767171"/>
          <w:szCs w:val="24"/>
        </w:rPr>
        <w:t>Diplomado en Formatos de envío de Datos 606, 607, 608 y 623.</w:t>
      </w:r>
    </w:p>
    <w:p w14:paraId="398C60A1" w14:textId="77777777" w:rsidR="00CA28CF" w:rsidRPr="00C163BB" w:rsidRDefault="00CA28CF" w:rsidP="00C163BB">
      <w:pPr>
        <w:pStyle w:val="Prrafodelista"/>
        <w:numPr>
          <w:ilvl w:val="0"/>
          <w:numId w:val="27"/>
        </w:numPr>
        <w:tabs>
          <w:tab w:val="left" w:pos="2421"/>
        </w:tabs>
        <w:spacing w:after="160" w:line="360" w:lineRule="auto"/>
        <w:rPr>
          <w:rFonts w:ascii="Times New Roman" w:eastAsia="Calibri" w:hAnsi="Times New Roman"/>
          <w:color w:val="767171"/>
          <w:szCs w:val="24"/>
        </w:rPr>
      </w:pPr>
      <w:r w:rsidRPr="00C163BB">
        <w:rPr>
          <w:rFonts w:ascii="Times New Roman" w:eastAsia="Calibri" w:hAnsi="Times New Roman"/>
          <w:color w:val="767171"/>
          <w:szCs w:val="24"/>
        </w:rPr>
        <w:t>Taller Ley 47-20 de Función Pública.</w:t>
      </w:r>
    </w:p>
    <w:p w14:paraId="5963C99E" w14:textId="77777777" w:rsidR="00CA28CF" w:rsidRPr="00C163BB" w:rsidRDefault="00CA28CF" w:rsidP="00C163BB">
      <w:pPr>
        <w:pStyle w:val="Prrafodelista"/>
        <w:numPr>
          <w:ilvl w:val="0"/>
          <w:numId w:val="27"/>
        </w:numPr>
        <w:tabs>
          <w:tab w:val="left" w:pos="2421"/>
        </w:tabs>
        <w:spacing w:after="160" w:line="360" w:lineRule="auto"/>
        <w:rPr>
          <w:rFonts w:ascii="Times New Roman" w:eastAsia="Calibri" w:hAnsi="Times New Roman"/>
          <w:color w:val="767171"/>
          <w:szCs w:val="24"/>
        </w:rPr>
      </w:pPr>
      <w:r w:rsidRPr="00C163BB">
        <w:rPr>
          <w:rFonts w:ascii="Times New Roman" w:eastAsia="Calibri" w:hAnsi="Times New Roman"/>
          <w:color w:val="767171"/>
          <w:szCs w:val="24"/>
        </w:rPr>
        <w:t>Taller Rol de las Asociaciones de Servidores Públicos.</w:t>
      </w:r>
    </w:p>
    <w:p w14:paraId="643A9706" w14:textId="77777777" w:rsidR="00CA28CF" w:rsidRPr="00C163BB" w:rsidRDefault="00CA28CF" w:rsidP="00C163BB">
      <w:pPr>
        <w:pStyle w:val="Prrafodelista"/>
        <w:numPr>
          <w:ilvl w:val="0"/>
          <w:numId w:val="27"/>
        </w:numPr>
        <w:tabs>
          <w:tab w:val="left" w:pos="2421"/>
        </w:tabs>
        <w:spacing w:after="160" w:line="360" w:lineRule="auto"/>
        <w:rPr>
          <w:rFonts w:ascii="Times New Roman" w:eastAsia="Calibri" w:hAnsi="Times New Roman"/>
          <w:color w:val="767171"/>
          <w:szCs w:val="24"/>
        </w:rPr>
      </w:pPr>
      <w:r w:rsidRPr="00C163BB">
        <w:rPr>
          <w:rFonts w:ascii="Times New Roman" w:eastAsia="Calibri" w:hAnsi="Times New Roman"/>
          <w:color w:val="767171"/>
          <w:szCs w:val="24"/>
        </w:rPr>
        <w:t>Charla Taller Riesgos Laborales.</w:t>
      </w:r>
    </w:p>
    <w:p w14:paraId="36C0BF36" w14:textId="77777777" w:rsidR="00CA28CF" w:rsidRPr="00C163BB" w:rsidRDefault="00CA28CF" w:rsidP="00C163BB">
      <w:pPr>
        <w:pStyle w:val="Prrafodelista"/>
        <w:numPr>
          <w:ilvl w:val="0"/>
          <w:numId w:val="27"/>
        </w:numPr>
        <w:tabs>
          <w:tab w:val="left" w:pos="2421"/>
        </w:tabs>
        <w:spacing w:after="160" w:line="360" w:lineRule="auto"/>
        <w:rPr>
          <w:rFonts w:ascii="Times New Roman" w:eastAsia="Calibri" w:hAnsi="Times New Roman"/>
          <w:color w:val="767171"/>
          <w:szCs w:val="24"/>
        </w:rPr>
      </w:pPr>
      <w:r w:rsidRPr="00C163BB">
        <w:rPr>
          <w:rFonts w:ascii="Times New Roman" w:eastAsia="Calibri" w:hAnsi="Times New Roman"/>
          <w:color w:val="767171"/>
          <w:szCs w:val="24"/>
        </w:rPr>
        <w:t>Charla Ley 41-08 de Función Pública.</w:t>
      </w:r>
    </w:p>
    <w:p w14:paraId="1B744207" w14:textId="77777777" w:rsidR="00CA28CF" w:rsidRPr="00C163BB" w:rsidRDefault="00CA28CF" w:rsidP="00C163BB">
      <w:pPr>
        <w:pStyle w:val="Prrafodelista"/>
        <w:numPr>
          <w:ilvl w:val="0"/>
          <w:numId w:val="27"/>
        </w:numPr>
        <w:tabs>
          <w:tab w:val="left" w:pos="2421"/>
        </w:tabs>
        <w:spacing w:after="160" w:line="360" w:lineRule="auto"/>
        <w:rPr>
          <w:rFonts w:ascii="Times New Roman" w:eastAsia="Calibri" w:hAnsi="Times New Roman"/>
          <w:color w:val="767171"/>
          <w:szCs w:val="24"/>
        </w:rPr>
      </w:pPr>
      <w:r w:rsidRPr="00C163BB">
        <w:rPr>
          <w:rFonts w:ascii="Times New Roman" w:eastAsia="Calibri" w:hAnsi="Times New Roman"/>
          <w:color w:val="767171"/>
          <w:szCs w:val="24"/>
        </w:rPr>
        <w:t>III Seminario Transparencia y Gestión Pública.</w:t>
      </w:r>
    </w:p>
    <w:p w14:paraId="5615BDFD" w14:textId="77777777" w:rsidR="00CA28CF" w:rsidRPr="00C163BB" w:rsidRDefault="00CA28CF" w:rsidP="00C163BB">
      <w:pPr>
        <w:pStyle w:val="Prrafodelista"/>
        <w:numPr>
          <w:ilvl w:val="0"/>
          <w:numId w:val="27"/>
        </w:numPr>
        <w:tabs>
          <w:tab w:val="left" w:pos="2421"/>
        </w:tabs>
        <w:spacing w:after="160" w:line="360" w:lineRule="auto"/>
        <w:rPr>
          <w:rFonts w:ascii="Times New Roman" w:eastAsia="Calibri" w:hAnsi="Times New Roman"/>
          <w:color w:val="767171"/>
          <w:szCs w:val="24"/>
        </w:rPr>
      </w:pPr>
      <w:r w:rsidRPr="00C163BB">
        <w:rPr>
          <w:rFonts w:ascii="Times New Roman" w:eastAsia="Calibri" w:hAnsi="Times New Roman"/>
          <w:color w:val="767171"/>
          <w:szCs w:val="24"/>
        </w:rPr>
        <w:t>IV Seminario Transparencia y Gestión Pública.</w:t>
      </w:r>
    </w:p>
    <w:p w14:paraId="1B267CA3" w14:textId="77777777" w:rsidR="00CA28CF" w:rsidRPr="00C163BB" w:rsidRDefault="00CA28CF" w:rsidP="00C163BB">
      <w:pPr>
        <w:pStyle w:val="Prrafodelista"/>
        <w:numPr>
          <w:ilvl w:val="0"/>
          <w:numId w:val="27"/>
        </w:numPr>
        <w:tabs>
          <w:tab w:val="left" w:pos="2421"/>
        </w:tabs>
        <w:spacing w:after="160" w:line="360" w:lineRule="auto"/>
        <w:rPr>
          <w:rFonts w:ascii="Times New Roman" w:eastAsia="Calibri" w:hAnsi="Times New Roman"/>
          <w:color w:val="767171"/>
          <w:szCs w:val="24"/>
        </w:rPr>
      </w:pPr>
      <w:r w:rsidRPr="00C163BB">
        <w:rPr>
          <w:rFonts w:ascii="Times New Roman" w:eastAsia="Calibri" w:hAnsi="Times New Roman"/>
          <w:color w:val="767171"/>
          <w:szCs w:val="24"/>
        </w:rPr>
        <w:t>Curso Ortografía y Redacción I.</w:t>
      </w:r>
    </w:p>
    <w:p w14:paraId="2E883802" w14:textId="77777777" w:rsidR="00CA28CF" w:rsidRPr="00C163BB" w:rsidRDefault="00CA28CF" w:rsidP="00C163BB">
      <w:pPr>
        <w:pStyle w:val="Prrafodelista"/>
        <w:numPr>
          <w:ilvl w:val="0"/>
          <w:numId w:val="27"/>
        </w:numPr>
        <w:tabs>
          <w:tab w:val="left" w:pos="2421"/>
        </w:tabs>
        <w:spacing w:after="160" w:line="360" w:lineRule="auto"/>
        <w:rPr>
          <w:rFonts w:ascii="Times New Roman" w:eastAsia="Calibri" w:hAnsi="Times New Roman"/>
          <w:color w:val="767171"/>
          <w:szCs w:val="24"/>
        </w:rPr>
      </w:pPr>
      <w:r w:rsidRPr="00C163BB">
        <w:rPr>
          <w:rFonts w:ascii="Times New Roman" w:eastAsia="Calibri" w:hAnsi="Times New Roman"/>
          <w:color w:val="767171"/>
          <w:szCs w:val="24"/>
        </w:rPr>
        <w:t>Curso Ortografía y Redacción II.</w:t>
      </w:r>
    </w:p>
    <w:p w14:paraId="3AD96072" w14:textId="77777777" w:rsidR="00CA28CF" w:rsidRPr="00C163BB" w:rsidRDefault="00CA28CF" w:rsidP="00C163BB">
      <w:pPr>
        <w:pStyle w:val="Prrafodelista"/>
        <w:numPr>
          <w:ilvl w:val="0"/>
          <w:numId w:val="27"/>
        </w:numPr>
        <w:tabs>
          <w:tab w:val="left" w:pos="2421"/>
        </w:tabs>
        <w:spacing w:after="160" w:line="360" w:lineRule="auto"/>
        <w:rPr>
          <w:rFonts w:ascii="Times New Roman" w:eastAsia="Calibri" w:hAnsi="Times New Roman"/>
          <w:color w:val="767171"/>
          <w:szCs w:val="24"/>
        </w:rPr>
      </w:pPr>
      <w:r w:rsidRPr="00C163BB">
        <w:rPr>
          <w:rFonts w:ascii="Times New Roman" w:eastAsia="Calibri" w:hAnsi="Times New Roman"/>
          <w:color w:val="767171"/>
          <w:szCs w:val="24"/>
        </w:rPr>
        <w:t>Charlas y Talleres Educativos sobre Seguridad y Salud.</w:t>
      </w:r>
    </w:p>
    <w:p w14:paraId="4055C656" w14:textId="77777777" w:rsidR="00CA28CF" w:rsidRPr="00C163BB" w:rsidRDefault="00CA28CF" w:rsidP="00C163BB">
      <w:pPr>
        <w:pStyle w:val="Prrafodelista"/>
        <w:numPr>
          <w:ilvl w:val="0"/>
          <w:numId w:val="27"/>
        </w:numPr>
        <w:tabs>
          <w:tab w:val="left" w:pos="2421"/>
        </w:tabs>
        <w:spacing w:after="160" w:line="360" w:lineRule="auto"/>
        <w:rPr>
          <w:rFonts w:ascii="Times New Roman" w:eastAsia="Calibri" w:hAnsi="Times New Roman"/>
          <w:color w:val="767171"/>
          <w:szCs w:val="24"/>
        </w:rPr>
      </w:pPr>
      <w:r w:rsidRPr="00C163BB">
        <w:rPr>
          <w:rFonts w:ascii="Times New Roman" w:eastAsia="Calibri" w:hAnsi="Times New Roman"/>
          <w:color w:val="767171"/>
          <w:szCs w:val="24"/>
        </w:rPr>
        <w:t>Diplomado en Compras y Contrataciones Públicas par</w:t>
      </w:r>
      <w:r w:rsidR="00C163BB">
        <w:rPr>
          <w:rFonts w:ascii="Times New Roman" w:eastAsia="Calibri" w:hAnsi="Times New Roman"/>
          <w:color w:val="767171"/>
          <w:szCs w:val="24"/>
        </w:rPr>
        <w:t>a Obras de Construcción</w:t>
      </w:r>
      <w:r w:rsidRPr="00C163BB">
        <w:rPr>
          <w:rFonts w:ascii="Times New Roman" w:eastAsia="Calibri" w:hAnsi="Times New Roman"/>
          <w:color w:val="767171"/>
          <w:szCs w:val="24"/>
        </w:rPr>
        <w:t>.</w:t>
      </w:r>
    </w:p>
    <w:p w14:paraId="35A6B1AD" w14:textId="77777777" w:rsidR="00CA28CF" w:rsidRPr="00C163BB" w:rsidRDefault="00CA28CF" w:rsidP="00C163BB">
      <w:pPr>
        <w:pStyle w:val="Prrafodelista"/>
        <w:numPr>
          <w:ilvl w:val="0"/>
          <w:numId w:val="27"/>
        </w:numPr>
        <w:tabs>
          <w:tab w:val="left" w:pos="2421"/>
        </w:tabs>
        <w:spacing w:after="160" w:line="360" w:lineRule="auto"/>
        <w:rPr>
          <w:rFonts w:ascii="Times New Roman" w:eastAsia="Calibri" w:hAnsi="Times New Roman"/>
          <w:color w:val="767171"/>
          <w:szCs w:val="24"/>
        </w:rPr>
      </w:pPr>
      <w:r w:rsidRPr="00C163BB">
        <w:rPr>
          <w:rFonts w:ascii="Times New Roman" w:eastAsia="Calibri" w:hAnsi="Times New Roman"/>
          <w:color w:val="767171"/>
          <w:szCs w:val="24"/>
        </w:rPr>
        <w:t>Inducción a la Administración Pública.</w:t>
      </w:r>
    </w:p>
    <w:p w14:paraId="56FB0AEB" w14:textId="77777777" w:rsidR="00CA28CF" w:rsidRPr="00C163BB" w:rsidRDefault="00CA28CF" w:rsidP="00C163BB">
      <w:pPr>
        <w:pStyle w:val="Prrafodelista"/>
        <w:numPr>
          <w:ilvl w:val="0"/>
          <w:numId w:val="27"/>
        </w:numPr>
        <w:tabs>
          <w:tab w:val="left" w:pos="2421"/>
        </w:tabs>
        <w:spacing w:after="160" w:line="360" w:lineRule="auto"/>
        <w:rPr>
          <w:rFonts w:ascii="Times New Roman" w:eastAsia="Calibri" w:hAnsi="Times New Roman"/>
          <w:color w:val="767171"/>
          <w:szCs w:val="24"/>
        </w:rPr>
      </w:pPr>
      <w:r w:rsidRPr="00C163BB">
        <w:rPr>
          <w:rFonts w:ascii="Times New Roman" w:eastAsia="Calibri" w:hAnsi="Times New Roman"/>
          <w:color w:val="767171"/>
          <w:szCs w:val="24"/>
        </w:rPr>
        <w:t>Taller de Formación de Auditores Internos.</w:t>
      </w:r>
    </w:p>
    <w:p w14:paraId="77DEC7BD" w14:textId="77777777" w:rsidR="00CA28CF" w:rsidRPr="00C163BB" w:rsidRDefault="00CA28CF" w:rsidP="00C163BB">
      <w:pPr>
        <w:pStyle w:val="Prrafodelista"/>
        <w:numPr>
          <w:ilvl w:val="0"/>
          <w:numId w:val="27"/>
        </w:numPr>
        <w:tabs>
          <w:tab w:val="left" w:pos="2421"/>
        </w:tabs>
        <w:spacing w:after="160" w:line="360" w:lineRule="auto"/>
        <w:rPr>
          <w:rFonts w:ascii="Times New Roman" w:eastAsia="Calibri" w:hAnsi="Times New Roman"/>
          <w:color w:val="767171"/>
          <w:szCs w:val="24"/>
        </w:rPr>
      </w:pPr>
      <w:r w:rsidRPr="00C163BB">
        <w:rPr>
          <w:rFonts w:ascii="Times New Roman" w:eastAsia="Calibri" w:hAnsi="Times New Roman"/>
          <w:color w:val="767171"/>
          <w:szCs w:val="24"/>
        </w:rPr>
        <w:t>Diplomado en Gestión Pública Módulo I Gestión Estratégica en las Organizaciones Públicas.</w:t>
      </w:r>
    </w:p>
    <w:p w14:paraId="38A18CDB" w14:textId="77777777" w:rsidR="00CA28CF" w:rsidRPr="00C163BB" w:rsidRDefault="00CA28CF" w:rsidP="00C163BB">
      <w:pPr>
        <w:pStyle w:val="Prrafodelista"/>
        <w:numPr>
          <w:ilvl w:val="0"/>
          <w:numId w:val="27"/>
        </w:numPr>
        <w:tabs>
          <w:tab w:val="left" w:pos="2421"/>
        </w:tabs>
        <w:spacing w:after="160" w:line="360" w:lineRule="auto"/>
        <w:rPr>
          <w:rFonts w:ascii="Times New Roman" w:eastAsia="Calibri" w:hAnsi="Times New Roman"/>
          <w:color w:val="767171"/>
          <w:szCs w:val="24"/>
        </w:rPr>
      </w:pPr>
      <w:r w:rsidRPr="00C163BB">
        <w:rPr>
          <w:rFonts w:ascii="Times New Roman" w:eastAsia="Calibri" w:hAnsi="Times New Roman"/>
          <w:color w:val="767171"/>
          <w:szCs w:val="24"/>
        </w:rPr>
        <w:t>Diplomado en Gobernabilidad e Innovación Pública.</w:t>
      </w:r>
    </w:p>
    <w:p w14:paraId="28A57651" w14:textId="77777777" w:rsidR="00CA28CF" w:rsidRPr="00C163BB" w:rsidRDefault="00CA28CF" w:rsidP="00C163BB">
      <w:pPr>
        <w:pStyle w:val="Prrafodelista"/>
        <w:numPr>
          <w:ilvl w:val="0"/>
          <w:numId w:val="27"/>
        </w:numPr>
        <w:tabs>
          <w:tab w:val="left" w:pos="2421"/>
        </w:tabs>
        <w:spacing w:after="160" w:line="360" w:lineRule="auto"/>
        <w:rPr>
          <w:rFonts w:ascii="Times New Roman" w:eastAsia="Calibri" w:hAnsi="Times New Roman"/>
          <w:color w:val="767171"/>
          <w:szCs w:val="24"/>
        </w:rPr>
      </w:pPr>
      <w:r w:rsidRPr="00C163BB">
        <w:rPr>
          <w:rFonts w:ascii="Times New Roman" w:eastAsia="Calibri" w:hAnsi="Times New Roman"/>
          <w:color w:val="767171"/>
          <w:szCs w:val="24"/>
        </w:rPr>
        <w:t>Diplomado de Liderazgo y Gestión Pública.</w:t>
      </w:r>
    </w:p>
    <w:p w14:paraId="6EB8C336" w14:textId="77777777" w:rsidR="00417DBA" w:rsidRPr="00C163BB" w:rsidRDefault="00CA28CF" w:rsidP="00C163BB">
      <w:pPr>
        <w:pStyle w:val="Prrafodelista"/>
        <w:numPr>
          <w:ilvl w:val="0"/>
          <w:numId w:val="27"/>
        </w:numPr>
        <w:tabs>
          <w:tab w:val="left" w:pos="2421"/>
        </w:tabs>
        <w:spacing w:after="160" w:line="360" w:lineRule="auto"/>
        <w:rPr>
          <w:rFonts w:ascii="Times New Roman" w:eastAsia="Calibri" w:hAnsi="Times New Roman"/>
          <w:color w:val="767171"/>
          <w:szCs w:val="24"/>
        </w:rPr>
      </w:pPr>
      <w:r w:rsidRPr="00C163BB">
        <w:rPr>
          <w:rFonts w:ascii="Times New Roman" w:eastAsia="Calibri" w:hAnsi="Times New Roman"/>
          <w:color w:val="767171"/>
          <w:szCs w:val="24"/>
        </w:rPr>
        <w:t>Alianza Dominicana Contra la Corrupción (ADOCCO).</w:t>
      </w:r>
    </w:p>
    <w:p w14:paraId="4125DAE4" w14:textId="77777777" w:rsidR="00F34ABE" w:rsidRPr="00807216" w:rsidRDefault="00F34ABE" w:rsidP="00EC4D88">
      <w:pPr>
        <w:tabs>
          <w:tab w:val="left" w:pos="2421"/>
        </w:tabs>
        <w:spacing w:after="0" w:line="360" w:lineRule="auto"/>
        <w:rPr>
          <w:rFonts w:ascii="Times New Roman" w:eastAsia="Calibri" w:hAnsi="Times New Roman"/>
          <w:b/>
          <w:color w:val="767171"/>
          <w:szCs w:val="24"/>
        </w:rPr>
      </w:pPr>
      <w:r w:rsidRPr="00807216">
        <w:rPr>
          <w:rFonts w:ascii="Times New Roman" w:eastAsia="Calibri" w:hAnsi="Times New Roman"/>
          <w:b/>
          <w:color w:val="767171"/>
          <w:szCs w:val="24"/>
        </w:rPr>
        <w:t>Gestión de las relaciones laborales y sociales</w:t>
      </w:r>
    </w:p>
    <w:p w14:paraId="644B226F" w14:textId="77777777" w:rsidR="007B4581" w:rsidRPr="00807216" w:rsidRDefault="007B4581" w:rsidP="00807216">
      <w:pPr>
        <w:tabs>
          <w:tab w:val="left" w:pos="2421"/>
        </w:tabs>
        <w:spacing w:after="160" w:line="360" w:lineRule="auto"/>
        <w:rPr>
          <w:rFonts w:ascii="Times New Roman" w:eastAsia="Calibri" w:hAnsi="Times New Roman"/>
          <w:b/>
          <w:color w:val="767171"/>
          <w:szCs w:val="24"/>
        </w:rPr>
      </w:pPr>
      <w:r w:rsidRPr="00807216">
        <w:rPr>
          <w:rFonts w:ascii="Times New Roman" w:eastAsia="Calibri" w:hAnsi="Times New Roman"/>
          <w:b/>
          <w:color w:val="767171"/>
          <w:szCs w:val="24"/>
        </w:rPr>
        <w:t>Asociación de Servidores Públicos</w:t>
      </w:r>
    </w:p>
    <w:p w14:paraId="3174F2B6" w14:textId="77777777" w:rsidR="00EC4D88" w:rsidRPr="00EF1BEA" w:rsidRDefault="00EC4D88" w:rsidP="00EC4D88">
      <w:pPr>
        <w:tabs>
          <w:tab w:val="left" w:pos="2421"/>
        </w:tabs>
        <w:spacing w:after="160" w:line="360" w:lineRule="auto"/>
        <w:rPr>
          <w:rFonts w:ascii="Times New Roman" w:eastAsia="Calibri" w:hAnsi="Times New Roman"/>
          <w:color w:val="767171"/>
          <w:szCs w:val="24"/>
        </w:rPr>
      </w:pPr>
      <w:r w:rsidRPr="008B7504">
        <w:rPr>
          <w:rFonts w:ascii="Times New Roman" w:eastAsia="Calibri" w:hAnsi="Times New Roman"/>
          <w:color w:val="767171"/>
          <w:szCs w:val="24"/>
        </w:rPr>
        <w:t xml:space="preserve">De acuerdo a la Resolución No. 23-2017 de fecha dos (2) de mayo del 2017, el Departamento Aeroportuario cuenta con la directiva de la Asociación de Servidores Públicos, creado mediante registro ASP/118/2017; esta asociación fue creada con el fin de servir y velar por los intereses particulares de nuestros servidores públicos, </w:t>
      </w:r>
      <w:r w:rsidRPr="008B7504">
        <w:rPr>
          <w:rFonts w:ascii="Times New Roman" w:eastAsia="Calibri" w:hAnsi="Times New Roman"/>
          <w:color w:val="767171"/>
          <w:szCs w:val="24"/>
        </w:rPr>
        <w:lastRenderedPageBreak/>
        <w:t xml:space="preserve">siempre apegado a los principios y valores que nos distinguen. </w:t>
      </w:r>
      <w:r>
        <w:rPr>
          <w:rFonts w:ascii="Times New Roman" w:eastAsia="Calibri" w:hAnsi="Times New Roman"/>
          <w:color w:val="767171"/>
          <w:szCs w:val="24"/>
        </w:rPr>
        <w:t xml:space="preserve">El pasado 07 de julio de 2022 se celebraron las elecciones para elegir la nueva directiva de la Asociación de Servidores Públicos. </w:t>
      </w:r>
      <w:r w:rsidRPr="00EF1BEA">
        <w:rPr>
          <w:rFonts w:ascii="Times New Roman" w:eastAsia="Calibri" w:hAnsi="Times New Roman"/>
          <w:color w:val="767171"/>
          <w:szCs w:val="24"/>
        </w:rPr>
        <w:t xml:space="preserve">El Departamento Aeroportuario cuenta con un 90% de logro para este indicador. </w:t>
      </w:r>
    </w:p>
    <w:p w14:paraId="6E9009A7" w14:textId="77777777" w:rsidR="00EC4D88" w:rsidRPr="008B7504" w:rsidRDefault="00EC4D88" w:rsidP="00EC4D88">
      <w:pPr>
        <w:pStyle w:val="Prrafodelista"/>
        <w:tabs>
          <w:tab w:val="left" w:pos="2421"/>
        </w:tabs>
        <w:spacing w:after="160" w:line="360" w:lineRule="auto"/>
        <w:ind w:left="0"/>
        <w:rPr>
          <w:rFonts w:ascii="Times New Roman" w:eastAsia="Calibri" w:hAnsi="Times New Roman"/>
          <w:b/>
          <w:color w:val="767171"/>
          <w:szCs w:val="24"/>
        </w:rPr>
      </w:pPr>
      <w:r w:rsidRPr="008B7504">
        <w:rPr>
          <w:rFonts w:ascii="Times New Roman" w:eastAsia="Calibri" w:hAnsi="Times New Roman"/>
          <w:b/>
          <w:color w:val="767171"/>
          <w:szCs w:val="24"/>
        </w:rPr>
        <w:t>Implicación de las Unidades de Recursos Humanos en la Gestión de las Relaciones Laborales</w:t>
      </w:r>
    </w:p>
    <w:p w14:paraId="26CF4E32" w14:textId="77777777" w:rsidR="00EC4D88" w:rsidRDefault="00EC4D88" w:rsidP="00EC4D88">
      <w:pPr>
        <w:tabs>
          <w:tab w:val="left" w:pos="2421"/>
        </w:tabs>
        <w:spacing w:after="160" w:line="360" w:lineRule="auto"/>
        <w:rPr>
          <w:rFonts w:ascii="Times New Roman" w:eastAsia="Calibri" w:hAnsi="Times New Roman"/>
          <w:color w:val="767171"/>
          <w:szCs w:val="24"/>
        </w:rPr>
      </w:pPr>
      <w:r w:rsidRPr="008B7504">
        <w:rPr>
          <w:rFonts w:ascii="Times New Roman" w:eastAsia="Calibri" w:hAnsi="Times New Roman"/>
          <w:color w:val="767171"/>
          <w:szCs w:val="24"/>
        </w:rPr>
        <w:t xml:space="preserve">El Departamento Aeroportuario tiene en el sistema de </w:t>
      </w:r>
      <w:r>
        <w:rPr>
          <w:rFonts w:ascii="Times New Roman" w:eastAsia="Calibri" w:hAnsi="Times New Roman"/>
          <w:color w:val="767171"/>
          <w:szCs w:val="24"/>
        </w:rPr>
        <w:t>relaciones laborales impartido</w:t>
      </w:r>
      <w:r w:rsidRPr="008B7504">
        <w:rPr>
          <w:rFonts w:ascii="Times New Roman" w:eastAsia="Calibri" w:hAnsi="Times New Roman"/>
          <w:color w:val="767171"/>
          <w:szCs w:val="24"/>
        </w:rPr>
        <w:t xml:space="preserve"> p</w:t>
      </w:r>
      <w:r>
        <w:rPr>
          <w:rFonts w:ascii="Times New Roman" w:eastAsia="Calibri" w:hAnsi="Times New Roman"/>
          <w:color w:val="767171"/>
          <w:szCs w:val="24"/>
        </w:rPr>
        <w:t>or el Departamento de Recursos Humanos</w:t>
      </w:r>
      <w:r w:rsidRPr="008B7504">
        <w:rPr>
          <w:rFonts w:ascii="Times New Roman" w:eastAsia="Calibri" w:hAnsi="Times New Roman"/>
          <w:color w:val="767171"/>
          <w:szCs w:val="24"/>
        </w:rPr>
        <w:t xml:space="preserve"> el inductivo institucional para todos los servidores públicos de la institución, por esta parte, </w:t>
      </w:r>
      <w:r w:rsidRPr="00EF1BEA">
        <w:rPr>
          <w:rFonts w:ascii="Times New Roman" w:eastAsia="Calibri" w:hAnsi="Times New Roman"/>
          <w:color w:val="767171"/>
          <w:szCs w:val="24"/>
        </w:rPr>
        <w:t>este indicador está en un proceso de actualización en el sistema.</w:t>
      </w:r>
    </w:p>
    <w:p w14:paraId="79F797D2" w14:textId="77777777" w:rsidR="00EC4D88" w:rsidRDefault="00EC4D88" w:rsidP="00EC4D88">
      <w:pPr>
        <w:pStyle w:val="Prrafodelista"/>
        <w:tabs>
          <w:tab w:val="left" w:pos="2421"/>
        </w:tabs>
        <w:spacing w:after="160" w:line="360" w:lineRule="auto"/>
        <w:ind w:left="0"/>
        <w:rPr>
          <w:rFonts w:ascii="Times New Roman" w:eastAsia="Calibri" w:hAnsi="Times New Roman"/>
          <w:b/>
          <w:color w:val="767171"/>
          <w:szCs w:val="24"/>
        </w:rPr>
      </w:pPr>
      <w:r>
        <w:rPr>
          <w:rFonts w:ascii="Times New Roman" w:eastAsia="Calibri" w:hAnsi="Times New Roman"/>
          <w:b/>
          <w:color w:val="767171"/>
          <w:szCs w:val="24"/>
        </w:rPr>
        <w:t>Pago de beneficios laborales</w:t>
      </w:r>
    </w:p>
    <w:p w14:paraId="2A885451" w14:textId="77777777" w:rsidR="00EC4D88" w:rsidRPr="008B7504" w:rsidRDefault="00EC4D88" w:rsidP="00EC4D88">
      <w:pPr>
        <w:tabs>
          <w:tab w:val="left" w:pos="2421"/>
        </w:tabs>
        <w:spacing w:after="160" w:line="360" w:lineRule="auto"/>
        <w:rPr>
          <w:rFonts w:ascii="Times New Roman" w:eastAsia="Calibri" w:hAnsi="Times New Roman"/>
          <w:color w:val="767171"/>
          <w:szCs w:val="24"/>
        </w:rPr>
      </w:pPr>
      <w:r w:rsidRPr="008B7504">
        <w:rPr>
          <w:rFonts w:ascii="Times New Roman" w:eastAsia="Calibri" w:hAnsi="Times New Roman"/>
          <w:color w:val="767171"/>
          <w:szCs w:val="24"/>
        </w:rPr>
        <w:t xml:space="preserve">En cumplimiento con la ley 41-08 de Función Pública, se procesan anualmente los pagos de </w:t>
      </w:r>
      <w:r>
        <w:rPr>
          <w:rFonts w:ascii="Times New Roman" w:eastAsia="Calibri" w:hAnsi="Times New Roman"/>
          <w:color w:val="767171"/>
          <w:szCs w:val="24"/>
        </w:rPr>
        <w:t>Incentivo por Cumplimiento de Indicadores, Incentivo por Rendimiento Individual, Bono por Desempeño para Servidores de Carrera par</w:t>
      </w:r>
      <w:r w:rsidRPr="008B7504">
        <w:rPr>
          <w:rFonts w:ascii="Times New Roman" w:eastAsia="Calibri" w:hAnsi="Times New Roman"/>
          <w:color w:val="767171"/>
          <w:szCs w:val="24"/>
        </w:rPr>
        <w:t xml:space="preserve">a los servidores públicos del Departamento Aeroportuario; </w:t>
      </w:r>
      <w:r w:rsidRPr="00A60544">
        <w:rPr>
          <w:rFonts w:ascii="Times New Roman" w:eastAsia="Calibri" w:hAnsi="Times New Roman"/>
          <w:color w:val="767171"/>
          <w:szCs w:val="24"/>
        </w:rPr>
        <w:t xml:space="preserve">igualmente el pago de vacaciones en el caso </w:t>
      </w:r>
      <w:r w:rsidR="002B2BD8">
        <w:rPr>
          <w:rFonts w:ascii="Times New Roman" w:eastAsia="Calibri" w:hAnsi="Times New Roman"/>
          <w:color w:val="767171"/>
          <w:szCs w:val="24"/>
        </w:rPr>
        <w:t xml:space="preserve">de </w:t>
      </w:r>
      <w:r w:rsidRPr="00A60544">
        <w:rPr>
          <w:rFonts w:ascii="Times New Roman" w:eastAsia="Calibri" w:hAnsi="Times New Roman"/>
          <w:color w:val="767171"/>
          <w:szCs w:val="24"/>
        </w:rPr>
        <w:t>que corresponda.</w:t>
      </w:r>
    </w:p>
    <w:p w14:paraId="4B17792C" w14:textId="77777777" w:rsidR="00EC4D88" w:rsidRPr="00A60544" w:rsidRDefault="00EC4D88" w:rsidP="00EC4D88">
      <w:pPr>
        <w:tabs>
          <w:tab w:val="left" w:pos="2421"/>
        </w:tabs>
        <w:spacing w:after="160" w:line="360" w:lineRule="auto"/>
        <w:rPr>
          <w:rFonts w:ascii="Times New Roman" w:eastAsia="Calibri" w:hAnsi="Times New Roman"/>
          <w:color w:val="767171"/>
          <w:szCs w:val="24"/>
        </w:rPr>
      </w:pPr>
      <w:r w:rsidRPr="008B7504">
        <w:rPr>
          <w:rFonts w:ascii="Times New Roman" w:eastAsia="Calibri" w:hAnsi="Times New Roman"/>
          <w:color w:val="767171"/>
          <w:szCs w:val="24"/>
        </w:rPr>
        <w:t>A nivel interno, la institución cuenta con políticas que regulan los beneficios por grupo ocupacional, ya que los mismos podrían ser específicos o aplicables a todos los niveles.</w:t>
      </w:r>
      <w:r w:rsidRPr="00A60544">
        <w:rPr>
          <w:rFonts w:ascii="Times New Roman" w:eastAsia="Calibri" w:hAnsi="Times New Roman"/>
          <w:color w:val="767171"/>
          <w:szCs w:val="24"/>
        </w:rPr>
        <w:t xml:space="preserve"> </w:t>
      </w:r>
    </w:p>
    <w:p w14:paraId="5E906D57" w14:textId="77777777" w:rsidR="00F34ABE" w:rsidRDefault="00F34ABE" w:rsidP="00807216">
      <w:pPr>
        <w:pStyle w:val="Prrafodelista"/>
        <w:tabs>
          <w:tab w:val="left" w:pos="2421"/>
        </w:tabs>
        <w:spacing w:after="160" w:line="360" w:lineRule="auto"/>
        <w:ind w:left="0"/>
        <w:rPr>
          <w:rFonts w:ascii="Times New Roman" w:eastAsia="Calibri" w:hAnsi="Times New Roman"/>
          <w:b/>
          <w:color w:val="767171"/>
          <w:szCs w:val="24"/>
        </w:rPr>
      </w:pPr>
      <w:r w:rsidRPr="008B7504">
        <w:rPr>
          <w:rFonts w:ascii="Times New Roman" w:eastAsia="Calibri" w:hAnsi="Times New Roman"/>
          <w:b/>
          <w:color w:val="767171"/>
          <w:szCs w:val="24"/>
        </w:rPr>
        <w:t>Encuesta de Clima Laboral</w:t>
      </w:r>
    </w:p>
    <w:p w14:paraId="65BF9312" w14:textId="77777777" w:rsidR="007B4581" w:rsidRPr="007B4581" w:rsidRDefault="00EC4D88" w:rsidP="00807216">
      <w:pPr>
        <w:tabs>
          <w:tab w:val="left" w:pos="2421"/>
        </w:tabs>
        <w:spacing w:after="160" w:line="360" w:lineRule="auto"/>
        <w:rPr>
          <w:rFonts w:ascii="Times New Roman" w:eastAsia="Calibri" w:hAnsi="Times New Roman"/>
          <w:color w:val="767171"/>
          <w:szCs w:val="24"/>
        </w:rPr>
      </w:pPr>
      <w:r w:rsidRPr="006653EB">
        <w:rPr>
          <w:rFonts w:ascii="Times New Roman" w:eastAsia="Calibri" w:hAnsi="Times New Roman"/>
          <w:color w:val="767171"/>
          <w:szCs w:val="24"/>
        </w:rPr>
        <w:t>En este indicador se han agotado en el sistema lab</w:t>
      </w:r>
      <w:r>
        <w:rPr>
          <w:rFonts w:ascii="Times New Roman" w:eastAsia="Calibri" w:hAnsi="Times New Roman"/>
          <w:color w:val="767171"/>
          <w:szCs w:val="24"/>
        </w:rPr>
        <w:t>oral las encuestas en los que</w:t>
      </w:r>
      <w:r w:rsidRPr="006653EB">
        <w:rPr>
          <w:rFonts w:ascii="Times New Roman" w:eastAsia="Calibri" w:hAnsi="Times New Roman"/>
          <w:color w:val="767171"/>
          <w:szCs w:val="24"/>
        </w:rPr>
        <w:t xml:space="preserve"> los servidores públicos han participado libremente y</w:t>
      </w:r>
      <w:r w:rsidR="00E74347">
        <w:rPr>
          <w:rFonts w:ascii="Times New Roman" w:eastAsia="Calibri" w:hAnsi="Times New Roman"/>
          <w:color w:val="767171"/>
          <w:szCs w:val="24"/>
        </w:rPr>
        <w:t xml:space="preserve"> han expresado sus inquietudes</w:t>
      </w:r>
      <w:r w:rsidRPr="006653EB">
        <w:rPr>
          <w:rFonts w:ascii="Times New Roman" w:eastAsia="Calibri" w:hAnsi="Times New Roman"/>
          <w:color w:val="767171"/>
          <w:szCs w:val="24"/>
        </w:rPr>
        <w:t xml:space="preserve"> para fines de poder tomar en cuenta en los diferentes departamentos</w:t>
      </w:r>
      <w:r w:rsidR="00E74347">
        <w:rPr>
          <w:rFonts w:ascii="Times New Roman" w:eastAsia="Calibri" w:hAnsi="Times New Roman"/>
          <w:color w:val="767171"/>
          <w:szCs w:val="24"/>
        </w:rPr>
        <w:t>,</w:t>
      </w:r>
      <w:r w:rsidRPr="006653EB">
        <w:rPr>
          <w:rFonts w:ascii="Times New Roman" w:eastAsia="Calibri" w:hAnsi="Times New Roman"/>
          <w:color w:val="767171"/>
          <w:szCs w:val="24"/>
        </w:rPr>
        <w:t xml:space="preserve"> por lo cual este indicador</w:t>
      </w:r>
      <w:r w:rsidR="00E74347">
        <w:rPr>
          <w:rFonts w:ascii="Times New Roman" w:eastAsia="Calibri" w:hAnsi="Times New Roman"/>
          <w:color w:val="767171"/>
          <w:szCs w:val="24"/>
        </w:rPr>
        <w:t xml:space="preserve"> cuenta con 100% de lo logrado.</w:t>
      </w:r>
      <w:r w:rsidRPr="006653EB">
        <w:rPr>
          <w:rFonts w:ascii="Times New Roman" w:eastAsia="Calibri" w:hAnsi="Times New Roman"/>
          <w:color w:val="767171"/>
          <w:szCs w:val="24"/>
        </w:rPr>
        <w:t xml:space="preserve">  </w:t>
      </w:r>
    </w:p>
    <w:p w14:paraId="017A0C09" w14:textId="77777777" w:rsidR="00F34ABE" w:rsidRDefault="005266DA" w:rsidP="00807216">
      <w:pPr>
        <w:pStyle w:val="Prrafodelista"/>
        <w:tabs>
          <w:tab w:val="left" w:pos="2421"/>
        </w:tabs>
        <w:spacing w:after="160" w:line="360" w:lineRule="auto"/>
        <w:ind w:left="0"/>
        <w:rPr>
          <w:rFonts w:ascii="Times New Roman" w:eastAsia="Calibri" w:hAnsi="Times New Roman"/>
          <w:b/>
          <w:color w:val="767171"/>
          <w:szCs w:val="24"/>
        </w:rPr>
      </w:pPr>
      <w:r w:rsidRPr="005266DA">
        <w:rPr>
          <w:rFonts w:ascii="Times New Roman" w:eastAsia="Calibri" w:hAnsi="Times New Roman"/>
          <w:b/>
          <w:color w:val="767171"/>
          <w:szCs w:val="24"/>
        </w:rPr>
        <w:t>Información sobre cantidad de hombres y mujeres por grupo ocupacional</w:t>
      </w:r>
    </w:p>
    <w:p w14:paraId="422C575D" w14:textId="77777777" w:rsidR="00EC4D88" w:rsidRPr="006D1B52" w:rsidRDefault="00E74347" w:rsidP="00EC4D88">
      <w:p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En relación con</w:t>
      </w:r>
      <w:r w:rsidR="00EC4D88" w:rsidRPr="006D1B52">
        <w:rPr>
          <w:rFonts w:ascii="Times New Roman" w:eastAsia="Calibri" w:hAnsi="Times New Roman"/>
          <w:color w:val="767171"/>
          <w:szCs w:val="24"/>
        </w:rPr>
        <w:t xml:space="preserve"> la información requerida sobre la cantidad de mujeres y hombres por grupo ocupacional y retos de tipo salarial por sexo, el Departamento </w:t>
      </w:r>
      <w:r w:rsidR="00EC4D88" w:rsidRPr="006D1B52">
        <w:rPr>
          <w:rFonts w:ascii="Times New Roman" w:eastAsia="Calibri" w:hAnsi="Times New Roman"/>
          <w:color w:val="767171"/>
          <w:szCs w:val="24"/>
        </w:rPr>
        <w:lastRenderedPageBreak/>
        <w:t>Aeroportuario (DA) realizó un análisis teniendo como fuente primaria la base de datos del Dpto. de Recursos Humanos.</w:t>
      </w:r>
    </w:p>
    <w:p w14:paraId="3A205710" w14:textId="77777777" w:rsidR="00EC4D88" w:rsidRPr="006D1B52" w:rsidRDefault="00EC4D88" w:rsidP="00EC4D88">
      <w:pPr>
        <w:tabs>
          <w:tab w:val="left" w:pos="2421"/>
        </w:tabs>
        <w:spacing w:after="160" w:line="360" w:lineRule="auto"/>
        <w:rPr>
          <w:rFonts w:ascii="Times New Roman" w:eastAsia="Calibri" w:hAnsi="Times New Roman"/>
          <w:color w:val="767171"/>
          <w:szCs w:val="24"/>
        </w:rPr>
      </w:pPr>
      <w:r w:rsidRPr="006D1B52">
        <w:rPr>
          <w:rFonts w:ascii="Times New Roman" w:eastAsia="Calibri" w:hAnsi="Times New Roman"/>
          <w:color w:val="767171"/>
          <w:szCs w:val="24"/>
        </w:rPr>
        <w:t xml:space="preserve">Para el análisis de los datos, la información fue desagregada por las variables de sexo, salarios, cargo desempeñado y grupo ocupacional.  La información resultante permitió identificar algunos retos de género en lo concerniente a la brecha salarial hombre-mujer, así como la brecha </w:t>
      </w:r>
      <w:r>
        <w:rPr>
          <w:rFonts w:ascii="Times New Roman" w:eastAsia="Calibri" w:hAnsi="Times New Roman"/>
          <w:color w:val="767171"/>
          <w:szCs w:val="24"/>
        </w:rPr>
        <w:t>por la cantidad de mujeres vs. h</w:t>
      </w:r>
      <w:r w:rsidRPr="006D1B52">
        <w:rPr>
          <w:rFonts w:ascii="Times New Roman" w:eastAsia="Calibri" w:hAnsi="Times New Roman"/>
          <w:color w:val="767171"/>
          <w:szCs w:val="24"/>
        </w:rPr>
        <w:t xml:space="preserve">ombres que laborar en la institución. </w:t>
      </w:r>
    </w:p>
    <w:p w14:paraId="05B8E2AC" w14:textId="77777777" w:rsidR="009078E5" w:rsidRPr="009078E5" w:rsidRDefault="009078E5" w:rsidP="00807216">
      <w:pPr>
        <w:pStyle w:val="Prrafodelista"/>
        <w:tabs>
          <w:tab w:val="left" w:pos="2421"/>
        </w:tabs>
        <w:spacing w:after="160" w:line="360" w:lineRule="auto"/>
        <w:ind w:left="0"/>
        <w:rPr>
          <w:rFonts w:ascii="Times New Roman" w:eastAsia="Calibri" w:hAnsi="Times New Roman"/>
          <w:b/>
          <w:color w:val="767171"/>
          <w:szCs w:val="24"/>
        </w:rPr>
      </w:pPr>
      <w:r w:rsidRPr="009078E5">
        <w:rPr>
          <w:rFonts w:ascii="Times New Roman" w:eastAsia="Calibri" w:hAnsi="Times New Roman"/>
          <w:b/>
          <w:color w:val="767171"/>
          <w:szCs w:val="24"/>
        </w:rPr>
        <w:t>Los resultados se detallan a continuación:</w:t>
      </w:r>
    </w:p>
    <w:p w14:paraId="20DC9C81" w14:textId="77777777" w:rsidR="00EC4D88" w:rsidRPr="00EC4D88" w:rsidRDefault="00EC4D88" w:rsidP="00EC4D88">
      <w:pPr>
        <w:pStyle w:val="Prrafodelista"/>
        <w:numPr>
          <w:ilvl w:val="0"/>
          <w:numId w:val="18"/>
        </w:numPr>
        <w:tabs>
          <w:tab w:val="left" w:pos="2421"/>
        </w:tabs>
        <w:spacing w:after="160" w:line="360" w:lineRule="auto"/>
        <w:ind w:left="720"/>
        <w:rPr>
          <w:rFonts w:ascii="Times New Roman" w:eastAsia="Calibri" w:hAnsi="Times New Roman"/>
          <w:color w:val="767171"/>
          <w:szCs w:val="24"/>
        </w:rPr>
      </w:pPr>
      <w:r w:rsidRPr="00EC4D88">
        <w:rPr>
          <w:rFonts w:ascii="Times New Roman" w:eastAsia="Calibri" w:hAnsi="Times New Roman"/>
          <w:color w:val="767171"/>
          <w:szCs w:val="24"/>
        </w:rPr>
        <w:t xml:space="preserve">El Departamento Aeroportuario cuenta con un total de 643 servidores públicos, de los cuales 280 son mujeres y 363 hombres.  </w:t>
      </w:r>
    </w:p>
    <w:p w14:paraId="4A6CC74C" w14:textId="77777777" w:rsidR="00EC4D88" w:rsidRPr="00EC4D88" w:rsidRDefault="00EC4D88" w:rsidP="00EC4D88">
      <w:pPr>
        <w:pStyle w:val="Prrafodelista"/>
        <w:numPr>
          <w:ilvl w:val="0"/>
          <w:numId w:val="18"/>
        </w:numPr>
        <w:tabs>
          <w:tab w:val="left" w:pos="2421"/>
        </w:tabs>
        <w:spacing w:after="160" w:line="360" w:lineRule="auto"/>
        <w:ind w:left="720"/>
        <w:rPr>
          <w:rFonts w:ascii="Times New Roman" w:eastAsia="Calibri" w:hAnsi="Times New Roman"/>
          <w:color w:val="767171"/>
          <w:szCs w:val="24"/>
        </w:rPr>
      </w:pPr>
      <w:r w:rsidRPr="00EC4D88">
        <w:rPr>
          <w:rFonts w:ascii="Times New Roman" w:eastAsia="Calibri" w:hAnsi="Times New Roman"/>
          <w:color w:val="767171"/>
          <w:szCs w:val="24"/>
        </w:rPr>
        <w:t>En los grupos ocupacionales I, III y V, los hombres ocupan más puestos de trabajo que las mujeres.  Los servidores públicos del grupo ocupacional I (servicios generales) lo compone 131 hombres y 38 mujeres. En el grupo ocupacional III (técnicos), el total de mujeres desempeñando puestos es de 49 en comparación con 57 puestos que son ocupados por hombres.</w:t>
      </w:r>
    </w:p>
    <w:p w14:paraId="4A267E8F" w14:textId="77777777" w:rsidR="00EC4D88" w:rsidRPr="00EC4D88" w:rsidRDefault="00EC4D88" w:rsidP="00EC4D88">
      <w:pPr>
        <w:pStyle w:val="Prrafodelista"/>
        <w:numPr>
          <w:ilvl w:val="0"/>
          <w:numId w:val="18"/>
        </w:numPr>
        <w:tabs>
          <w:tab w:val="left" w:pos="2421"/>
        </w:tabs>
        <w:spacing w:after="160" w:line="360" w:lineRule="auto"/>
        <w:ind w:left="720"/>
        <w:rPr>
          <w:rFonts w:ascii="Times New Roman" w:eastAsia="Calibri" w:hAnsi="Times New Roman"/>
          <w:color w:val="767171"/>
          <w:szCs w:val="24"/>
        </w:rPr>
      </w:pPr>
      <w:r w:rsidRPr="00EC4D88">
        <w:rPr>
          <w:rFonts w:ascii="Times New Roman" w:eastAsia="Calibri" w:hAnsi="Times New Roman"/>
          <w:color w:val="767171"/>
          <w:szCs w:val="24"/>
        </w:rPr>
        <w:t>En los grupos ocupacionales II y IV, las mujeres ocupan más puestos de trabajo que los hombres.  Los servidores públicos del grupo II (apoyo administrativo) está distribuido en 123 mujeres y 114 hombres. En el grupo ocupacional IV (profesionales), el total de mujeres desempeñando puestos es de 46 en comparación con 23 puestos que son ocupados por hombres.</w:t>
      </w:r>
    </w:p>
    <w:p w14:paraId="41D20685" w14:textId="77777777" w:rsidR="00EC4D88" w:rsidRPr="00EC4D88" w:rsidRDefault="00EC4D88" w:rsidP="00EC4D88">
      <w:pPr>
        <w:pStyle w:val="Prrafodelista"/>
        <w:numPr>
          <w:ilvl w:val="0"/>
          <w:numId w:val="18"/>
        </w:numPr>
        <w:tabs>
          <w:tab w:val="left" w:pos="2421"/>
        </w:tabs>
        <w:spacing w:after="160" w:line="360" w:lineRule="auto"/>
        <w:ind w:left="720"/>
        <w:rPr>
          <w:rFonts w:ascii="Times New Roman" w:eastAsia="Calibri" w:hAnsi="Times New Roman"/>
          <w:color w:val="767171"/>
          <w:szCs w:val="24"/>
        </w:rPr>
      </w:pPr>
      <w:r w:rsidRPr="00EC4D88">
        <w:rPr>
          <w:rFonts w:ascii="Times New Roman" w:eastAsia="Calibri" w:hAnsi="Times New Roman"/>
          <w:color w:val="767171"/>
          <w:szCs w:val="24"/>
        </w:rPr>
        <w:t>En el grupo ocupacional V (dirección y supervisión), los hombres superan a las mujeres en el total de puestos ocupados.  Las mujeres desempeñan 24 puestos en comparación con 35 puestos que son ocupados por hombres.</w:t>
      </w:r>
    </w:p>
    <w:p w14:paraId="3150FC9A" w14:textId="77777777" w:rsidR="00EC4D88" w:rsidRPr="00EC4D88" w:rsidRDefault="00EC4D88" w:rsidP="00EC4D88">
      <w:pPr>
        <w:pStyle w:val="Prrafodelista"/>
        <w:numPr>
          <w:ilvl w:val="0"/>
          <w:numId w:val="18"/>
        </w:numPr>
        <w:tabs>
          <w:tab w:val="left" w:pos="2421"/>
        </w:tabs>
        <w:spacing w:after="160" w:line="360" w:lineRule="auto"/>
        <w:ind w:left="720"/>
        <w:rPr>
          <w:rFonts w:ascii="Times New Roman" w:eastAsia="Calibri" w:hAnsi="Times New Roman"/>
          <w:color w:val="767171"/>
          <w:szCs w:val="24"/>
        </w:rPr>
      </w:pPr>
      <w:r w:rsidRPr="00EC4D88">
        <w:rPr>
          <w:rFonts w:ascii="Times New Roman" w:eastAsia="Calibri" w:hAnsi="Times New Roman"/>
          <w:color w:val="767171"/>
          <w:szCs w:val="24"/>
        </w:rPr>
        <w:t>La participación de las mujeres en puestos relacionados con tecnología y otros puestos de tipo técnico es inferior a la de los hombres.</w:t>
      </w:r>
    </w:p>
    <w:p w14:paraId="0AF76316" w14:textId="77777777" w:rsidR="00EC4D88" w:rsidRPr="00EC4D88" w:rsidRDefault="00EC4D88" w:rsidP="00EC4D88">
      <w:pPr>
        <w:pStyle w:val="Prrafodelista"/>
        <w:numPr>
          <w:ilvl w:val="0"/>
          <w:numId w:val="18"/>
        </w:numPr>
        <w:tabs>
          <w:tab w:val="left" w:pos="2421"/>
        </w:tabs>
        <w:spacing w:after="160" w:line="360" w:lineRule="auto"/>
        <w:ind w:left="720"/>
        <w:rPr>
          <w:rFonts w:ascii="Times New Roman" w:eastAsia="Calibri" w:hAnsi="Times New Roman"/>
          <w:color w:val="767171"/>
          <w:szCs w:val="24"/>
        </w:rPr>
      </w:pPr>
      <w:r w:rsidRPr="00EC4D88">
        <w:rPr>
          <w:rFonts w:ascii="Times New Roman" w:eastAsia="Calibri" w:hAnsi="Times New Roman"/>
          <w:color w:val="767171"/>
          <w:szCs w:val="24"/>
        </w:rPr>
        <w:t>En el rango de salario promedio devengado por sexo y grupo ocupacional, los hombres llevan ventaja con relación a las mujeres.</w:t>
      </w:r>
    </w:p>
    <w:p w14:paraId="4FA0ECE0" w14:textId="77777777" w:rsidR="00EC4D88" w:rsidRPr="00EC4D88" w:rsidRDefault="00E74347" w:rsidP="00EC4D88">
      <w:p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t>El Departamento Aeroportuario continú</w:t>
      </w:r>
      <w:r w:rsidR="00EC4D88" w:rsidRPr="00EC4D88">
        <w:rPr>
          <w:rFonts w:ascii="Times New Roman" w:eastAsia="Calibri" w:hAnsi="Times New Roman"/>
          <w:color w:val="767171"/>
          <w:szCs w:val="24"/>
        </w:rPr>
        <w:t xml:space="preserve">a trabajando en la planificación de iniciativas tendentes a garantizar un incremento y mayor involucramiento de las mujeres en los diferentes grupos ocupacionales, esto a través de la creación de un Comité para la Transversalización del Enfoque de Igualdad de Género, que funge </w:t>
      </w:r>
      <w:r w:rsidR="00EC4D88" w:rsidRPr="00EC4D88">
        <w:rPr>
          <w:rFonts w:ascii="Times New Roman" w:eastAsia="Calibri" w:hAnsi="Times New Roman"/>
          <w:color w:val="767171"/>
          <w:szCs w:val="24"/>
        </w:rPr>
        <w:lastRenderedPageBreak/>
        <w:t>como espacio de coordinación interdepartamental y surge para facilitar los procesos de transversalización del enfoque de igualdad de género y toma de decisiones para la creación de políticas y procedimientos asociados al mismo.</w:t>
      </w:r>
    </w:p>
    <w:p w14:paraId="6BAC3BD1" w14:textId="77777777" w:rsidR="004C0FE3" w:rsidRDefault="004C0FE3" w:rsidP="00C51828">
      <w:pPr>
        <w:pStyle w:val="Ttulo2"/>
        <w:numPr>
          <w:ilvl w:val="1"/>
          <w:numId w:val="15"/>
        </w:numPr>
        <w:jc w:val="center"/>
        <w:rPr>
          <w:rFonts w:ascii="Times New Roman" w:hAnsi="Times New Roman"/>
          <w:color w:val="767171"/>
          <w:sz w:val="24"/>
          <w:szCs w:val="24"/>
          <w:lang w:val="es-ES"/>
        </w:rPr>
      </w:pPr>
      <w:bookmarkStart w:id="37" w:name="_Toc121903133"/>
      <w:r w:rsidRPr="00AF2D3C">
        <w:rPr>
          <w:rFonts w:ascii="Times New Roman" w:hAnsi="Times New Roman"/>
          <w:color w:val="767171"/>
          <w:sz w:val="24"/>
          <w:szCs w:val="24"/>
          <w:lang w:val="es-ES"/>
        </w:rPr>
        <w:t>Desempeño de los Procesos Jurídicos</w:t>
      </w:r>
      <w:bookmarkEnd w:id="37"/>
    </w:p>
    <w:p w14:paraId="497FB716" w14:textId="77777777" w:rsidR="00E84391" w:rsidRPr="003E2F08" w:rsidRDefault="00E84391" w:rsidP="00E84391">
      <w:pPr>
        <w:tabs>
          <w:tab w:val="left" w:pos="2421"/>
        </w:tabs>
        <w:spacing w:after="160" w:line="360" w:lineRule="auto"/>
        <w:ind w:left="284"/>
        <w:rPr>
          <w:rFonts w:ascii="Times New Roman" w:eastAsia="Calibri" w:hAnsi="Times New Roman"/>
          <w:color w:val="767171"/>
          <w:szCs w:val="24"/>
        </w:rPr>
      </w:pPr>
      <w:r w:rsidRPr="003E2F08">
        <w:rPr>
          <w:rFonts w:ascii="Times New Roman" w:eastAsia="Calibri" w:hAnsi="Times New Roman"/>
          <w:color w:val="767171"/>
          <w:szCs w:val="24"/>
        </w:rPr>
        <w:t>El Departamento Aerop</w:t>
      </w:r>
      <w:r>
        <w:rPr>
          <w:rFonts w:ascii="Times New Roman" w:eastAsia="Calibri" w:hAnsi="Times New Roman"/>
          <w:color w:val="767171"/>
          <w:szCs w:val="24"/>
        </w:rPr>
        <w:t>ortuario ha venido desarrollando una serie de acuerdos interinstitucionales de colaboración con diferentes organismos del entorno aeroportuario del ámbito nacional e internacional, durante los semestres enero-junio y julio-diciembre del año 2022. A continuación, ver matriz de los acuerdos suscritos:</w:t>
      </w:r>
    </w:p>
    <w:tbl>
      <w:tblPr>
        <w:tblStyle w:val="Tablaconcuadrcula"/>
        <w:tblW w:w="4914"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3473"/>
        <w:gridCol w:w="1536"/>
      </w:tblGrid>
      <w:tr w:rsidR="00E84391" w:rsidRPr="00755B48" w14:paraId="6010D665" w14:textId="77777777" w:rsidTr="000C4D46">
        <w:trPr>
          <w:trHeight w:val="182"/>
          <w:tblHeader/>
        </w:trPr>
        <w:tc>
          <w:tcPr>
            <w:tcW w:w="1778" w:type="pct"/>
            <w:shd w:val="clear" w:color="auto" w:fill="002060"/>
            <w:vAlign w:val="center"/>
          </w:tcPr>
          <w:p w14:paraId="439FB211" w14:textId="77777777" w:rsidR="00E84391" w:rsidRPr="00755B48" w:rsidRDefault="00E84391" w:rsidP="00E84391">
            <w:pPr>
              <w:tabs>
                <w:tab w:val="left" w:pos="195"/>
              </w:tabs>
              <w:spacing w:after="0" w:line="240" w:lineRule="auto"/>
              <w:jc w:val="center"/>
              <w:rPr>
                <w:rFonts w:ascii="Times New Roman" w:hAnsi="Times New Roman"/>
                <w:b/>
                <w:szCs w:val="24"/>
              </w:rPr>
            </w:pPr>
            <w:r>
              <w:rPr>
                <w:rFonts w:ascii="Times New Roman" w:hAnsi="Times New Roman"/>
                <w:b/>
                <w:szCs w:val="24"/>
              </w:rPr>
              <w:t>Tipo d</w:t>
            </w:r>
            <w:r w:rsidRPr="00755B48">
              <w:rPr>
                <w:rFonts w:ascii="Times New Roman" w:hAnsi="Times New Roman"/>
                <w:b/>
                <w:szCs w:val="24"/>
              </w:rPr>
              <w:t>e Acuerdo</w:t>
            </w:r>
          </w:p>
        </w:tc>
        <w:tc>
          <w:tcPr>
            <w:tcW w:w="2234" w:type="pct"/>
            <w:shd w:val="clear" w:color="auto" w:fill="002060"/>
            <w:vAlign w:val="center"/>
          </w:tcPr>
          <w:p w14:paraId="607EFF4E" w14:textId="77777777" w:rsidR="00E84391" w:rsidRPr="00755B48" w:rsidRDefault="00E84391" w:rsidP="00E84391">
            <w:pPr>
              <w:tabs>
                <w:tab w:val="left" w:pos="195"/>
              </w:tabs>
              <w:spacing w:after="0" w:line="240" w:lineRule="auto"/>
              <w:jc w:val="center"/>
              <w:rPr>
                <w:rFonts w:ascii="Times New Roman" w:hAnsi="Times New Roman"/>
                <w:b/>
                <w:szCs w:val="24"/>
              </w:rPr>
            </w:pPr>
            <w:r w:rsidRPr="00755B48">
              <w:rPr>
                <w:rFonts w:ascii="Times New Roman" w:hAnsi="Times New Roman"/>
                <w:b/>
                <w:szCs w:val="24"/>
              </w:rPr>
              <w:t>Objeto</w:t>
            </w:r>
          </w:p>
        </w:tc>
        <w:tc>
          <w:tcPr>
            <w:tcW w:w="988" w:type="pct"/>
            <w:shd w:val="clear" w:color="auto" w:fill="002060"/>
            <w:vAlign w:val="center"/>
          </w:tcPr>
          <w:p w14:paraId="031537F8" w14:textId="77777777" w:rsidR="00E84391" w:rsidRPr="00755B48" w:rsidRDefault="00E84391" w:rsidP="00E84391">
            <w:pPr>
              <w:tabs>
                <w:tab w:val="left" w:pos="195"/>
              </w:tabs>
              <w:spacing w:after="0" w:line="240" w:lineRule="auto"/>
              <w:jc w:val="center"/>
              <w:rPr>
                <w:rFonts w:ascii="Times New Roman" w:hAnsi="Times New Roman"/>
                <w:b/>
                <w:szCs w:val="24"/>
              </w:rPr>
            </w:pPr>
            <w:r w:rsidRPr="00755B48">
              <w:rPr>
                <w:rFonts w:ascii="Times New Roman" w:hAnsi="Times New Roman"/>
                <w:b/>
                <w:szCs w:val="24"/>
              </w:rPr>
              <w:t>Fecha/Firma</w:t>
            </w:r>
          </w:p>
        </w:tc>
      </w:tr>
      <w:tr w:rsidR="00E84391" w:rsidRPr="000D0BE0" w14:paraId="5EB07E20" w14:textId="77777777" w:rsidTr="000C4D46">
        <w:tc>
          <w:tcPr>
            <w:tcW w:w="1778" w:type="pct"/>
          </w:tcPr>
          <w:p w14:paraId="00FDCE78" w14:textId="77777777" w:rsidR="00E84391" w:rsidRPr="000D0BE0" w:rsidRDefault="00E84391" w:rsidP="00E84391">
            <w:pPr>
              <w:tabs>
                <w:tab w:val="left" w:pos="195"/>
              </w:tabs>
              <w:spacing w:line="360" w:lineRule="auto"/>
              <w:rPr>
                <w:rFonts w:ascii="Times New Roman" w:hAnsi="Times New Roman"/>
                <w:color w:val="7F7F7F" w:themeColor="text1" w:themeTint="80"/>
                <w:szCs w:val="24"/>
              </w:rPr>
            </w:pPr>
            <w:r w:rsidRPr="000D0BE0">
              <w:rPr>
                <w:rFonts w:ascii="Times New Roman" w:hAnsi="Times New Roman"/>
                <w:color w:val="7F7F7F" w:themeColor="text1" w:themeTint="80"/>
                <w:szCs w:val="24"/>
              </w:rPr>
              <w:t>Acuerdo de Cooperación Interinstitucional entre El Centro Nacional de Ciberseguridad (CNCS) y El Departamento Aeroportuario (DA)</w:t>
            </w:r>
          </w:p>
        </w:tc>
        <w:tc>
          <w:tcPr>
            <w:tcW w:w="2234" w:type="pct"/>
          </w:tcPr>
          <w:p w14:paraId="23E679AF" w14:textId="77777777" w:rsidR="00E84391" w:rsidRPr="000D0BE0" w:rsidRDefault="00E84391" w:rsidP="000C4D46">
            <w:pPr>
              <w:tabs>
                <w:tab w:val="left" w:pos="195"/>
              </w:tabs>
              <w:spacing w:after="0" w:line="360" w:lineRule="auto"/>
              <w:rPr>
                <w:rFonts w:ascii="Times New Roman" w:hAnsi="Times New Roman"/>
                <w:color w:val="7F7F7F" w:themeColor="text1" w:themeTint="80"/>
                <w:szCs w:val="24"/>
              </w:rPr>
            </w:pPr>
            <w:r w:rsidRPr="000D0BE0">
              <w:rPr>
                <w:rFonts w:ascii="Times New Roman" w:hAnsi="Times New Roman"/>
                <w:color w:val="7F7F7F" w:themeColor="text1" w:themeTint="80"/>
                <w:szCs w:val="24"/>
              </w:rPr>
              <w:t>Impulsar y promover desde sus respectivos ámbitos de competencia institucional, una cultura nacional de ciberseguridad que se fundamente en la protección efectiva del Estado dominicano, sus habitantes y en general, del desarrollo y la seguridad nacional y que derive en un ciberespacio más seguro, en el que puedan desarrollarse de manera confiable y permanente las actividades productivas y lúdicas de toda la población, acorde con la Misión y Visión de la Estrategia Nacional de Ciberseguridad y en particular, sus Pilares 2, 3 y 4.</w:t>
            </w:r>
          </w:p>
        </w:tc>
        <w:tc>
          <w:tcPr>
            <w:tcW w:w="988" w:type="pct"/>
          </w:tcPr>
          <w:p w14:paraId="5BD6E8DE" w14:textId="77777777" w:rsidR="00E84391" w:rsidRPr="000D0BE0" w:rsidRDefault="00B2192E" w:rsidP="00E84391">
            <w:pPr>
              <w:tabs>
                <w:tab w:val="left" w:pos="195"/>
              </w:tabs>
              <w:spacing w:line="360" w:lineRule="auto"/>
              <w:jc w:val="center"/>
              <w:rPr>
                <w:rFonts w:ascii="Times New Roman" w:hAnsi="Times New Roman"/>
                <w:color w:val="7F7F7F" w:themeColor="text1" w:themeTint="80"/>
                <w:szCs w:val="24"/>
              </w:rPr>
            </w:pPr>
            <w:r>
              <w:rPr>
                <w:rFonts w:ascii="Times New Roman" w:hAnsi="Times New Roman"/>
                <w:color w:val="7F7F7F" w:themeColor="text1" w:themeTint="80"/>
                <w:szCs w:val="24"/>
              </w:rPr>
              <w:t>22 de marzo del 2022</w:t>
            </w:r>
          </w:p>
        </w:tc>
      </w:tr>
      <w:tr w:rsidR="00E84391" w:rsidRPr="000D0BE0" w14:paraId="1A93DAC5" w14:textId="77777777" w:rsidTr="000C4D46">
        <w:trPr>
          <w:trHeight w:val="2824"/>
        </w:trPr>
        <w:tc>
          <w:tcPr>
            <w:tcW w:w="1778" w:type="pct"/>
          </w:tcPr>
          <w:p w14:paraId="33E38251" w14:textId="77777777" w:rsidR="00E84391" w:rsidRPr="000D0BE0" w:rsidRDefault="00204839" w:rsidP="00E84391">
            <w:pPr>
              <w:tabs>
                <w:tab w:val="left" w:pos="195"/>
              </w:tabs>
              <w:spacing w:line="360" w:lineRule="auto"/>
              <w:rPr>
                <w:rFonts w:ascii="Times New Roman" w:hAnsi="Times New Roman"/>
                <w:color w:val="7F7F7F" w:themeColor="text1" w:themeTint="80"/>
                <w:szCs w:val="24"/>
              </w:rPr>
            </w:pPr>
            <w:r>
              <w:rPr>
                <w:rFonts w:ascii="Times New Roman" w:hAnsi="Times New Roman"/>
                <w:color w:val="7F7F7F" w:themeColor="text1" w:themeTint="80"/>
                <w:szCs w:val="24"/>
              </w:rPr>
              <w:lastRenderedPageBreak/>
              <w:t>Acuerdo Especí</w:t>
            </w:r>
            <w:r w:rsidR="00E84391" w:rsidRPr="000D0BE0">
              <w:rPr>
                <w:rFonts w:ascii="Times New Roman" w:hAnsi="Times New Roman"/>
                <w:color w:val="7F7F7F" w:themeColor="text1" w:themeTint="80"/>
                <w:szCs w:val="24"/>
              </w:rPr>
              <w:t>fico Núm. 01, para el Centro de Contacto Gubernamental (CCG) entre El Departamento Aeroportuario y La Oficina Gubernamental de Tecnología de la Información y Comunicación (OGTIC).</w:t>
            </w:r>
          </w:p>
        </w:tc>
        <w:tc>
          <w:tcPr>
            <w:tcW w:w="2234" w:type="pct"/>
          </w:tcPr>
          <w:p w14:paraId="3A0B3E75" w14:textId="77777777" w:rsidR="00E84391" w:rsidRPr="000D0BE0" w:rsidRDefault="00E84391" w:rsidP="000C4D46">
            <w:pPr>
              <w:tabs>
                <w:tab w:val="left" w:pos="195"/>
              </w:tabs>
              <w:spacing w:after="0" w:line="360" w:lineRule="auto"/>
              <w:rPr>
                <w:rFonts w:ascii="Times New Roman" w:hAnsi="Times New Roman"/>
                <w:color w:val="7F7F7F" w:themeColor="text1" w:themeTint="80"/>
                <w:szCs w:val="24"/>
              </w:rPr>
            </w:pPr>
            <w:r w:rsidRPr="000D0BE0">
              <w:rPr>
                <w:rFonts w:ascii="Times New Roman" w:hAnsi="Times New Roman"/>
                <w:color w:val="7F7F7F" w:themeColor="text1" w:themeTint="80"/>
                <w:szCs w:val="24"/>
              </w:rPr>
              <w:t>Establecer las acciones y compromisos para la aplicación de las Tecnologías de la Información y Comunicación en la Administración Pública y brindar información a los ciudadanos sobre los servicios que brinda el </w:t>
            </w:r>
            <w:r w:rsidR="00B2192E" w:rsidRPr="000D0BE0">
              <w:rPr>
                <w:rFonts w:ascii="Times New Roman" w:hAnsi="Times New Roman"/>
                <w:color w:val="7F7F7F" w:themeColor="text1" w:themeTint="80"/>
                <w:szCs w:val="24"/>
              </w:rPr>
              <w:t xml:space="preserve">Departamento Aeroportuario </w:t>
            </w:r>
            <w:r w:rsidRPr="000D0BE0">
              <w:rPr>
                <w:rFonts w:ascii="Times New Roman" w:hAnsi="Times New Roman"/>
                <w:color w:val="7F7F7F" w:themeColor="text1" w:themeTint="80"/>
                <w:szCs w:val="24"/>
              </w:rPr>
              <w:t>(DA), a través de la línea *GOB o *462.</w:t>
            </w:r>
          </w:p>
        </w:tc>
        <w:tc>
          <w:tcPr>
            <w:tcW w:w="988" w:type="pct"/>
          </w:tcPr>
          <w:p w14:paraId="5C67F0F5" w14:textId="77777777" w:rsidR="00E84391" w:rsidRPr="000D0BE0" w:rsidRDefault="00E84391" w:rsidP="00E84391">
            <w:pPr>
              <w:tabs>
                <w:tab w:val="left" w:pos="195"/>
              </w:tabs>
              <w:spacing w:line="360" w:lineRule="auto"/>
              <w:jc w:val="center"/>
              <w:rPr>
                <w:rFonts w:ascii="Times New Roman" w:hAnsi="Times New Roman"/>
                <w:color w:val="7F7F7F" w:themeColor="text1" w:themeTint="80"/>
                <w:szCs w:val="24"/>
              </w:rPr>
            </w:pPr>
            <w:r w:rsidRPr="000D0BE0">
              <w:rPr>
                <w:rFonts w:ascii="Times New Roman" w:hAnsi="Times New Roman"/>
                <w:color w:val="7F7F7F" w:themeColor="text1" w:themeTint="80"/>
                <w:szCs w:val="24"/>
              </w:rPr>
              <w:t>16 de marzo de 2022</w:t>
            </w:r>
          </w:p>
        </w:tc>
      </w:tr>
      <w:tr w:rsidR="00E84391" w:rsidRPr="000D0BE0" w14:paraId="57C0E690" w14:textId="77777777" w:rsidTr="000C4D46">
        <w:tc>
          <w:tcPr>
            <w:tcW w:w="1778" w:type="pct"/>
          </w:tcPr>
          <w:p w14:paraId="353C8365" w14:textId="77777777" w:rsidR="00E84391" w:rsidRPr="000D0BE0" w:rsidRDefault="00E84391" w:rsidP="00E84391">
            <w:pPr>
              <w:tabs>
                <w:tab w:val="left" w:pos="195"/>
              </w:tabs>
              <w:spacing w:line="360" w:lineRule="auto"/>
              <w:rPr>
                <w:rFonts w:ascii="Times New Roman" w:hAnsi="Times New Roman"/>
                <w:color w:val="7F7F7F" w:themeColor="text1" w:themeTint="80"/>
                <w:szCs w:val="24"/>
              </w:rPr>
            </w:pPr>
            <w:r w:rsidRPr="000D0BE0">
              <w:rPr>
                <w:rFonts w:ascii="Times New Roman" w:hAnsi="Times New Roman"/>
                <w:color w:val="7F7F7F" w:themeColor="text1" w:themeTint="80"/>
                <w:szCs w:val="24"/>
              </w:rPr>
              <w:t>Acuerdo de Colaboración entre El Consulado General de la República Dominicana en New York y El Departamento Aeroportuario (DA)</w:t>
            </w:r>
          </w:p>
          <w:p w14:paraId="6D898CA2" w14:textId="77777777" w:rsidR="00E84391" w:rsidRPr="000D0BE0" w:rsidRDefault="00E84391" w:rsidP="00E84391">
            <w:pPr>
              <w:tabs>
                <w:tab w:val="left" w:pos="195"/>
              </w:tabs>
              <w:spacing w:line="360" w:lineRule="auto"/>
              <w:rPr>
                <w:rFonts w:ascii="Times New Roman" w:hAnsi="Times New Roman"/>
                <w:color w:val="7F7F7F" w:themeColor="text1" w:themeTint="80"/>
                <w:szCs w:val="24"/>
              </w:rPr>
            </w:pPr>
            <w:r w:rsidRPr="000D0BE0">
              <w:rPr>
                <w:rFonts w:ascii="Times New Roman" w:hAnsi="Times New Roman"/>
                <w:color w:val="7F7F7F" w:themeColor="text1" w:themeTint="80"/>
                <w:szCs w:val="24"/>
              </w:rPr>
              <w:t> </w:t>
            </w:r>
          </w:p>
          <w:p w14:paraId="50E525FA" w14:textId="77777777" w:rsidR="00E84391" w:rsidRPr="000D0BE0" w:rsidRDefault="00E84391" w:rsidP="00E84391">
            <w:pPr>
              <w:tabs>
                <w:tab w:val="left" w:pos="195"/>
              </w:tabs>
              <w:spacing w:line="360" w:lineRule="auto"/>
              <w:rPr>
                <w:rFonts w:ascii="Times New Roman" w:hAnsi="Times New Roman"/>
                <w:color w:val="7F7F7F" w:themeColor="text1" w:themeTint="80"/>
                <w:szCs w:val="24"/>
              </w:rPr>
            </w:pPr>
            <w:r w:rsidRPr="000D0BE0">
              <w:rPr>
                <w:rFonts w:ascii="Times New Roman" w:hAnsi="Times New Roman"/>
                <w:color w:val="7F7F7F" w:themeColor="text1" w:themeTint="80"/>
                <w:szCs w:val="24"/>
              </w:rPr>
              <w:t> </w:t>
            </w:r>
          </w:p>
        </w:tc>
        <w:tc>
          <w:tcPr>
            <w:tcW w:w="2234" w:type="pct"/>
          </w:tcPr>
          <w:p w14:paraId="01EEBCDE" w14:textId="77777777" w:rsidR="00E84391" w:rsidRPr="000D0BE0" w:rsidRDefault="00E84391" w:rsidP="000C4D46">
            <w:pPr>
              <w:tabs>
                <w:tab w:val="left" w:pos="195"/>
              </w:tabs>
              <w:spacing w:after="0" w:line="360" w:lineRule="auto"/>
              <w:rPr>
                <w:rFonts w:ascii="Times New Roman" w:hAnsi="Times New Roman"/>
                <w:color w:val="7F7F7F" w:themeColor="text1" w:themeTint="80"/>
                <w:szCs w:val="24"/>
              </w:rPr>
            </w:pPr>
            <w:r w:rsidRPr="000D0BE0">
              <w:rPr>
                <w:rFonts w:ascii="Times New Roman" w:hAnsi="Times New Roman"/>
                <w:color w:val="7F7F7F" w:themeColor="text1" w:themeTint="80"/>
                <w:szCs w:val="24"/>
              </w:rPr>
              <w:t>Implementar un proyecto “Esfuerzo-País” para la promoción de República Dominicana como un lugar seguro y amigable para el desarrollo de la aviación corporativa y aviación general, que se iniciará, en la ciudad de New York, N.Y., Estados Unidos de América, aunque posteriormente podría extenderse a otras jurisdicciones.</w:t>
            </w:r>
          </w:p>
        </w:tc>
        <w:tc>
          <w:tcPr>
            <w:tcW w:w="988" w:type="pct"/>
          </w:tcPr>
          <w:p w14:paraId="3ED04A58" w14:textId="77777777" w:rsidR="00E84391" w:rsidRPr="000D0BE0" w:rsidRDefault="00E84391" w:rsidP="00E84391">
            <w:pPr>
              <w:tabs>
                <w:tab w:val="left" w:pos="195"/>
              </w:tabs>
              <w:spacing w:line="360" w:lineRule="auto"/>
              <w:jc w:val="center"/>
              <w:rPr>
                <w:rFonts w:ascii="Times New Roman" w:hAnsi="Times New Roman"/>
                <w:color w:val="7F7F7F" w:themeColor="text1" w:themeTint="80"/>
                <w:szCs w:val="24"/>
              </w:rPr>
            </w:pPr>
            <w:r w:rsidRPr="000D0BE0">
              <w:rPr>
                <w:rFonts w:ascii="Times New Roman" w:hAnsi="Times New Roman"/>
                <w:color w:val="7F7F7F" w:themeColor="text1" w:themeTint="80"/>
                <w:szCs w:val="24"/>
              </w:rPr>
              <w:t>12 de abril de 2022</w:t>
            </w:r>
          </w:p>
        </w:tc>
      </w:tr>
      <w:tr w:rsidR="00E84391" w:rsidRPr="000D0BE0" w14:paraId="3D178F39" w14:textId="77777777" w:rsidTr="000C4D46">
        <w:tc>
          <w:tcPr>
            <w:tcW w:w="1778" w:type="pct"/>
          </w:tcPr>
          <w:p w14:paraId="1E5A15EE" w14:textId="77777777" w:rsidR="00E84391" w:rsidRPr="000D0BE0" w:rsidRDefault="00E84391" w:rsidP="00E84391">
            <w:pPr>
              <w:tabs>
                <w:tab w:val="left" w:pos="195"/>
              </w:tabs>
              <w:spacing w:line="360" w:lineRule="auto"/>
              <w:rPr>
                <w:rFonts w:ascii="Times New Roman" w:hAnsi="Times New Roman"/>
                <w:color w:val="7F7F7F" w:themeColor="text1" w:themeTint="80"/>
                <w:szCs w:val="24"/>
              </w:rPr>
            </w:pPr>
            <w:r w:rsidRPr="000D0BE0">
              <w:rPr>
                <w:rFonts w:ascii="Times New Roman" w:hAnsi="Times New Roman"/>
                <w:color w:val="7F7F7F" w:themeColor="text1" w:themeTint="80"/>
                <w:szCs w:val="24"/>
              </w:rPr>
              <w:t>Convenio de Colaboración y Cooperación Interinstitucional entre El Departam</w:t>
            </w:r>
            <w:r w:rsidR="00092F64">
              <w:rPr>
                <w:rFonts w:ascii="Times New Roman" w:hAnsi="Times New Roman"/>
                <w:color w:val="7F7F7F" w:themeColor="text1" w:themeTint="80"/>
                <w:szCs w:val="24"/>
              </w:rPr>
              <w:t>ento Aeroportuario (DA) y e</w:t>
            </w:r>
            <w:r w:rsidRPr="000D0BE0">
              <w:rPr>
                <w:rFonts w:ascii="Times New Roman" w:hAnsi="Times New Roman"/>
                <w:color w:val="7F7F7F" w:themeColor="text1" w:themeTint="80"/>
                <w:szCs w:val="24"/>
              </w:rPr>
              <w:t xml:space="preserve">l Instituto Geográfico Nacional “José Joaquín </w:t>
            </w:r>
            <w:r w:rsidRPr="000D0BE0">
              <w:rPr>
                <w:rFonts w:ascii="Times New Roman" w:hAnsi="Times New Roman"/>
                <w:color w:val="7F7F7F" w:themeColor="text1" w:themeTint="80"/>
                <w:szCs w:val="24"/>
              </w:rPr>
              <w:lastRenderedPageBreak/>
              <w:t>Hungría Morell” (IGN-JJHM)</w:t>
            </w:r>
          </w:p>
          <w:p w14:paraId="0108095B" w14:textId="77777777" w:rsidR="00E84391" w:rsidRPr="000D0BE0" w:rsidRDefault="00E84391" w:rsidP="00E84391">
            <w:pPr>
              <w:tabs>
                <w:tab w:val="left" w:pos="195"/>
              </w:tabs>
              <w:spacing w:line="360" w:lineRule="auto"/>
              <w:rPr>
                <w:rFonts w:ascii="Times New Roman" w:hAnsi="Times New Roman"/>
                <w:color w:val="7F7F7F" w:themeColor="text1" w:themeTint="80"/>
                <w:szCs w:val="24"/>
              </w:rPr>
            </w:pPr>
            <w:r w:rsidRPr="000D0BE0">
              <w:rPr>
                <w:rFonts w:ascii="Times New Roman" w:hAnsi="Times New Roman"/>
                <w:color w:val="7F7F7F" w:themeColor="text1" w:themeTint="80"/>
                <w:szCs w:val="24"/>
              </w:rPr>
              <w:t> </w:t>
            </w:r>
          </w:p>
        </w:tc>
        <w:tc>
          <w:tcPr>
            <w:tcW w:w="2234" w:type="pct"/>
          </w:tcPr>
          <w:p w14:paraId="2C5B9CE2" w14:textId="77777777" w:rsidR="00E84391" w:rsidRPr="000D0BE0" w:rsidRDefault="00E84391" w:rsidP="000C4D46">
            <w:pPr>
              <w:tabs>
                <w:tab w:val="left" w:pos="195"/>
              </w:tabs>
              <w:spacing w:after="0" w:line="360" w:lineRule="auto"/>
              <w:rPr>
                <w:rFonts w:ascii="Times New Roman" w:hAnsi="Times New Roman"/>
                <w:color w:val="7F7F7F" w:themeColor="text1" w:themeTint="80"/>
                <w:szCs w:val="24"/>
              </w:rPr>
            </w:pPr>
            <w:r w:rsidRPr="000D0BE0">
              <w:rPr>
                <w:rFonts w:ascii="Times New Roman" w:hAnsi="Times New Roman"/>
                <w:color w:val="7F7F7F" w:themeColor="text1" w:themeTint="80"/>
                <w:szCs w:val="24"/>
              </w:rPr>
              <w:lastRenderedPageBreak/>
              <w:t>Establecer la colaboración y cooperación entre el Departamento Aeroportuario y el</w:t>
            </w:r>
            <w:r w:rsidR="00204839">
              <w:rPr>
                <w:rFonts w:ascii="Times New Roman" w:hAnsi="Times New Roman"/>
                <w:color w:val="7F7F7F" w:themeColor="text1" w:themeTint="80"/>
                <w:szCs w:val="24"/>
              </w:rPr>
              <w:t xml:space="preserve"> Instituto Geográfico Nacional </w:t>
            </w:r>
            <w:r w:rsidRPr="000D0BE0">
              <w:rPr>
                <w:rFonts w:ascii="Times New Roman" w:hAnsi="Times New Roman"/>
                <w:color w:val="7F7F7F" w:themeColor="text1" w:themeTint="80"/>
                <w:szCs w:val="24"/>
              </w:rPr>
              <w:t xml:space="preserve">José Joaquín Hungría Morell, para verificar, diseñar y actualizar las placas geodésicas documentadas por la </w:t>
            </w:r>
            <w:r w:rsidRPr="000D0BE0">
              <w:rPr>
                <w:rFonts w:ascii="Times New Roman" w:hAnsi="Times New Roman"/>
                <w:b/>
                <w:color w:val="7F7F7F" w:themeColor="text1" w:themeTint="80"/>
                <w:szCs w:val="24"/>
              </w:rPr>
              <w:t xml:space="preserve">NGS </w:t>
            </w:r>
            <w:r w:rsidRPr="000D0BE0">
              <w:rPr>
                <w:rFonts w:ascii="Times New Roman" w:hAnsi="Times New Roman"/>
                <w:b/>
                <w:color w:val="7F7F7F" w:themeColor="text1" w:themeTint="80"/>
                <w:szCs w:val="24"/>
              </w:rPr>
              <w:lastRenderedPageBreak/>
              <w:t>(</w:t>
            </w:r>
            <w:proofErr w:type="spellStart"/>
            <w:r w:rsidRPr="000D0BE0">
              <w:rPr>
                <w:rFonts w:ascii="Times New Roman" w:hAnsi="Times New Roman"/>
                <w:b/>
                <w:color w:val="7F7F7F" w:themeColor="text1" w:themeTint="80"/>
                <w:szCs w:val="24"/>
              </w:rPr>
              <w:t>National</w:t>
            </w:r>
            <w:proofErr w:type="spellEnd"/>
            <w:r w:rsidRPr="000D0BE0">
              <w:rPr>
                <w:rFonts w:ascii="Times New Roman" w:hAnsi="Times New Roman"/>
                <w:b/>
                <w:color w:val="7F7F7F" w:themeColor="text1" w:themeTint="80"/>
                <w:szCs w:val="24"/>
              </w:rPr>
              <w:t xml:space="preserve"> </w:t>
            </w:r>
            <w:proofErr w:type="spellStart"/>
            <w:r w:rsidRPr="000D0BE0">
              <w:rPr>
                <w:rFonts w:ascii="Times New Roman" w:hAnsi="Times New Roman"/>
                <w:b/>
                <w:color w:val="7F7F7F" w:themeColor="text1" w:themeTint="80"/>
                <w:szCs w:val="24"/>
              </w:rPr>
              <w:t>Geodetic</w:t>
            </w:r>
            <w:proofErr w:type="spellEnd"/>
            <w:r w:rsidRPr="000D0BE0">
              <w:rPr>
                <w:rFonts w:ascii="Times New Roman" w:hAnsi="Times New Roman"/>
                <w:b/>
                <w:color w:val="7F7F7F" w:themeColor="text1" w:themeTint="80"/>
                <w:szCs w:val="24"/>
              </w:rPr>
              <w:t xml:space="preserve"> </w:t>
            </w:r>
            <w:proofErr w:type="spellStart"/>
            <w:r w:rsidRPr="000D0BE0">
              <w:rPr>
                <w:rFonts w:ascii="Times New Roman" w:hAnsi="Times New Roman"/>
                <w:b/>
                <w:color w:val="7F7F7F" w:themeColor="text1" w:themeTint="80"/>
                <w:szCs w:val="24"/>
              </w:rPr>
              <w:t>Survey</w:t>
            </w:r>
            <w:proofErr w:type="spellEnd"/>
            <w:r w:rsidRPr="000D0BE0">
              <w:rPr>
                <w:rFonts w:ascii="Times New Roman" w:hAnsi="Times New Roman"/>
                <w:b/>
                <w:color w:val="7F7F7F" w:themeColor="text1" w:themeTint="80"/>
                <w:szCs w:val="24"/>
              </w:rPr>
              <w:t>)</w:t>
            </w:r>
            <w:r w:rsidRPr="000D0BE0">
              <w:rPr>
                <w:rFonts w:ascii="Times New Roman" w:hAnsi="Times New Roman"/>
                <w:color w:val="7F7F7F" w:themeColor="text1" w:themeTint="80"/>
                <w:szCs w:val="24"/>
              </w:rPr>
              <w:t xml:space="preserve"> de los Estados Unidos en el año 1997, en todos los aeropuertos, helipuertos y aeródromos que conforman el Sistema Aeroportuario de la República Dominicana, con la finalidad de actualizar las fichas técnicas con coordenadas geográficas, coordenadas cartográficas y cartesianas que conforman el Sistema de Referencias actual de República Dominicana.</w:t>
            </w:r>
          </w:p>
        </w:tc>
        <w:tc>
          <w:tcPr>
            <w:tcW w:w="988" w:type="pct"/>
          </w:tcPr>
          <w:p w14:paraId="519E661D" w14:textId="77777777" w:rsidR="00E84391" w:rsidRPr="000D0BE0" w:rsidRDefault="00E84391" w:rsidP="00E84391">
            <w:pPr>
              <w:tabs>
                <w:tab w:val="left" w:pos="195"/>
              </w:tabs>
              <w:spacing w:line="360" w:lineRule="auto"/>
              <w:jc w:val="center"/>
              <w:rPr>
                <w:rFonts w:ascii="Times New Roman" w:hAnsi="Times New Roman"/>
                <w:color w:val="7F7F7F" w:themeColor="text1" w:themeTint="80"/>
                <w:szCs w:val="24"/>
              </w:rPr>
            </w:pPr>
            <w:r w:rsidRPr="000D0BE0">
              <w:rPr>
                <w:rFonts w:ascii="Times New Roman" w:hAnsi="Times New Roman"/>
                <w:color w:val="7F7F7F" w:themeColor="text1" w:themeTint="80"/>
                <w:szCs w:val="24"/>
              </w:rPr>
              <w:lastRenderedPageBreak/>
              <w:t>21 de junio de 2022</w:t>
            </w:r>
          </w:p>
          <w:p w14:paraId="44C04DF9" w14:textId="77777777" w:rsidR="00E84391" w:rsidRPr="000D0BE0" w:rsidRDefault="00E84391" w:rsidP="00E84391">
            <w:pPr>
              <w:spacing w:line="360" w:lineRule="auto"/>
              <w:rPr>
                <w:rFonts w:ascii="Times New Roman" w:hAnsi="Times New Roman"/>
                <w:color w:val="7F7F7F" w:themeColor="text1" w:themeTint="80"/>
                <w:szCs w:val="24"/>
              </w:rPr>
            </w:pPr>
          </w:p>
          <w:p w14:paraId="207C2D1D" w14:textId="77777777" w:rsidR="00E84391" w:rsidRPr="000D0BE0" w:rsidRDefault="00E84391" w:rsidP="00E84391">
            <w:pPr>
              <w:spacing w:line="360" w:lineRule="auto"/>
              <w:rPr>
                <w:rFonts w:ascii="Times New Roman" w:hAnsi="Times New Roman"/>
                <w:color w:val="7F7F7F" w:themeColor="text1" w:themeTint="80"/>
                <w:szCs w:val="24"/>
              </w:rPr>
            </w:pPr>
          </w:p>
          <w:p w14:paraId="56DB7B57" w14:textId="77777777" w:rsidR="00E84391" w:rsidRPr="000D0BE0" w:rsidRDefault="00E84391" w:rsidP="00E84391">
            <w:pPr>
              <w:spacing w:line="360" w:lineRule="auto"/>
              <w:rPr>
                <w:rFonts w:ascii="Times New Roman" w:hAnsi="Times New Roman"/>
                <w:color w:val="7F7F7F" w:themeColor="text1" w:themeTint="80"/>
                <w:szCs w:val="24"/>
              </w:rPr>
            </w:pPr>
          </w:p>
        </w:tc>
      </w:tr>
      <w:tr w:rsidR="00E84391" w:rsidRPr="000D0BE0" w14:paraId="16BA8EE7" w14:textId="77777777" w:rsidTr="000C4D46">
        <w:tc>
          <w:tcPr>
            <w:tcW w:w="1778" w:type="pct"/>
          </w:tcPr>
          <w:p w14:paraId="4BDE56A6" w14:textId="77777777" w:rsidR="00E84391" w:rsidRPr="000D0BE0" w:rsidRDefault="00E84391" w:rsidP="00E84391">
            <w:pPr>
              <w:tabs>
                <w:tab w:val="left" w:pos="195"/>
              </w:tabs>
              <w:spacing w:line="360" w:lineRule="auto"/>
              <w:rPr>
                <w:rFonts w:ascii="Times New Roman" w:hAnsi="Times New Roman"/>
                <w:color w:val="7F7F7F" w:themeColor="text1" w:themeTint="80"/>
                <w:szCs w:val="24"/>
              </w:rPr>
            </w:pPr>
            <w:r w:rsidRPr="000D0BE0">
              <w:rPr>
                <w:rFonts w:ascii="Times New Roman" w:hAnsi="Times New Roman"/>
                <w:color w:val="7F7F7F" w:themeColor="text1" w:themeTint="80"/>
                <w:szCs w:val="24"/>
              </w:rPr>
              <w:t xml:space="preserve">Acuerdo de Colaboración entre Inter </w:t>
            </w:r>
            <w:proofErr w:type="spellStart"/>
            <w:r w:rsidRPr="000D0BE0">
              <w:rPr>
                <w:rFonts w:ascii="Times New Roman" w:hAnsi="Times New Roman"/>
                <w:color w:val="7F7F7F" w:themeColor="text1" w:themeTint="80"/>
                <w:szCs w:val="24"/>
              </w:rPr>
              <w:t>Aviation</w:t>
            </w:r>
            <w:proofErr w:type="spellEnd"/>
            <w:r w:rsidRPr="000D0BE0">
              <w:rPr>
                <w:rFonts w:ascii="Times New Roman" w:hAnsi="Times New Roman"/>
                <w:color w:val="7F7F7F" w:themeColor="text1" w:themeTint="80"/>
                <w:szCs w:val="24"/>
              </w:rPr>
              <w:t xml:space="preserve"> </w:t>
            </w:r>
            <w:proofErr w:type="spellStart"/>
            <w:r w:rsidRPr="000D0BE0">
              <w:rPr>
                <w:rFonts w:ascii="Times New Roman" w:hAnsi="Times New Roman"/>
                <w:color w:val="7F7F7F" w:themeColor="text1" w:themeTint="80"/>
                <w:szCs w:val="24"/>
              </w:rPr>
              <w:t>Services</w:t>
            </w:r>
            <w:proofErr w:type="spellEnd"/>
            <w:r w:rsidRPr="000D0BE0">
              <w:rPr>
                <w:rFonts w:ascii="Times New Roman" w:hAnsi="Times New Roman"/>
                <w:color w:val="7F7F7F" w:themeColor="text1" w:themeTint="80"/>
                <w:szCs w:val="24"/>
              </w:rPr>
              <w:t>, S.R.L</w:t>
            </w:r>
            <w:r w:rsidR="00204839">
              <w:rPr>
                <w:rFonts w:ascii="Times New Roman" w:hAnsi="Times New Roman"/>
                <w:color w:val="7F7F7F" w:themeColor="text1" w:themeTint="80"/>
                <w:szCs w:val="24"/>
              </w:rPr>
              <w:t>.</w:t>
            </w:r>
            <w:r w:rsidRPr="000D0BE0">
              <w:rPr>
                <w:rFonts w:ascii="Times New Roman" w:hAnsi="Times New Roman"/>
                <w:color w:val="7F7F7F" w:themeColor="text1" w:themeTint="80"/>
                <w:szCs w:val="24"/>
              </w:rPr>
              <w:t xml:space="preserve"> (IASCA) y El Departamento Aeroportuario (DA) para la Realización de Cursos de Formación y Pasantías.</w:t>
            </w:r>
          </w:p>
        </w:tc>
        <w:tc>
          <w:tcPr>
            <w:tcW w:w="2234" w:type="pct"/>
          </w:tcPr>
          <w:p w14:paraId="2BAEE916" w14:textId="77777777" w:rsidR="00E84391" w:rsidRPr="000D0BE0" w:rsidRDefault="00E84391" w:rsidP="000C4D46">
            <w:pPr>
              <w:tabs>
                <w:tab w:val="left" w:pos="195"/>
              </w:tabs>
              <w:spacing w:after="0" w:line="360" w:lineRule="auto"/>
              <w:rPr>
                <w:rFonts w:ascii="Times New Roman" w:hAnsi="Times New Roman"/>
                <w:color w:val="7F7F7F" w:themeColor="text1" w:themeTint="80"/>
                <w:szCs w:val="24"/>
              </w:rPr>
            </w:pPr>
            <w:r w:rsidRPr="000D0BE0">
              <w:rPr>
                <w:rFonts w:ascii="Times New Roman" w:hAnsi="Times New Roman"/>
                <w:color w:val="7F7F7F" w:themeColor="text1" w:themeTint="80"/>
                <w:szCs w:val="24"/>
              </w:rPr>
              <w:t>Desarrollar e implementar un programa educativo en el ámbito aeronáutico mediante la implementación de cursos de formación y pasantías para Tripulantes de Cabina, Despachadores de Vuelos, Técnicos de Mantenimiento Aeronáutico y Pilotos, que coadyuve en el perfeccionamiento técnico de los conocimientos adquiridos mediante la puesta en práctica de los estudios alcanzados, con el propósito de elevar su productividad del capital humano y eficacia institucional.</w:t>
            </w:r>
          </w:p>
        </w:tc>
        <w:tc>
          <w:tcPr>
            <w:tcW w:w="988" w:type="pct"/>
          </w:tcPr>
          <w:p w14:paraId="7030AF1B" w14:textId="77777777" w:rsidR="00E84391" w:rsidRPr="000D0BE0" w:rsidRDefault="00E84391" w:rsidP="00E84391">
            <w:pPr>
              <w:tabs>
                <w:tab w:val="left" w:pos="195"/>
              </w:tabs>
              <w:spacing w:line="360" w:lineRule="auto"/>
              <w:jc w:val="center"/>
              <w:rPr>
                <w:rFonts w:ascii="Times New Roman" w:hAnsi="Times New Roman"/>
                <w:color w:val="7F7F7F" w:themeColor="text1" w:themeTint="80"/>
                <w:szCs w:val="24"/>
              </w:rPr>
            </w:pPr>
            <w:r w:rsidRPr="000D0BE0">
              <w:rPr>
                <w:rFonts w:ascii="Times New Roman" w:hAnsi="Times New Roman"/>
                <w:color w:val="7F7F7F" w:themeColor="text1" w:themeTint="80"/>
                <w:szCs w:val="24"/>
              </w:rPr>
              <w:t>21 de junio de 2022</w:t>
            </w:r>
          </w:p>
        </w:tc>
      </w:tr>
      <w:tr w:rsidR="00E84391" w:rsidRPr="000D0BE0" w14:paraId="7E0F2DE5" w14:textId="77777777" w:rsidTr="000C4D46">
        <w:trPr>
          <w:trHeight w:val="4771"/>
        </w:trPr>
        <w:tc>
          <w:tcPr>
            <w:tcW w:w="1778" w:type="pct"/>
          </w:tcPr>
          <w:p w14:paraId="0E090392" w14:textId="77777777" w:rsidR="00E84391" w:rsidRPr="000D0BE0" w:rsidRDefault="00E84391" w:rsidP="00E84391">
            <w:pPr>
              <w:tabs>
                <w:tab w:val="left" w:pos="195"/>
              </w:tabs>
              <w:spacing w:line="360" w:lineRule="auto"/>
              <w:rPr>
                <w:rFonts w:ascii="Times New Roman" w:hAnsi="Times New Roman"/>
                <w:color w:val="7F7F7F" w:themeColor="text1" w:themeTint="80"/>
                <w:szCs w:val="24"/>
              </w:rPr>
            </w:pPr>
            <w:r w:rsidRPr="000D0BE0">
              <w:rPr>
                <w:rFonts w:ascii="Times New Roman" w:hAnsi="Times New Roman"/>
                <w:color w:val="7F7F7F" w:themeColor="text1" w:themeTint="80"/>
                <w:szCs w:val="24"/>
              </w:rPr>
              <w:lastRenderedPageBreak/>
              <w:t>Acuerdo Marco Interinstitucional de Colaboración y Apoyo entre El Servicio Nacional de Salud (SNS) Y El Departamento Aeroportuario (DA).</w:t>
            </w:r>
          </w:p>
          <w:p w14:paraId="0ADAAEBE" w14:textId="77777777" w:rsidR="00E84391" w:rsidRPr="000D0BE0" w:rsidRDefault="00E84391" w:rsidP="00E84391">
            <w:pPr>
              <w:tabs>
                <w:tab w:val="left" w:pos="195"/>
              </w:tabs>
              <w:spacing w:line="360" w:lineRule="auto"/>
              <w:rPr>
                <w:rFonts w:ascii="Times New Roman" w:hAnsi="Times New Roman"/>
                <w:color w:val="7F7F7F" w:themeColor="text1" w:themeTint="80"/>
                <w:szCs w:val="24"/>
              </w:rPr>
            </w:pPr>
            <w:r w:rsidRPr="000D0BE0">
              <w:rPr>
                <w:rFonts w:ascii="Times New Roman" w:hAnsi="Times New Roman"/>
                <w:color w:val="7F7F7F" w:themeColor="text1" w:themeTint="80"/>
                <w:szCs w:val="24"/>
              </w:rPr>
              <w:t> </w:t>
            </w:r>
          </w:p>
        </w:tc>
        <w:tc>
          <w:tcPr>
            <w:tcW w:w="2234" w:type="pct"/>
          </w:tcPr>
          <w:p w14:paraId="026E5311" w14:textId="77777777" w:rsidR="00E84391" w:rsidRPr="000D0BE0" w:rsidRDefault="00E84391" w:rsidP="000C4D46">
            <w:pPr>
              <w:tabs>
                <w:tab w:val="left" w:pos="195"/>
              </w:tabs>
              <w:spacing w:after="0" w:line="360" w:lineRule="auto"/>
              <w:rPr>
                <w:rFonts w:ascii="Times New Roman" w:hAnsi="Times New Roman"/>
                <w:color w:val="7F7F7F" w:themeColor="text1" w:themeTint="80"/>
                <w:szCs w:val="24"/>
              </w:rPr>
            </w:pPr>
            <w:r w:rsidRPr="000D0BE0">
              <w:rPr>
                <w:rFonts w:ascii="Times New Roman" w:hAnsi="Times New Roman"/>
                <w:color w:val="7F7F7F" w:themeColor="text1" w:themeTint="80"/>
                <w:szCs w:val="24"/>
              </w:rPr>
              <w:t>Brindar cooperación y apoyo, en las áreas asociadas para la realización de la infraestructura aeroportuaria del proyecto de la </w:t>
            </w:r>
            <w:r w:rsidRPr="000D0BE0">
              <w:rPr>
                <w:rFonts w:ascii="Times New Roman" w:hAnsi="Times New Roman"/>
                <w:b/>
                <w:color w:val="7F7F7F" w:themeColor="text1" w:themeTint="80"/>
                <w:szCs w:val="24"/>
              </w:rPr>
              <w:t>“Red Nacional de Helipuertos”</w:t>
            </w:r>
            <w:r w:rsidRPr="000D0BE0">
              <w:rPr>
                <w:rFonts w:ascii="Times New Roman" w:hAnsi="Times New Roman"/>
                <w:color w:val="7F7F7F" w:themeColor="text1" w:themeTint="80"/>
                <w:szCs w:val="24"/>
              </w:rPr>
              <w:t>, en los hospitales prioritarios, regionales y especializados, pertenecientes a la </w:t>
            </w:r>
            <w:r w:rsidRPr="000D0BE0">
              <w:rPr>
                <w:rFonts w:ascii="Times New Roman" w:hAnsi="Times New Roman"/>
                <w:b/>
                <w:color w:val="7F7F7F" w:themeColor="text1" w:themeTint="80"/>
                <w:szCs w:val="24"/>
              </w:rPr>
              <w:t>Red Pública Nacional de Salud,</w:t>
            </w:r>
            <w:r w:rsidRPr="000D0BE0">
              <w:rPr>
                <w:rFonts w:ascii="Times New Roman" w:hAnsi="Times New Roman"/>
                <w:color w:val="7F7F7F" w:themeColor="text1" w:themeTint="80"/>
                <w:szCs w:val="24"/>
              </w:rPr>
              <w:t xml:space="preserve"> para garantizar el acceso por vía aérea de pacientes con patología graves y en condiciones emergente</w:t>
            </w:r>
            <w:r w:rsidR="00204839">
              <w:rPr>
                <w:rFonts w:ascii="Times New Roman" w:hAnsi="Times New Roman"/>
                <w:color w:val="7F7F7F" w:themeColor="text1" w:themeTint="80"/>
                <w:szCs w:val="24"/>
              </w:rPr>
              <w:t>s</w:t>
            </w:r>
            <w:r w:rsidRPr="000D0BE0">
              <w:rPr>
                <w:rFonts w:ascii="Times New Roman" w:hAnsi="Times New Roman"/>
                <w:color w:val="7F7F7F" w:themeColor="text1" w:themeTint="80"/>
                <w:szCs w:val="24"/>
              </w:rPr>
              <w:t>; así como emprender otras actividades de asistencia técnica que las mismas acuerden en aquellos asuntos de su competencia.</w:t>
            </w:r>
          </w:p>
        </w:tc>
        <w:tc>
          <w:tcPr>
            <w:tcW w:w="988" w:type="pct"/>
          </w:tcPr>
          <w:p w14:paraId="5D7574D0" w14:textId="77777777" w:rsidR="00E84391" w:rsidRPr="000D0BE0" w:rsidRDefault="00E84391" w:rsidP="00E84391">
            <w:pPr>
              <w:tabs>
                <w:tab w:val="left" w:pos="195"/>
              </w:tabs>
              <w:spacing w:line="360" w:lineRule="auto"/>
              <w:jc w:val="center"/>
              <w:rPr>
                <w:rFonts w:ascii="Times New Roman" w:hAnsi="Times New Roman"/>
                <w:color w:val="7F7F7F" w:themeColor="text1" w:themeTint="80"/>
                <w:szCs w:val="24"/>
              </w:rPr>
            </w:pPr>
            <w:r w:rsidRPr="000D0BE0">
              <w:rPr>
                <w:rFonts w:ascii="Times New Roman" w:hAnsi="Times New Roman"/>
                <w:color w:val="7F7F7F" w:themeColor="text1" w:themeTint="80"/>
                <w:szCs w:val="24"/>
              </w:rPr>
              <w:t>22 de junio de 2022</w:t>
            </w:r>
          </w:p>
        </w:tc>
      </w:tr>
      <w:tr w:rsidR="00E84391" w:rsidRPr="000D0BE0" w14:paraId="6CF5323B" w14:textId="77777777" w:rsidTr="000C4D46">
        <w:trPr>
          <w:trHeight w:val="188"/>
        </w:trPr>
        <w:tc>
          <w:tcPr>
            <w:tcW w:w="1778" w:type="pct"/>
          </w:tcPr>
          <w:p w14:paraId="2760B556" w14:textId="77777777" w:rsidR="00E84391" w:rsidRPr="000D0BE0" w:rsidRDefault="00E84391" w:rsidP="00E84391">
            <w:pPr>
              <w:tabs>
                <w:tab w:val="left" w:pos="1440"/>
              </w:tabs>
              <w:spacing w:line="360" w:lineRule="auto"/>
              <w:rPr>
                <w:rFonts w:ascii="Times New Roman" w:eastAsia="Calibri" w:hAnsi="Times New Roman"/>
                <w:bCs/>
                <w:color w:val="7F7F7F" w:themeColor="text1" w:themeTint="80"/>
                <w:szCs w:val="24"/>
                <w:lang w:val="es-ES"/>
              </w:rPr>
            </w:pPr>
            <w:r w:rsidRPr="000D0BE0">
              <w:rPr>
                <w:rFonts w:ascii="Times New Roman" w:eastAsia="Calibri" w:hAnsi="Times New Roman"/>
                <w:bCs/>
                <w:color w:val="7F7F7F" w:themeColor="text1" w:themeTint="80"/>
                <w:szCs w:val="24"/>
                <w:lang w:val="es-ES"/>
              </w:rPr>
              <w:t xml:space="preserve">Acuerdo Marco Interinstitucional de Colaboración y Apoyo entre El Fideicomiso Pro-Pedernales, El Departamento Aeroportuario (DA) y La </w:t>
            </w:r>
            <w:r w:rsidRPr="000D0BE0">
              <w:rPr>
                <w:rFonts w:ascii="Times New Roman" w:eastAsia="Calibri" w:hAnsi="Times New Roman"/>
                <w:bCs/>
                <w:color w:val="7F7F7F" w:themeColor="text1" w:themeTint="80"/>
                <w:szCs w:val="24"/>
              </w:rPr>
              <w:t>Dirección General de Alianzas Público Privadas</w:t>
            </w:r>
            <w:r w:rsidRPr="000D0BE0">
              <w:rPr>
                <w:rFonts w:ascii="Times New Roman" w:eastAsia="Calibri" w:hAnsi="Times New Roman"/>
                <w:bCs/>
                <w:color w:val="7F7F7F" w:themeColor="text1" w:themeTint="80"/>
                <w:szCs w:val="24"/>
                <w:lang w:val="es-ES"/>
              </w:rPr>
              <w:t xml:space="preserve"> (DGAPP)</w:t>
            </w:r>
          </w:p>
          <w:p w14:paraId="4419638F" w14:textId="77777777" w:rsidR="00E84391" w:rsidRPr="000D0BE0" w:rsidRDefault="00E84391" w:rsidP="00E84391">
            <w:pPr>
              <w:tabs>
                <w:tab w:val="left" w:pos="195"/>
              </w:tabs>
              <w:spacing w:line="360" w:lineRule="auto"/>
              <w:jc w:val="center"/>
              <w:rPr>
                <w:rFonts w:ascii="Times New Roman" w:hAnsi="Times New Roman"/>
                <w:color w:val="7F7F7F" w:themeColor="text1" w:themeTint="80"/>
                <w:szCs w:val="24"/>
                <w:lang w:val="es-ES"/>
              </w:rPr>
            </w:pPr>
          </w:p>
        </w:tc>
        <w:tc>
          <w:tcPr>
            <w:tcW w:w="2234" w:type="pct"/>
          </w:tcPr>
          <w:p w14:paraId="1D0D2B16" w14:textId="77777777" w:rsidR="00E84391" w:rsidRPr="000D0BE0" w:rsidRDefault="00092F64" w:rsidP="00204839">
            <w:pPr>
              <w:tabs>
                <w:tab w:val="left" w:pos="195"/>
              </w:tabs>
              <w:spacing w:after="0" w:line="360" w:lineRule="auto"/>
              <w:rPr>
                <w:rFonts w:ascii="Times New Roman" w:hAnsi="Times New Roman"/>
                <w:color w:val="7F7F7F" w:themeColor="text1" w:themeTint="80"/>
                <w:szCs w:val="24"/>
              </w:rPr>
            </w:pPr>
            <w:r>
              <w:rPr>
                <w:rFonts w:ascii="Times New Roman" w:hAnsi="Times New Roman"/>
                <w:bCs/>
                <w:color w:val="7F7F7F" w:themeColor="text1" w:themeTint="80"/>
                <w:szCs w:val="24"/>
                <w:lang w:val="es-ES"/>
              </w:rPr>
              <w:t xml:space="preserve">Unificar </w:t>
            </w:r>
            <w:r w:rsidR="00204839">
              <w:rPr>
                <w:rFonts w:ascii="Times New Roman" w:hAnsi="Times New Roman"/>
                <w:bCs/>
                <w:color w:val="7F7F7F" w:themeColor="text1" w:themeTint="80"/>
                <w:szCs w:val="24"/>
              </w:rPr>
              <w:t xml:space="preserve">esfuerzos, cooperar y apoyarse </w:t>
            </w:r>
            <w:r w:rsidR="00E84391" w:rsidRPr="000D0BE0">
              <w:rPr>
                <w:rFonts w:ascii="Times New Roman" w:hAnsi="Times New Roman"/>
                <w:bCs/>
                <w:color w:val="7F7F7F" w:themeColor="text1" w:themeTint="80"/>
                <w:szCs w:val="24"/>
              </w:rPr>
              <w:t>para</w:t>
            </w:r>
            <w:r w:rsidR="00204839">
              <w:rPr>
                <w:rFonts w:ascii="Times New Roman" w:hAnsi="Times New Roman"/>
                <w:bCs/>
                <w:color w:val="7F7F7F" w:themeColor="text1" w:themeTint="80"/>
                <w:szCs w:val="24"/>
              </w:rPr>
              <w:t xml:space="preserve"> la </w:t>
            </w:r>
            <w:r w:rsidR="00E84391" w:rsidRPr="000D0BE0">
              <w:rPr>
                <w:rFonts w:ascii="Times New Roman" w:hAnsi="Times New Roman"/>
                <w:bCs/>
                <w:color w:val="7F7F7F" w:themeColor="text1" w:themeTint="80"/>
                <w:szCs w:val="24"/>
              </w:rPr>
              <w:t>correcta ejecución del Proyecto de Desarrollo Turístico, Cabo Rojo, Pedernales, con la finalidad de coordinar, diseñar, poner en ejecución y dar seguimiento a las estrategias, políticas públicas y acciones necesaria</w:t>
            </w:r>
            <w:r w:rsidR="00204839">
              <w:rPr>
                <w:rFonts w:ascii="Times New Roman" w:hAnsi="Times New Roman"/>
                <w:bCs/>
                <w:color w:val="7F7F7F" w:themeColor="text1" w:themeTint="80"/>
                <w:szCs w:val="24"/>
              </w:rPr>
              <w:t>s para el desarrollo del mismo,</w:t>
            </w:r>
            <w:r w:rsidR="00E84391" w:rsidRPr="000D0BE0">
              <w:rPr>
                <w:rFonts w:ascii="Times New Roman" w:hAnsi="Times New Roman"/>
                <w:bCs/>
                <w:color w:val="7F7F7F" w:themeColor="text1" w:themeTint="80"/>
                <w:szCs w:val="24"/>
              </w:rPr>
              <w:t xml:space="preserve"> entre las cuales se contempla el área hotelera, la construcción de un aeropuerto internacional y el desarrollo de las infraestructuras </w:t>
            </w:r>
            <w:r w:rsidR="00E84391" w:rsidRPr="000D0BE0">
              <w:rPr>
                <w:rFonts w:ascii="Times New Roman" w:hAnsi="Times New Roman"/>
                <w:bCs/>
                <w:color w:val="7F7F7F" w:themeColor="text1" w:themeTint="80"/>
                <w:szCs w:val="24"/>
              </w:rPr>
              <w:lastRenderedPageBreak/>
              <w:t>de servicios necesarias para el buen funcionamiento del proyecto (vías, infraestructura sanitaria, sistema eléctrico, etc.); así como emprender otras actividades de asistencia técnica que las mismas acuerden en aquellos asuntos de su competencia.</w:t>
            </w:r>
          </w:p>
        </w:tc>
        <w:tc>
          <w:tcPr>
            <w:tcW w:w="988" w:type="pct"/>
          </w:tcPr>
          <w:p w14:paraId="1D3A9F12" w14:textId="77777777" w:rsidR="00E84391" w:rsidRPr="000D0BE0" w:rsidRDefault="00E84391" w:rsidP="00E84391">
            <w:pPr>
              <w:tabs>
                <w:tab w:val="left" w:pos="195"/>
              </w:tabs>
              <w:spacing w:line="360" w:lineRule="auto"/>
              <w:jc w:val="center"/>
              <w:rPr>
                <w:rFonts w:ascii="Times New Roman" w:hAnsi="Times New Roman"/>
                <w:color w:val="7F7F7F" w:themeColor="text1" w:themeTint="80"/>
                <w:szCs w:val="24"/>
              </w:rPr>
            </w:pPr>
            <w:r w:rsidRPr="000D0BE0">
              <w:rPr>
                <w:rFonts w:ascii="Times New Roman" w:eastAsia="Calibri" w:hAnsi="Times New Roman"/>
                <w:color w:val="7F7F7F" w:themeColor="text1" w:themeTint="80"/>
                <w:szCs w:val="24"/>
                <w:lang w:val="es-ES"/>
              </w:rPr>
              <w:lastRenderedPageBreak/>
              <w:t>01 de julio de 2022</w:t>
            </w:r>
          </w:p>
        </w:tc>
      </w:tr>
      <w:tr w:rsidR="00E84391" w:rsidRPr="000D0BE0" w14:paraId="58094B3D" w14:textId="77777777" w:rsidTr="000C4D46">
        <w:trPr>
          <w:trHeight w:val="188"/>
        </w:trPr>
        <w:tc>
          <w:tcPr>
            <w:tcW w:w="1778" w:type="pct"/>
          </w:tcPr>
          <w:p w14:paraId="1594E039" w14:textId="77777777" w:rsidR="00E84391" w:rsidRPr="0038630F" w:rsidRDefault="00E84391" w:rsidP="00E84391">
            <w:pPr>
              <w:tabs>
                <w:tab w:val="left" w:pos="195"/>
              </w:tabs>
              <w:spacing w:line="360" w:lineRule="auto"/>
              <w:rPr>
                <w:rFonts w:ascii="Times New Roman" w:hAnsi="Times New Roman"/>
                <w:color w:val="808080" w:themeColor="background1" w:themeShade="80"/>
                <w:szCs w:val="24"/>
                <w:lang w:val="es-ES"/>
              </w:rPr>
            </w:pPr>
            <w:r w:rsidRPr="0038630F">
              <w:rPr>
                <w:rFonts w:ascii="Times New Roman" w:hAnsi="Times New Roman"/>
                <w:color w:val="808080" w:themeColor="background1" w:themeShade="80"/>
              </w:rPr>
              <w:t>Acuerdo</w:t>
            </w:r>
            <w:r w:rsidR="00E43701">
              <w:rPr>
                <w:rFonts w:ascii="Times New Roman" w:hAnsi="Times New Roman"/>
                <w:color w:val="808080" w:themeColor="background1" w:themeShade="80"/>
              </w:rPr>
              <w:t xml:space="preserve"> de Colaboración y Apoyo entre e</w:t>
            </w:r>
            <w:r w:rsidR="00DD25E9">
              <w:rPr>
                <w:rFonts w:ascii="Times New Roman" w:hAnsi="Times New Roman"/>
                <w:color w:val="808080" w:themeColor="background1" w:themeShade="80"/>
              </w:rPr>
              <w:t>l Departamento Aeroportuario (DA</w:t>
            </w:r>
            <w:r w:rsidR="00E43701">
              <w:rPr>
                <w:rFonts w:ascii="Times New Roman" w:hAnsi="Times New Roman"/>
                <w:color w:val="808080" w:themeColor="background1" w:themeShade="80"/>
              </w:rPr>
              <w:t>) y l</w:t>
            </w:r>
            <w:r w:rsidRPr="0038630F">
              <w:rPr>
                <w:rFonts w:ascii="Times New Roman" w:hAnsi="Times New Roman"/>
                <w:color w:val="808080" w:themeColor="background1" w:themeShade="80"/>
              </w:rPr>
              <w:t>a Fundación Ángel Ariel, Inc.</w:t>
            </w:r>
          </w:p>
        </w:tc>
        <w:tc>
          <w:tcPr>
            <w:tcW w:w="2234" w:type="pct"/>
          </w:tcPr>
          <w:p w14:paraId="0B6A95A5" w14:textId="77777777" w:rsidR="00E84391" w:rsidRPr="0038630F" w:rsidRDefault="00E84391" w:rsidP="000C4D46">
            <w:pPr>
              <w:tabs>
                <w:tab w:val="left" w:pos="195"/>
              </w:tabs>
              <w:spacing w:after="0" w:line="360" w:lineRule="auto"/>
              <w:rPr>
                <w:rFonts w:ascii="Times New Roman" w:hAnsi="Times New Roman"/>
                <w:color w:val="808080" w:themeColor="background1" w:themeShade="80"/>
                <w:szCs w:val="24"/>
              </w:rPr>
            </w:pPr>
            <w:r w:rsidRPr="0038630F">
              <w:rPr>
                <w:rFonts w:ascii="Times New Roman" w:hAnsi="Times New Roman"/>
                <w:color w:val="808080" w:themeColor="background1" w:themeShade="80"/>
              </w:rPr>
              <w:t>Unificar esfuerzos de cooperación y apoyo para el desarrollo de programas sociales orientados a la prestación de servicios de salud, educación, nutrición, dirigidos a niños, niñas, jóvenes y personas envejecientes.</w:t>
            </w:r>
          </w:p>
        </w:tc>
        <w:tc>
          <w:tcPr>
            <w:tcW w:w="988" w:type="pct"/>
          </w:tcPr>
          <w:p w14:paraId="12FB917E" w14:textId="77777777" w:rsidR="00E84391" w:rsidRPr="0038630F" w:rsidRDefault="00204839" w:rsidP="00E84391">
            <w:pPr>
              <w:tabs>
                <w:tab w:val="left" w:pos="195"/>
              </w:tabs>
              <w:spacing w:line="360" w:lineRule="auto"/>
              <w:jc w:val="center"/>
              <w:rPr>
                <w:rFonts w:ascii="Times New Roman" w:hAnsi="Times New Roman"/>
                <w:color w:val="808080" w:themeColor="background1" w:themeShade="80"/>
                <w:szCs w:val="24"/>
                <w:lang w:val="es-ES"/>
              </w:rPr>
            </w:pPr>
            <w:r>
              <w:rPr>
                <w:rFonts w:ascii="Times New Roman" w:hAnsi="Times New Roman"/>
                <w:color w:val="808080" w:themeColor="background1" w:themeShade="80"/>
              </w:rPr>
              <w:t>22 de a</w:t>
            </w:r>
            <w:r w:rsidR="00E84391" w:rsidRPr="0038630F">
              <w:rPr>
                <w:rFonts w:ascii="Times New Roman" w:hAnsi="Times New Roman"/>
                <w:color w:val="808080" w:themeColor="background1" w:themeShade="80"/>
              </w:rPr>
              <w:t xml:space="preserve">gosto </w:t>
            </w:r>
            <w:r>
              <w:rPr>
                <w:rFonts w:ascii="Times New Roman" w:hAnsi="Times New Roman"/>
                <w:color w:val="808080" w:themeColor="background1" w:themeShade="80"/>
              </w:rPr>
              <w:t xml:space="preserve">de </w:t>
            </w:r>
            <w:r w:rsidR="00E84391" w:rsidRPr="0038630F">
              <w:rPr>
                <w:rFonts w:ascii="Times New Roman" w:hAnsi="Times New Roman"/>
                <w:color w:val="808080" w:themeColor="background1" w:themeShade="80"/>
              </w:rPr>
              <w:t>2022</w:t>
            </w:r>
          </w:p>
        </w:tc>
      </w:tr>
      <w:tr w:rsidR="00E84391" w:rsidRPr="000D0BE0" w14:paraId="6AD4E33B" w14:textId="77777777" w:rsidTr="000C4D46">
        <w:trPr>
          <w:trHeight w:val="188"/>
        </w:trPr>
        <w:tc>
          <w:tcPr>
            <w:tcW w:w="1778" w:type="pct"/>
          </w:tcPr>
          <w:p w14:paraId="77985366" w14:textId="77777777" w:rsidR="00E84391" w:rsidRPr="000D0BE0" w:rsidRDefault="00E84391" w:rsidP="00E84391">
            <w:pPr>
              <w:tabs>
                <w:tab w:val="left" w:pos="195"/>
              </w:tabs>
              <w:spacing w:line="360" w:lineRule="auto"/>
              <w:rPr>
                <w:rFonts w:ascii="Times New Roman" w:hAnsi="Times New Roman"/>
                <w:color w:val="7F7F7F" w:themeColor="text1" w:themeTint="80"/>
                <w:szCs w:val="24"/>
              </w:rPr>
            </w:pPr>
            <w:r w:rsidRPr="000D0BE0">
              <w:rPr>
                <w:rFonts w:ascii="Times New Roman" w:hAnsi="Times New Roman"/>
                <w:color w:val="7F7F7F" w:themeColor="text1" w:themeTint="80"/>
                <w:szCs w:val="24"/>
                <w:lang w:val="es-ES"/>
              </w:rPr>
              <w:t xml:space="preserve">Convenio Marco de Cooperación Interinstitucional </w:t>
            </w:r>
            <w:r w:rsidRPr="000D0BE0">
              <w:rPr>
                <w:rFonts w:ascii="Times New Roman" w:hAnsi="Times New Roman"/>
                <w:color w:val="7F7F7F" w:themeColor="text1" w:themeTint="80"/>
                <w:szCs w:val="24"/>
              </w:rPr>
              <w:t>entre El Departamento Aeroportuario y El Banco de Reservas de La República Dominicana</w:t>
            </w:r>
            <w:r w:rsidR="00C163BB">
              <w:rPr>
                <w:rFonts w:ascii="Times New Roman" w:hAnsi="Times New Roman"/>
                <w:color w:val="7F7F7F" w:themeColor="text1" w:themeTint="80"/>
                <w:szCs w:val="24"/>
              </w:rPr>
              <w:t>.</w:t>
            </w:r>
          </w:p>
        </w:tc>
        <w:tc>
          <w:tcPr>
            <w:tcW w:w="2234" w:type="pct"/>
          </w:tcPr>
          <w:p w14:paraId="29C47401" w14:textId="77777777" w:rsidR="00E84391" w:rsidRPr="00E6326A" w:rsidRDefault="00E84391" w:rsidP="00E84391">
            <w:pPr>
              <w:numPr>
                <w:ilvl w:val="0"/>
                <w:numId w:val="37"/>
              </w:numPr>
              <w:tabs>
                <w:tab w:val="left" w:pos="195"/>
              </w:tabs>
              <w:spacing w:line="360" w:lineRule="auto"/>
              <w:rPr>
                <w:rFonts w:ascii="Times New Roman" w:hAnsi="Times New Roman"/>
                <w:color w:val="7F7F7F" w:themeColor="text1" w:themeTint="80"/>
                <w:szCs w:val="24"/>
              </w:rPr>
            </w:pPr>
            <w:r w:rsidRPr="000D0BE0">
              <w:rPr>
                <w:rFonts w:ascii="Times New Roman" w:hAnsi="Times New Roman"/>
                <w:color w:val="7F7F7F" w:themeColor="text1" w:themeTint="80"/>
                <w:szCs w:val="24"/>
              </w:rPr>
              <w:t xml:space="preserve">Fortalecer las relaciones </w:t>
            </w:r>
            <w:r w:rsidRPr="00E6326A">
              <w:rPr>
                <w:rFonts w:ascii="Times New Roman" w:hAnsi="Times New Roman"/>
                <w:color w:val="7F7F7F" w:themeColor="text1" w:themeTint="80"/>
                <w:szCs w:val="24"/>
              </w:rPr>
              <w:t>de c</w:t>
            </w:r>
            <w:r>
              <w:rPr>
                <w:rFonts w:ascii="Times New Roman" w:hAnsi="Times New Roman"/>
                <w:color w:val="7F7F7F" w:themeColor="text1" w:themeTint="80"/>
                <w:szCs w:val="24"/>
              </w:rPr>
              <w:t xml:space="preserve">ooperación y colaboración </w:t>
            </w:r>
            <w:r w:rsidRPr="00E6326A">
              <w:rPr>
                <w:rFonts w:ascii="Times New Roman" w:hAnsi="Times New Roman"/>
                <w:color w:val="7F7F7F" w:themeColor="text1" w:themeTint="80"/>
                <w:szCs w:val="24"/>
              </w:rPr>
              <w:t xml:space="preserve">para el desarrollo de acciones conjuntas que traduzcan en beneficios para los empleados del </w:t>
            </w:r>
            <w:r w:rsidRPr="00E6326A">
              <w:rPr>
                <w:rFonts w:ascii="Times New Roman" w:hAnsi="Times New Roman"/>
                <w:bCs/>
                <w:color w:val="7F7F7F" w:themeColor="text1" w:themeTint="80"/>
                <w:szCs w:val="24"/>
              </w:rPr>
              <w:t>DA</w:t>
            </w:r>
            <w:r w:rsidRPr="00E6326A">
              <w:rPr>
                <w:rFonts w:ascii="Times New Roman" w:hAnsi="Times New Roman"/>
                <w:color w:val="7F7F7F" w:themeColor="text1" w:themeTint="80"/>
                <w:szCs w:val="24"/>
              </w:rPr>
              <w:t>.</w:t>
            </w:r>
          </w:p>
          <w:p w14:paraId="70A31F41" w14:textId="77777777" w:rsidR="00E84391" w:rsidRPr="000D0BE0" w:rsidRDefault="00E84391" w:rsidP="00E84391">
            <w:pPr>
              <w:numPr>
                <w:ilvl w:val="0"/>
                <w:numId w:val="37"/>
              </w:numPr>
              <w:tabs>
                <w:tab w:val="left" w:pos="195"/>
              </w:tabs>
              <w:spacing w:line="360" w:lineRule="auto"/>
              <w:rPr>
                <w:rFonts w:ascii="Times New Roman" w:hAnsi="Times New Roman"/>
                <w:color w:val="7F7F7F" w:themeColor="text1" w:themeTint="80"/>
                <w:szCs w:val="24"/>
              </w:rPr>
            </w:pPr>
            <w:r w:rsidRPr="00E6326A">
              <w:rPr>
                <w:rFonts w:ascii="Times New Roman" w:hAnsi="Times New Roman"/>
                <w:color w:val="7F7F7F" w:themeColor="text1" w:themeTint="80"/>
                <w:szCs w:val="24"/>
              </w:rPr>
              <w:t xml:space="preserve">Ofrecer préstamos hipotecarios y de consumo a favor de los empleados del </w:t>
            </w:r>
            <w:r w:rsidRPr="00E6326A">
              <w:rPr>
                <w:rFonts w:ascii="Times New Roman" w:hAnsi="Times New Roman"/>
                <w:bCs/>
                <w:color w:val="7F7F7F" w:themeColor="text1" w:themeTint="80"/>
                <w:szCs w:val="24"/>
              </w:rPr>
              <w:t>DA,</w:t>
            </w:r>
            <w:r w:rsidRPr="000D0BE0">
              <w:rPr>
                <w:rFonts w:ascii="Times New Roman" w:hAnsi="Times New Roman"/>
                <w:b/>
                <w:bCs/>
                <w:color w:val="7F7F7F" w:themeColor="text1" w:themeTint="80"/>
                <w:szCs w:val="24"/>
              </w:rPr>
              <w:t xml:space="preserve"> </w:t>
            </w:r>
            <w:r w:rsidRPr="000D0BE0">
              <w:rPr>
                <w:rFonts w:ascii="Times New Roman" w:hAnsi="Times New Roman"/>
                <w:color w:val="7F7F7F" w:themeColor="text1" w:themeTint="80"/>
                <w:szCs w:val="24"/>
              </w:rPr>
              <w:t>a tasa preferenciales.</w:t>
            </w:r>
          </w:p>
          <w:p w14:paraId="3CF2F919" w14:textId="77777777" w:rsidR="00E84391" w:rsidRPr="000D0BE0" w:rsidRDefault="00E84391" w:rsidP="000C4D46">
            <w:pPr>
              <w:numPr>
                <w:ilvl w:val="0"/>
                <w:numId w:val="37"/>
              </w:numPr>
              <w:tabs>
                <w:tab w:val="left" w:pos="195"/>
              </w:tabs>
              <w:spacing w:after="0" w:line="360" w:lineRule="auto"/>
              <w:rPr>
                <w:rFonts w:ascii="Times New Roman" w:hAnsi="Times New Roman"/>
                <w:color w:val="7F7F7F" w:themeColor="text1" w:themeTint="80"/>
                <w:szCs w:val="24"/>
                <w:lang w:val="es-ES"/>
              </w:rPr>
            </w:pPr>
            <w:r w:rsidRPr="000D0BE0">
              <w:rPr>
                <w:rFonts w:ascii="Times New Roman" w:hAnsi="Times New Roman"/>
                <w:color w:val="7F7F7F" w:themeColor="text1" w:themeTint="80"/>
                <w:szCs w:val="24"/>
              </w:rPr>
              <w:t xml:space="preserve">Evaluar otros </w:t>
            </w:r>
            <w:r w:rsidRPr="00E6326A">
              <w:rPr>
                <w:rFonts w:ascii="Times New Roman" w:hAnsi="Times New Roman"/>
                <w:color w:val="7F7F7F" w:themeColor="text1" w:themeTint="80"/>
                <w:szCs w:val="24"/>
              </w:rPr>
              <w:t>beneficios adicionales a favor del DA</w:t>
            </w:r>
            <w:r w:rsidRPr="000D0BE0">
              <w:rPr>
                <w:rFonts w:ascii="Times New Roman" w:hAnsi="Times New Roman"/>
                <w:color w:val="7F7F7F" w:themeColor="text1" w:themeTint="80"/>
                <w:szCs w:val="24"/>
              </w:rPr>
              <w:t xml:space="preserve"> y sus empleados.</w:t>
            </w:r>
          </w:p>
        </w:tc>
        <w:tc>
          <w:tcPr>
            <w:tcW w:w="988" w:type="pct"/>
          </w:tcPr>
          <w:p w14:paraId="504B10EB" w14:textId="77777777" w:rsidR="00E84391" w:rsidRPr="000D0BE0" w:rsidRDefault="00E84391" w:rsidP="00E43701">
            <w:pPr>
              <w:tabs>
                <w:tab w:val="left" w:pos="195"/>
              </w:tabs>
              <w:spacing w:line="360" w:lineRule="auto"/>
              <w:jc w:val="center"/>
              <w:rPr>
                <w:rFonts w:ascii="Times New Roman" w:hAnsi="Times New Roman"/>
                <w:color w:val="7F7F7F" w:themeColor="text1" w:themeTint="80"/>
                <w:szCs w:val="24"/>
                <w:lang w:val="es-ES"/>
              </w:rPr>
            </w:pPr>
            <w:r w:rsidRPr="00E43701">
              <w:rPr>
                <w:rFonts w:ascii="Times New Roman" w:hAnsi="Times New Roman"/>
                <w:color w:val="808080" w:themeColor="background1" w:themeShade="80"/>
              </w:rPr>
              <w:t>02 de septiembre de 2022</w:t>
            </w:r>
          </w:p>
        </w:tc>
      </w:tr>
      <w:tr w:rsidR="00E84391" w:rsidRPr="000D0BE0" w14:paraId="71BA06A2" w14:textId="77777777" w:rsidTr="000C4D46">
        <w:trPr>
          <w:trHeight w:val="188"/>
        </w:trPr>
        <w:tc>
          <w:tcPr>
            <w:tcW w:w="1778" w:type="pct"/>
          </w:tcPr>
          <w:p w14:paraId="041E42CD" w14:textId="77777777" w:rsidR="00E84391" w:rsidRPr="000D0BE0" w:rsidRDefault="00E84391" w:rsidP="00E84391">
            <w:pPr>
              <w:tabs>
                <w:tab w:val="left" w:pos="195"/>
              </w:tabs>
              <w:spacing w:line="360" w:lineRule="auto"/>
              <w:rPr>
                <w:rFonts w:ascii="Times New Roman" w:hAnsi="Times New Roman"/>
                <w:color w:val="7F7F7F" w:themeColor="text1" w:themeTint="80"/>
                <w:szCs w:val="24"/>
              </w:rPr>
            </w:pPr>
            <w:r w:rsidRPr="000D0BE0">
              <w:rPr>
                <w:rFonts w:ascii="Times New Roman" w:hAnsi="Times New Roman"/>
                <w:bCs/>
                <w:color w:val="7F7F7F" w:themeColor="text1" w:themeTint="80"/>
                <w:szCs w:val="24"/>
              </w:rPr>
              <w:lastRenderedPageBreak/>
              <w:t>Acuerdo de Servicios de Gestión entre la Organización de Aviación Civil Internacional (OACI) y El Departamento Aeroportuario (DA)</w:t>
            </w:r>
            <w:r w:rsidR="00C163BB">
              <w:rPr>
                <w:rFonts w:ascii="Times New Roman" w:hAnsi="Times New Roman"/>
                <w:bCs/>
                <w:color w:val="7F7F7F" w:themeColor="text1" w:themeTint="80"/>
                <w:szCs w:val="24"/>
              </w:rPr>
              <w:t>.</w:t>
            </w:r>
          </w:p>
        </w:tc>
        <w:tc>
          <w:tcPr>
            <w:tcW w:w="2234" w:type="pct"/>
          </w:tcPr>
          <w:p w14:paraId="17F56966" w14:textId="77777777" w:rsidR="00E84391" w:rsidRPr="000D0BE0" w:rsidRDefault="00E84391" w:rsidP="00E84391">
            <w:pPr>
              <w:tabs>
                <w:tab w:val="left" w:pos="195"/>
              </w:tabs>
              <w:spacing w:line="360" w:lineRule="auto"/>
              <w:rPr>
                <w:rFonts w:ascii="Times New Roman" w:hAnsi="Times New Roman"/>
                <w:bCs/>
                <w:color w:val="7F7F7F" w:themeColor="text1" w:themeTint="80"/>
                <w:szCs w:val="24"/>
              </w:rPr>
            </w:pPr>
            <w:r w:rsidRPr="000D0BE0">
              <w:rPr>
                <w:rFonts w:ascii="Times New Roman" w:hAnsi="Times New Roman"/>
                <w:bCs/>
                <w:color w:val="7F7F7F" w:themeColor="text1" w:themeTint="80"/>
                <w:szCs w:val="24"/>
              </w:rPr>
              <w:t>A través del cual e</w:t>
            </w:r>
            <w:r w:rsidRPr="000D0BE0">
              <w:rPr>
                <w:rFonts w:ascii="Times New Roman" w:hAnsi="Times New Roman"/>
                <w:bCs/>
                <w:color w:val="7F7F7F" w:themeColor="text1" w:themeTint="80"/>
                <w:szCs w:val="24"/>
                <w:lang w:val="es-ES_tradnl"/>
              </w:rPr>
              <w:t xml:space="preserve">l Departamento Aeroportuario presentará a la </w:t>
            </w:r>
            <w:r w:rsidR="00E43701" w:rsidRPr="000D0BE0">
              <w:rPr>
                <w:rFonts w:ascii="Times New Roman" w:hAnsi="Times New Roman"/>
                <w:bCs/>
                <w:color w:val="7F7F7F" w:themeColor="text1" w:themeTint="80"/>
                <w:szCs w:val="24"/>
              </w:rPr>
              <w:t>Organización de Aviación Civil Internacional</w:t>
            </w:r>
            <w:r w:rsidR="00E43701" w:rsidRPr="000D0BE0">
              <w:rPr>
                <w:rFonts w:ascii="Times New Roman" w:hAnsi="Times New Roman"/>
                <w:bCs/>
                <w:color w:val="7F7F7F" w:themeColor="text1" w:themeTint="80"/>
                <w:szCs w:val="24"/>
                <w:lang w:val="es-ES_tradnl"/>
              </w:rPr>
              <w:t xml:space="preserve"> </w:t>
            </w:r>
            <w:r w:rsidR="00E43701">
              <w:rPr>
                <w:rFonts w:ascii="Times New Roman" w:hAnsi="Times New Roman"/>
                <w:bCs/>
                <w:color w:val="7F7F7F" w:themeColor="text1" w:themeTint="80"/>
                <w:szCs w:val="24"/>
                <w:lang w:val="es-ES_tradnl"/>
              </w:rPr>
              <w:t>(</w:t>
            </w:r>
            <w:r w:rsidRPr="000D0BE0">
              <w:rPr>
                <w:rFonts w:ascii="Times New Roman" w:hAnsi="Times New Roman"/>
                <w:bCs/>
                <w:color w:val="7F7F7F" w:themeColor="text1" w:themeTint="80"/>
                <w:szCs w:val="24"/>
                <w:lang w:val="es-ES_tradnl"/>
              </w:rPr>
              <w:t>OACI</w:t>
            </w:r>
            <w:r w:rsidR="00E43701">
              <w:rPr>
                <w:rFonts w:ascii="Times New Roman" w:hAnsi="Times New Roman"/>
                <w:bCs/>
                <w:color w:val="7F7F7F" w:themeColor="text1" w:themeTint="80"/>
                <w:szCs w:val="24"/>
                <w:lang w:val="es-ES_tradnl"/>
              </w:rPr>
              <w:t>)</w:t>
            </w:r>
            <w:r w:rsidRPr="000D0BE0">
              <w:rPr>
                <w:rFonts w:ascii="Times New Roman" w:hAnsi="Times New Roman"/>
                <w:bCs/>
                <w:color w:val="7F7F7F" w:themeColor="text1" w:themeTint="80"/>
                <w:szCs w:val="24"/>
                <w:lang w:val="es-ES_tradnl"/>
              </w:rPr>
              <w:t xml:space="preserve"> solicitudes de los servicios específicos que desee que sean proporcionados por la </w:t>
            </w:r>
            <w:r w:rsidR="00E43701" w:rsidRPr="000D0BE0">
              <w:rPr>
                <w:rFonts w:ascii="Times New Roman" w:hAnsi="Times New Roman"/>
                <w:bCs/>
                <w:color w:val="7F7F7F" w:themeColor="text1" w:themeTint="80"/>
                <w:szCs w:val="24"/>
              </w:rPr>
              <w:t>Organización de Aviación Civil Internacional</w:t>
            </w:r>
            <w:r w:rsidR="00E43701" w:rsidRPr="000D0BE0">
              <w:rPr>
                <w:rFonts w:ascii="Times New Roman" w:hAnsi="Times New Roman"/>
                <w:bCs/>
                <w:color w:val="7F7F7F" w:themeColor="text1" w:themeTint="80"/>
                <w:szCs w:val="24"/>
                <w:lang w:val="es-ES_tradnl"/>
              </w:rPr>
              <w:t xml:space="preserve"> </w:t>
            </w:r>
            <w:r w:rsidR="00E43701">
              <w:rPr>
                <w:rFonts w:ascii="Times New Roman" w:hAnsi="Times New Roman"/>
                <w:bCs/>
                <w:color w:val="7F7F7F" w:themeColor="text1" w:themeTint="80"/>
                <w:szCs w:val="24"/>
                <w:lang w:val="es-ES_tradnl"/>
              </w:rPr>
              <w:t>(</w:t>
            </w:r>
            <w:r w:rsidRPr="000D0BE0">
              <w:rPr>
                <w:rFonts w:ascii="Times New Roman" w:hAnsi="Times New Roman"/>
                <w:bCs/>
                <w:color w:val="7F7F7F" w:themeColor="text1" w:themeTint="80"/>
                <w:szCs w:val="24"/>
                <w:lang w:val="es-ES_tradnl"/>
              </w:rPr>
              <w:t>OACI</w:t>
            </w:r>
            <w:r w:rsidR="00E43701">
              <w:rPr>
                <w:rFonts w:ascii="Times New Roman" w:hAnsi="Times New Roman"/>
                <w:bCs/>
                <w:color w:val="7F7F7F" w:themeColor="text1" w:themeTint="80"/>
                <w:szCs w:val="24"/>
                <w:lang w:val="es-ES_tradnl"/>
              </w:rPr>
              <w:t>)</w:t>
            </w:r>
            <w:r w:rsidRPr="000D0BE0">
              <w:rPr>
                <w:rFonts w:ascii="Times New Roman" w:hAnsi="Times New Roman"/>
                <w:bCs/>
                <w:color w:val="7F7F7F" w:themeColor="text1" w:themeTint="80"/>
                <w:szCs w:val="24"/>
                <w:lang w:val="es-ES_tradnl"/>
              </w:rPr>
              <w:t xml:space="preserve"> o por intermedio de la misma</w:t>
            </w:r>
            <w:r w:rsidRPr="000D0BE0">
              <w:rPr>
                <w:rFonts w:ascii="Times New Roman" w:hAnsi="Times New Roman"/>
                <w:bCs/>
                <w:color w:val="7F7F7F" w:themeColor="text1" w:themeTint="80"/>
                <w:szCs w:val="24"/>
              </w:rPr>
              <w:t>.</w:t>
            </w:r>
          </w:p>
        </w:tc>
        <w:tc>
          <w:tcPr>
            <w:tcW w:w="988" w:type="pct"/>
          </w:tcPr>
          <w:p w14:paraId="3CD92700" w14:textId="77777777" w:rsidR="00E84391" w:rsidRPr="000D0BE0" w:rsidRDefault="00E84391" w:rsidP="00E84391">
            <w:pPr>
              <w:tabs>
                <w:tab w:val="left" w:pos="195"/>
              </w:tabs>
              <w:spacing w:line="360" w:lineRule="auto"/>
              <w:jc w:val="center"/>
              <w:rPr>
                <w:rFonts w:ascii="Times New Roman" w:hAnsi="Times New Roman"/>
                <w:color w:val="7F7F7F" w:themeColor="text1" w:themeTint="80"/>
                <w:szCs w:val="24"/>
              </w:rPr>
            </w:pPr>
            <w:r w:rsidRPr="000D0BE0">
              <w:rPr>
                <w:rFonts w:ascii="Times New Roman" w:hAnsi="Times New Roman"/>
                <w:color w:val="7F7F7F" w:themeColor="text1" w:themeTint="80"/>
                <w:szCs w:val="24"/>
              </w:rPr>
              <w:t>26 de septiembre de 2022</w:t>
            </w:r>
          </w:p>
        </w:tc>
      </w:tr>
      <w:tr w:rsidR="00E84391" w:rsidRPr="000D0BE0" w14:paraId="7B25C7DC" w14:textId="77777777" w:rsidTr="000C4D46">
        <w:trPr>
          <w:trHeight w:val="188"/>
        </w:trPr>
        <w:tc>
          <w:tcPr>
            <w:tcW w:w="1778" w:type="pct"/>
          </w:tcPr>
          <w:p w14:paraId="089D7AAD" w14:textId="77777777" w:rsidR="00E84391" w:rsidRPr="000D0BE0" w:rsidRDefault="00E84391" w:rsidP="00E84391">
            <w:pPr>
              <w:tabs>
                <w:tab w:val="left" w:pos="195"/>
              </w:tabs>
              <w:spacing w:line="360" w:lineRule="auto"/>
              <w:rPr>
                <w:rFonts w:ascii="Times New Roman" w:hAnsi="Times New Roman"/>
                <w:color w:val="7F7F7F" w:themeColor="text1" w:themeTint="80"/>
                <w:szCs w:val="24"/>
              </w:rPr>
            </w:pPr>
            <w:r w:rsidRPr="000D0BE0">
              <w:rPr>
                <w:rFonts w:ascii="Times New Roman" w:hAnsi="Times New Roman"/>
                <w:bCs/>
                <w:color w:val="7F7F7F" w:themeColor="text1" w:themeTint="80"/>
                <w:szCs w:val="24"/>
                <w:lang w:val="es-ES_tradnl"/>
              </w:rPr>
              <w:t>Anexo No. 1 al Convenio Marco de Cooperación Técnica</w:t>
            </w:r>
            <w:r w:rsidRPr="000D0BE0">
              <w:rPr>
                <w:rFonts w:ascii="Times New Roman" w:hAnsi="Times New Roman"/>
                <w:bCs/>
                <w:color w:val="7F7F7F" w:themeColor="text1" w:themeTint="80"/>
                <w:szCs w:val="24"/>
              </w:rPr>
              <w:t xml:space="preserve"> entre la Organización de Aviación Civil Internacional (OACI) y El Departamento Aeroportuario (DA)</w:t>
            </w:r>
            <w:r w:rsidR="00C163BB">
              <w:rPr>
                <w:rFonts w:ascii="Times New Roman" w:hAnsi="Times New Roman"/>
                <w:bCs/>
                <w:color w:val="7F7F7F" w:themeColor="text1" w:themeTint="80"/>
                <w:szCs w:val="24"/>
              </w:rPr>
              <w:t>.</w:t>
            </w:r>
          </w:p>
        </w:tc>
        <w:tc>
          <w:tcPr>
            <w:tcW w:w="2234" w:type="pct"/>
          </w:tcPr>
          <w:p w14:paraId="1C780236" w14:textId="77777777" w:rsidR="00E84391" w:rsidRPr="000D0BE0" w:rsidRDefault="00E84391" w:rsidP="000C4D46">
            <w:pPr>
              <w:tabs>
                <w:tab w:val="left" w:pos="195"/>
              </w:tabs>
              <w:spacing w:after="0" w:line="360" w:lineRule="auto"/>
              <w:rPr>
                <w:rFonts w:ascii="Times New Roman" w:hAnsi="Times New Roman"/>
                <w:color w:val="7F7F7F" w:themeColor="text1" w:themeTint="80"/>
                <w:szCs w:val="24"/>
                <w:lang w:val="es-ES_tradnl"/>
              </w:rPr>
            </w:pPr>
            <w:r w:rsidRPr="000D0BE0">
              <w:rPr>
                <w:rFonts w:ascii="Times New Roman" w:hAnsi="Times New Roman"/>
                <w:bCs/>
                <w:color w:val="7F7F7F" w:themeColor="text1" w:themeTint="80"/>
                <w:szCs w:val="24"/>
              </w:rPr>
              <w:t>L</w:t>
            </w:r>
            <w:r w:rsidRPr="000D0BE0">
              <w:rPr>
                <w:rFonts w:ascii="Times New Roman" w:hAnsi="Times New Roman"/>
                <w:bCs/>
                <w:color w:val="7F7F7F" w:themeColor="text1" w:themeTint="80"/>
                <w:szCs w:val="24"/>
                <w:lang w:val="es-ES_tradnl"/>
              </w:rPr>
              <w:t xml:space="preserve">a </w:t>
            </w:r>
            <w:r w:rsidR="00E43701" w:rsidRPr="000D0BE0">
              <w:rPr>
                <w:rFonts w:ascii="Times New Roman" w:hAnsi="Times New Roman"/>
                <w:bCs/>
                <w:color w:val="7F7F7F" w:themeColor="text1" w:themeTint="80"/>
                <w:szCs w:val="24"/>
              </w:rPr>
              <w:t>Organización de Aviación Civil Internacional</w:t>
            </w:r>
            <w:r w:rsidR="00E43701" w:rsidRPr="000D0BE0">
              <w:rPr>
                <w:rFonts w:ascii="Times New Roman" w:hAnsi="Times New Roman"/>
                <w:bCs/>
                <w:color w:val="7F7F7F" w:themeColor="text1" w:themeTint="80"/>
                <w:szCs w:val="24"/>
                <w:lang w:val="es-ES_tradnl"/>
              </w:rPr>
              <w:t xml:space="preserve"> </w:t>
            </w:r>
            <w:r w:rsidR="00E43701">
              <w:rPr>
                <w:rFonts w:ascii="Times New Roman" w:hAnsi="Times New Roman"/>
                <w:bCs/>
                <w:color w:val="7F7F7F" w:themeColor="text1" w:themeTint="80"/>
                <w:szCs w:val="24"/>
                <w:lang w:val="es-ES_tradnl"/>
              </w:rPr>
              <w:t>(</w:t>
            </w:r>
            <w:r w:rsidRPr="000D0BE0">
              <w:rPr>
                <w:rFonts w:ascii="Times New Roman" w:hAnsi="Times New Roman"/>
                <w:bCs/>
                <w:color w:val="7F7F7F" w:themeColor="text1" w:themeTint="80"/>
                <w:szCs w:val="24"/>
                <w:lang w:val="es-ES_tradnl"/>
              </w:rPr>
              <w:t>OACI</w:t>
            </w:r>
            <w:r w:rsidR="00E43701">
              <w:rPr>
                <w:rFonts w:ascii="Times New Roman" w:hAnsi="Times New Roman"/>
                <w:bCs/>
                <w:color w:val="7F7F7F" w:themeColor="text1" w:themeTint="80"/>
                <w:szCs w:val="24"/>
                <w:lang w:val="es-ES_tradnl"/>
              </w:rPr>
              <w:t>)</w:t>
            </w:r>
            <w:r w:rsidRPr="000D0BE0">
              <w:rPr>
                <w:rFonts w:ascii="Times New Roman" w:hAnsi="Times New Roman"/>
                <w:bCs/>
                <w:color w:val="7F7F7F" w:themeColor="text1" w:themeTint="80"/>
                <w:szCs w:val="24"/>
                <w:lang w:val="es-ES_tradnl"/>
              </w:rPr>
              <w:t xml:space="preserve"> proporcionará asistencia y acompañamiento al Departamento Aeroportuario para la revisión del marco legislativo y regulatorio del Sector Aeroportuario y su grado de cumplimiento con los SARPS de la </w:t>
            </w:r>
            <w:r w:rsidR="00E43701" w:rsidRPr="000D0BE0">
              <w:rPr>
                <w:rFonts w:ascii="Times New Roman" w:hAnsi="Times New Roman"/>
                <w:bCs/>
                <w:color w:val="7F7F7F" w:themeColor="text1" w:themeTint="80"/>
                <w:szCs w:val="24"/>
              </w:rPr>
              <w:t>Organización de Aviación Civil Internacional</w:t>
            </w:r>
            <w:r w:rsidR="00E43701" w:rsidRPr="000D0BE0">
              <w:rPr>
                <w:rFonts w:ascii="Times New Roman" w:hAnsi="Times New Roman"/>
                <w:bCs/>
                <w:color w:val="7F7F7F" w:themeColor="text1" w:themeTint="80"/>
                <w:szCs w:val="24"/>
                <w:lang w:val="es-ES_tradnl"/>
              </w:rPr>
              <w:t xml:space="preserve"> </w:t>
            </w:r>
            <w:r w:rsidR="00E43701">
              <w:rPr>
                <w:rFonts w:ascii="Times New Roman" w:hAnsi="Times New Roman"/>
                <w:bCs/>
                <w:color w:val="7F7F7F" w:themeColor="text1" w:themeTint="80"/>
                <w:szCs w:val="24"/>
                <w:lang w:val="es-ES_tradnl"/>
              </w:rPr>
              <w:t>(</w:t>
            </w:r>
            <w:r w:rsidRPr="000D0BE0">
              <w:rPr>
                <w:rFonts w:ascii="Times New Roman" w:hAnsi="Times New Roman"/>
                <w:bCs/>
                <w:color w:val="7F7F7F" w:themeColor="text1" w:themeTint="80"/>
                <w:szCs w:val="24"/>
                <w:lang w:val="es-ES_tradnl"/>
              </w:rPr>
              <w:t>OACI</w:t>
            </w:r>
            <w:r w:rsidR="00E43701">
              <w:rPr>
                <w:rFonts w:ascii="Times New Roman" w:hAnsi="Times New Roman"/>
                <w:bCs/>
                <w:color w:val="7F7F7F" w:themeColor="text1" w:themeTint="80"/>
                <w:szCs w:val="24"/>
                <w:lang w:val="es-ES_tradnl"/>
              </w:rPr>
              <w:t>)</w:t>
            </w:r>
            <w:r w:rsidR="00755CAF">
              <w:rPr>
                <w:rFonts w:ascii="Times New Roman" w:hAnsi="Times New Roman"/>
                <w:bCs/>
                <w:color w:val="7F7F7F" w:themeColor="text1" w:themeTint="80"/>
                <w:szCs w:val="24"/>
                <w:lang w:val="es-ES_tradnl"/>
              </w:rPr>
              <w:t>. Esta verificación</w:t>
            </w:r>
            <w:r w:rsidRPr="000D0BE0">
              <w:rPr>
                <w:rFonts w:ascii="Times New Roman" w:hAnsi="Times New Roman"/>
                <w:bCs/>
                <w:color w:val="7F7F7F" w:themeColor="text1" w:themeTint="80"/>
                <w:szCs w:val="24"/>
                <w:lang w:val="es-ES_tradnl"/>
              </w:rPr>
              <w:t xml:space="preserve"> resultará en un reporte acompañado de un Plan</w:t>
            </w:r>
            <w:r w:rsidRPr="000D0BE0">
              <w:rPr>
                <w:rFonts w:ascii="Times New Roman" w:hAnsi="Times New Roman"/>
                <w:b/>
                <w:bCs/>
                <w:color w:val="7F7F7F" w:themeColor="text1" w:themeTint="80"/>
                <w:szCs w:val="24"/>
              </w:rPr>
              <w:t xml:space="preserve"> </w:t>
            </w:r>
            <w:r w:rsidRPr="000D0BE0">
              <w:rPr>
                <w:rFonts w:ascii="Times New Roman" w:hAnsi="Times New Roman"/>
                <w:bCs/>
                <w:color w:val="7F7F7F" w:themeColor="text1" w:themeTint="80"/>
                <w:szCs w:val="24"/>
              </w:rPr>
              <w:t>Nacional de Desarrollo Aeroportuario</w:t>
            </w:r>
            <w:r w:rsidRPr="000D0BE0">
              <w:rPr>
                <w:rFonts w:ascii="Times New Roman" w:hAnsi="Times New Roman"/>
                <w:bCs/>
                <w:color w:val="7F7F7F" w:themeColor="text1" w:themeTint="80"/>
                <w:szCs w:val="24"/>
                <w:lang w:val="es-ES_tradnl"/>
              </w:rPr>
              <w:t xml:space="preserve"> que indique los pasos a seguir para asegurar el correcto posicionamiento del Departamento dentro de estos marcos, de tal manera que pueda ejercer plenamente las responsabilidades que se le </w:t>
            </w:r>
            <w:r w:rsidRPr="000D0BE0">
              <w:rPr>
                <w:rFonts w:ascii="Times New Roman" w:hAnsi="Times New Roman"/>
                <w:bCs/>
                <w:color w:val="7F7F7F" w:themeColor="text1" w:themeTint="80"/>
                <w:szCs w:val="24"/>
                <w:lang w:val="es-ES_tradnl"/>
              </w:rPr>
              <w:lastRenderedPageBreak/>
              <w:t xml:space="preserve">otorgan bajo la normativa nacional y que </w:t>
            </w:r>
            <w:r w:rsidRPr="000D0BE0">
              <w:rPr>
                <w:rFonts w:ascii="Times New Roman" w:hAnsi="Times New Roman"/>
                <w:bCs/>
                <w:color w:val="7F7F7F" w:themeColor="text1" w:themeTint="80"/>
                <w:szCs w:val="24"/>
              </w:rPr>
              <w:t>permitirá tener una visión general de las necesidades de infraestructuras aeroportuarias a nivel nacional</w:t>
            </w:r>
            <w:r w:rsidRPr="000D0BE0">
              <w:rPr>
                <w:rFonts w:ascii="Times New Roman" w:hAnsi="Times New Roman"/>
                <w:bCs/>
                <w:color w:val="7F7F7F" w:themeColor="text1" w:themeTint="80"/>
                <w:szCs w:val="24"/>
                <w:lang w:val="es-ES_tradnl"/>
              </w:rPr>
              <w:t>.</w:t>
            </w:r>
          </w:p>
        </w:tc>
        <w:tc>
          <w:tcPr>
            <w:tcW w:w="988" w:type="pct"/>
          </w:tcPr>
          <w:p w14:paraId="42F99068" w14:textId="77777777" w:rsidR="00E84391" w:rsidRPr="000D0BE0" w:rsidRDefault="00E84391" w:rsidP="00E84391">
            <w:pPr>
              <w:tabs>
                <w:tab w:val="left" w:pos="195"/>
              </w:tabs>
              <w:spacing w:line="360" w:lineRule="auto"/>
              <w:jc w:val="center"/>
              <w:rPr>
                <w:rFonts w:ascii="Times New Roman" w:hAnsi="Times New Roman"/>
                <w:color w:val="7F7F7F" w:themeColor="text1" w:themeTint="80"/>
                <w:szCs w:val="24"/>
              </w:rPr>
            </w:pPr>
            <w:r w:rsidRPr="000D0BE0">
              <w:rPr>
                <w:rFonts w:ascii="Times New Roman" w:hAnsi="Times New Roman"/>
                <w:color w:val="7F7F7F" w:themeColor="text1" w:themeTint="80"/>
                <w:szCs w:val="24"/>
              </w:rPr>
              <w:lastRenderedPageBreak/>
              <w:t>26 de septiembre de 2022</w:t>
            </w:r>
          </w:p>
        </w:tc>
      </w:tr>
      <w:tr w:rsidR="00E84391" w:rsidRPr="000D0BE0" w14:paraId="5EBE22F7" w14:textId="77777777" w:rsidTr="000C4D46">
        <w:trPr>
          <w:trHeight w:val="697"/>
        </w:trPr>
        <w:tc>
          <w:tcPr>
            <w:tcW w:w="1778" w:type="pct"/>
          </w:tcPr>
          <w:p w14:paraId="73713A34" w14:textId="77777777" w:rsidR="00E84391" w:rsidRPr="000D0BE0" w:rsidRDefault="00E84391" w:rsidP="00E84391">
            <w:pPr>
              <w:tabs>
                <w:tab w:val="left" w:pos="195"/>
              </w:tabs>
              <w:spacing w:line="360" w:lineRule="auto"/>
              <w:rPr>
                <w:rFonts w:ascii="Times New Roman" w:hAnsi="Times New Roman"/>
                <w:color w:val="7F7F7F" w:themeColor="text1" w:themeTint="80"/>
                <w:szCs w:val="24"/>
              </w:rPr>
            </w:pPr>
            <w:r w:rsidRPr="000D0BE0">
              <w:rPr>
                <w:rFonts w:ascii="Times New Roman" w:hAnsi="Times New Roman"/>
                <w:bCs/>
                <w:color w:val="7F7F7F" w:themeColor="text1" w:themeTint="80"/>
                <w:szCs w:val="24"/>
              </w:rPr>
              <w:t>Acuerdo de formación entre la Organización de Aviación Civil Internacional (OACI) y El Departamento Aeroportuario (DA)</w:t>
            </w:r>
            <w:r w:rsidR="00C163BB">
              <w:rPr>
                <w:rFonts w:ascii="Times New Roman" w:hAnsi="Times New Roman"/>
                <w:bCs/>
                <w:color w:val="7F7F7F" w:themeColor="text1" w:themeTint="80"/>
                <w:szCs w:val="24"/>
              </w:rPr>
              <w:t>.</w:t>
            </w:r>
          </w:p>
        </w:tc>
        <w:tc>
          <w:tcPr>
            <w:tcW w:w="2234" w:type="pct"/>
          </w:tcPr>
          <w:p w14:paraId="59D2E3AF" w14:textId="77777777" w:rsidR="00E84391" w:rsidRPr="000D0BE0" w:rsidRDefault="00E84391" w:rsidP="00E43701">
            <w:pPr>
              <w:tabs>
                <w:tab w:val="left" w:pos="195"/>
              </w:tabs>
              <w:spacing w:after="0" w:line="360" w:lineRule="auto"/>
              <w:rPr>
                <w:rFonts w:ascii="Times New Roman" w:hAnsi="Times New Roman"/>
                <w:color w:val="7F7F7F" w:themeColor="text1" w:themeTint="80"/>
                <w:szCs w:val="24"/>
              </w:rPr>
            </w:pPr>
            <w:r w:rsidRPr="000D0BE0">
              <w:rPr>
                <w:rFonts w:ascii="Times New Roman" w:hAnsi="Times New Roman"/>
                <w:bCs/>
                <w:color w:val="7F7F7F" w:themeColor="text1" w:themeTint="80"/>
                <w:szCs w:val="24"/>
              </w:rPr>
              <w:t>Consta de un conjunto de documentos que incluye un Acuerdo de servicios de capacitación (TSA) y un componente Documento de proyecto de capacitación, que destaca el alcance de las actividades de capacitación técnica que se adaptan a las necesidades de la institución, de forma que el capital humano del sector aeroportuario pueda tener acceso a los cursos que imparte la</w:t>
            </w:r>
            <w:r w:rsidR="00E43701">
              <w:rPr>
                <w:rFonts w:ascii="Times New Roman" w:hAnsi="Times New Roman"/>
                <w:bCs/>
                <w:color w:val="7F7F7F" w:themeColor="text1" w:themeTint="80"/>
                <w:szCs w:val="24"/>
              </w:rPr>
              <w:t xml:space="preserve"> </w:t>
            </w:r>
            <w:r w:rsidR="00E43701" w:rsidRPr="000D0BE0">
              <w:rPr>
                <w:rFonts w:ascii="Times New Roman" w:hAnsi="Times New Roman"/>
                <w:bCs/>
                <w:color w:val="7F7F7F" w:themeColor="text1" w:themeTint="80"/>
                <w:szCs w:val="24"/>
              </w:rPr>
              <w:t>Organización de Aviación Civil Internacional</w:t>
            </w:r>
            <w:r w:rsidRPr="000D0BE0">
              <w:rPr>
                <w:rFonts w:ascii="Times New Roman" w:hAnsi="Times New Roman"/>
                <w:bCs/>
                <w:color w:val="7F7F7F" w:themeColor="text1" w:themeTint="80"/>
                <w:szCs w:val="24"/>
              </w:rPr>
              <w:t xml:space="preserve"> OACI.</w:t>
            </w:r>
          </w:p>
        </w:tc>
        <w:tc>
          <w:tcPr>
            <w:tcW w:w="988" w:type="pct"/>
          </w:tcPr>
          <w:p w14:paraId="0A75A817" w14:textId="77777777" w:rsidR="00E84391" w:rsidRPr="000D0BE0" w:rsidRDefault="00E84391" w:rsidP="00E84391">
            <w:pPr>
              <w:tabs>
                <w:tab w:val="left" w:pos="195"/>
              </w:tabs>
              <w:spacing w:line="360" w:lineRule="auto"/>
              <w:jc w:val="center"/>
              <w:rPr>
                <w:rFonts w:ascii="Times New Roman" w:hAnsi="Times New Roman"/>
                <w:color w:val="7F7F7F" w:themeColor="text1" w:themeTint="80"/>
                <w:szCs w:val="24"/>
              </w:rPr>
            </w:pPr>
            <w:r w:rsidRPr="000D0BE0">
              <w:rPr>
                <w:rFonts w:ascii="Times New Roman" w:hAnsi="Times New Roman"/>
                <w:color w:val="7F7F7F" w:themeColor="text1" w:themeTint="80"/>
                <w:szCs w:val="24"/>
              </w:rPr>
              <w:t>26 de septiembre de 2022</w:t>
            </w:r>
          </w:p>
        </w:tc>
      </w:tr>
      <w:tr w:rsidR="00E84391" w:rsidRPr="000D0BE0" w14:paraId="5A0E7016" w14:textId="77777777" w:rsidTr="000C4D46">
        <w:trPr>
          <w:trHeight w:val="188"/>
        </w:trPr>
        <w:tc>
          <w:tcPr>
            <w:tcW w:w="1778" w:type="pct"/>
          </w:tcPr>
          <w:p w14:paraId="3F5048CE" w14:textId="77777777" w:rsidR="00E84391" w:rsidRPr="000D0BE0" w:rsidRDefault="00E84391" w:rsidP="00755CAF">
            <w:pPr>
              <w:tabs>
                <w:tab w:val="left" w:pos="195"/>
              </w:tabs>
              <w:spacing w:line="360" w:lineRule="auto"/>
              <w:rPr>
                <w:rFonts w:ascii="Times New Roman" w:hAnsi="Times New Roman"/>
                <w:bCs/>
                <w:color w:val="7F7F7F" w:themeColor="text1" w:themeTint="80"/>
                <w:szCs w:val="24"/>
              </w:rPr>
            </w:pPr>
            <w:r w:rsidRPr="000D0BE0">
              <w:rPr>
                <w:rFonts w:ascii="Times New Roman" w:hAnsi="Times New Roman"/>
                <w:color w:val="7F7F7F" w:themeColor="text1" w:themeTint="80"/>
                <w:szCs w:val="24"/>
                <w:lang w:val="es-MX"/>
              </w:rPr>
              <w:t xml:space="preserve">Memorándum de Cooperación entre </w:t>
            </w:r>
            <w:r w:rsidR="00755CAF">
              <w:rPr>
                <w:rFonts w:ascii="Times New Roman" w:hAnsi="Times New Roman"/>
                <w:color w:val="7F7F7F" w:themeColor="text1" w:themeTint="80"/>
                <w:szCs w:val="24"/>
                <w:lang w:val="es-MX"/>
              </w:rPr>
              <w:t xml:space="preserve">el </w:t>
            </w:r>
            <w:proofErr w:type="spellStart"/>
            <w:r w:rsidR="00755CAF">
              <w:rPr>
                <w:rFonts w:ascii="Times New Roman" w:hAnsi="Times New Roman"/>
                <w:color w:val="7F7F7F" w:themeColor="text1" w:themeTint="80"/>
                <w:szCs w:val="24"/>
                <w:lang w:val="es-MX"/>
              </w:rPr>
              <w:t>Korea</w:t>
            </w:r>
            <w:proofErr w:type="spellEnd"/>
            <w:r w:rsidR="00755CAF">
              <w:rPr>
                <w:rFonts w:ascii="Times New Roman" w:hAnsi="Times New Roman"/>
                <w:color w:val="7F7F7F" w:themeColor="text1" w:themeTint="80"/>
                <w:szCs w:val="24"/>
                <w:lang w:val="es-MX"/>
              </w:rPr>
              <w:t xml:space="preserve"> </w:t>
            </w:r>
            <w:proofErr w:type="spellStart"/>
            <w:r w:rsidR="00755CAF">
              <w:rPr>
                <w:rFonts w:ascii="Times New Roman" w:hAnsi="Times New Roman"/>
                <w:color w:val="7F7F7F" w:themeColor="text1" w:themeTint="80"/>
                <w:szCs w:val="24"/>
                <w:lang w:val="es-MX"/>
              </w:rPr>
              <w:t>Airports</w:t>
            </w:r>
            <w:proofErr w:type="spellEnd"/>
            <w:r w:rsidR="00755CAF">
              <w:rPr>
                <w:rFonts w:ascii="Times New Roman" w:hAnsi="Times New Roman"/>
                <w:color w:val="7F7F7F" w:themeColor="text1" w:themeTint="80"/>
                <w:szCs w:val="24"/>
                <w:lang w:val="es-MX"/>
              </w:rPr>
              <w:t xml:space="preserve"> </w:t>
            </w:r>
            <w:proofErr w:type="spellStart"/>
            <w:r w:rsidR="00755CAF">
              <w:rPr>
                <w:rFonts w:ascii="Times New Roman" w:hAnsi="Times New Roman"/>
                <w:color w:val="7F7F7F" w:themeColor="text1" w:themeTint="80"/>
                <w:szCs w:val="24"/>
                <w:lang w:val="es-MX"/>
              </w:rPr>
              <w:t>Corporation</w:t>
            </w:r>
            <w:proofErr w:type="spellEnd"/>
            <w:r w:rsidR="00755CAF">
              <w:rPr>
                <w:rFonts w:ascii="Times New Roman" w:hAnsi="Times New Roman"/>
                <w:color w:val="7F7F7F" w:themeColor="text1" w:themeTint="80"/>
                <w:szCs w:val="24"/>
                <w:lang w:val="es-MX"/>
              </w:rPr>
              <w:t xml:space="preserve"> y </w:t>
            </w:r>
            <w:r w:rsidRPr="000D0BE0">
              <w:rPr>
                <w:rFonts w:ascii="Times New Roman" w:hAnsi="Times New Roman"/>
                <w:color w:val="7F7F7F" w:themeColor="text1" w:themeTint="80"/>
                <w:szCs w:val="24"/>
                <w:lang w:val="es-MX"/>
              </w:rPr>
              <w:t>el</w:t>
            </w:r>
            <w:r w:rsidR="00755CAF">
              <w:rPr>
                <w:rFonts w:ascii="Times New Roman" w:hAnsi="Times New Roman"/>
                <w:color w:val="7F7F7F" w:themeColor="text1" w:themeTint="80"/>
                <w:szCs w:val="24"/>
                <w:lang w:val="es-MX"/>
              </w:rPr>
              <w:t xml:space="preserve"> Departamento </w:t>
            </w:r>
            <w:r w:rsidRPr="000D0BE0">
              <w:rPr>
                <w:rFonts w:ascii="Times New Roman" w:hAnsi="Times New Roman"/>
                <w:color w:val="7F7F7F" w:themeColor="text1" w:themeTint="80"/>
                <w:szCs w:val="24"/>
                <w:lang w:val="es-MX"/>
              </w:rPr>
              <w:t>Aeroportuario.</w:t>
            </w:r>
          </w:p>
        </w:tc>
        <w:tc>
          <w:tcPr>
            <w:tcW w:w="2234" w:type="pct"/>
          </w:tcPr>
          <w:p w14:paraId="0605CFF8" w14:textId="77777777" w:rsidR="00E84391" w:rsidRPr="000D0BE0" w:rsidRDefault="00E84391" w:rsidP="000C4D46">
            <w:pPr>
              <w:tabs>
                <w:tab w:val="left" w:pos="195"/>
              </w:tabs>
              <w:spacing w:after="0" w:line="360" w:lineRule="auto"/>
              <w:rPr>
                <w:rFonts w:ascii="Times New Roman" w:hAnsi="Times New Roman"/>
                <w:bCs/>
                <w:color w:val="7F7F7F" w:themeColor="text1" w:themeTint="80"/>
                <w:szCs w:val="24"/>
              </w:rPr>
            </w:pPr>
            <w:r w:rsidRPr="000D0BE0">
              <w:rPr>
                <w:rFonts w:ascii="Times New Roman" w:hAnsi="Times New Roman"/>
                <w:color w:val="7F7F7F" w:themeColor="text1" w:themeTint="80"/>
                <w:szCs w:val="24"/>
                <w:lang w:val="es-MX"/>
              </w:rPr>
              <w:t>Establecer principios generales para entablar relaciones de cooperación entre las mismas, para el desarrollo de proyectos aeroportuarios en República Dominicana, y de fortalecimiento, a través de un intercambio de experiencias y conocimientos de buenas prácticas relacionados con aeropuertos.</w:t>
            </w:r>
          </w:p>
        </w:tc>
        <w:tc>
          <w:tcPr>
            <w:tcW w:w="988" w:type="pct"/>
          </w:tcPr>
          <w:p w14:paraId="28081B5C" w14:textId="77777777" w:rsidR="00E84391" w:rsidRPr="000D0BE0" w:rsidRDefault="00E84391" w:rsidP="00E84391">
            <w:pPr>
              <w:tabs>
                <w:tab w:val="left" w:pos="195"/>
              </w:tabs>
              <w:spacing w:line="360" w:lineRule="auto"/>
              <w:jc w:val="center"/>
              <w:rPr>
                <w:rFonts w:ascii="Times New Roman" w:hAnsi="Times New Roman"/>
                <w:color w:val="7F7F7F" w:themeColor="text1" w:themeTint="80"/>
                <w:szCs w:val="24"/>
              </w:rPr>
            </w:pPr>
            <w:r w:rsidRPr="000D0BE0">
              <w:rPr>
                <w:rFonts w:ascii="Times New Roman" w:hAnsi="Times New Roman"/>
                <w:color w:val="7F7F7F" w:themeColor="text1" w:themeTint="80"/>
                <w:szCs w:val="24"/>
                <w:lang w:val="es-MX"/>
              </w:rPr>
              <w:t xml:space="preserve">30 de septiembre </w:t>
            </w:r>
            <w:r w:rsidR="00755CAF">
              <w:rPr>
                <w:rFonts w:ascii="Times New Roman" w:hAnsi="Times New Roman"/>
                <w:color w:val="7F7F7F" w:themeColor="text1" w:themeTint="80"/>
                <w:szCs w:val="24"/>
                <w:lang w:val="es-MX"/>
              </w:rPr>
              <w:t xml:space="preserve">de </w:t>
            </w:r>
            <w:r w:rsidRPr="000D0BE0">
              <w:rPr>
                <w:rFonts w:ascii="Times New Roman" w:hAnsi="Times New Roman"/>
                <w:color w:val="7F7F7F" w:themeColor="text1" w:themeTint="80"/>
                <w:szCs w:val="24"/>
                <w:lang w:val="es-MX"/>
              </w:rPr>
              <w:t>2022</w:t>
            </w:r>
          </w:p>
        </w:tc>
      </w:tr>
      <w:tr w:rsidR="00E84391" w:rsidRPr="000D0BE0" w14:paraId="67C026B2" w14:textId="77777777" w:rsidTr="000C4D46">
        <w:trPr>
          <w:trHeight w:val="188"/>
        </w:trPr>
        <w:tc>
          <w:tcPr>
            <w:tcW w:w="1778" w:type="pct"/>
          </w:tcPr>
          <w:p w14:paraId="76EEE9C2" w14:textId="77777777" w:rsidR="00E84391" w:rsidRPr="000D0BE0" w:rsidRDefault="00E84391" w:rsidP="00E84391">
            <w:pPr>
              <w:tabs>
                <w:tab w:val="left" w:pos="195"/>
              </w:tabs>
              <w:spacing w:line="360" w:lineRule="auto"/>
              <w:rPr>
                <w:rFonts w:ascii="Times New Roman" w:hAnsi="Times New Roman"/>
                <w:bCs/>
                <w:color w:val="7F7F7F" w:themeColor="text1" w:themeTint="80"/>
                <w:szCs w:val="24"/>
              </w:rPr>
            </w:pPr>
            <w:r w:rsidRPr="000D0BE0">
              <w:rPr>
                <w:rFonts w:ascii="Times New Roman" w:eastAsia="Times New Roman" w:hAnsi="Times New Roman"/>
                <w:color w:val="7F7F7F" w:themeColor="text1" w:themeTint="80"/>
                <w:szCs w:val="24"/>
                <w:lang w:val="es-ES" w:eastAsia="es-ES"/>
              </w:rPr>
              <w:lastRenderedPageBreak/>
              <w:t>Acuerdo Interinstitucional de Colaboración y Apoyo entre El Departamento Aeroportuario y El Sistema Nacional de Atención a Emergencias y Seguridad “9-1-1”.</w:t>
            </w:r>
          </w:p>
        </w:tc>
        <w:tc>
          <w:tcPr>
            <w:tcW w:w="2234" w:type="pct"/>
          </w:tcPr>
          <w:p w14:paraId="468ABBA6" w14:textId="77777777" w:rsidR="00E84391" w:rsidRPr="000D0BE0" w:rsidRDefault="00E84391" w:rsidP="00E84391">
            <w:pPr>
              <w:tabs>
                <w:tab w:val="left" w:pos="195"/>
              </w:tabs>
              <w:spacing w:line="360" w:lineRule="auto"/>
              <w:rPr>
                <w:rFonts w:ascii="Times New Roman" w:hAnsi="Times New Roman"/>
                <w:bCs/>
                <w:color w:val="7F7F7F" w:themeColor="text1" w:themeTint="80"/>
                <w:szCs w:val="24"/>
              </w:rPr>
            </w:pPr>
            <w:r w:rsidRPr="000D0BE0">
              <w:rPr>
                <w:rFonts w:ascii="Times New Roman" w:hAnsi="Times New Roman"/>
                <w:color w:val="7F7F7F" w:themeColor="text1" w:themeTint="80"/>
                <w:szCs w:val="24"/>
                <w:lang w:val="es-MX"/>
              </w:rPr>
              <w:t>Establecer los mecanismos necesarios para la colaboración interinstitucional entre el Sistema Nacional de Atención a Emergencias Y Seguridad (9-1-1) y El Departamento Aeroportuario, y trabajar de manera conjunta a favor del proyecto de la Red Nacional de Helipuertos para mejorar la respuesta en situaciones de emergencia, rescate y apoyo al turismo.</w:t>
            </w:r>
          </w:p>
        </w:tc>
        <w:tc>
          <w:tcPr>
            <w:tcW w:w="988" w:type="pct"/>
          </w:tcPr>
          <w:p w14:paraId="534DB907" w14:textId="77777777" w:rsidR="00E84391" w:rsidRPr="000D0BE0" w:rsidRDefault="003E3DEF" w:rsidP="00E84391">
            <w:pPr>
              <w:tabs>
                <w:tab w:val="left" w:pos="195"/>
              </w:tabs>
              <w:spacing w:line="360" w:lineRule="auto"/>
              <w:jc w:val="center"/>
              <w:rPr>
                <w:rFonts w:ascii="Times New Roman" w:hAnsi="Times New Roman"/>
                <w:color w:val="7F7F7F" w:themeColor="text1" w:themeTint="80"/>
                <w:szCs w:val="24"/>
              </w:rPr>
            </w:pPr>
            <w:r>
              <w:rPr>
                <w:rFonts w:ascii="Times New Roman" w:hAnsi="Times New Roman"/>
                <w:color w:val="7F7F7F" w:themeColor="text1" w:themeTint="80"/>
                <w:szCs w:val="24"/>
                <w:lang w:val="es-MX"/>
              </w:rPr>
              <w:t>0</w:t>
            </w:r>
            <w:r w:rsidR="00E84391" w:rsidRPr="000D0BE0">
              <w:rPr>
                <w:rFonts w:ascii="Times New Roman" w:hAnsi="Times New Roman"/>
                <w:color w:val="7F7F7F" w:themeColor="text1" w:themeTint="80"/>
                <w:szCs w:val="24"/>
                <w:lang w:val="es-MX"/>
              </w:rPr>
              <w:t xml:space="preserve">3 de noviembre </w:t>
            </w:r>
            <w:r w:rsidR="00755CAF">
              <w:rPr>
                <w:rFonts w:ascii="Times New Roman" w:hAnsi="Times New Roman"/>
                <w:color w:val="7F7F7F" w:themeColor="text1" w:themeTint="80"/>
                <w:szCs w:val="24"/>
                <w:lang w:val="es-MX"/>
              </w:rPr>
              <w:t xml:space="preserve">de </w:t>
            </w:r>
            <w:r w:rsidR="00E84391" w:rsidRPr="000D0BE0">
              <w:rPr>
                <w:rFonts w:ascii="Times New Roman" w:hAnsi="Times New Roman"/>
                <w:color w:val="7F7F7F" w:themeColor="text1" w:themeTint="80"/>
                <w:szCs w:val="24"/>
                <w:lang w:val="es-MX"/>
              </w:rPr>
              <w:t>2022</w:t>
            </w:r>
          </w:p>
        </w:tc>
      </w:tr>
      <w:tr w:rsidR="00E84391" w:rsidRPr="000D0BE0" w14:paraId="313EBD9B" w14:textId="77777777" w:rsidTr="000C4D46">
        <w:trPr>
          <w:trHeight w:val="1973"/>
        </w:trPr>
        <w:tc>
          <w:tcPr>
            <w:tcW w:w="1778" w:type="pct"/>
          </w:tcPr>
          <w:p w14:paraId="51995CBF" w14:textId="77777777" w:rsidR="00E84391" w:rsidRPr="000D0BE0" w:rsidRDefault="00E84391" w:rsidP="00E84391">
            <w:pPr>
              <w:tabs>
                <w:tab w:val="left" w:pos="195"/>
              </w:tabs>
              <w:spacing w:line="360" w:lineRule="auto"/>
              <w:rPr>
                <w:rFonts w:ascii="Times New Roman" w:hAnsi="Times New Roman"/>
                <w:color w:val="7F7F7F" w:themeColor="text1" w:themeTint="80"/>
                <w:szCs w:val="24"/>
              </w:rPr>
            </w:pPr>
            <w:r w:rsidRPr="000D0BE0">
              <w:rPr>
                <w:rFonts w:ascii="Times New Roman" w:hAnsi="Times New Roman"/>
                <w:color w:val="7F7F7F" w:themeColor="text1" w:themeTint="80"/>
                <w:szCs w:val="24"/>
              </w:rPr>
              <w:t>Acuerdo Interinstitucional de Colabor</w:t>
            </w:r>
            <w:r w:rsidR="000C4D46">
              <w:rPr>
                <w:rFonts w:ascii="Times New Roman" w:hAnsi="Times New Roman"/>
                <w:color w:val="7F7F7F" w:themeColor="text1" w:themeTint="80"/>
                <w:szCs w:val="24"/>
              </w:rPr>
              <w:t>ación y Apoyo entre e</w:t>
            </w:r>
            <w:r w:rsidRPr="000D0BE0">
              <w:rPr>
                <w:rFonts w:ascii="Times New Roman" w:hAnsi="Times New Roman"/>
                <w:color w:val="7F7F7F" w:themeColor="text1" w:themeTint="80"/>
                <w:szCs w:val="24"/>
              </w:rPr>
              <w:t>l Dep</w:t>
            </w:r>
            <w:r w:rsidR="000C4D46">
              <w:rPr>
                <w:rFonts w:ascii="Times New Roman" w:hAnsi="Times New Roman"/>
                <w:color w:val="7F7F7F" w:themeColor="text1" w:themeTint="80"/>
                <w:szCs w:val="24"/>
              </w:rPr>
              <w:t>artamento Aeroportuario (DA) y l</w:t>
            </w:r>
            <w:r w:rsidRPr="000D0BE0">
              <w:rPr>
                <w:rFonts w:ascii="Times New Roman" w:hAnsi="Times New Roman"/>
                <w:color w:val="7F7F7F" w:themeColor="text1" w:themeTint="80"/>
                <w:szCs w:val="24"/>
              </w:rPr>
              <w:t>a Fuerza Aérea de República Dominicana (FARD)</w:t>
            </w:r>
          </w:p>
          <w:p w14:paraId="0387DC50" w14:textId="77777777" w:rsidR="00E84391" w:rsidRPr="000D0BE0" w:rsidRDefault="00E84391" w:rsidP="00E84391">
            <w:pPr>
              <w:tabs>
                <w:tab w:val="left" w:pos="195"/>
              </w:tabs>
              <w:spacing w:line="360" w:lineRule="auto"/>
              <w:rPr>
                <w:rFonts w:ascii="Times New Roman" w:hAnsi="Times New Roman"/>
                <w:color w:val="7F7F7F" w:themeColor="text1" w:themeTint="80"/>
                <w:szCs w:val="24"/>
              </w:rPr>
            </w:pPr>
          </w:p>
        </w:tc>
        <w:tc>
          <w:tcPr>
            <w:tcW w:w="2234" w:type="pct"/>
          </w:tcPr>
          <w:p w14:paraId="0E1BA323" w14:textId="77777777" w:rsidR="00E84391" w:rsidRPr="000D0BE0" w:rsidRDefault="00E84391" w:rsidP="000C4D46">
            <w:pPr>
              <w:tabs>
                <w:tab w:val="left" w:pos="195"/>
              </w:tabs>
              <w:spacing w:after="0" w:line="360" w:lineRule="auto"/>
              <w:rPr>
                <w:rFonts w:ascii="Times New Roman" w:hAnsi="Times New Roman"/>
                <w:color w:val="7F7F7F" w:themeColor="text1" w:themeTint="80"/>
                <w:szCs w:val="24"/>
              </w:rPr>
            </w:pPr>
            <w:r w:rsidRPr="000D0BE0">
              <w:rPr>
                <w:rFonts w:ascii="Times New Roman" w:hAnsi="Times New Roman"/>
                <w:bCs/>
                <w:color w:val="7F7F7F" w:themeColor="text1" w:themeTint="80"/>
                <w:szCs w:val="24"/>
              </w:rPr>
              <w:t>Brindar colaboración mutua, en las áreas temáticas asociadas al quehacer de cada institución en relación con l</w:t>
            </w:r>
            <w:r w:rsidR="000C4D46">
              <w:rPr>
                <w:rFonts w:ascii="Times New Roman" w:hAnsi="Times New Roman"/>
                <w:bCs/>
                <w:color w:val="7F7F7F" w:themeColor="text1" w:themeTint="80"/>
                <w:szCs w:val="24"/>
              </w:rPr>
              <w:t xml:space="preserve">a planificación, el desarrollo, </w:t>
            </w:r>
            <w:r w:rsidRPr="000D0BE0">
              <w:rPr>
                <w:rFonts w:ascii="Times New Roman" w:hAnsi="Times New Roman"/>
                <w:bCs/>
                <w:color w:val="7F7F7F" w:themeColor="text1" w:themeTint="80"/>
                <w:szCs w:val="24"/>
              </w:rPr>
              <w:t>administración</w:t>
            </w:r>
            <w:r w:rsidR="000C4D46">
              <w:rPr>
                <w:rFonts w:ascii="Times New Roman" w:hAnsi="Times New Roman"/>
                <w:color w:val="7F7F7F" w:themeColor="text1" w:themeTint="80"/>
                <w:szCs w:val="24"/>
              </w:rPr>
              <w:t xml:space="preserve">, control, </w:t>
            </w:r>
            <w:r w:rsidRPr="000D0BE0">
              <w:rPr>
                <w:rFonts w:ascii="Times New Roman" w:hAnsi="Times New Roman"/>
                <w:color w:val="7F7F7F" w:themeColor="text1" w:themeTint="80"/>
                <w:szCs w:val="24"/>
              </w:rPr>
              <w:t xml:space="preserve">operación, mantenimiento y </w:t>
            </w:r>
            <w:r w:rsidRPr="000D0BE0">
              <w:rPr>
                <w:rFonts w:ascii="Times New Roman" w:hAnsi="Times New Roman"/>
                <w:bCs/>
                <w:color w:val="7F7F7F" w:themeColor="text1" w:themeTint="80"/>
                <w:szCs w:val="24"/>
              </w:rPr>
              <w:t>seguridad de los aeropuertos y helipuertos bajo la administración del Departamento Aeroportuario</w:t>
            </w:r>
            <w:r w:rsidR="000C4D46">
              <w:rPr>
                <w:rFonts w:ascii="Times New Roman" w:hAnsi="Times New Roman"/>
                <w:bCs/>
                <w:color w:val="7F7F7F" w:themeColor="text1" w:themeTint="80"/>
                <w:szCs w:val="24"/>
              </w:rPr>
              <w:t>.</w:t>
            </w:r>
          </w:p>
        </w:tc>
        <w:tc>
          <w:tcPr>
            <w:tcW w:w="988" w:type="pct"/>
          </w:tcPr>
          <w:p w14:paraId="554E206C" w14:textId="77777777" w:rsidR="00E84391" w:rsidRPr="000D0BE0" w:rsidRDefault="00E84391" w:rsidP="00E84391">
            <w:pPr>
              <w:tabs>
                <w:tab w:val="left" w:pos="195"/>
              </w:tabs>
              <w:spacing w:line="360" w:lineRule="auto"/>
              <w:jc w:val="center"/>
              <w:rPr>
                <w:rFonts w:ascii="Times New Roman" w:hAnsi="Times New Roman"/>
                <w:color w:val="7F7F7F" w:themeColor="text1" w:themeTint="80"/>
                <w:szCs w:val="24"/>
              </w:rPr>
            </w:pPr>
            <w:r w:rsidRPr="000D0BE0">
              <w:rPr>
                <w:rFonts w:ascii="Times New Roman" w:hAnsi="Times New Roman"/>
                <w:color w:val="7F7F7F" w:themeColor="text1" w:themeTint="80"/>
                <w:szCs w:val="24"/>
              </w:rPr>
              <w:t>08 de noviembre de 2022</w:t>
            </w:r>
          </w:p>
        </w:tc>
      </w:tr>
    </w:tbl>
    <w:p w14:paraId="4EFCAC23" w14:textId="77777777" w:rsidR="00B13384" w:rsidRDefault="00B13384" w:rsidP="000C4D46">
      <w:pPr>
        <w:tabs>
          <w:tab w:val="left" w:pos="195"/>
        </w:tabs>
        <w:spacing w:after="0" w:line="240" w:lineRule="auto"/>
        <w:ind w:left="195"/>
        <w:rPr>
          <w:rFonts w:ascii="Times New Roman" w:hAnsi="Times New Roman"/>
          <w:color w:val="767171"/>
          <w:szCs w:val="24"/>
        </w:rPr>
      </w:pPr>
      <w:r w:rsidRPr="00A15C31">
        <w:rPr>
          <w:rFonts w:ascii="Times New Roman" w:hAnsi="Times New Roman"/>
          <w:color w:val="767171"/>
          <w:szCs w:val="24"/>
        </w:rPr>
        <w:t>Fuente: Dirección Jurídica (</w:t>
      </w:r>
      <w:r w:rsidR="00E84391">
        <w:rPr>
          <w:rFonts w:ascii="Times New Roman" w:hAnsi="Times New Roman"/>
          <w:color w:val="767171"/>
          <w:szCs w:val="24"/>
        </w:rPr>
        <w:t xml:space="preserve">Matriz de </w:t>
      </w:r>
      <w:r w:rsidRPr="00A15C31">
        <w:rPr>
          <w:rFonts w:ascii="Times New Roman" w:hAnsi="Times New Roman"/>
          <w:color w:val="767171"/>
          <w:szCs w:val="24"/>
        </w:rPr>
        <w:t>acuerdos firmados por el Departamento Aeropor</w:t>
      </w:r>
      <w:r w:rsidR="00C214C0">
        <w:rPr>
          <w:rFonts w:ascii="Times New Roman" w:hAnsi="Times New Roman"/>
          <w:color w:val="767171"/>
          <w:szCs w:val="24"/>
        </w:rPr>
        <w:t>tuario en el periodo enero-diciembre</w:t>
      </w:r>
      <w:r w:rsidR="00E84391">
        <w:rPr>
          <w:rFonts w:ascii="Times New Roman" w:hAnsi="Times New Roman"/>
          <w:color w:val="767171"/>
          <w:szCs w:val="24"/>
        </w:rPr>
        <w:t xml:space="preserve"> 2022</w:t>
      </w:r>
      <w:r w:rsidRPr="00A15C31">
        <w:rPr>
          <w:rFonts w:ascii="Times New Roman" w:hAnsi="Times New Roman"/>
          <w:color w:val="767171"/>
          <w:szCs w:val="24"/>
        </w:rPr>
        <w:t>)</w:t>
      </w:r>
      <w:r w:rsidR="000C4D46">
        <w:rPr>
          <w:rFonts w:ascii="Times New Roman" w:hAnsi="Times New Roman"/>
          <w:color w:val="767171"/>
          <w:szCs w:val="24"/>
        </w:rPr>
        <w:t>.</w:t>
      </w:r>
    </w:p>
    <w:p w14:paraId="4E64A9D5" w14:textId="77777777" w:rsidR="000C4D46" w:rsidRDefault="000C4D46" w:rsidP="000C4D46">
      <w:pPr>
        <w:tabs>
          <w:tab w:val="left" w:pos="195"/>
        </w:tabs>
        <w:spacing w:after="0" w:line="240" w:lineRule="auto"/>
        <w:ind w:left="195"/>
        <w:rPr>
          <w:rFonts w:ascii="Times New Roman" w:hAnsi="Times New Roman"/>
          <w:color w:val="767171"/>
          <w:szCs w:val="24"/>
        </w:rPr>
      </w:pPr>
    </w:p>
    <w:p w14:paraId="06D43888" w14:textId="77777777" w:rsidR="004C0FE3" w:rsidRPr="00AF2D3C" w:rsidRDefault="004C0FE3" w:rsidP="00C51828">
      <w:pPr>
        <w:pStyle w:val="Ttulo2"/>
        <w:numPr>
          <w:ilvl w:val="1"/>
          <w:numId w:val="15"/>
        </w:numPr>
        <w:jc w:val="center"/>
        <w:rPr>
          <w:rFonts w:ascii="Times New Roman" w:hAnsi="Times New Roman"/>
          <w:color w:val="767171"/>
          <w:sz w:val="24"/>
          <w:szCs w:val="24"/>
          <w:lang w:val="es-ES"/>
        </w:rPr>
      </w:pPr>
      <w:bookmarkStart w:id="38" w:name="_Toc121903134"/>
      <w:r w:rsidRPr="00AF2D3C">
        <w:rPr>
          <w:rFonts w:ascii="Times New Roman" w:hAnsi="Times New Roman"/>
          <w:color w:val="767171"/>
          <w:sz w:val="24"/>
          <w:szCs w:val="24"/>
          <w:lang w:val="es-ES"/>
        </w:rPr>
        <w:t>Desempeño de la Tecnología</w:t>
      </w:r>
      <w:bookmarkEnd w:id="38"/>
    </w:p>
    <w:p w14:paraId="16897F51" w14:textId="77777777" w:rsidR="007508A4" w:rsidRDefault="00AF2D3C" w:rsidP="00852867">
      <w:pPr>
        <w:pStyle w:val="Prrafodelista"/>
        <w:tabs>
          <w:tab w:val="left" w:pos="2421"/>
        </w:tabs>
        <w:spacing w:after="0" w:line="360" w:lineRule="auto"/>
        <w:ind w:left="360"/>
        <w:rPr>
          <w:rFonts w:ascii="Times New Roman" w:eastAsia="Calibri" w:hAnsi="Times New Roman"/>
          <w:b/>
          <w:color w:val="767171"/>
          <w:szCs w:val="24"/>
        </w:rPr>
      </w:pPr>
      <w:r w:rsidRPr="00AF2D3C">
        <w:rPr>
          <w:rFonts w:ascii="Times New Roman" w:eastAsia="Calibri" w:hAnsi="Times New Roman"/>
          <w:b/>
          <w:color w:val="767171"/>
          <w:szCs w:val="24"/>
        </w:rPr>
        <w:t>Avances en Materia de Tecnología</w:t>
      </w:r>
      <w:r>
        <w:rPr>
          <w:rFonts w:ascii="Times New Roman" w:eastAsia="Calibri" w:hAnsi="Times New Roman"/>
          <w:b/>
          <w:color w:val="767171"/>
          <w:szCs w:val="24"/>
        </w:rPr>
        <w:t>, Innovaciones e Implementaciones</w:t>
      </w:r>
      <w:r w:rsidRPr="00AF2D3C">
        <w:rPr>
          <w:rFonts w:ascii="Times New Roman" w:eastAsia="Calibri" w:hAnsi="Times New Roman"/>
          <w:b/>
          <w:color w:val="767171"/>
          <w:szCs w:val="24"/>
        </w:rPr>
        <w:t>:</w:t>
      </w:r>
    </w:p>
    <w:p w14:paraId="33E60BF6" w14:textId="77777777" w:rsidR="002A63A3" w:rsidRDefault="002A63A3" w:rsidP="002A63A3">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sidRPr="00C162FB">
        <w:rPr>
          <w:rFonts w:ascii="Times New Roman" w:eastAsia="Calibri" w:hAnsi="Times New Roman"/>
          <w:color w:val="767171"/>
          <w:szCs w:val="24"/>
        </w:rPr>
        <w:t xml:space="preserve">El Departamento de Tecnología de la Información </w:t>
      </w:r>
      <w:r>
        <w:rPr>
          <w:rFonts w:ascii="Times New Roman" w:eastAsia="Calibri" w:hAnsi="Times New Roman"/>
          <w:color w:val="767171"/>
          <w:szCs w:val="24"/>
        </w:rPr>
        <w:t>y Comunicación (T</w:t>
      </w:r>
      <w:r w:rsidR="00D31B8E">
        <w:rPr>
          <w:rFonts w:ascii="Times New Roman" w:eastAsia="Calibri" w:hAnsi="Times New Roman"/>
          <w:color w:val="767171"/>
          <w:szCs w:val="24"/>
        </w:rPr>
        <w:t>IC) realiza la actualización de la</w:t>
      </w:r>
      <w:r>
        <w:rPr>
          <w:rFonts w:ascii="Times New Roman" w:eastAsia="Calibri" w:hAnsi="Times New Roman"/>
          <w:color w:val="767171"/>
          <w:szCs w:val="24"/>
        </w:rPr>
        <w:t xml:space="preserve"> Intranet institucional a su versión más reciente, incorporando así más seguridad para los servidores.</w:t>
      </w:r>
    </w:p>
    <w:p w14:paraId="1B65A56D" w14:textId="77777777" w:rsidR="002A63A3" w:rsidRPr="008B2DB6" w:rsidRDefault="002A63A3" w:rsidP="002A63A3">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Pr>
          <w:rFonts w:ascii="Times New Roman" w:eastAsia="Calibri" w:hAnsi="Times New Roman"/>
          <w:color w:val="767171"/>
          <w:szCs w:val="24"/>
        </w:rPr>
        <w:t>Adquisición de licencia MS Windows Server 2019 en versión Standard para servidor de aplicaciones.</w:t>
      </w:r>
    </w:p>
    <w:p w14:paraId="2587FDE6" w14:textId="77777777" w:rsidR="002A63A3" w:rsidRDefault="002A63A3" w:rsidP="002A63A3">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Pr>
          <w:rFonts w:ascii="Times New Roman" w:eastAsia="Calibri" w:hAnsi="Times New Roman"/>
          <w:color w:val="767171"/>
          <w:szCs w:val="24"/>
        </w:rPr>
        <w:lastRenderedPageBreak/>
        <w:t xml:space="preserve">Desarrollo de la nueva aplicación para </w:t>
      </w:r>
      <w:proofErr w:type="spellStart"/>
      <w:r>
        <w:rPr>
          <w:rFonts w:ascii="Times New Roman" w:eastAsia="Calibri" w:hAnsi="Times New Roman"/>
          <w:color w:val="767171"/>
          <w:szCs w:val="24"/>
        </w:rPr>
        <w:t>Help</w:t>
      </w:r>
      <w:proofErr w:type="spellEnd"/>
      <w:r>
        <w:rPr>
          <w:rFonts w:ascii="Times New Roman" w:eastAsia="Calibri" w:hAnsi="Times New Roman"/>
          <w:color w:val="767171"/>
          <w:szCs w:val="24"/>
        </w:rPr>
        <w:t xml:space="preserve"> </w:t>
      </w:r>
      <w:proofErr w:type="spellStart"/>
      <w:r>
        <w:rPr>
          <w:rFonts w:ascii="Times New Roman" w:eastAsia="Calibri" w:hAnsi="Times New Roman"/>
          <w:color w:val="767171"/>
          <w:szCs w:val="24"/>
        </w:rPr>
        <w:t>Desk</w:t>
      </w:r>
      <w:proofErr w:type="spellEnd"/>
      <w:r>
        <w:rPr>
          <w:rFonts w:ascii="Times New Roman" w:eastAsia="Calibri" w:hAnsi="Times New Roman"/>
          <w:color w:val="767171"/>
          <w:szCs w:val="24"/>
        </w:rPr>
        <w:t xml:space="preserve"> del Departamento TIC. (ver anexo). </w:t>
      </w:r>
    </w:p>
    <w:p w14:paraId="6D2415FA" w14:textId="77777777" w:rsidR="002A63A3" w:rsidRDefault="002A63A3" w:rsidP="002A63A3">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Pr>
          <w:rFonts w:ascii="Times New Roman" w:eastAsia="Calibri" w:hAnsi="Times New Roman"/>
          <w:color w:val="767171"/>
          <w:szCs w:val="24"/>
        </w:rPr>
        <w:t>Desarrollo de software de inventario para el Departamento TIC. (ver anexo).</w:t>
      </w:r>
    </w:p>
    <w:p w14:paraId="1C6C0538" w14:textId="77777777" w:rsidR="002A63A3" w:rsidRPr="00B3375F" w:rsidRDefault="002A63A3" w:rsidP="002A63A3">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sidRPr="00B3375F">
        <w:rPr>
          <w:rFonts w:ascii="Times New Roman" w:eastAsia="Calibri" w:hAnsi="Times New Roman"/>
          <w:color w:val="767171"/>
          <w:szCs w:val="24"/>
        </w:rPr>
        <w:t xml:space="preserve">Instalación </w:t>
      </w:r>
      <w:r>
        <w:rPr>
          <w:rFonts w:ascii="Times New Roman" w:eastAsia="Calibri" w:hAnsi="Times New Roman"/>
          <w:color w:val="767171"/>
          <w:szCs w:val="24"/>
        </w:rPr>
        <w:t xml:space="preserve">y despliegue de un Network </w:t>
      </w:r>
      <w:proofErr w:type="spellStart"/>
      <w:r>
        <w:rPr>
          <w:rFonts w:ascii="Times New Roman" w:eastAsia="Calibri" w:hAnsi="Times New Roman"/>
          <w:color w:val="767171"/>
          <w:szCs w:val="24"/>
        </w:rPr>
        <w:t>Attached</w:t>
      </w:r>
      <w:proofErr w:type="spellEnd"/>
      <w:r>
        <w:rPr>
          <w:rFonts w:ascii="Times New Roman" w:eastAsia="Calibri" w:hAnsi="Times New Roman"/>
          <w:color w:val="767171"/>
          <w:szCs w:val="24"/>
        </w:rPr>
        <w:t xml:space="preserve"> Storage (NAS), con asignación de políticas y cuotas; carpetas compartidas y facilidades de copias de respaldo. (ver anexo).</w:t>
      </w:r>
    </w:p>
    <w:p w14:paraId="7710F04F" w14:textId="77777777" w:rsidR="002A63A3" w:rsidRDefault="002A63A3" w:rsidP="002A63A3">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Pr>
          <w:rFonts w:ascii="Times New Roman" w:eastAsia="Calibri" w:hAnsi="Times New Roman"/>
          <w:color w:val="767171"/>
          <w:szCs w:val="24"/>
        </w:rPr>
        <w:t>Adquisición de equipos para sustitución por obsolescencia. (ver anexo).</w:t>
      </w:r>
    </w:p>
    <w:p w14:paraId="5FE00507" w14:textId="77777777" w:rsidR="002A63A3" w:rsidRPr="008B2DB6" w:rsidRDefault="002A63A3" w:rsidP="002A63A3">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Pr>
          <w:rFonts w:ascii="Times New Roman" w:eastAsia="Calibri" w:hAnsi="Times New Roman"/>
          <w:color w:val="767171"/>
          <w:szCs w:val="24"/>
        </w:rPr>
        <w:t>Instalación de un Sistema de Detección de Intrusiones (IDS) Extended Detección and R</w:t>
      </w:r>
      <w:r w:rsidRPr="008B2DB6">
        <w:rPr>
          <w:rFonts w:ascii="Times New Roman" w:eastAsia="Calibri" w:hAnsi="Times New Roman"/>
          <w:color w:val="767171"/>
          <w:szCs w:val="24"/>
        </w:rPr>
        <w:t>esponse</w:t>
      </w:r>
      <w:r>
        <w:rPr>
          <w:rFonts w:ascii="Times New Roman" w:eastAsia="Calibri" w:hAnsi="Times New Roman"/>
          <w:color w:val="767171"/>
          <w:szCs w:val="24"/>
        </w:rPr>
        <w:t xml:space="preserve"> (XDR), de la mano del </w:t>
      </w:r>
      <w:r w:rsidRPr="008B2DB6">
        <w:rPr>
          <w:rFonts w:ascii="Times New Roman" w:eastAsia="Calibri" w:hAnsi="Times New Roman"/>
          <w:color w:val="767171"/>
          <w:szCs w:val="24"/>
        </w:rPr>
        <w:t>Equipo Nacional de Respuesta a Incidentes Cibernéticos de la República Dominicana (CSIRT-RD)</w:t>
      </w:r>
      <w:r>
        <w:rPr>
          <w:rFonts w:ascii="Times New Roman" w:eastAsia="Calibri" w:hAnsi="Times New Roman"/>
          <w:color w:val="767171"/>
          <w:szCs w:val="24"/>
        </w:rPr>
        <w:t>. (ver anexo).</w:t>
      </w:r>
    </w:p>
    <w:p w14:paraId="302DC0F9" w14:textId="77777777" w:rsidR="002A63A3" w:rsidRDefault="002A63A3" w:rsidP="002A63A3">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Pr>
          <w:rFonts w:ascii="Times New Roman" w:eastAsia="Calibri" w:hAnsi="Times New Roman"/>
          <w:color w:val="767171"/>
          <w:szCs w:val="24"/>
        </w:rPr>
        <w:t xml:space="preserve">Capacitaciones al Departamento TIC en áreas afines para su desarrollo. </w:t>
      </w:r>
    </w:p>
    <w:p w14:paraId="6650EBB8" w14:textId="77777777" w:rsidR="002A63A3" w:rsidRPr="002A63A3" w:rsidRDefault="002A63A3" w:rsidP="002A63A3">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Pr>
          <w:rFonts w:ascii="Times New Roman" w:eastAsia="Calibri" w:hAnsi="Times New Roman"/>
          <w:color w:val="767171"/>
          <w:szCs w:val="24"/>
        </w:rPr>
        <w:t xml:space="preserve">Optimización de equipos tecnológicos Helipuerto de Barahona. </w:t>
      </w:r>
      <w:r w:rsidRPr="002A63A3">
        <w:rPr>
          <w:rFonts w:ascii="Times New Roman" w:eastAsia="Calibri" w:hAnsi="Times New Roman"/>
          <w:color w:val="767171"/>
          <w:szCs w:val="24"/>
        </w:rPr>
        <w:t>(Ver Anexo)</w:t>
      </w:r>
      <w:r>
        <w:rPr>
          <w:rFonts w:ascii="Times New Roman" w:eastAsia="Calibri" w:hAnsi="Times New Roman"/>
          <w:color w:val="767171"/>
          <w:szCs w:val="24"/>
        </w:rPr>
        <w:t>.</w:t>
      </w:r>
    </w:p>
    <w:p w14:paraId="496FD4D3" w14:textId="77777777" w:rsidR="002A63A3" w:rsidRPr="002A63A3" w:rsidRDefault="002A63A3" w:rsidP="002A63A3">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Pr>
          <w:rFonts w:ascii="Times New Roman" w:eastAsia="Calibri" w:hAnsi="Times New Roman"/>
          <w:color w:val="767171"/>
          <w:szCs w:val="24"/>
        </w:rPr>
        <w:t xml:space="preserve">Optimización de equipos tecnológicos de la Delegación Aeropuerto Internacional del Cibao. </w:t>
      </w:r>
      <w:r w:rsidRPr="002A63A3">
        <w:rPr>
          <w:rFonts w:ascii="Times New Roman" w:eastAsia="Calibri" w:hAnsi="Times New Roman"/>
          <w:color w:val="767171"/>
          <w:szCs w:val="24"/>
        </w:rPr>
        <w:t>(Ver anexo).</w:t>
      </w:r>
    </w:p>
    <w:p w14:paraId="62447A77" w14:textId="77777777" w:rsidR="002A63A3" w:rsidRDefault="00792707" w:rsidP="002A63A3">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Pr>
          <w:rFonts w:ascii="Times New Roman" w:eastAsia="Calibri" w:hAnsi="Times New Roman"/>
          <w:color w:val="767171"/>
          <w:szCs w:val="24"/>
        </w:rPr>
        <w:t>Actualización</w:t>
      </w:r>
      <w:r w:rsidR="002A63A3">
        <w:rPr>
          <w:rFonts w:ascii="Times New Roman" w:eastAsia="Calibri" w:hAnsi="Times New Roman"/>
          <w:color w:val="767171"/>
          <w:szCs w:val="24"/>
        </w:rPr>
        <w:t xml:space="preserve"> de Intranet </w:t>
      </w:r>
      <w:r>
        <w:rPr>
          <w:rFonts w:ascii="Times New Roman" w:eastAsia="Calibri" w:hAnsi="Times New Roman"/>
          <w:color w:val="767171"/>
          <w:szCs w:val="24"/>
        </w:rPr>
        <w:t>institucional</w:t>
      </w:r>
      <w:r w:rsidR="002A63A3">
        <w:rPr>
          <w:rFonts w:ascii="Times New Roman" w:eastAsia="Calibri" w:hAnsi="Times New Roman"/>
          <w:color w:val="767171"/>
          <w:szCs w:val="24"/>
        </w:rPr>
        <w:t xml:space="preserve"> a su </w:t>
      </w:r>
      <w:r>
        <w:rPr>
          <w:rFonts w:ascii="Times New Roman" w:eastAsia="Calibri" w:hAnsi="Times New Roman"/>
          <w:color w:val="767171"/>
          <w:szCs w:val="24"/>
        </w:rPr>
        <w:t>versión</w:t>
      </w:r>
      <w:r w:rsidR="002A63A3">
        <w:rPr>
          <w:rFonts w:ascii="Times New Roman" w:eastAsia="Calibri" w:hAnsi="Times New Roman"/>
          <w:color w:val="767171"/>
          <w:szCs w:val="24"/>
        </w:rPr>
        <w:t xml:space="preserve"> </w:t>
      </w:r>
      <w:r w:rsidR="008A5290">
        <w:rPr>
          <w:rFonts w:ascii="Times New Roman" w:eastAsia="Calibri" w:hAnsi="Times New Roman"/>
          <w:color w:val="767171"/>
          <w:szCs w:val="24"/>
        </w:rPr>
        <w:t>más</w:t>
      </w:r>
      <w:r w:rsidR="002A63A3">
        <w:rPr>
          <w:rFonts w:ascii="Times New Roman" w:eastAsia="Calibri" w:hAnsi="Times New Roman"/>
          <w:color w:val="767171"/>
          <w:szCs w:val="24"/>
        </w:rPr>
        <w:t xml:space="preserve"> reciente 6.1.1</w:t>
      </w:r>
    </w:p>
    <w:p w14:paraId="781B22EF" w14:textId="77777777" w:rsidR="002A63A3" w:rsidRDefault="002A63A3" w:rsidP="002A63A3">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Pr>
          <w:rFonts w:ascii="Times New Roman" w:eastAsia="Calibri" w:hAnsi="Times New Roman"/>
          <w:color w:val="767171"/>
          <w:szCs w:val="24"/>
        </w:rPr>
        <w:t xml:space="preserve">Implementación de </w:t>
      </w:r>
      <w:proofErr w:type="spellStart"/>
      <w:r>
        <w:rPr>
          <w:rFonts w:ascii="Times New Roman" w:eastAsia="Calibri" w:hAnsi="Times New Roman"/>
          <w:color w:val="767171"/>
          <w:szCs w:val="24"/>
        </w:rPr>
        <w:t>End</w:t>
      </w:r>
      <w:r w:rsidRPr="006C64EC">
        <w:rPr>
          <w:rFonts w:ascii="Times New Roman" w:eastAsia="Calibri" w:hAnsi="Times New Roman"/>
          <w:color w:val="767171"/>
          <w:szCs w:val="24"/>
        </w:rPr>
        <w:t>Point</w:t>
      </w:r>
      <w:proofErr w:type="spellEnd"/>
      <w:r w:rsidRPr="006C64EC">
        <w:rPr>
          <w:rFonts w:ascii="Times New Roman" w:eastAsia="Calibri" w:hAnsi="Times New Roman"/>
          <w:color w:val="767171"/>
          <w:szCs w:val="24"/>
        </w:rPr>
        <w:t xml:space="preserve"> (Antivirus)</w:t>
      </w:r>
      <w:r>
        <w:rPr>
          <w:rFonts w:ascii="Times New Roman" w:eastAsia="Calibri" w:hAnsi="Times New Roman"/>
          <w:color w:val="767171"/>
          <w:szCs w:val="24"/>
        </w:rPr>
        <w:t>.</w:t>
      </w:r>
    </w:p>
    <w:p w14:paraId="441826C1" w14:textId="77777777" w:rsidR="002A63A3" w:rsidRDefault="002A63A3" w:rsidP="002A63A3">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Pr>
          <w:rFonts w:ascii="Times New Roman" w:eastAsia="Calibri" w:hAnsi="Times New Roman"/>
          <w:color w:val="767171"/>
          <w:szCs w:val="24"/>
        </w:rPr>
        <w:t xml:space="preserve">Adquisición de servidor para aplicaciones y directorio activo Dell </w:t>
      </w:r>
      <w:proofErr w:type="spellStart"/>
      <w:r>
        <w:rPr>
          <w:rFonts w:ascii="Times New Roman" w:eastAsia="Calibri" w:hAnsi="Times New Roman"/>
          <w:color w:val="767171"/>
          <w:szCs w:val="24"/>
        </w:rPr>
        <w:t>PowerEdge</w:t>
      </w:r>
      <w:proofErr w:type="spellEnd"/>
      <w:r>
        <w:rPr>
          <w:rFonts w:ascii="Times New Roman" w:eastAsia="Calibri" w:hAnsi="Times New Roman"/>
          <w:color w:val="767171"/>
          <w:szCs w:val="24"/>
        </w:rPr>
        <w:t xml:space="preserve"> R720.</w:t>
      </w:r>
    </w:p>
    <w:p w14:paraId="6D93A4BC" w14:textId="77777777" w:rsidR="002A63A3" w:rsidRDefault="002A63A3" w:rsidP="002A63A3">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Pr>
          <w:rFonts w:ascii="Times New Roman" w:eastAsia="Calibri" w:hAnsi="Times New Roman"/>
          <w:color w:val="767171"/>
          <w:szCs w:val="24"/>
        </w:rPr>
        <w:t xml:space="preserve">Instalación de HPBX para migración de central telefónica institucional. </w:t>
      </w:r>
    </w:p>
    <w:p w14:paraId="5423AC58" w14:textId="77777777" w:rsidR="002A63A3" w:rsidRDefault="002A63A3" w:rsidP="002A63A3">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Pr>
          <w:rFonts w:ascii="Times New Roman" w:eastAsia="Calibri" w:hAnsi="Times New Roman"/>
          <w:color w:val="767171"/>
          <w:szCs w:val="24"/>
        </w:rPr>
        <w:t xml:space="preserve">Adquisición de teléfonos con tecnología </w:t>
      </w:r>
      <w:proofErr w:type="spellStart"/>
      <w:r>
        <w:rPr>
          <w:rFonts w:ascii="Times New Roman" w:eastAsia="Calibri" w:hAnsi="Times New Roman"/>
          <w:color w:val="767171"/>
          <w:szCs w:val="24"/>
        </w:rPr>
        <w:t>Gbe</w:t>
      </w:r>
      <w:proofErr w:type="spellEnd"/>
      <w:r>
        <w:rPr>
          <w:rFonts w:ascii="Times New Roman" w:eastAsia="Calibri" w:hAnsi="Times New Roman"/>
          <w:color w:val="767171"/>
          <w:szCs w:val="24"/>
        </w:rPr>
        <w:t xml:space="preserve"> y </w:t>
      </w:r>
      <w:proofErr w:type="spellStart"/>
      <w:r>
        <w:rPr>
          <w:rFonts w:ascii="Times New Roman" w:eastAsia="Calibri" w:hAnsi="Times New Roman"/>
          <w:color w:val="767171"/>
          <w:szCs w:val="24"/>
        </w:rPr>
        <w:t>PoE</w:t>
      </w:r>
      <w:proofErr w:type="spellEnd"/>
      <w:r>
        <w:rPr>
          <w:rFonts w:ascii="Times New Roman" w:eastAsia="Calibri" w:hAnsi="Times New Roman"/>
          <w:color w:val="767171"/>
          <w:szCs w:val="24"/>
        </w:rPr>
        <w:t xml:space="preserve">.  </w:t>
      </w:r>
    </w:p>
    <w:p w14:paraId="7797831B" w14:textId="77777777" w:rsidR="002A63A3" w:rsidRPr="002A63A3" w:rsidRDefault="002A63A3" w:rsidP="002A63A3">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Pr>
          <w:rFonts w:ascii="Times New Roman" w:eastAsia="Calibri" w:hAnsi="Times New Roman"/>
          <w:color w:val="767171"/>
          <w:szCs w:val="24"/>
        </w:rPr>
        <w:t>Creación de un portal para emergencias n</w:t>
      </w:r>
      <w:r w:rsidRPr="002A63A3">
        <w:rPr>
          <w:rFonts w:ascii="Times New Roman" w:eastAsia="Calibri" w:hAnsi="Times New Roman"/>
          <w:color w:val="767171"/>
          <w:szCs w:val="24"/>
        </w:rPr>
        <w:t>aciona</w:t>
      </w:r>
      <w:r w:rsidR="00D31B8E">
        <w:rPr>
          <w:rFonts w:ascii="Times New Roman" w:eastAsia="Calibri" w:hAnsi="Times New Roman"/>
          <w:color w:val="767171"/>
          <w:szCs w:val="24"/>
        </w:rPr>
        <w:t>les contra catástrofes enfocado</w:t>
      </w:r>
      <w:r w:rsidRPr="002A63A3">
        <w:rPr>
          <w:rFonts w:ascii="Times New Roman" w:eastAsia="Calibri" w:hAnsi="Times New Roman"/>
          <w:color w:val="767171"/>
          <w:szCs w:val="24"/>
        </w:rPr>
        <w:t xml:space="preserve"> al sector Aeroportuario.</w:t>
      </w:r>
    </w:p>
    <w:p w14:paraId="0A8DAC88" w14:textId="77777777" w:rsidR="00AC0216" w:rsidRDefault="00393563" w:rsidP="00DD1924">
      <w:pPr>
        <w:pStyle w:val="Prrafodelista"/>
        <w:tabs>
          <w:tab w:val="left" w:pos="2421"/>
        </w:tabs>
        <w:spacing w:after="160" w:line="360" w:lineRule="auto"/>
        <w:ind w:left="360"/>
        <w:rPr>
          <w:rFonts w:ascii="Times New Roman" w:eastAsia="Calibri" w:hAnsi="Times New Roman"/>
          <w:b/>
          <w:color w:val="767171"/>
          <w:szCs w:val="24"/>
        </w:rPr>
      </w:pPr>
      <w:r w:rsidRPr="00393563">
        <w:rPr>
          <w:rFonts w:ascii="Times New Roman" w:eastAsia="Calibri" w:hAnsi="Times New Roman"/>
          <w:b/>
          <w:color w:val="767171"/>
          <w:szCs w:val="24"/>
        </w:rPr>
        <w:t>Uso de las TIC para la Simplificación de Trámites y Certificaciones Obtenidas</w:t>
      </w:r>
    </w:p>
    <w:p w14:paraId="78208B7C" w14:textId="77777777" w:rsidR="002A63A3" w:rsidRDefault="002A63A3" w:rsidP="00D31B8E">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sidRPr="00393563">
        <w:rPr>
          <w:rFonts w:ascii="Times New Roman" w:eastAsia="Calibri" w:hAnsi="Times New Roman"/>
          <w:color w:val="767171"/>
          <w:szCs w:val="24"/>
        </w:rPr>
        <w:t>Norma para el Desarrollo y Gestión de los Medios Web del Estado Dominicano</w:t>
      </w:r>
      <w:r>
        <w:rPr>
          <w:rFonts w:ascii="Times New Roman" w:eastAsia="Calibri" w:hAnsi="Times New Roman"/>
          <w:color w:val="767171"/>
          <w:szCs w:val="24"/>
        </w:rPr>
        <w:t xml:space="preserve"> (NORTIC A2).</w:t>
      </w:r>
    </w:p>
    <w:p w14:paraId="13940917" w14:textId="77777777" w:rsidR="002A63A3" w:rsidRDefault="002A63A3" w:rsidP="00D31B8E">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sidRPr="00393563">
        <w:rPr>
          <w:rFonts w:ascii="Times New Roman" w:eastAsia="Calibri" w:hAnsi="Times New Roman"/>
          <w:color w:val="767171"/>
          <w:szCs w:val="24"/>
        </w:rPr>
        <w:t>Norma sobre Publicación de Datos Abiertos del Gobierno Dominicano</w:t>
      </w:r>
      <w:r>
        <w:rPr>
          <w:rFonts w:ascii="Times New Roman" w:eastAsia="Calibri" w:hAnsi="Times New Roman"/>
          <w:color w:val="767171"/>
          <w:szCs w:val="24"/>
        </w:rPr>
        <w:t xml:space="preserve"> (NORTIC A3).</w:t>
      </w:r>
    </w:p>
    <w:p w14:paraId="312D6058" w14:textId="77777777" w:rsidR="002A63A3" w:rsidRDefault="002A63A3" w:rsidP="00D31B8E">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sidRPr="00393563">
        <w:rPr>
          <w:rFonts w:ascii="Times New Roman" w:eastAsia="Calibri" w:hAnsi="Times New Roman"/>
          <w:color w:val="767171"/>
          <w:szCs w:val="24"/>
        </w:rPr>
        <w:lastRenderedPageBreak/>
        <w:t>Norma para la Gestión de las Redes Sociales en los Organismos Gubernamentales</w:t>
      </w:r>
      <w:r>
        <w:rPr>
          <w:rFonts w:ascii="Times New Roman" w:eastAsia="Calibri" w:hAnsi="Times New Roman"/>
          <w:color w:val="767171"/>
          <w:szCs w:val="24"/>
        </w:rPr>
        <w:t xml:space="preserve"> (NORTIC E1).</w:t>
      </w:r>
    </w:p>
    <w:p w14:paraId="34D5D128" w14:textId="77777777" w:rsidR="002A63A3" w:rsidRPr="00B3375F" w:rsidRDefault="002A63A3" w:rsidP="00D31B8E">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Pr>
          <w:rFonts w:ascii="Times New Roman" w:eastAsia="Calibri" w:hAnsi="Times New Roman"/>
          <w:color w:val="767171"/>
          <w:szCs w:val="24"/>
        </w:rPr>
        <w:t>Firma e Inclusión del Departamento Aeroportuario al Sistema *462.</w:t>
      </w:r>
    </w:p>
    <w:p w14:paraId="09C5C66C" w14:textId="77777777" w:rsidR="002A63A3" w:rsidRPr="00547858" w:rsidRDefault="002A63A3" w:rsidP="00D31B8E">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sidRPr="00F30B2A">
        <w:rPr>
          <w:rFonts w:ascii="Times New Roman" w:eastAsia="Calibri" w:hAnsi="Times New Roman"/>
          <w:color w:val="767171"/>
          <w:szCs w:val="24"/>
        </w:rPr>
        <w:t>Firma de acuerdo interinstitucional para fines de colaboración entre el Departamento Aeroportuario y el Centro Nacional de Ciberseguridad. (ver anexo).</w:t>
      </w:r>
    </w:p>
    <w:p w14:paraId="0359DD61" w14:textId="77777777" w:rsidR="00393563" w:rsidRDefault="00393563" w:rsidP="00DD1924">
      <w:pPr>
        <w:pStyle w:val="Prrafodelista"/>
        <w:tabs>
          <w:tab w:val="left" w:pos="2421"/>
        </w:tabs>
        <w:spacing w:after="160" w:line="360" w:lineRule="auto"/>
        <w:ind w:left="360"/>
        <w:rPr>
          <w:rFonts w:ascii="Times New Roman" w:eastAsia="Calibri" w:hAnsi="Times New Roman"/>
          <w:b/>
          <w:color w:val="767171"/>
          <w:szCs w:val="24"/>
        </w:rPr>
      </w:pPr>
      <w:r w:rsidRPr="00393563">
        <w:rPr>
          <w:rFonts w:ascii="Times New Roman" w:eastAsia="Calibri" w:hAnsi="Times New Roman"/>
          <w:b/>
          <w:color w:val="767171"/>
          <w:szCs w:val="24"/>
        </w:rPr>
        <w:t xml:space="preserve">Desempeño de la Mesa de Servicio </w:t>
      </w:r>
    </w:p>
    <w:p w14:paraId="298E71EF" w14:textId="77777777" w:rsidR="00C90BCA" w:rsidRDefault="00C90BCA" w:rsidP="00D31B8E">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sidRPr="003A0F84">
        <w:rPr>
          <w:rFonts w:ascii="Times New Roman" w:eastAsia="Calibri" w:hAnsi="Times New Roman"/>
          <w:color w:val="767171"/>
          <w:szCs w:val="24"/>
        </w:rPr>
        <w:t>Se ha implementado la aplicación de iteración web donde la institución mantiene constante comunicación con el ciudadano. (ver anexo)</w:t>
      </w:r>
      <w:r>
        <w:rPr>
          <w:rFonts w:ascii="Times New Roman" w:eastAsia="Calibri" w:hAnsi="Times New Roman"/>
          <w:color w:val="767171"/>
          <w:szCs w:val="24"/>
        </w:rPr>
        <w:t>.</w:t>
      </w:r>
    </w:p>
    <w:p w14:paraId="58B5B14B" w14:textId="77777777" w:rsidR="007508A4" w:rsidRDefault="002A1F40" w:rsidP="00DD1924">
      <w:pPr>
        <w:pStyle w:val="Prrafodelista"/>
        <w:tabs>
          <w:tab w:val="left" w:pos="2421"/>
        </w:tabs>
        <w:spacing w:after="160" w:line="360" w:lineRule="auto"/>
        <w:ind w:left="360"/>
        <w:rPr>
          <w:rFonts w:ascii="Times New Roman" w:eastAsia="Calibri" w:hAnsi="Times New Roman"/>
          <w:b/>
          <w:color w:val="767171"/>
          <w:szCs w:val="24"/>
        </w:rPr>
      </w:pPr>
      <w:r w:rsidRPr="00F62F5E">
        <w:rPr>
          <w:rFonts w:ascii="Times New Roman" w:eastAsia="Calibri" w:hAnsi="Times New Roman"/>
          <w:b/>
          <w:color w:val="767171"/>
          <w:szCs w:val="24"/>
        </w:rPr>
        <w:t>Participación de personal femenino</w:t>
      </w:r>
    </w:p>
    <w:p w14:paraId="4D5F716C" w14:textId="77777777" w:rsidR="00CA2BF3" w:rsidRPr="00BC1768" w:rsidRDefault="00C90BCA" w:rsidP="00D31B8E">
      <w:pPr>
        <w:pStyle w:val="Prrafodelista"/>
        <w:numPr>
          <w:ilvl w:val="0"/>
          <w:numId w:val="26"/>
        </w:numPr>
        <w:tabs>
          <w:tab w:val="left" w:pos="2421"/>
        </w:tabs>
        <w:spacing w:after="160" w:line="360" w:lineRule="auto"/>
        <w:ind w:left="720"/>
        <w:rPr>
          <w:rFonts w:ascii="Times New Roman" w:eastAsia="Calibri" w:hAnsi="Times New Roman"/>
          <w:color w:val="767171"/>
          <w:szCs w:val="24"/>
        </w:rPr>
      </w:pPr>
      <w:r w:rsidRPr="00F62F5E">
        <w:rPr>
          <w:rFonts w:ascii="Times New Roman" w:eastAsia="Calibri" w:hAnsi="Times New Roman"/>
          <w:color w:val="767171"/>
          <w:szCs w:val="24"/>
        </w:rPr>
        <w:t>El Departamento de Tecnología de la Información y Comunicación (TIC) cuenta con un personal femenino quien realiza los soportes del lugar y asiste a la unidad.</w:t>
      </w:r>
    </w:p>
    <w:p w14:paraId="618F1AA4" w14:textId="77777777" w:rsidR="002A1F40" w:rsidRPr="002A1F40" w:rsidRDefault="002A1F40" w:rsidP="00DD1924">
      <w:pPr>
        <w:pStyle w:val="Prrafodelista"/>
        <w:tabs>
          <w:tab w:val="left" w:pos="2421"/>
        </w:tabs>
        <w:spacing w:after="160" w:line="360" w:lineRule="auto"/>
        <w:ind w:left="360"/>
        <w:rPr>
          <w:rFonts w:ascii="Times New Roman" w:eastAsia="Calibri" w:hAnsi="Times New Roman"/>
          <w:b/>
          <w:color w:val="767171"/>
          <w:szCs w:val="24"/>
        </w:rPr>
      </w:pPr>
      <w:r w:rsidRPr="002A1F40">
        <w:rPr>
          <w:rFonts w:ascii="Times New Roman" w:eastAsia="Calibri" w:hAnsi="Times New Roman"/>
          <w:b/>
          <w:color w:val="767171"/>
          <w:szCs w:val="24"/>
        </w:rPr>
        <w:t>Índice de Uso TIC e implementación Gobierno Electrónico</w:t>
      </w:r>
    </w:p>
    <w:p w14:paraId="49FE00AF" w14:textId="77777777" w:rsidR="00011D9F" w:rsidRPr="00011D9F" w:rsidRDefault="00011D9F" w:rsidP="00011D9F">
      <w:pPr>
        <w:tabs>
          <w:tab w:val="left" w:pos="2421"/>
        </w:tabs>
        <w:spacing w:after="160" w:line="360" w:lineRule="auto"/>
        <w:ind w:left="360"/>
        <w:rPr>
          <w:rFonts w:ascii="Times New Roman" w:eastAsia="Calibri" w:hAnsi="Times New Roman"/>
          <w:color w:val="767171"/>
          <w:szCs w:val="24"/>
        </w:rPr>
      </w:pPr>
      <w:r w:rsidRPr="00011D9F">
        <w:rPr>
          <w:rFonts w:ascii="Times New Roman" w:eastAsia="Calibri" w:hAnsi="Times New Roman"/>
          <w:color w:val="767171"/>
          <w:szCs w:val="24"/>
        </w:rPr>
        <w:t>En los últimos años, la implementación y seguimiento de las mejoras relacionadas con el Sistema de Medición Continua de Avance TIC y e-Gobierno (SISTICGE) ha sido de vital importancia para el Departamento Aeroportuario. No obstante, nuevas medidas establecidas por la Oficina Presidencial de Tecnologías de la Información y Comunicación (OPTIC), como la de crear una nueva forma de niveles de certificaciones por prerrequisitos, ha alcanzado una puntuación de un 80.16%.</w:t>
      </w:r>
    </w:p>
    <w:p w14:paraId="306D2420" w14:textId="77777777" w:rsidR="00011D9F" w:rsidRPr="00011D9F" w:rsidRDefault="00011D9F" w:rsidP="00011D9F">
      <w:pPr>
        <w:tabs>
          <w:tab w:val="left" w:pos="2421"/>
        </w:tabs>
        <w:spacing w:after="160" w:line="360" w:lineRule="auto"/>
        <w:ind w:left="360"/>
        <w:rPr>
          <w:rFonts w:ascii="Times New Roman" w:eastAsia="Calibri" w:hAnsi="Times New Roman"/>
          <w:color w:val="767171"/>
          <w:szCs w:val="24"/>
        </w:rPr>
      </w:pPr>
      <w:r w:rsidRPr="00011D9F">
        <w:rPr>
          <w:rFonts w:ascii="Times New Roman" w:eastAsia="Calibri" w:hAnsi="Times New Roman"/>
          <w:color w:val="767171"/>
          <w:szCs w:val="24"/>
        </w:rPr>
        <w:t xml:space="preserve">En el 2022 se continuó trabajando con la nueva estructura de medición basada en cuatros (4) pilares en los cuales se sustenta el </w:t>
      </w:r>
      <w:proofErr w:type="spellStart"/>
      <w:r w:rsidRPr="00011D9F">
        <w:rPr>
          <w:rFonts w:ascii="Times New Roman" w:eastAsia="Calibri" w:hAnsi="Times New Roman"/>
          <w:color w:val="767171"/>
          <w:szCs w:val="24"/>
        </w:rPr>
        <w:t>iTICge</w:t>
      </w:r>
      <w:proofErr w:type="spellEnd"/>
      <w:r w:rsidRPr="00011D9F">
        <w:rPr>
          <w:rFonts w:ascii="Times New Roman" w:eastAsia="Calibri" w:hAnsi="Times New Roman"/>
          <w:color w:val="767171"/>
          <w:szCs w:val="24"/>
        </w:rPr>
        <w:t>; los mismos se presentan a continuación:</w:t>
      </w:r>
    </w:p>
    <w:p w14:paraId="660F9E57" w14:textId="77777777" w:rsidR="002A1F40" w:rsidRDefault="002A1F40" w:rsidP="00DD1924">
      <w:pPr>
        <w:pStyle w:val="Prrafodelista"/>
        <w:tabs>
          <w:tab w:val="left" w:pos="2421"/>
        </w:tabs>
        <w:spacing w:after="160" w:line="360" w:lineRule="auto"/>
        <w:ind w:left="360"/>
        <w:rPr>
          <w:rFonts w:ascii="Times New Roman" w:eastAsia="Calibri" w:hAnsi="Times New Roman"/>
          <w:b/>
          <w:color w:val="767171"/>
          <w:szCs w:val="24"/>
        </w:rPr>
      </w:pPr>
      <w:r w:rsidRPr="0086026E">
        <w:rPr>
          <w:rFonts w:ascii="Times New Roman" w:eastAsia="Calibri" w:hAnsi="Times New Roman"/>
          <w:b/>
          <w:color w:val="767171"/>
          <w:szCs w:val="24"/>
        </w:rPr>
        <w:t>Uso de TIC (20 pts.):</w:t>
      </w:r>
    </w:p>
    <w:p w14:paraId="003A4AB9" w14:textId="77777777" w:rsidR="00011D9F" w:rsidRPr="0086026E" w:rsidRDefault="00011D9F" w:rsidP="00011D9F">
      <w:pPr>
        <w:tabs>
          <w:tab w:val="left" w:pos="2421"/>
        </w:tabs>
        <w:spacing w:after="160" w:line="360" w:lineRule="auto"/>
        <w:ind w:left="360"/>
        <w:rPr>
          <w:rFonts w:ascii="Times New Roman" w:eastAsia="Calibri" w:hAnsi="Times New Roman"/>
          <w:color w:val="767171"/>
          <w:szCs w:val="24"/>
        </w:rPr>
      </w:pPr>
      <w:r w:rsidRPr="0086026E">
        <w:rPr>
          <w:rFonts w:ascii="Times New Roman" w:eastAsia="Calibri" w:hAnsi="Times New Roman"/>
          <w:color w:val="767171"/>
          <w:szCs w:val="24"/>
        </w:rPr>
        <w:t>En este Sub-indicador se evalúa la disponibilidad y buen manejo de los recursos tecnológicos, así como la existencia de controles para una mejor gestión y uso de estos recursos, en este sub-indicador la institución cuenta con un logro de 18.20%.</w:t>
      </w:r>
    </w:p>
    <w:p w14:paraId="575149E3" w14:textId="77777777" w:rsidR="002A1F40" w:rsidRDefault="002A1F40" w:rsidP="00DD1924">
      <w:pPr>
        <w:pStyle w:val="Prrafodelista"/>
        <w:tabs>
          <w:tab w:val="left" w:pos="2421"/>
        </w:tabs>
        <w:spacing w:after="160" w:line="360" w:lineRule="auto"/>
        <w:ind w:left="360"/>
        <w:rPr>
          <w:rFonts w:ascii="Times New Roman" w:eastAsia="Calibri" w:hAnsi="Times New Roman"/>
          <w:b/>
          <w:color w:val="767171"/>
          <w:szCs w:val="24"/>
        </w:rPr>
      </w:pPr>
      <w:r w:rsidRPr="0086026E">
        <w:rPr>
          <w:rFonts w:ascii="Times New Roman" w:eastAsia="Calibri" w:hAnsi="Times New Roman"/>
          <w:b/>
          <w:color w:val="767171"/>
          <w:szCs w:val="24"/>
        </w:rPr>
        <w:t>Implementación de E-GOB (30 pts.):</w:t>
      </w:r>
    </w:p>
    <w:p w14:paraId="648C6986" w14:textId="77777777" w:rsidR="00011D9F" w:rsidRPr="0086026E" w:rsidRDefault="00011D9F" w:rsidP="00011D9F">
      <w:pPr>
        <w:tabs>
          <w:tab w:val="left" w:pos="2421"/>
        </w:tabs>
        <w:spacing w:after="160" w:line="360" w:lineRule="auto"/>
        <w:ind w:left="360"/>
        <w:rPr>
          <w:rFonts w:ascii="Times New Roman" w:eastAsia="Calibri" w:hAnsi="Times New Roman"/>
          <w:color w:val="767171"/>
          <w:szCs w:val="24"/>
        </w:rPr>
      </w:pPr>
      <w:r w:rsidRPr="0086026E">
        <w:rPr>
          <w:rFonts w:ascii="Times New Roman" w:eastAsia="Calibri" w:hAnsi="Times New Roman"/>
          <w:color w:val="767171"/>
          <w:szCs w:val="24"/>
        </w:rPr>
        <w:lastRenderedPageBreak/>
        <w:t>En este Sub-indicador evalúa el uso y el buen manejo de los recursos humano</w:t>
      </w:r>
      <w:r>
        <w:rPr>
          <w:rFonts w:ascii="Times New Roman" w:eastAsia="Calibri" w:hAnsi="Times New Roman"/>
          <w:color w:val="767171"/>
          <w:szCs w:val="24"/>
        </w:rPr>
        <w:t>s</w:t>
      </w:r>
      <w:r w:rsidRPr="0086026E">
        <w:rPr>
          <w:rFonts w:ascii="Times New Roman" w:eastAsia="Calibri" w:hAnsi="Times New Roman"/>
          <w:color w:val="767171"/>
          <w:szCs w:val="24"/>
        </w:rPr>
        <w:t>, interoperabilidad, estándares y mejores prácticas tanto nacionales como internacional</w:t>
      </w:r>
      <w:r>
        <w:rPr>
          <w:rFonts w:ascii="Times New Roman" w:eastAsia="Calibri" w:hAnsi="Times New Roman"/>
          <w:color w:val="767171"/>
          <w:szCs w:val="24"/>
        </w:rPr>
        <w:t>es</w:t>
      </w:r>
      <w:r w:rsidRPr="0086026E">
        <w:rPr>
          <w:rFonts w:ascii="Times New Roman" w:eastAsia="Calibri" w:hAnsi="Times New Roman"/>
          <w:color w:val="767171"/>
          <w:szCs w:val="24"/>
        </w:rPr>
        <w:t xml:space="preserve"> y presencia web, en este sub-indicador la institución cuenta con un logro de 19.96%.</w:t>
      </w:r>
    </w:p>
    <w:p w14:paraId="79B91CA8" w14:textId="77777777" w:rsidR="002A1F40" w:rsidRDefault="002A1F40" w:rsidP="00DD1924">
      <w:pPr>
        <w:pStyle w:val="Prrafodelista"/>
        <w:tabs>
          <w:tab w:val="left" w:pos="2421"/>
        </w:tabs>
        <w:spacing w:after="160" w:line="360" w:lineRule="auto"/>
        <w:ind w:left="360"/>
        <w:rPr>
          <w:rFonts w:ascii="Times New Roman" w:eastAsia="Calibri" w:hAnsi="Times New Roman"/>
          <w:b/>
          <w:color w:val="767171"/>
          <w:szCs w:val="24"/>
        </w:rPr>
      </w:pPr>
      <w:r w:rsidRPr="0086026E">
        <w:rPr>
          <w:rFonts w:ascii="Times New Roman" w:eastAsia="Calibri" w:hAnsi="Times New Roman"/>
          <w:b/>
          <w:color w:val="767171"/>
          <w:szCs w:val="24"/>
        </w:rPr>
        <w:t>Gobierno Abierto y e-Participación (25 pts.):</w:t>
      </w:r>
    </w:p>
    <w:p w14:paraId="4D8D5736" w14:textId="77777777" w:rsidR="00011D9F" w:rsidRPr="0086026E" w:rsidRDefault="00011D9F" w:rsidP="00011D9F">
      <w:pPr>
        <w:tabs>
          <w:tab w:val="left" w:pos="2421"/>
        </w:tabs>
        <w:spacing w:after="160" w:line="360" w:lineRule="auto"/>
        <w:ind w:left="360"/>
        <w:rPr>
          <w:rFonts w:ascii="Times New Roman" w:eastAsia="Calibri" w:hAnsi="Times New Roman"/>
          <w:color w:val="767171"/>
          <w:szCs w:val="24"/>
        </w:rPr>
      </w:pPr>
      <w:r w:rsidRPr="0086026E">
        <w:rPr>
          <w:rFonts w:ascii="Times New Roman" w:eastAsia="Calibri" w:hAnsi="Times New Roman"/>
          <w:color w:val="767171"/>
          <w:szCs w:val="24"/>
        </w:rPr>
        <w:t xml:space="preserve">En este Sub-indicador se evalúa las publicaciones de datos e informaciones relevantes que puedan ser útil a los ciudadanos, mejorar la participación en las </w:t>
      </w:r>
      <w:r>
        <w:rPr>
          <w:rFonts w:ascii="Times New Roman" w:eastAsia="Calibri" w:hAnsi="Times New Roman"/>
          <w:color w:val="767171"/>
          <w:szCs w:val="24"/>
        </w:rPr>
        <w:t>redes sociales, creando f</w:t>
      </w:r>
      <w:r w:rsidRPr="0086026E">
        <w:rPr>
          <w:rFonts w:ascii="Times New Roman" w:eastAsia="Calibri" w:hAnsi="Times New Roman"/>
          <w:color w:val="767171"/>
          <w:szCs w:val="24"/>
        </w:rPr>
        <w:t>oros y vinculación directa al Sistema 311, en este sub-indicador la institución</w:t>
      </w:r>
      <w:r>
        <w:rPr>
          <w:rFonts w:ascii="Times New Roman" w:eastAsia="Calibri" w:hAnsi="Times New Roman"/>
          <w:color w:val="767171"/>
          <w:szCs w:val="24"/>
        </w:rPr>
        <w:t xml:space="preserve"> cuenta con un logro de 20</w:t>
      </w:r>
      <w:r w:rsidRPr="0086026E">
        <w:rPr>
          <w:rFonts w:ascii="Times New Roman" w:eastAsia="Calibri" w:hAnsi="Times New Roman"/>
          <w:color w:val="767171"/>
          <w:szCs w:val="24"/>
        </w:rPr>
        <w:t>%.</w:t>
      </w:r>
    </w:p>
    <w:p w14:paraId="425787F6" w14:textId="77777777" w:rsidR="002A1F40" w:rsidRDefault="002A1F40" w:rsidP="00DD1924">
      <w:pPr>
        <w:pStyle w:val="Prrafodelista"/>
        <w:tabs>
          <w:tab w:val="left" w:pos="2421"/>
        </w:tabs>
        <w:spacing w:after="160" w:line="360" w:lineRule="auto"/>
        <w:ind w:left="360"/>
        <w:rPr>
          <w:rFonts w:ascii="Times New Roman" w:eastAsia="Calibri" w:hAnsi="Times New Roman"/>
          <w:b/>
          <w:color w:val="767171"/>
          <w:szCs w:val="24"/>
        </w:rPr>
      </w:pPr>
      <w:r w:rsidRPr="00F253B8">
        <w:rPr>
          <w:rFonts w:ascii="Times New Roman" w:eastAsia="Calibri" w:hAnsi="Times New Roman"/>
          <w:b/>
          <w:color w:val="767171"/>
          <w:szCs w:val="24"/>
        </w:rPr>
        <w:t>Desarrollo de e-Servicios (42 pts.):</w:t>
      </w:r>
    </w:p>
    <w:p w14:paraId="3307BDF0" w14:textId="77777777" w:rsidR="00A23DE0" w:rsidRDefault="00A23DE0" w:rsidP="00A23DE0">
      <w:pPr>
        <w:tabs>
          <w:tab w:val="left" w:pos="2421"/>
        </w:tabs>
        <w:spacing w:after="160" w:line="360" w:lineRule="auto"/>
        <w:ind w:left="360"/>
        <w:rPr>
          <w:rFonts w:ascii="Times New Roman" w:eastAsia="Calibri" w:hAnsi="Times New Roman"/>
          <w:color w:val="767171"/>
          <w:szCs w:val="24"/>
        </w:rPr>
      </w:pPr>
      <w:r w:rsidRPr="00A94486">
        <w:rPr>
          <w:rFonts w:ascii="Times New Roman" w:eastAsia="Calibri" w:hAnsi="Times New Roman"/>
          <w:color w:val="767171"/>
          <w:szCs w:val="24"/>
        </w:rPr>
        <w:t>Este sub-indicador mide el nivel de desarrollo de los servicios ciudadanos, la institución cuenta con servicio en línea, y ha desarrollado aplicaciones móviles, dando así prioridad a República Digital. En este sub-indicador</w:t>
      </w:r>
      <w:r w:rsidR="00D31B8E">
        <w:rPr>
          <w:rFonts w:ascii="Times New Roman" w:eastAsia="Calibri" w:hAnsi="Times New Roman"/>
          <w:color w:val="767171"/>
          <w:szCs w:val="24"/>
        </w:rPr>
        <w:t>,</w:t>
      </w:r>
      <w:r w:rsidRPr="00A94486">
        <w:rPr>
          <w:rFonts w:ascii="Times New Roman" w:eastAsia="Calibri" w:hAnsi="Times New Roman"/>
          <w:color w:val="767171"/>
          <w:szCs w:val="24"/>
        </w:rPr>
        <w:t xml:space="preserve"> el Departamento Aeropor</w:t>
      </w:r>
      <w:r>
        <w:rPr>
          <w:rFonts w:ascii="Times New Roman" w:eastAsia="Calibri" w:hAnsi="Times New Roman"/>
          <w:color w:val="767171"/>
          <w:szCs w:val="24"/>
        </w:rPr>
        <w:t>tuario cuenta con un logro de 22</w:t>
      </w:r>
      <w:r w:rsidRPr="00A94486">
        <w:rPr>
          <w:rFonts w:ascii="Times New Roman" w:eastAsia="Calibri" w:hAnsi="Times New Roman"/>
          <w:color w:val="767171"/>
          <w:szCs w:val="24"/>
        </w:rPr>
        <w:t>.00% basado en la disponibilidad y desarrollo de los servicios.</w:t>
      </w:r>
    </w:p>
    <w:p w14:paraId="4B0E644C" w14:textId="77777777" w:rsidR="004C0FE3" w:rsidRDefault="004C0FE3" w:rsidP="00FA6B7B">
      <w:pPr>
        <w:pStyle w:val="Ttulo2"/>
        <w:numPr>
          <w:ilvl w:val="1"/>
          <w:numId w:val="15"/>
        </w:numPr>
        <w:spacing w:after="240"/>
        <w:jc w:val="center"/>
        <w:rPr>
          <w:rFonts w:ascii="Times New Roman" w:hAnsi="Times New Roman"/>
          <w:color w:val="767171"/>
          <w:sz w:val="24"/>
          <w:szCs w:val="24"/>
          <w:lang w:val="es-ES"/>
        </w:rPr>
      </w:pPr>
      <w:bookmarkStart w:id="39" w:name="_Toc121903135"/>
      <w:r w:rsidRPr="00A04E36">
        <w:rPr>
          <w:rFonts w:ascii="Times New Roman" w:hAnsi="Times New Roman"/>
          <w:color w:val="767171"/>
          <w:sz w:val="24"/>
          <w:szCs w:val="24"/>
          <w:lang w:val="es-ES"/>
        </w:rPr>
        <w:t>Desempeño del Sistema de Planificación y Desarrollo Institucional</w:t>
      </w:r>
      <w:bookmarkEnd w:id="39"/>
    </w:p>
    <w:p w14:paraId="022A95B9" w14:textId="77777777" w:rsidR="009155F8" w:rsidRPr="009155F8" w:rsidRDefault="009155F8" w:rsidP="00DD1924">
      <w:pPr>
        <w:tabs>
          <w:tab w:val="left" w:pos="2421"/>
        </w:tabs>
        <w:spacing w:after="160" w:line="360" w:lineRule="auto"/>
        <w:rPr>
          <w:rFonts w:ascii="Times New Roman" w:eastAsia="Calibri" w:hAnsi="Times New Roman"/>
          <w:color w:val="767171"/>
          <w:szCs w:val="24"/>
        </w:rPr>
      </w:pPr>
      <w:r w:rsidRPr="009155F8">
        <w:rPr>
          <w:rFonts w:ascii="Times New Roman" w:eastAsia="Calibri" w:hAnsi="Times New Roman"/>
          <w:color w:val="767171"/>
          <w:szCs w:val="24"/>
        </w:rPr>
        <w:t>El Plan Estratégico del Departamento A</w:t>
      </w:r>
      <w:r w:rsidR="00AE5DD4">
        <w:rPr>
          <w:rFonts w:ascii="Times New Roman" w:eastAsia="Calibri" w:hAnsi="Times New Roman"/>
          <w:color w:val="767171"/>
          <w:szCs w:val="24"/>
        </w:rPr>
        <w:t>eroportuario</w:t>
      </w:r>
      <w:r w:rsidR="00AD7C98">
        <w:rPr>
          <w:rFonts w:ascii="Times New Roman" w:eastAsia="Calibri" w:hAnsi="Times New Roman"/>
          <w:color w:val="767171"/>
          <w:szCs w:val="24"/>
        </w:rPr>
        <w:t>,</w:t>
      </w:r>
      <w:r w:rsidR="00AE5DD4">
        <w:rPr>
          <w:rFonts w:ascii="Times New Roman" w:eastAsia="Calibri" w:hAnsi="Times New Roman"/>
          <w:color w:val="767171"/>
          <w:szCs w:val="24"/>
        </w:rPr>
        <w:t xml:space="preserve"> actualizado al 2022</w:t>
      </w:r>
      <w:r w:rsidRPr="009155F8">
        <w:rPr>
          <w:rFonts w:ascii="Times New Roman" w:eastAsia="Calibri" w:hAnsi="Times New Roman"/>
          <w:color w:val="767171"/>
          <w:szCs w:val="24"/>
        </w:rPr>
        <w:t xml:space="preserve">, se desarrolla basado en tres Ejes Estratégicos, alineados a la Estrategia Nacional de Desarrollo (END) y a los Objetivos de Desarrollo Sostenible (ODS), como se muestra a continuación: </w:t>
      </w:r>
    </w:p>
    <w:p w14:paraId="36BE9314" w14:textId="77777777" w:rsidR="009155F8" w:rsidRPr="009155F8" w:rsidRDefault="009155F8" w:rsidP="00DD1924">
      <w:pPr>
        <w:tabs>
          <w:tab w:val="left" w:pos="2421"/>
        </w:tabs>
        <w:spacing w:after="160" w:line="360" w:lineRule="auto"/>
        <w:rPr>
          <w:rFonts w:ascii="Times New Roman" w:eastAsia="Calibri" w:hAnsi="Times New Roman"/>
          <w:color w:val="767171"/>
          <w:szCs w:val="24"/>
        </w:rPr>
      </w:pPr>
      <w:r w:rsidRPr="009155F8">
        <w:rPr>
          <w:rFonts w:ascii="Times New Roman" w:eastAsia="Calibri" w:hAnsi="Times New Roman"/>
          <w:color w:val="767171"/>
          <w:szCs w:val="24"/>
        </w:rPr>
        <w:t xml:space="preserve">Eje 1: Gestión Operacional Eficiente </w:t>
      </w:r>
    </w:p>
    <w:p w14:paraId="481D3AF0" w14:textId="77777777" w:rsidR="009155F8" w:rsidRPr="009155F8" w:rsidRDefault="009155F8" w:rsidP="00DD1924">
      <w:pPr>
        <w:tabs>
          <w:tab w:val="left" w:pos="2421"/>
        </w:tabs>
        <w:spacing w:after="160" w:line="360" w:lineRule="auto"/>
        <w:rPr>
          <w:rFonts w:ascii="Times New Roman" w:eastAsia="Calibri" w:hAnsi="Times New Roman"/>
          <w:color w:val="767171"/>
          <w:szCs w:val="24"/>
        </w:rPr>
      </w:pPr>
      <w:r w:rsidRPr="009155F8">
        <w:rPr>
          <w:rFonts w:ascii="Times New Roman" w:eastAsia="Calibri" w:hAnsi="Times New Roman"/>
          <w:color w:val="767171"/>
          <w:szCs w:val="24"/>
        </w:rPr>
        <w:t>Fomentar la gestión operacional eficiente en todos los aeropuertos, aeródromos y helipuertos que conforman el sistema aeroportuario dominicano. A continuación, alineados al eje estratégico Gestión Operacional Eficiente, se listan los resultados siguientes:</w:t>
      </w:r>
    </w:p>
    <w:p w14:paraId="246ADD69" w14:textId="77777777" w:rsidR="009155F8" w:rsidRPr="009155F8" w:rsidRDefault="009155F8" w:rsidP="00DD1924">
      <w:pPr>
        <w:tabs>
          <w:tab w:val="left" w:pos="2421"/>
        </w:tabs>
        <w:spacing w:after="160" w:line="360" w:lineRule="auto"/>
        <w:rPr>
          <w:rFonts w:ascii="Times New Roman" w:eastAsia="Calibri" w:hAnsi="Times New Roman"/>
          <w:color w:val="767171"/>
          <w:szCs w:val="24"/>
        </w:rPr>
      </w:pPr>
      <w:r w:rsidRPr="009155F8">
        <w:rPr>
          <w:rFonts w:ascii="Times New Roman" w:eastAsia="Calibri" w:hAnsi="Times New Roman"/>
          <w:color w:val="767171"/>
          <w:szCs w:val="24"/>
        </w:rPr>
        <w:t xml:space="preserve">Eje 2: Desarrollo de la Infraestructura Aeroportuaria </w:t>
      </w:r>
    </w:p>
    <w:p w14:paraId="32BCBEEA" w14:textId="77777777" w:rsidR="009155F8" w:rsidRPr="009155F8" w:rsidRDefault="009155F8" w:rsidP="00DD1924">
      <w:pPr>
        <w:tabs>
          <w:tab w:val="left" w:pos="2421"/>
        </w:tabs>
        <w:spacing w:after="160" w:line="360" w:lineRule="auto"/>
        <w:rPr>
          <w:rFonts w:ascii="Times New Roman" w:eastAsia="Calibri" w:hAnsi="Times New Roman"/>
          <w:color w:val="767171"/>
          <w:szCs w:val="24"/>
        </w:rPr>
      </w:pPr>
      <w:r w:rsidRPr="009155F8">
        <w:rPr>
          <w:rFonts w:ascii="Times New Roman" w:eastAsia="Calibri" w:hAnsi="Times New Roman"/>
          <w:color w:val="767171"/>
          <w:szCs w:val="24"/>
        </w:rPr>
        <w:t>Promover y fomentar el desarrollo ordenado y sostenible de la infraestructura aeroportuaria.</w:t>
      </w:r>
    </w:p>
    <w:p w14:paraId="0DF4F293" w14:textId="77777777" w:rsidR="009155F8" w:rsidRPr="009155F8" w:rsidRDefault="009155F8" w:rsidP="00DD1924">
      <w:pPr>
        <w:tabs>
          <w:tab w:val="left" w:pos="2421"/>
        </w:tabs>
        <w:spacing w:after="160" w:line="360" w:lineRule="auto"/>
        <w:rPr>
          <w:rFonts w:ascii="Times New Roman" w:eastAsia="Calibri" w:hAnsi="Times New Roman"/>
          <w:color w:val="767171"/>
          <w:szCs w:val="24"/>
        </w:rPr>
      </w:pPr>
      <w:r w:rsidRPr="009155F8">
        <w:rPr>
          <w:rFonts w:ascii="Times New Roman" w:eastAsia="Calibri" w:hAnsi="Times New Roman"/>
          <w:color w:val="767171"/>
          <w:szCs w:val="24"/>
        </w:rPr>
        <w:lastRenderedPageBreak/>
        <w:t>Eje 3: Fortalecimiento Institucional</w:t>
      </w:r>
    </w:p>
    <w:p w14:paraId="090AA388" w14:textId="77777777" w:rsidR="00BC1768" w:rsidRPr="009155F8" w:rsidRDefault="009155F8" w:rsidP="00DD1924">
      <w:pPr>
        <w:tabs>
          <w:tab w:val="left" w:pos="2421"/>
        </w:tabs>
        <w:spacing w:after="160" w:line="360" w:lineRule="auto"/>
        <w:rPr>
          <w:rFonts w:ascii="Times New Roman" w:eastAsia="Calibri" w:hAnsi="Times New Roman"/>
          <w:color w:val="767171"/>
          <w:szCs w:val="24"/>
        </w:rPr>
      </w:pPr>
      <w:r w:rsidRPr="009155F8">
        <w:rPr>
          <w:rFonts w:ascii="Times New Roman" w:eastAsia="Calibri" w:hAnsi="Times New Roman"/>
          <w:color w:val="767171"/>
          <w:szCs w:val="24"/>
        </w:rPr>
        <w:t>Promover la modernización de la institución a través de una cultura de desarrollo organizacional y de la implementación de controles, que fomente los valores, misión, visión, objetivos y metas institucionales con responsabilidad y transparencia.</w:t>
      </w:r>
    </w:p>
    <w:p w14:paraId="78305FBC" w14:textId="77777777" w:rsidR="005A3316" w:rsidRPr="00282FFA" w:rsidRDefault="00FB5FC5" w:rsidP="00DD1924">
      <w:pPr>
        <w:tabs>
          <w:tab w:val="left" w:pos="2421"/>
        </w:tabs>
        <w:spacing w:line="360" w:lineRule="auto"/>
        <w:rPr>
          <w:rFonts w:ascii="Times New Roman" w:hAnsi="Times New Roman"/>
          <w:b/>
          <w:color w:val="767171"/>
          <w:szCs w:val="24"/>
          <w:lang w:val="es-ES"/>
        </w:rPr>
      </w:pPr>
      <w:r>
        <w:rPr>
          <w:rFonts w:ascii="Times New Roman" w:hAnsi="Times New Roman"/>
          <w:b/>
          <w:color w:val="767171"/>
          <w:szCs w:val="24"/>
          <w:lang w:val="es-ES"/>
        </w:rPr>
        <w:t>Ejecución del Plan Operativo p</w:t>
      </w:r>
      <w:r w:rsidRPr="00282FFA">
        <w:rPr>
          <w:rFonts w:ascii="Times New Roman" w:hAnsi="Times New Roman"/>
          <w:b/>
          <w:color w:val="767171"/>
          <w:szCs w:val="24"/>
          <w:lang w:val="es-ES"/>
        </w:rPr>
        <w:t>or Eje Estratégico</w:t>
      </w:r>
    </w:p>
    <w:p w14:paraId="72D5AC80" w14:textId="77777777" w:rsidR="00EB1A4F" w:rsidRDefault="005A3316" w:rsidP="00DD1924">
      <w:pPr>
        <w:tabs>
          <w:tab w:val="left" w:pos="2421"/>
        </w:tabs>
        <w:spacing w:after="0" w:line="360" w:lineRule="auto"/>
        <w:rPr>
          <w:rFonts w:ascii="Times New Roman" w:eastAsia="Times New Roman" w:hAnsi="Times New Roman"/>
          <w:bCs/>
          <w:color w:val="767171"/>
          <w:kern w:val="36"/>
          <w:szCs w:val="24"/>
          <w:lang w:val="es-ES" w:eastAsia="x-none"/>
        </w:rPr>
      </w:pPr>
      <w:r w:rsidRPr="00282FFA">
        <w:rPr>
          <w:rFonts w:ascii="Times New Roman" w:eastAsia="Times New Roman" w:hAnsi="Times New Roman"/>
          <w:bCs/>
          <w:color w:val="767171"/>
          <w:kern w:val="36"/>
          <w:szCs w:val="24"/>
          <w:lang w:val="es-ES" w:eastAsia="x-none"/>
        </w:rPr>
        <w:t>El Plan Operativo Anual del Departamento Aerop</w:t>
      </w:r>
      <w:r w:rsidR="00AE5DD4">
        <w:rPr>
          <w:rFonts w:ascii="Times New Roman" w:eastAsia="Times New Roman" w:hAnsi="Times New Roman"/>
          <w:bCs/>
          <w:color w:val="767171"/>
          <w:kern w:val="36"/>
          <w:szCs w:val="24"/>
          <w:lang w:val="es-ES" w:eastAsia="x-none"/>
        </w:rPr>
        <w:t>ortuario está compuesto por tres</w:t>
      </w:r>
      <w:r w:rsidRPr="00282FFA">
        <w:rPr>
          <w:rFonts w:ascii="Times New Roman" w:eastAsia="Times New Roman" w:hAnsi="Times New Roman"/>
          <w:bCs/>
          <w:color w:val="767171"/>
          <w:kern w:val="36"/>
          <w:szCs w:val="24"/>
          <w:lang w:val="es-ES" w:eastAsia="x-none"/>
        </w:rPr>
        <w:t xml:space="preserve"> (3) Ejes Estratégicos, los cuales presentan las directrices de las áreas de trabajo, alineando los objetivos y metas a lograr de la institución de acuerdo a nuestro Plan Estratégico Institucional. A continuación, presentamos en detalle el cumplimiento de las actividades por Eje Estratégico y los Objetivos Estratégicos contenidos en el Plan Operativo Anual, así como los avances de las unidades responsable</w:t>
      </w:r>
      <w:r>
        <w:rPr>
          <w:rFonts w:ascii="Times New Roman" w:eastAsia="Times New Roman" w:hAnsi="Times New Roman"/>
          <w:bCs/>
          <w:color w:val="767171"/>
          <w:kern w:val="36"/>
          <w:szCs w:val="24"/>
          <w:lang w:val="es-ES" w:eastAsia="x-none"/>
        </w:rPr>
        <w:t>s de la ejecución de los mismo</w:t>
      </w:r>
      <w:r w:rsidR="00CD0681">
        <w:rPr>
          <w:rFonts w:ascii="Times New Roman" w:eastAsia="Times New Roman" w:hAnsi="Times New Roman"/>
          <w:bCs/>
          <w:color w:val="767171"/>
          <w:kern w:val="36"/>
          <w:szCs w:val="24"/>
          <w:lang w:val="es-ES" w:eastAsia="x-none"/>
        </w:rPr>
        <w:t>s</w:t>
      </w:r>
      <w:r>
        <w:rPr>
          <w:rFonts w:ascii="Times New Roman" w:eastAsia="Times New Roman" w:hAnsi="Times New Roman"/>
          <w:bCs/>
          <w:color w:val="767171"/>
          <w:kern w:val="36"/>
          <w:szCs w:val="24"/>
          <w:lang w:val="es-ES" w:eastAsia="x-none"/>
        </w:rPr>
        <w:t>.</w:t>
      </w:r>
    </w:p>
    <w:p w14:paraId="0A47986C" w14:textId="77777777" w:rsidR="00A46F7F" w:rsidRDefault="00A46F7F" w:rsidP="00EB1A4F">
      <w:pPr>
        <w:tabs>
          <w:tab w:val="left" w:pos="2421"/>
        </w:tabs>
        <w:spacing w:after="0" w:line="360" w:lineRule="auto"/>
        <w:ind w:left="284"/>
        <w:rPr>
          <w:rFonts w:ascii="Times New Roman" w:eastAsia="Times New Roman" w:hAnsi="Times New Roman"/>
          <w:bCs/>
          <w:color w:val="767171"/>
          <w:kern w:val="36"/>
          <w:szCs w:val="24"/>
          <w:lang w:val="es-ES" w:eastAsia="x-none"/>
        </w:rPr>
      </w:pPr>
    </w:p>
    <w:tbl>
      <w:tblPr>
        <w:tblW w:w="5885" w:type="pct"/>
        <w:tblInd w:w="-709" w:type="dxa"/>
        <w:tblCellMar>
          <w:left w:w="70" w:type="dxa"/>
          <w:right w:w="70" w:type="dxa"/>
        </w:tblCellMar>
        <w:tblLook w:val="04A0" w:firstRow="1" w:lastRow="0" w:firstColumn="1" w:lastColumn="0" w:noHBand="0" w:noVBand="1"/>
      </w:tblPr>
      <w:tblGrid>
        <w:gridCol w:w="3408"/>
        <w:gridCol w:w="1140"/>
        <w:gridCol w:w="1263"/>
        <w:gridCol w:w="1263"/>
        <w:gridCol w:w="985"/>
        <w:gridCol w:w="1263"/>
      </w:tblGrid>
      <w:tr w:rsidR="00DD1924" w:rsidRPr="00EB1A4F" w14:paraId="16526AC1" w14:textId="77777777" w:rsidTr="00792707">
        <w:trPr>
          <w:trHeight w:val="432"/>
        </w:trPr>
        <w:tc>
          <w:tcPr>
            <w:tcW w:w="5000" w:type="pct"/>
            <w:gridSpan w:val="6"/>
            <w:shd w:val="clear" w:color="auto" w:fill="002060"/>
            <w:vAlign w:val="center"/>
          </w:tcPr>
          <w:p w14:paraId="77AF2CB1" w14:textId="77777777" w:rsidR="00DD1924" w:rsidRPr="00DD1924" w:rsidRDefault="00DD1924" w:rsidP="00DD1924">
            <w:pPr>
              <w:tabs>
                <w:tab w:val="left" w:pos="2421"/>
              </w:tabs>
              <w:spacing w:after="0" w:line="240" w:lineRule="auto"/>
              <w:ind w:left="284"/>
              <w:jc w:val="center"/>
              <w:rPr>
                <w:rFonts w:ascii="Times New Roman" w:eastAsiaTheme="majorEastAsia" w:hAnsi="Times New Roman"/>
                <w:b/>
                <w:iCs/>
                <w:color w:val="FFFFFF" w:themeColor="background1"/>
                <w:sz w:val="20"/>
                <w:szCs w:val="24"/>
              </w:rPr>
            </w:pPr>
            <w:r w:rsidRPr="00DD1924">
              <w:rPr>
                <w:rFonts w:ascii="Times New Roman" w:eastAsiaTheme="majorEastAsia" w:hAnsi="Times New Roman"/>
                <w:b/>
                <w:iCs/>
                <w:color w:val="FFFFFF" w:themeColor="background1"/>
                <w:sz w:val="20"/>
                <w:szCs w:val="24"/>
              </w:rPr>
              <w:t xml:space="preserve">Avances de Ejes Estratégicos al </w:t>
            </w:r>
            <w:r w:rsidR="009F5330">
              <w:rPr>
                <w:rFonts w:ascii="Times New Roman" w:eastAsiaTheme="majorEastAsia" w:hAnsi="Times New Roman"/>
                <w:b/>
                <w:iCs/>
                <w:color w:val="FFFFFF" w:themeColor="background1"/>
                <w:sz w:val="20"/>
                <w:szCs w:val="24"/>
              </w:rPr>
              <w:t>enero-diciembre 2022</w:t>
            </w:r>
          </w:p>
        </w:tc>
      </w:tr>
      <w:tr w:rsidR="009F4347" w:rsidRPr="00EB1A4F" w14:paraId="1F7CBF6A" w14:textId="77777777" w:rsidTr="00792707">
        <w:trPr>
          <w:trHeight w:val="720"/>
        </w:trPr>
        <w:tc>
          <w:tcPr>
            <w:tcW w:w="1828" w:type="pct"/>
            <w:shd w:val="clear" w:color="auto" w:fill="002060"/>
            <w:vAlign w:val="center"/>
            <w:hideMark/>
          </w:tcPr>
          <w:p w14:paraId="72D629AE" w14:textId="77777777" w:rsidR="009F4347" w:rsidRPr="00DD1924" w:rsidRDefault="009F4347" w:rsidP="00DD1924">
            <w:pPr>
              <w:tabs>
                <w:tab w:val="left" w:pos="2421"/>
              </w:tabs>
              <w:spacing w:after="0" w:line="240" w:lineRule="auto"/>
              <w:jc w:val="center"/>
              <w:rPr>
                <w:rFonts w:ascii="Times New Roman" w:eastAsia="Calibri" w:hAnsi="Times New Roman"/>
                <w:b/>
                <w:color w:val="FFFFFF" w:themeColor="background1"/>
                <w:sz w:val="20"/>
                <w:szCs w:val="24"/>
              </w:rPr>
            </w:pPr>
            <w:r w:rsidRPr="00DD1924">
              <w:rPr>
                <w:rFonts w:ascii="Times New Roman" w:eastAsia="Calibri" w:hAnsi="Times New Roman"/>
                <w:b/>
                <w:color w:val="FFFFFF" w:themeColor="background1"/>
                <w:sz w:val="20"/>
                <w:szCs w:val="24"/>
              </w:rPr>
              <w:t>Eje Estratégico</w:t>
            </w:r>
          </w:p>
        </w:tc>
        <w:tc>
          <w:tcPr>
            <w:tcW w:w="611" w:type="pct"/>
            <w:shd w:val="clear" w:color="auto" w:fill="002060"/>
            <w:vAlign w:val="center"/>
            <w:hideMark/>
          </w:tcPr>
          <w:p w14:paraId="1D09E190" w14:textId="77777777" w:rsidR="009F4347" w:rsidRPr="00DD1924" w:rsidRDefault="00CC4584" w:rsidP="00DD1924">
            <w:pPr>
              <w:tabs>
                <w:tab w:val="left" w:pos="2421"/>
              </w:tabs>
              <w:spacing w:after="0" w:line="240" w:lineRule="auto"/>
              <w:jc w:val="center"/>
              <w:rPr>
                <w:rFonts w:ascii="Times New Roman" w:eastAsia="Calibri" w:hAnsi="Times New Roman"/>
                <w:b/>
                <w:color w:val="FFFFFF" w:themeColor="background1"/>
                <w:sz w:val="20"/>
                <w:szCs w:val="24"/>
              </w:rPr>
            </w:pPr>
            <w:proofErr w:type="spellStart"/>
            <w:r w:rsidRPr="00DD1924">
              <w:rPr>
                <w:rFonts w:ascii="Times New Roman" w:eastAsia="Calibri" w:hAnsi="Times New Roman"/>
                <w:b/>
                <w:color w:val="FFFFFF" w:themeColor="background1"/>
                <w:sz w:val="20"/>
                <w:szCs w:val="24"/>
              </w:rPr>
              <w:t>Cant</w:t>
            </w:r>
            <w:proofErr w:type="spellEnd"/>
            <w:r w:rsidRPr="00DD1924">
              <w:rPr>
                <w:rFonts w:ascii="Times New Roman" w:eastAsia="Calibri" w:hAnsi="Times New Roman"/>
                <w:b/>
                <w:color w:val="FFFFFF" w:themeColor="background1"/>
                <w:sz w:val="20"/>
                <w:szCs w:val="24"/>
              </w:rPr>
              <w:t>. Actividades</w:t>
            </w:r>
            <w:r w:rsidR="009F5330">
              <w:rPr>
                <w:rFonts w:ascii="Times New Roman" w:eastAsia="Calibri" w:hAnsi="Times New Roman"/>
                <w:b/>
                <w:color w:val="FFFFFF" w:themeColor="background1"/>
                <w:sz w:val="20"/>
                <w:szCs w:val="24"/>
              </w:rPr>
              <w:t xml:space="preserve"> o Proyectos</w:t>
            </w:r>
          </w:p>
        </w:tc>
        <w:tc>
          <w:tcPr>
            <w:tcW w:w="677" w:type="pct"/>
            <w:shd w:val="clear" w:color="auto" w:fill="002060"/>
            <w:vAlign w:val="center"/>
            <w:hideMark/>
          </w:tcPr>
          <w:p w14:paraId="1F1F13C7" w14:textId="77777777" w:rsidR="009F4347" w:rsidRPr="00DD1924" w:rsidRDefault="009F5330" w:rsidP="00DD1924">
            <w:pPr>
              <w:tabs>
                <w:tab w:val="left" w:pos="2421"/>
              </w:tabs>
              <w:spacing w:after="0" w:line="240" w:lineRule="auto"/>
              <w:jc w:val="center"/>
              <w:rPr>
                <w:rFonts w:ascii="Times New Roman" w:eastAsia="Calibri" w:hAnsi="Times New Roman"/>
                <w:b/>
                <w:color w:val="FFFFFF" w:themeColor="background1"/>
                <w:sz w:val="20"/>
                <w:szCs w:val="24"/>
              </w:rPr>
            </w:pPr>
            <w:r>
              <w:rPr>
                <w:rFonts w:ascii="Times New Roman" w:eastAsia="Calibri" w:hAnsi="Times New Roman"/>
                <w:b/>
                <w:color w:val="FFFFFF" w:themeColor="background1"/>
                <w:sz w:val="20"/>
                <w:szCs w:val="24"/>
              </w:rPr>
              <w:t>Proyectos</w:t>
            </w:r>
            <w:r w:rsidR="009F4347" w:rsidRPr="00DD1924">
              <w:rPr>
                <w:rFonts w:ascii="Times New Roman" w:eastAsia="Calibri" w:hAnsi="Times New Roman"/>
                <w:b/>
                <w:color w:val="FFFFFF" w:themeColor="background1"/>
                <w:sz w:val="20"/>
                <w:szCs w:val="24"/>
              </w:rPr>
              <w:t xml:space="preserve"> Completados</w:t>
            </w:r>
          </w:p>
        </w:tc>
        <w:tc>
          <w:tcPr>
            <w:tcW w:w="677" w:type="pct"/>
            <w:shd w:val="clear" w:color="auto" w:fill="002060"/>
            <w:vAlign w:val="center"/>
          </w:tcPr>
          <w:p w14:paraId="06467131" w14:textId="77777777" w:rsidR="009F4347" w:rsidRPr="00DD1924" w:rsidRDefault="00CC4584" w:rsidP="00DD1924">
            <w:pPr>
              <w:tabs>
                <w:tab w:val="left" w:pos="2421"/>
              </w:tabs>
              <w:spacing w:after="0" w:line="240" w:lineRule="auto"/>
              <w:jc w:val="center"/>
              <w:rPr>
                <w:rFonts w:ascii="Times New Roman" w:eastAsia="Calibri" w:hAnsi="Times New Roman"/>
                <w:b/>
                <w:color w:val="FFFFFF" w:themeColor="background1"/>
                <w:sz w:val="20"/>
                <w:szCs w:val="24"/>
              </w:rPr>
            </w:pPr>
            <w:r w:rsidRPr="00DD1924">
              <w:rPr>
                <w:rFonts w:ascii="Times New Roman" w:eastAsia="Calibri" w:hAnsi="Times New Roman"/>
                <w:b/>
                <w:color w:val="FFFFFF" w:themeColor="background1"/>
                <w:sz w:val="20"/>
                <w:szCs w:val="24"/>
              </w:rPr>
              <w:t>Meta Actividades</w:t>
            </w:r>
            <w:r w:rsidR="009F4347" w:rsidRPr="00DD1924">
              <w:rPr>
                <w:rFonts w:ascii="Times New Roman" w:eastAsia="Calibri" w:hAnsi="Times New Roman"/>
                <w:b/>
                <w:color w:val="FFFFFF" w:themeColor="background1"/>
                <w:sz w:val="20"/>
                <w:szCs w:val="24"/>
              </w:rPr>
              <w:t xml:space="preserve"> Completados</w:t>
            </w:r>
          </w:p>
        </w:tc>
        <w:tc>
          <w:tcPr>
            <w:tcW w:w="528" w:type="pct"/>
            <w:shd w:val="clear" w:color="auto" w:fill="002060"/>
            <w:vAlign w:val="center"/>
            <w:hideMark/>
          </w:tcPr>
          <w:p w14:paraId="57712B9B" w14:textId="77777777" w:rsidR="009F4347" w:rsidRPr="00DD1924" w:rsidRDefault="009F5330" w:rsidP="00DD1924">
            <w:pPr>
              <w:tabs>
                <w:tab w:val="left" w:pos="2421"/>
              </w:tabs>
              <w:spacing w:after="0" w:line="240" w:lineRule="auto"/>
              <w:jc w:val="center"/>
              <w:rPr>
                <w:rFonts w:ascii="Times New Roman" w:eastAsia="Calibri" w:hAnsi="Times New Roman"/>
                <w:b/>
                <w:color w:val="FFFFFF" w:themeColor="background1"/>
                <w:sz w:val="20"/>
                <w:szCs w:val="24"/>
              </w:rPr>
            </w:pPr>
            <w:r>
              <w:rPr>
                <w:rFonts w:ascii="Times New Roman" w:eastAsia="Calibri" w:hAnsi="Times New Roman"/>
                <w:b/>
                <w:color w:val="FFFFFF" w:themeColor="background1"/>
                <w:sz w:val="20"/>
                <w:szCs w:val="24"/>
              </w:rPr>
              <w:t>Proyectos</w:t>
            </w:r>
            <w:r w:rsidR="009F4347" w:rsidRPr="00DD1924">
              <w:rPr>
                <w:rFonts w:ascii="Times New Roman" w:eastAsia="Calibri" w:hAnsi="Times New Roman"/>
                <w:b/>
                <w:color w:val="FFFFFF" w:themeColor="background1"/>
                <w:sz w:val="20"/>
                <w:szCs w:val="24"/>
              </w:rPr>
              <w:t xml:space="preserve"> en Ejecución</w:t>
            </w:r>
          </w:p>
        </w:tc>
        <w:tc>
          <w:tcPr>
            <w:tcW w:w="677" w:type="pct"/>
            <w:shd w:val="clear" w:color="auto" w:fill="002060"/>
            <w:vAlign w:val="center"/>
          </w:tcPr>
          <w:p w14:paraId="2BA2CC1A" w14:textId="77777777" w:rsidR="009F4347" w:rsidRPr="00DD1924" w:rsidRDefault="00DD1924" w:rsidP="00DD1924">
            <w:pPr>
              <w:tabs>
                <w:tab w:val="left" w:pos="2421"/>
              </w:tabs>
              <w:spacing w:after="0" w:line="240" w:lineRule="auto"/>
              <w:jc w:val="center"/>
              <w:rPr>
                <w:rFonts w:ascii="Times New Roman" w:eastAsia="Calibri" w:hAnsi="Times New Roman"/>
                <w:b/>
                <w:color w:val="FFFFFF" w:themeColor="background1"/>
                <w:sz w:val="20"/>
                <w:szCs w:val="24"/>
              </w:rPr>
            </w:pPr>
            <w:r>
              <w:rPr>
                <w:rFonts w:ascii="Times New Roman" w:eastAsia="Calibri" w:hAnsi="Times New Roman"/>
                <w:b/>
                <w:color w:val="FFFFFF" w:themeColor="background1"/>
                <w:sz w:val="20"/>
                <w:szCs w:val="24"/>
              </w:rPr>
              <w:t xml:space="preserve">% </w:t>
            </w:r>
            <w:r w:rsidR="009F5330">
              <w:rPr>
                <w:rFonts w:ascii="Times New Roman" w:eastAsia="Calibri" w:hAnsi="Times New Roman"/>
                <w:b/>
                <w:color w:val="FFFFFF" w:themeColor="background1"/>
                <w:sz w:val="20"/>
                <w:szCs w:val="24"/>
              </w:rPr>
              <w:t>Proyectos Completado</w:t>
            </w:r>
            <w:r w:rsidR="00CC4584" w:rsidRPr="00DD1924">
              <w:rPr>
                <w:rFonts w:ascii="Times New Roman" w:eastAsia="Calibri" w:hAnsi="Times New Roman"/>
                <w:b/>
                <w:color w:val="FFFFFF" w:themeColor="background1"/>
                <w:sz w:val="20"/>
                <w:szCs w:val="24"/>
              </w:rPr>
              <w:t>s</w:t>
            </w:r>
          </w:p>
        </w:tc>
      </w:tr>
      <w:tr w:rsidR="009F4347" w:rsidRPr="00EB1A4F" w14:paraId="39926A00" w14:textId="77777777" w:rsidTr="00792707">
        <w:trPr>
          <w:trHeight w:val="698"/>
        </w:trPr>
        <w:tc>
          <w:tcPr>
            <w:tcW w:w="1828" w:type="pct"/>
            <w:shd w:val="clear" w:color="auto" w:fill="auto"/>
            <w:noWrap/>
            <w:vAlign w:val="center"/>
            <w:hideMark/>
          </w:tcPr>
          <w:p w14:paraId="0FC8014E" w14:textId="77777777" w:rsidR="009F4347" w:rsidRPr="00DD1924" w:rsidRDefault="009F4347" w:rsidP="00AB1144">
            <w:pPr>
              <w:tabs>
                <w:tab w:val="left" w:pos="2421"/>
              </w:tabs>
              <w:spacing w:after="0" w:line="240" w:lineRule="auto"/>
              <w:ind w:left="284" w:right="40"/>
              <w:jc w:val="left"/>
              <w:rPr>
                <w:rFonts w:ascii="Times New Roman" w:eastAsia="Times New Roman" w:hAnsi="Times New Roman"/>
                <w:bCs/>
                <w:color w:val="767171"/>
                <w:kern w:val="36"/>
                <w:sz w:val="20"/>
                <w:szCs w:val="24"/>
                <w:lang w:val="es-ES" w:eastAsia="x-none"/>
              </w:rPr>
            </w:pPr>
            <w:r w:rsidRPr="00DD1924">
              <w:rPr>
                <w:rFonts w:ascii="Times New Roman" w:eastAsia="Times New Roman" w:hAnsi="Times New Roman"/>
                <w:bCs/>
                <w:color w:val="767171"/>
                <w:kern w:val="36"/>
                <w:sz w:val="20"/>
                <w:szCs w:val="24"/>
                <w:lang w:val="es-ES" w:eastAsia="x-none"/>
              </w:rPr>
              <w:t>Eje 1: Gestión Operacional Eficiente</w:t>
            </w:r>
          </w:p>
        </w:tc>
        <w:tc>
          <w:tcPr>
            <w:tcW w:w="611" w:type="pct"/>
            <w:shd w:val="clear" w:color="auto" w:fill="auto"/>
            <w:noWrap/>
            <w:vAlign w:val="center"/>
            <w:hideMark/>
          </w:tcPr>
          <w:p w14:paraId="06E6BEDE" w14:textId="77777777" w:rsidR="009F4347" w:rsidRPr="00DD1924" w:rsidRDefault="00B00C98" w:rsidP="00DD1924">
            <w:pPr>
              <w:tabs>
                <w:tab w:val="left" w:pos="2421"/>
              </w:tabs>
              <w:spacing w:after="0" w:line="240" w:lineRule="auto"/>
              <w:ind w:left="284"/>
              <w:jc w:val="center"/>
              <w:rPr>
                <w:rFonts w:ascii="Times New Roman" w:eastAsia="Times New Roman" w:hAnsi="Times New Roman"/>
                <w:bCs/>
                <w:color w:val="767171"/>
                <w:kern w:val="36"/>
                <w:sz w:val="20"/>
                <w:szCs w:val="24"/>
                <w:lang w:val="es-ES" w:eastAsia="x-none"/>
              </w:rPr>
            </w:pPr>
            <w:r>
              <w:rPr>
                <w:rFonts w:ascii="Times New Roman" w:eastAsia="Times New Roman" w:hAnsi="Times New Roman"/>
                <w:bCs/>
                <w:color w:val="767171"/>
                <w:kern w:val="36"/>
                <w:sz w:val="20"/>
                <w:szCs w:val="24"/>
                <w:lang w:val="es-ES" w:eastAsia="x-none"/>
              </w:rPr>
              <w:t>71</w:t>
            </w:r>
          </w:p>
        </w:tc>
        <w:tc>
          <w:tcPr>
            <w:tcW w:w="677" w:type="pct"/>
            <w:shd w:val="clear" w:color="auto" w:fill="auto"/>
            <w:noWrap/>
            <w:vAlign w:val="center"/>
            <w:hideMark/>
          </w:tcPr>
          <w:p w14:paraId="5D350098" w14:textId="77777777" w:rsidR="009F4347" w:rsidRPr="00DD1924" w:rsidRDefault="00B00C98" w:rsidP="00DD1924">
            <w:pPr>
              <w:tabs>
                <w:tab w:val="left" w:pos="2421"/>
              </w:tabs>
              <w:spacing w:after="0" w:line="240" w:lineRule="auto"/>
              <w:ind w:left="284"/>
              <w:jc w:val="center"/>
              <w:rPr>
                <w:rFonts w:ascii="Times New Roman" w:eastAsia="Times New Roman" w:hAnsi="Times New Roman"/>
                <w:bCs/>
                <w:color w:val="767171"/>
                <w:kern w:val="36"/>
                <w:sz w:val="20"/>
                <w:szCs w:val="24"/>
                <w:lang w:val="es-ES" w:eastAsia="x-none"/>
              </w:rPr>
            </w:pPr>
            <w:r>
              <w:rPr>
                <w:rFonts w:ascii="Times New Roman" w:eastAsia="Times New Roman" w:hAnsi="Times New Roman"/>
                <w:bCs/>
                <w:color w:val="767171"/>
                <w:kern w:val="36"/>
                <w:sz w:val="20"/>
                <w:szCs w:val="24"/>
                <w:lang w:val="es-ES" w:eastAsia="x-none"/>
              </w:rPr>
              <w:t>60</w:t>
            </w:r>
          </w:p>
        </w:tc>
        <w:tc>
          <w:tcPr>
            <w:tcW w:w="677" w:type="pct"/>
            <w:vAlign w:val="center"/>
          </w:tcPr>
          <w:p w14:paraId="5564BF07" w14:textId="77777777" w:rsidR="009F4347" w:rsidRPr="00DD1924" w:rsidRDefault="00B00C98" w:rsidP="00DD1924">
            <w:pPr>
              <w:tabs>
                <w:tab w:val="left" w:pos="2421"/>
              </w:tabs>
              <w:spacing w:after="0" w:line="240" w:lineRule="auto"/>
              <w:ind w:left="284"/>
              <w:jc w:val="center"/>
              <w:rPr>
                <w:rFonts w:ascii="Times New Roman" w:eastAsia="Times New Roman" w:hAnsi="Times New Roman"/>
                <w:bCs/>
                <w:color w:val="767171"/>
                <w:kern w:val="36"/>
                <w:sz w:val="20"/>
                <w:szCs w:val="24"/>
                <w:lang w:val="es-ES" w:eastAsia="x-none"/>
              </w:rPr>
            </w:pPr>
            <w:r>
              <w:rPr>
                <w:rFonts w:ascii="Times New Roman" w:eastAsia="Times New Roman" w:hAnsi="Times New Roman"/>
                <w:bCs/>
                <w:color w:val="767171"/>
                <w:kern w:val="36"/>
                <w:sz w:val="20"/>
                <w:szCs w:val="24"/>
                <w:lang w:val="es-ES" w:eastAsia="x-none"/>
              </w:rPr>
              <w:t>64</w:t>
            </w:r>
          </w:p>
        </w:tc>
        <w:tc>
          <w:tcPr>
            <w:tcW w:w="528" w:type="pct"/>
            <w:shd w:val="clear" w:color="auto" w:fill="auto"/>
            <w:noWrap/>
            <w:vAlign w:val="center"/>
            <w:hideMark/>
          </w:tcPr>
          <w:p w14:paraId="15015A65" w14:textId="77777777" w:rsidR="009F4347" w:rsidRPr="00DD1924" w:rsidRDefault="00B00C98" w:rsidP="00DD1924">
            <w:pPr>
              <w:tabs>
                <w:tab w:val="left" w:pos="2421"/>
              </w:tabs>
              <w:spacing w:after="0" w:line="240" w:lineRule="auto"/>
              <w:ind w:left="284"/>
              <w:jc w:val="center"/>
              <w:rPr>
                <w:rFonts w:ascii="Times New Roman" w:eastAsia="Times New Roman" w:hAnsi="Times New Roman"/>
                <w:bCs/>
                <w:color w:val="767171"/>
                <w:kern w:val="36"/>
                <w:sz w:val="20"/>
                <w:szCs w:val="24"/>
                <w:lang w:val="es-ES" w:eastAsia="x-none"/>
              </w:rPr>
            </w:pPr>
            <w:r>
              <w:rPr>
                <w:rFonts w:ascii="Times New Roman" w:eastAsia="Times New Roman" w:hAnsi="Times New Roman"/>
                <w:bCs/>
                <w:color w:val="767171"/>
                <w:kern w:val="36"/>
                <w:sz w:val="20"/>
                <w:szCs w:val="24"/>
                <w:lang w:val="es-ES" w:eastAsia="x-none"/>
              </w:rPr>
              <w:t>11</w:t>
            </w:r>
          </w:p>
        </w:tc>
        <w:tc>
          <w:tcPr>
            <w:tcW w:w="677" w:type="pct"/>
            <w:vAlign w:val="center"/>
          </w:tcPr>
          <w:p w14:paraId="6FF588EA" w14:textId="77777777" w:rsidR="009F4347" w:rsidRPr="00DD1924" w:rsidRDefault="00B00C98" w:rsidP="00DD1924">
            <w:pPr>
              <w:tabs>
                <w:tab w:val="left" w:pos="2421"/>
              </w:tabs>
              <w:spacing w:after="0" w:line="240" w:lineRule="auto"/>
              <w:ind w:left="284"/>
              <w:jc w:val="center"/>
              <w:rPr>
                <w:rFonts w:ascii="Times New Roman" w:eastAsia="Times New Roman" w:hAnsi="Times New Roman"/>
                <w:bCs/>
                <w:color w:val="767171"/>
                <w:kern w:val="36"/>
                <w:sz w:val="20"/>
                <w:szCs w:val="24"/>
                <w:lang w:val="es-ES" w:eastAsia="x-none"/>
              </w:rPr>
            </w:pPr>
            <w:r>
              <w:rPr>
                <w:rFonts w:ascii="Times New Roman" w:eastAsia="Times New Roman" w:hAnsi="Times New Roman"/>
                <w:bCs/>
                <w:color w:val="767171"/>
                <w:kern w:val="36"/>
                <w:sz w:val="20"/>
                <w:szCs w:val="24"/>
                <w:lang w:val="es-ES" w:eastAsia="x-none"/>
              </w:rPr>
              <w:t>93</w:t>
            </w:r>
            <w:r w:rsidR="00D31B1A" w:rsidRPr="00DD1924">
              <w:rPr>
                <w:rFonts w:ascii="Times New Roman" w:eastAsia="Times New Roman" w:hAnsi="Times New Roman"/>
                <w:bCs/>
                <w:color w:val="767171"/>
                <w:kern w:val="36"/>
                <w:sz w:val="20"/>
                <w:szCs w:val="24"/>
                <w:lang w:val="es-ES" w:eastAsia="x-none"/>
              </w:rPr>
              <w:t>.</w:t>
            </w:r>
            <w:r>
              <w:rPr>
                <w:rFonts w:ascii="Times New Roman" w:eastAsia="Times New Roman" w:hAnsi="Times New Roman"/>
                <w:bCs/>
                <w:color w:val="767171"/>
                <w:kern w:val="36"/>
                <w:sz w:val="20"/>
                <w:szCs w:val="24"/>
                <w:lang w:val="es-ES" w:eastAsia="x-none"/>
              </w:rPr>
              <w:t>75%</w:t>
            </w:r>
          </w:p>
        </w:tc>
      </w:tr>
      <w:tr w:rsidR="009F4347" w:rsidRPr="00EB1A4F" w14:paraId="01EDA973" w14:textId="77777777" w:rsidTr="00792707">
        <w:trPr>
          <w:trHeight w:val="698"/>
        </w:trPr>
        <w:tc>
          <w:tcPr>
            <w:tcW w:w="1828" w:type="pct"/>
            <w:shd w:val="clear" w:color="auto" w:fill="auto"/>
            <w:noWrap/>
            <w:vAlign w:val="center"/>
            <w:hideMark/>
          </w:tcPr>
          <w:p w14:paraId="40F9588B" w14:textId="77777777" w:rsidR="009F4347" w:rsidRPr="00DD1924" w:rsidRDefault="009F4347" w:rsidP="00DD1924">
            <w:pPr>
              <w:tabs>
                <w:tab w:val="left" w:pos="2421"/>
              </w:tabs>
              <w:spacing w:after="0" w:line="240" w:lineRule="auto"/>
              <w:ind w:left="284"/>
              <w:jc w:val="left"/>
              <w:rPr>
                <w:rFonts w:ascii="Times New Roman" w:eastAsia="Times New Roman" w:hAnsi="Times New Roman"/>
                <w:bCs/>
                <w:color w:val="767171"/>
                <w:kern w:val="36"/>
                <w:sz w:val="20"/>
                <w:szCs w:val="24"/>
                <w:lang w:val="es-ES" w:eastAsia="x-none"/>
              </w:rPr>
            </w:pPr>
            <w:r w:rsidRPr="00DD1924">
              <w:rPr>
                <w:rFonts w:ascii="Times New Roman" w:eastAsia="Times New Roman" w:hAnsi="Times New Roman"/>
                <w:bCs/>
                <w:color w:val="767171"/>
                <w:kern w:val="36"/>
                <w:sz w:val="20"/>
                <w:szCs w:val="24"/>
                <w:lang w:val="es-ES" w:eastAsia="x-none"/>
              </w:rPr>
              <w:t>Eje 2: Desarrollo de Infraestructura</w:t>
            </w:r>
          </w:p>
        </w:tc>
        <w:tc>
          <w:tcPr>
            <w:tcW w:w="611" w:type="pct"/>
            <w:shd w:val="clear" w:color="auto" w:fill="auto"/>
            <w:noWrap/>
            <w:vAlign w:val="center"/>
            <w:hideMark/>
          </w:tcPr>
          <w:p w14:paraId="38C69E78" w14:textId="77777777" w:rsidR="009F4347" w:rsidRPr="00DD1924" w:rsidRDefault="00B00C98" w:rsidP="00DD1924">
            <w:pPr>
              <w:tabs>
                <w:tab w:val="left" w:pos="2421"/>
              </w:tabs>
              <w:spacing w:after="0" w:line="240" w:lineRule="auto"/>
              <w:ind w:left="284"/>
              <w:jc w:val="center"/>
              <w:rPr>
                <w:rFonts w:ascii="Times New Roman" w:eastAsia="Times New Roman" w:hAnsi="Times New Roman"/>
                <w:bCs/>
                <w:color w:val="767171"/>
                <w:kern w:val="36"/>
                <w:sz w:val="20"/>
                <w:szCs w:val="24"/>
                <w:lang w:val="es-ES" w:eastAsia="x-none"/>
              </w:rPr>
            </w:pPr>
            <w:r>
              <w:rPr>
                <w:rFonts w:ascii="Times New Roman" w:eastAsia="Times New Roman" w:hAnsi="Times New Roman"/>
                <w:bCs/>
                <w:color w:val="767171"/>
                <w:kern w:val="36"/>
                <w:sz w:val="20"/>
                <w:szCs w:val="24"/>
                <w:lang w:val="es-ES" w:eastAsia="x-none"/>
              </w:rPr>
              <w:t>40</w:t>
            </w:r>
          </w:p>
        </w:tc>
        <w:tc>
          <w:tcPr>
            <w:tcW w:w="677" w:type="pct"/>
            <w:shd w:val="clear" w:color="auto" w:fill="auto"/>
            <w:noWrap/>
            <w:vAlign w:val="center"/>
            <w:hideMark/>
          </w:tcPr>
          <w:p w14:paraId="36BA307E" w14:textId="77777777" w:rsidR="009F4347" w:rsidRPr="00DD1924" w:rsidRDefault="00B00C98" w:rsidP="00DD1924">
            <w:pPr>
              <w:tabs>
                <w:tab w:val="left" w:pos="2421"/>
              </w:tabs>
              <w:spacing w:after="0" w:line="240" w:lineRule="auto"/>
              <w:ind w:left="284"/>
              <w:jc w:val="center"/>
              <w:rPr>
                <w:rFonts w:ascii="Times New Roman" w:eastAsia="Times New Roman" w:hAnsi="Times New Roman"/>
                <w:bCs/>
                <w:color w:val="767171"/>
                <w:kern w:val="36"/>
                <w:sz w:val="20"/>
                <w:szCs w:val="24"/>
                <w:lang w:val="es-ES" w:eastAsia="x-none"/>
              </w:rPr>
            </w:pPr>
            <w:r>
              <w:rPr>
                <w:rFonts w:ascii="Times New Roman" w:eastAsia="Times New Roman" w:hAnsi="Times New Roman"/>
                <w:bCs/>
                <w:color w:val="767171"/>
                <w:kern w:val="36"/>
                <w:sz w:val="20"/>
                <w:szCs w:val="24"/>
                <w:lang w:val="es-ES" w:eastAsia="x-none"/>
              </w:rPr>
              <w:t>30</w:t>
            </w:r>
          </w:p>
        </w:tc>
        <w:tc>
          <w:tcPr>
            <w:tcW w:w="677" w:type="pct"/>
            <w:vAlign w:val="center"/>
          </w:tcPr>
          <w:p w14:paraId="1FE335E1" w14:textId="77777777" w:rsidR="009F4347" w:rsidRPr="00DD1924" w:rsidRDefault="00B00C98" w:rsidP="00DD1924">
            <w:pPr>
              <w:tabs>
                <w:tab w:val="left" w:pos="2421"/>
              </w:tabs>
              <w:spacing w:after="0" w:line="240" w:lineRule="auto"/>
              <w:ind w:left="284"/>
              <w:jc w:val="center"/>
              <w:rPr>
                <w:rFonts w:ascii="Times New Roman" w:eastAsia="Times New Roman" w:hAnsi="Times New Roman"/>
                <w:bCs/>
                <w:color w:val="767171"/>
                <w:kern w:val="36"/>
                <w:sz w:val="20"/>
                <w:szCs w:val="24"/>
                <w:lang w:val="es-ES" w:eastAsia="x-none"/>
              </w:rPr>
            </w:pPr>
            <w:r>
              <w:rPr>
                <w:rFonts w:ascii="Times New Roman" w:eastAsia="Times New Roman" w:hAnsi="Times New Roman"/>
                <w:bCs/>
                <w:color w:val="767171"/>
                <w:kern w:val="36"/>
                <w:sz w:val="20"/>
                <w:szCs w:val="24"/>
                <w:lang w:val="es-ES" w:eastAsia="x-none"/>
              </w:rPr>
              <w:t>36</w:t>
            </w:r>
          </w:p>
        </w:tc>
        <w:tc>
          <w:tcPr>
            <w:tcW w:w="528" w:type="pct"/>
            <w:shd w:val="clear" w:color="auto" w:fill="auto"/>
            <w:noWrap/>
            <w:vAlign w:val="center"/>
            <w:hideMark/>
          </w:tcPr>
          <w:p w14:paraId="6A96C5FD" w14:textId="77777777" w:rsidR="009F4347" w:rsidRPr="00DD1924" w:rsidRDefault="00B00C98" w:rsidP="00DD1924">
            <w:pPr>
              <w:tabs>
                <w:tab w:val="left" w:pos="2421"/>
              </w:tabs>
              <w:spacing w:after="0" w:line="240" w:lineRule="auto"/>
              <w:ind w:left="284"/>
              <w:jc w:val="center"/>
              <w:rPr>
                <w:rFonts w:ascii="Times New Roman" w:eastAsia="Times New Roman" w:hAnsi="Times New Roman"/>
                <w:bCs/>
                <w:color w:val="767171"/>
                <w:kern w:val="36"/>
                <w:sz w:val="20"/>
                <w:szCs w:val="24"/>
                <w:lang w:val="es-ES" w:eastAsia="x-none"/>
              </w:rPr>
            </w:pPr>
            <w:r>
              <w:rPr>
                <w:rFonts w:ascii="Times New Roman" w:eastAsia="Times New Roman" w:hAnsi="Times New Roman"/>
                <w:bCs/>
                <w:color w:val="767171"/>
                <w:kern w:val="36"/>
                <w:sz w:val="20"/>
                <w:szCs w:val="24"/>
                <w:lang w:val="es-ES" w:eastAsia="x-none"/>
              </w:rPr>
              <w:t>10</w:t>
            </w:r>
          </w:p>
        </w:tc>
        <w:tc>
          <w:tcPr>
            <w:tcW w:w="677" w:type="pct"/>
            <w:vAlign w:val="center"/>
          </w:tcPr>
          <w:p w14:paraId="35365F2A" w14:textId="77777777" w:rsidR="009F4347" w:rsidRPr="00DD1924" w:rsidRDefault="00B00C98" w:rsidP="00DD1924">
            <w:pPr>
              <w:tabs>
                <w:tab w:val="left" w:pos="2421"/>
              </w:tabs>
              <w:spacing w:after="0" w:line="240" w:lineRule="auto"/>
              <w:ind w:left="284"/>
              <w:jc w:val="center"/>
              <w:rPr>
                <w:rFonts w:ascii="Times New Roman" w:eastAsia="Times New Roman" w:hAnsi="Times New Roman"/>
                <w:bCs/>
                <w:color w:val="767171"/>
                <w:kern w:val="36"/>
                <w:sz w:val="20"/>
                <w:szCs w:val="24"/>
                <w:lang w:val="es-ES" w:eastAsia="x-none"/>
              </w:rPr>
            </w:pPr>
            <w:r>
              <w:rPr>
                <w:rFonts w:ascii="Times New Roman" w:eastAsia="Times New Roman" w:hAnsi="Times New Roman"/>
                <w:bCs/>
                <w:color w:val="767171"/>
                <w:kern w:val="36"/>
                <w:sz w:val="20"/>
                <w:szCs w:val="24"/>
                <w:lang w:val="es-ES" w:eastAsia="x-none"/>
              </w:rPr>
              <w:t>83.33%</w:t>
            </w:r>
          </w:p>
        </w:tc>
      </w:tr>
      <w:tr w:rsidR="009F4347" w:rsidRPr="00EB1A4F" w14:paraId="125DD773" w14:textId="77777777" w:rsidTr="00792707">
        <w:trPr>
          <w:trHeight w:val="698"/>
        </w:trPr>
        <w:tc>
          <w:tcPr>
            <w:tcW w:w="1828" w:type="pct"/>
            <w:shd w:val="clear" w:color="auto" w:fill="auto"/>
            <w:noWrap/>
            <w:vAlign w:val="center"/>
            <w:hideMark/>
          </w:tcPr>
          <w:p w14:paraId="158A566E" w14:textId="77777777" w:rsidR="009F4347" w:rsidRPr="00DD1924" w:rsidRDefault="009F4347" w:rsidP="00DD1924">
            <w:pPr>
              <w:tabs>
                <w:tab w:val="left" w:pos="2421"/>
              </w:tabs>
              <w:spacing w:after="0" w:line="240" w:lineRule="auto"/>
              <w:ind w:left="284"/>
              <w:jc w:val="left"/>
              <w:rPr>
                <w:rFonts w:ascii="Times New Roman" w:eastAsia="Times New Roman" w:hAnsi="Times New Roman"/>
                <w:bCs/>
                <w:color w:val="767171"/>
                <w:kern w:val="36"/>
                <w:sz w:val="20"/>
                <w:szCs w:val="24"/>
                <w:lang w:val="es-ES" w:eastAsia="x-none"/>
              </w:rPr>
            </w:pPr>
            <w:r w:rsidRPr="00DD1924">
              <w:rPr>
                <w:rFonts w:ascii="Times New Roman" w:eastAsia="Times New Roman" w:hAnsi="Times New Roman"/>
                <w:bCs/>
                <w:color w:val="767171"/>
                <w:kern w:val="36"/>
                <w:sz w:val="20"/>
                <w:szCs w:val="24"/>
                <w:lang w:val="es-ES" w:eastAsia="x-none"/>
              </w:rPr>
              <w:t>Eje 3: Fortalecimiento Institucional</w:t>
            </w:r>
          </w:p>
        </w:tc>
        <w:tc>
          <w:tcPr>
            <w:tcW w:w="611" w:type="pct"/>
            <w:shd w:val="clear" w:color="auto" w:fill="auto"/>
            <w:noWrap/>
            <w:vAlign w:val="center"/>
            <w:hideMark/>
          </w:tcPr>
          <w:p w14:paraId="77226F89" w14:textId="77777777" w:rsidR="009F4347" w:rsidRPr="00DD1924" w:rsidRDefault="00B00C98" w:rsidP="00DD1924">
            <w:pPr>
              <w:tabs>
                <w:tab w:val="left" w:pos="2421"/>
              </w:tabs>
              <w:spacing w:after="0" w:line="240" w:lineRule="auto"/>
              <w:ind w:left="284"/>
              <w:jc w:val="center"/>
              <w:rPr>
                <w:rFonts w:ascii="Times New Roman" w:eastAsia="Times New Roman" w:hAnsi="Times New Roman"/>
                <w:bCs/>
                <w:color w:val="767171"/>
                <w:kern w:val="36"/>
                <w:sz w:val="20"/>
                <w:szCs w:val="24"/>
                <w:lang w:val="es-ES" w:eastAsia="x-none"/>
              </w:rPr>
            </w:pPr>
            <w:r>
              <w:rPr>
                <w:rFonts w:ascii="Times New Roman" w:eastAsia="Times New Roman" w:hAnsi="Times New Roman"/>
                <w:bCs/>
                <w:color w:val="767171"/>
                <w:kern w:val="36"/>
                <w:sz w:val="20"/>
                <w:szCs w:val="24"/>
                <w:lang w:val="es-ES" w:eastAsia="x-none"/>
              </w:rPr>
              <w:t>327</w:t>
            </w:r>
          </w:p>
        </w:tc>
        <w:tc>
          <w:tcPr>
            <w:tcW w:w="677" w:type="pct"/>
            <w:shd w:val="clear" w:color="auto" w:fill="auto"/>
            <w:noWrap/>
            <w:vAlign w:val="center"/>
            <w:hideMark/>
          </w:tcPr>
          <w:p w14:paraId="7F1DC6BD" w14:textId="77777777" w:rsidR="009F4347" w:rsidRPr="00DD1924" w:rsidRDefault="00B00C98" w:rsidP="00DD1924">
            <w:pPr>
              <w:tabs>
                <w:tab w:val="left" w:pos="2421"/>
              </w:tabs>
              <w:spacing w:after="0" w:line="240" w:lineRule="auto"/>
              <w:ind w:left="284"/>
              <w:jc w:val="center"/>
              <w:rPr>
                <w:rFonts w:ascii="Times New Roman" w:eastAsia="Times New Roman" w:hAnsi="Times New Roman"/>
                <w:bCs/>
                <w:color w:val="767171"/>
                <w:kern w:val="36"/>
                <w:sz w:val="20"/>
                <w:szCs w:val="24"/>
                <w:lang w:val="es-ES" w:eastAsia="x-none"/>
              </w:rPr>
            </w:pPr>
            <w:r>
              <w:rPr>
                <w:rFonts w:ascii="Times New Roman" w:eastAsia="Times New Roman" w:hAnsi="Times New Roman"/>
                <w:bCs/>
                <w:color w:val="767171"/>
                <w:kern w:val="36"/>
                <w:sz w:val="20"/>
                <w:szCs w:val="24"/>
                <w:lang w:val="es-ES" w:eastAsia="x-none"/>
              </w:rPr>
              <w:t>285</w:t>
            </w:r>
          </w:p>
        </w:tc>
        <w:tc>
          <w:tcPr>
            <w:tcW w:w="677" w:type="pct"/>
            <w:vAlign w:val="center"/>
          </w:tcPr>
          <w:p w14:paraId="345E371F" w14:textId="77777777" w:rsidR="009F4347" w:rsidRPr="00DD1924" w:rsidRDefault="00B00C98" w:rsidP="00DD1924">
            <w:pPr>
              <w:tabs>
                <w:tab w:val="left" w:pos="2421"/>
              </w:tabs>
              <w:spacing w:after="0" w:line="240" w:lineRule="auto"/>
              <w:ind w:left="284"/>
              <w:jc w:val="center"/>
              <w:rPr>
                <w:rFonts w:ascii="Times New Roman" w:eastAsia="Times New Roman" w:hAnsi="Times New Roman"/>
                <w:bCs/>
                <w:color w:val="767171"/>
                <w:kern w:val="36"/>
                <w:sz w:val="20"/>
                <w:szCs w:val="24"/>
                <w:lang w:val="es-ES" w:eastAsia="x-none"/>
              </w:rPr>
            </w:pPr>
            <w:r>
              <w:rPr>
                <w:rFonts w:ascii="Times New Roman" w:eastAsia="Times New Roman" w:hAnsi="Times New Roman"/>
                <w:bCs/>
                <w:color w:val="767171"/>
                <w:kern w:val="36"/>
                <w:sz w:val="20"/>
                <w:szCs w:val="24"/>
                <w:lang w:val="es-ES" w:eastAsia="x-none"/>
              </w:rPr>
              <w:t>294</w:t>
            </w:r>
          </w:p>
        </w:tc>
        <w:tc>
          <w:tcPr>
            <w:tcW w:w="528" w:type="pct"/>
            <w:shd w:val="clear" w:color="auto" w:fill="auto"/>
            <w:noWrap/>
            <w:vAlign w:val="center"/>
            <w:hideMark/>
          </w:tcPr>
          <w:p w14:paraId="1D7580D9" w14:textId="77777777" w:rsidR="009F4347" w:rsidRPr="00DD1924" w:rsidRDefault="00B00C98" w:rsidP="00DD1924">
            <w:pPr>
              <w:tabs>
                <w:tab w:val="left" w:pos="2421"/>
              </w:tabs>
              <w:spacing w:after="0" w:line="240" w:lineRule="auto"/>
              <w:ind w:left="284"/>
              <w:jc w:val="center"/>
              <w:rPr>
                <w:rFonts w:ascii="Times New Roman" w:eastAsia="Times New Roman" w:hAnsi="Times New Roman"/>
                <w:bCs/>
                <w:color w:val="767171"/>
                <w:kern w:val="36"/>
                <w:sz w:val="20"/>
                <w:szCs w:val="24"/>
                <w:lang w:val="es-ES" w:eastAsia="x-none"/>
              </w:rPr>
            </w:pPr>
            <w:r>
              <w:rPr>
                <w:rFonts w:ascii="Times New Roman" w:eastAsia="Times New Roman" w:hAnsi="Times New Roman"/>
                <w:bCs/>
                <w:color w:val="767171"/>
                <w:kern w:val="36"/>
                <w:sz w:val="20"/>
                <w:szCs w:val="24"/>
                <w:lang w:val="es-ES" w:eastAsia="x-none"/>
              </w:rPr>
              <w:t>42</w:t>
            </w:r>
          </w:p>
        </w:tc>
        <w:tc>
          <w:tcPr>
            <w:tcW w:w="677" w:type="pct"/>
            <w:vAlign w:val="center"/>
          </w:tcPr>
          <w:p w14:paraId="3FDCBD7A" w14:textId="77777777" w:rsidR="009F4347" w:rsidRPr="00DD1924" w:rsidRDefault="00B00C98" w:rsidP="00DD1924">
            <w:pPr>
              <w:tabs>
                <w:tab w:val="left" w:pos="2421"/>
              </w:tabs>
              <w:spacing w:after="0" w:line="240" w:lineRule="auto"/>
              <w:ind w:left="284"/>
              <w:jc w:val="center"/>
              <w:rPr>
                <w:rFonts w:ascii="Times New Roman" w:eastAsia="Times New Roman" w:hAnsi="Times New Roman"/>
                <w:bCs/>
                <w:color w:val="767171"/>
                <w:kern w:val="36"/>
                <w:sz w:val="20"/>
                <w:szCs w:val="24"/>
                <w:lang w:val="es-ES" w:eastAsia="x-none"/>
              </w:rPr>
            </w:pPr>
            <w:r>
              <w:rPr>
                <w:rFonts w:ascii="Times New Roman" w:eastAsia="Times New Roman" w:hAnsi="Times New Roman"/>
                <w:bCs/>
                <w:color w:val="767171"/>
                <w:kern w:val="36"/>
                <w:sz w:val="20"/>
                <w:szCs w:val="24"/>
                <w:lang w:val="es-ES" w:eastAsia="x-none"/>
              </w:rPr>
              <w:t>96.94%</w:t>
            </w:r>
          </w:p>
        </w:tc>
      </w:tr>
      <w:tr w:rsidR="009F4347" w:rsidRPr="00EB1A4F" w14:paraId="77278FEB" w14:textId="77777777" w:rsidTr="00792707">
        <w:trPr>
          <w:trHeight w:val="432"/>
        </w:trPr>
        <w:tc>
          <w:tcPr>
            <w:tcW w:w="1828" w:type="pct"/>
            <w:shd w:val="clear" w:color="auto" w:fill="002060"/>
            <w:noWrap/>
            <w:vAlign w:val="center"/>
            <w:hideMark/>
          </w:tcPr>
          <w:p w14:paraId="351F205C" w14:textId="77777777" w:rsidR="009F4347" w:rsidRPr="00DD1924" w:rsidRDefault="009F4347" w:rsidP="00DD1924">
            <w:pPr>
              <w:tabs>
                <w:tab w:val="left" w:pos="2421"/>
              </w:tabs>
              <w:spacing w:after="0" w:line="240" w:lineRule="auto"/>
              <w:ind w:left="284"/>
              <w:jc w:val="center"/>
              <w:rPr>
                <w:rFonts w:ascii="Times New Roman" w:eastAsia="Calibri" w:hAnsi="Times New Roman"/>
                <w:b/>
                <w:color w:val="FFFFFF" w:themeColor="background1"/>
                <w:sz w:val="20"/>
                <w:szCs w:val="24"/>
              </w:rPr>
            </w:pPr>
            <w:r w:rsidRPr="00DD1924">
              <w:rPr>
                <w:rFonts w:ascii="Times New Roman" w:eastAsia="Calibri" w:hAnsi="Times New Roman"/>
                <w:b/>
                <w:color w:val="FFFFFF" w:themeColor="background1"/>
                <w:sz w:val="20"/>
                <w:szCs w:val="24"/>
              </w:rPr>
              <w:t>Total General</w:t>
            </w:r>
          </w:p>
        </w:tc>
        <w:tc>
          <w:tcPr>
            <w:tcW w:w="611" w:type="pct"/>
            <w:shd w:val="clear" w:color="auto" w:fill="002060"/>
            <w:noWrap/>
            <w:vAlign w:val="center"/>
            <w:hideMark/>
          </w:tcPr>
          <w:p w14:paraId="06292B23" w14:textId="77777777" w:rsidR="009F4347" w:rsidRPr="00DD1924" w:rsidRDefault="00B00C98" w:rsidP="00DD1924">
            <w:pPr>
              <w:tabs>
                <w:tab w:val="left" w:pos="2421"/>
              </w:tabs>
              <w:spacing w:after="0" w:line="240" w:lineRule="auto"/>
              <w:ind w:left="284"/>
              <w:jc w:val="center"/>
              <w:rPr>
                <w:rFonts w:ascii="Times New Roman" w:eastAsia="Calibri" w:hAnsi="Times New Roman"/>
                <w:b/>
                <w:color w:val="FFFFFF" w:themeColor="background1"/>
                <w:sz w:val="20"/>
                <w:szCs w:val="24"/>
              </w:rPr>
            </w:pPr>
            <w:r>
              <w:rPr>
                <w:rFonts w:ascii="Times New Roman" w:eastAsia="Calibri" w:hAnsi="Times New Roman"/>
                <w:b/>
                <w:color w:val="FFFFFF" w:themeColor="background1"/>
                <w:sz w:val="20"/>
                <w:szCs w:val="24"/>
              </w:rPr>
              <w:t>438</w:t>
            </w:r>
          </w:p>
        </w:tc>
        <w:tc>
          <w:tcPr>
            <w:tcW w:w="677" w:type="pct"/>
            <w:shd w:val="clear" w:color="auto" w:fill="002060"/>
            <w:noWrap/>
            <w:vAlign w:val="center"/>
            <w:hideMark/>
          </w:tcPr>
          <w:p w14:paraId="74689CA7" w14:textId="77777777" w:rsidR="009F4347" w:rsidRPr="00DD1924" w:rsidRDefault="00B00C98" w:rsidP="00DD1924">
            <w:pPr>
              <w:tabs>
                <w:tab w:val="left" w:pos="2421"/>
              </w:tabs>
              <w:spacing w:after="0" w:line="240" w:lineRule="auto"/>
              <w:ind w:left="284"/>
              <w:jc w:val="center"/>
              <w:rPr>
                <w:rFonts w:ascii="Times New Roman" w:eastAsia="Calibri" w:hAnsi="Times New Roman"/>
                <w:b/>
                <w:color w:val="FFFFFF" w:themeColor="background1"/>
                <w:sz w:val="20"/>
                <w:szCs w:val="24"/>
              </w:rPr>
            </w:pPr>
            <w:r>
              <w:rPr>
                <w:rFonts w:ascii="Times New Roman" w:eastAsia="Calibri" w:hAnsi="Times New Roman"/>
                <w:b/>
                <w:color w:val="FFFFFF" w:themeColor="background1"/>
                <w:sz w:val="20"/>
                <w:szCs w:val="24"/>
              </w:rPr>
              <w:t>375</w:t>
            </w:r>
          </w:p>
        </w:tc>
        <w:tc>
          <w:tcPr>
            <w:tcW w:w="677" w:type="pct"/>
            <w:shd w:val="clear" w:color="auto" w:fill="002060"/>
            <w:vAlign w:val="center"/>
          </w:tcPr>
          <w:p w14:paraId="6C4EA2AF" w14:textId="77777777" w:rsidR="009F4347" w:rsidRPr="00DD1924" w:rsidRDefault="00B00C98" w:rsidP="00DD1924">
            <w:pPr>
              <w:tabs>
                <w:tab w:val="left" w:pos="2421"/>
              </w:tabs>
              <w:spacing w:after="0" w:line="240" w:lineRule="auto"/>
              <w:ind w:left="284"/>
              <w:jc w:val="center"/>
              <w:rPr>
                <w:rFonts w:ascii="Times New Roman" w:eastAsia="Calibri" w:hAnsi="Times New Roman"/>
                <w:b/>
                <w:color w:val="FFFFFF" w:themeColor="background1"/>
                <w:sz w:val="20"/>
                <w:szCs w:val="24"/>
              </w:rPr>
            </w:pPr>
            <w:r>
              <w:rPr>
                <w:rFonts w:ascii="Times New Roman" w:eastAsia="Calibri" w:hAnsi="Times New Roman"/>
                <w:b/>
                <w:color w:val="FFFFFF" w:themeColor="background1"/>
                <w:sz w:val="20"/>
                <w:szCs w:val="24"/>
              </w:rPr>
              <w:t>394</w:t>
            </w:r>
          </w:p>
        </w:tc>
        <w:tc>
          <w:tcPr>
            <w:tcW w:w="528" w:type="pct"/>
            <w:shd w:val="clear" w:color="auto" w:fill="002060"/>
            <w:noWrap/>
            <w:vAlign w:val="center"/>
            <w:hideMark/>
          </w:tcPr>
          <w:p w14:paraId="1FC402B2" w14:textId="77777777" w:rsidR="009F4347" w:rsidRPr="00DD1924" w:rsidRDefault="00B00C98" w:rsidP="00DD1924">
            <w:pPr>
              <w:tabs>
                <w:tab w:val="left" w:pos="2421"/>
              </w:tabs>
              <w:spacing w:after="0" w:line="240" w:lineRule="auto"/>
              <w:ind w:left="284"/>
              <w:jc w:val="center"/>
              <w:rPr>
                <w:rFonts w:ascii="Times New Roman" w:eastAsia="Calibri" w:hAnsi="Times New Roman"/>
                <w:b/>
                <w:color w:val="FFFFFF" w:themeColor="background1"/>
                <w:sz w:val="20"/>
                <w:szCs w:val="24"/>
              </w:rPr>
            </w:pPr>
            <w:r>
              <w:rPr>
                <w:rFonts w:ascii="Times New Roman" w:eastAsia="Calibri" w:hAnsi="Times New Roman"/>
                <w:b/>
                <w:color w:val="FFFFFF" w:themeColor="background1"/>
                <w:sz w:val="20"/>
                <w:szCs w:val="24"/>
              </w:rPr>
              <w:t>63</w:t>
            </w:r>
          </w:p>
        </w:tc>
        <w:tc>
          <w:tcPr>
            <w:tcW w:w="677" w:type="pct"/>
            <w:shd w:val="clear" w:color="auto" w:fill="002060"/>
            <w:vAlign w:val="center"/>
          </w:tcPr>
          <w:p w14:paraId="3DA82887" w14:textId="77777777" w:rsidR="009F4347" w:rsidRPr="00DD1924" w:rsidRDefault="00B00C98" w:rsidP="00DD1924">
            <w:pPr>
              <w:tabs>
                <w:tab w:val="left" w:pos="2421"/>
              </w:tabs>
              <w:spacing w:after="0" w:line="240" w:lineRule="auto"/>
              <w:ind w:left="284"/>
              <w:jc w:val="center"/>
              <w:rPr>
                <w:rFonts w:ascii="Times New Roman" w:eastAsia="Calibri" w:hAnsi="Times New Roman"/>
                <w:b/>
                <w:color w:val="FFFFFF" w:themeColor="background1"/>
                <w:sz w:val="20"/>
                <w:szCs w:val="24"/>
              </w:rPr>
            </w:pPr>
            <w:r>
              <w:rPr>
                <w:rFonts w:ascii="Times New Roman" w:eastAsia="Calibri" w:hAnsi="Times New Roman"/>
                <w:b/>
                <w:color w:val="FFFFFF" w:themeColor="background1"/>
                <w:sz w:val="20"/>
                <w:szCs w:val="24"/>
              </w:rPr>
              <w:t>95.18%</w:t>
            </w:r>
          </w:p>
        </w:tc>
      </w:tr>
    </w:tbl>
    <w:p w14:paraId="43C91226" w14:textId="77777777" w:rsidR="005A3316" w:rsidRDefault="00EB1A4F" w:rsidP="005A3316">
      <w:pPr>
        <w:tabs>
          <w:tab w:val="left" w:pos="2421"/>
        </w:tabs>
        <w:spacing w:after="0" w:line="360" w:lineRule="auto"/>
        <w:ind w:left="284"/>
        <w:rPr>
          <w:rFonts w:ascii="Times New Roman" w:eastAsia="Times New Roman" w:hAnsi="Times New Roman"/>
          <w:bCs/>
          <w:color w:val="767171"/>
          <w:kern w:val="36"/>
          <w:szCs w:val="24"/>
          <w:lang w:val="es-ES" w:eastAsia="x-none"/>
        </w:rPr>
      </w:pPr>
      <w:r>
        <w:rPr>
          <w:rFonts w:ascii="Times New Roman" w:eastAsia="Times New Roman" w:hAnsi="Times New Roman"/>
          <w:bCs/>
          <w:color w:val="767171"/>
          <w:kern w:val="36"/>
          <w:szCs w:val="24"/>
          <w:lang w:val="es-ES" w:eastAsia="x-none"/>
        </w:rPr>
        <w:t>Fuente: Departamento de Planifi</w:t>
      </w:r>
      <w:r w:rsidR="00D904FD">
        <w:rPr>
          <w:rFonts w:ascii="Times New Roman" w:eastAsia="Times New Roman" w:hAnsi="Times New Roman"/>
          <w:bCs/>
          <w:color w:val="767171"/>
          <w:kern w:val="36"/>
          <w:szCs w:val="24"/>
          <w:lang w:val="es-ES" w:eastAsia="x-none"/>
        </w:rPr>
        <w:t>cación (Informe anual</w:t>
      </w:r>
      <w:r>
        <w:rPr>
          <w:rFonts w:ascii="Times New Roman" w:eastAsia="Times New Roman" w:hAnsi="Times New Roman"/>
          <w:bCs/>
          <w:color w:val="767171"/>
          <w:kern w:val="36"/>
          <w:szCs w:val="24"/>
          <w:lang w:val="es-ES" w:eastAsia="x-none"/>
        </w:rPr>
        <w:t xml:space="preserve"> del POA)</w:t>
      </w:r>
    </w:p>
    <w:p w14:paraId="13CA0550" w14:textId="77777777" w:rsidR="00EB1A4F" w:rsidRDefault="00EB1A4F" w:rsidP="005A3316">
      <w:pPr>
        <w:tabs>
          <w:tab w:val="left" w:pos="2421"/>
        </w:tabs>
        <w:spacing w:after="0" w:line="360" w:lineRule="auto"/>
        <w:ind w:left="284"/>
        <w:rPr>
          <w:rFonts w:ascii="Times New Roman" w:eastAsia="Times New Roman" w:hAnsi="Times New Roman"/>
          <w:bCs/>
          <w:color w:val="767171"/>
          <w:kern w:val="36"/>
          <w:szCs w:val="24"/>
          <w:lang w:val="es-ES" w:eastAsia="x-none"/>
        </w:rPr>
      </w:pPr>
    </w:p>
    <w:p w14:paraId="483A88CE" w14:textId="77777777" w:rsidR="001A7A5E" w:rsidRDefault="001A7A5E" w:rsidP="005A3316">
      <w:pPr>
        <w:tabs>
          <w:tab w:val="left" w:pos="2421"/>
        </w:tabs>
        <w:spacing w:after="0" w:line="360" w:lineRule="auto"/>
        <w:ind w:left="284"/>
        <w:rPr>
          <w:rFonts w:ascii="Times New Roman" w:eastAsia="Times New Roman" w:hAnsi="Times New Roman"/>
          <w:bCs/>
          <w:color w:val="767171"/>
          <w:kern w:val="36"/>
          <w:szCs w:val="24"/>
          <w:lang w:val="es-ES" w:eastAsia="x-none"/>
        </w:rPr>
      </w:pPr>
    </w:p>
    <w:p w14:paraId="089F3044" w14:textId="77777777" w:rsidR="00253BC9" w:rsidRPr="00282FFA" w:rsidRDefault="00253BC9" w:rsidP="00253BC9">
      <w:pPr>
        <w:tabs>
          <w:tab w:val="left" w:pos="2421"/>
        </w:tabs>
        <w:spacing w:line="360" w:lineRule="auto"/>
        <w:rPr>
          <w:rFonts w:ascii="Times New Roman" w:eastAsia="Times New Roman" w:hAnsi="Times New Roman"/>
          <w:bCs/>
          <w:color w:val="767171"/>
          <w:kern w:val="36"/>
          <w:szCs w:val="24"/>
          <w:lang w:val="es-ES" w:eastAsia="x-none"/>
        </w:rPr>
      </w:pPr>
      <w:r w:rsidRPr="00253BC9">
        <w:rPr>
          <w:rFonts w:ascii="Times New Roman" w:eastAsia="Times New Roman" w:hAnsi="Times New Roman"/>
          <w:bCs/>
          <w:color w:val="767171"/>
          <w:kern w:val="36"/>
          <w:szCs w:val="24"/>
          <w:lang w:val="es-ES" w:eastAsia="x-none"/>
        </w:rPr>
        <w:t>Los Ejes 1, 2 y 3 muestran un avance de 93.75%, 83.33% y 96.94% respectivamente con relación a las metas establecidas para el año 2022. En términos globales, el 95.18% de las actividades y/o proyectos programados para el año se encuentran completados</w:t>
      </w:r>
      <w:r>
        <w:rPr>
          <w:rFonts w:ascii="Times New Roman" w:eastAsia="Times New Roman" w:hAnsi="Times New Roman"/>
          <w:bCs/>
          <w:color w:val="767171"/>
          <w:kern w:val="36"/>
          <w:szCs w:val="24"/>
          <w:lang w:val="es-ES" w:eastAsia="x-none"/>
        </w:rPr>
        <w:t>.</w:t>
      </w:r>
    </w:p>
    <w:p w14:paraId="5E0B439E" w14:textId="77777777" w:rsidR="007508A4" w:rsidRPr="00C51828" w:rsidRDefault="00715C48" w:rsidP="00C51828">
      <w:pPr>
        <w:spacing w:line="360" w:lineRule="auto"/>
        <w:rPr>
          <w:rFonts w:ascii="Times New Roman" w:hAnsi="Times New Roman"/>
          <w:b/>
          <w:color w:val="767171"/>
          <w:szCs w:val="24"/>
          <w:lang w:val="es-ES"/>
        </w:rPr>
      </w:pPr>
      <w:r w:rsidRPr="00C51828">
        <w:rPr>
          <w:rFonts w:ascii="Times New Roman" w:hAnsi="Times New Roman"/>
          <w:b/>
          <w:color w:val="767171"/>
          <w:szCs w:val="24"/>
          <w:lang w:val="es-ES"/>
        </w:rPr>
        <w:lastRenderedPageBreak/>
        <w:t>Resultados de las Normas Básicas de Control Interno (NOBACI)</w:t>
      </w:r>
    </w:p>
    <w:p w14:paraId="712DF6F6" w14:textId="77777777" w:rsidR="00253BC9" w:rsidRPr="00253BC9" w:rsidRDefault="00253BC9" w:rsidP="00253BC9">
      <w:pPr>
        <w:spacing w:line="360" w:lineRule="auto"/>
        <w:rPr>
          <w:rFonts w:ascii="Times New Roman" w:eastAsia="Times New Roman" w:hAnsi="Times New Roman"/>
          <w:bCs/>
          <w:color w:val="767171"/>
          <w:kern w:val="36"/>
          <w:szCs w:val="24"/>
          <w:lang w:val="es-ES" w:eastAsia="x-none"/>
        </w:rPr>
      </w:pPr>
      <w:r w:rsidRPr="00253BC9">
        <w:rPr>
          <w:rFonts w:ascii="Times New Roman" w:eastAsia="Times New Roman" w:hAnsi="Times New Roman"/>
          <w:bCs/>
          <w:color w:val="767171"/>
          <w:kern w:val="36"/>
          <w:szCs w:val="24"/>
          <w:lang w:val="es-ES" w:eastAsia="x-none"/>
        </w:rPr>
        <w:t xml:space="preserve">Las Normas Básicas de Control Interno (NOBACI) definen el nivel mínimo de calidad o marco general requerido para el control interno del sector público y proveen las bases para que los Sistemas de Administración de Control y las Unidades de Auditoría puedan ser evaluados. </w:t>
      </w:r>
    </w:p>
    <w:p w14:paraId="0B683128" w14:textId="77777777" w:rsidR="00253BC9" w:rsidRPr="00253BC9" w:rsidRDefault="00253BC9" w:rsidP="00253BC9">
      <w:pPr>
        <w:spacing w:line="360" w:lineRule="auto"/>
        <w:rPr>
          <w:rFonts w:ascii="Times New Roman" w:eastAsia="Times New Roman" w:hAnsi="Times New Roman"/>
          <w:bCs/>
          <w:color w:val="767171"/>
          <w:kern w:val="36"/>
          <w:szCs w:val="24"/>
          <w:lang w:val="es-ES" w:eastAsia="x-none"/>
        </w:rPr>
      </w:pPr>
      <w:r w:rsidRPr="00253BC9">
        <w:rPr>
          <w:rFonts w:ascii="Times New Roman" w:eastAsia="Times New Roman" w:hAnsi="Times New Roman"/>
          <w:bCs/>
          <w:color w:val="767171"/>
          <w:kern w:val="36"/>
          <w:szCs w:val="24"/>
          <w:lang w:val="es-ES" w:eastAsia="x-none"/>
        </w:rPr>
        <w:t>El Departamento Aeroportuario alcanzó, al finalizar el año 2022, un nivel de cumplimiento de 90.34% en las NOBACI. En la actualidad el nivel de cumplimiento en los Componentes de Control Interno muestra el siguiente avance:</w:t>
      </w:r>
    </w:p>
    <w:p w14:paraId="373293B0" w14:textId="77777777" w:rsidR="00253BC9" w:rsidRPr="00253BC9" w:rsidRDefault="00253BC9" w:rsidP="00253BC9">
      <w:pPr>
        <w:pStyle w:val="Prrafodelista"/>
        <w:numPr>
          <w:ilvl w:val="0"/>
          <w:numId w:val="39"/>
        </w:numPr>
        <w:spacing w:line="360" w:lineRule="auto"/>
        <w:rPr>
          <w:rFonts w:ascii="Times New Roman" w:eastAsia="Times New Roman" w:hAnsi="Times New Roman"/>
          <w:bCs/>
          <w:color w:val="767171"/>
          <w:kern w:val="36"/>
          <w:szCs w:val="24"/>
          <w:lang w:val="es-ES" w:eastAsia="x-none"/>
        </w:rPr>
      </w:pPr>
      <w:r w:rsidRPr="00253BC9">
        <w:rPr>
          <w:rFonts w:ascii="Times New Roman" w:eastAsia="Times New Roman" w:hAnsi="Times New Roman"/>
          <w:bCs/>
          <w:color w:val="767171"/>
          <w:kern w:val="36"/>
          <w:szCs w:val="24"/>
          <w:lang w:val="es-ES" w:eastAsia="x-none"/>
        </w:rPr>
        <w:t>Componente ambiente de control 93.02%.</w:t>
      </w:r>
    </w:p>
    <w:p w14:paraId="2A589DB5" w14:textId="77777777" w:rsidR="00253BC9" w:rsidRPr="00253BC9" w:rsidRDefault="00253BC9" w:rsidP="00253BC9">
      <w:pPr>
        <w:pStyle w:val="Prrafodelista"/>
        <w:numPr>
          <w:ilvl w:val="0"/>
          <w:numId w:val="39"/>
        </w:numPr>
        <w:spacing w:line="360" w:lineRule="auto"/>
        <w:rPr>
          <w:rFonts w:ascii="Times New Roman" w:eastAsia="Times New Roman" w:hAnsi="Times New Roman"/>
          <w:bCs/>
          <w:color w:val="767171"/>
          <w:kern w:val="36"/>
          <w:szCs w:val="24"/>
          <w:lang w:val="es-ES" w:eastAsia="x-none"/>
        </w:rPr>
      </w:pPr>
      <w:r w:rsidRPr="00253BC9">
        <w:rPr>
          <w:rFonts w:ascii="Times New Roman" w:eastAsia="Times New Roman" w:hAnsi="Times New Roman"/>
          <w:bCs/>
          <w:color w:val="767171"/>
          <w:kern w:val="36"/>
          <w:szCs w:val="24"/>
          <w:lang w:val="es-ES" w:eastAsia="x-none"/>
        </w:rPr>
        <w:t>Componente valoración y administración del riesgo 96.00%.</w:t>
      </w:r>
    </w:p>
    <w:p w14:paraId="24A6E945" w14:textId="77777777" w:rsidR="00253BC9" w:rsidRPr="00253BC9" w:rsidRDefault="00253BC9" w:rsidP="00253BC9">
      <w:pPr>
        <w:pStyle w:val="Prrafodelista"/>
        <w:numPr>
          <w:ilvl w:val="0"/>
          <w:numId w:val="39"/>
        </w:numPr>
        <w:spacing w:line="360" w:lineRule="auto"/>
        <w:rPr>
          <w:rFonts w:ascii="Times New Roman" w:eastAsia="Times New Roman" w:hAnsi="Times New Roman"/>
          <w:bCs/>
          <w:color w:val="767171"/>
          <w:kern w:val="36"/>
          <w:szCs w:val="24"/>
          <w:lang w:val="es-ES" w:eastAsia="x-none"/>
        </w:rPr>
      </w:pPr>
      <w:r w:rsidRPr="00253BC9">
        <w:rPr>
          <w:rFonts w:ascii="Times New Roman" w:eastAsia="Times New Roman" w:hAnsi="Times New Roman"/>
          <w:bCs/>
          <w:color w:val="767171"/>
          <w:kern w:val="36"/>
          <w:szCs w:val="24"/>
          <w:lang w:val="es-ES" w:eastAsia="x-none"/>
        </w:rPr>
        <w:t>Componente Actividades de control 84.00%.</w:t>
      </w:r>
    </w:p>
    <w:p w14:paraId="324FBE9B" w14:textId="77777777" w:rsidR="00253BC9" w:rsidRPr="00253BC9" w:rsidRDefault="00253BC9" w:rsidP="00253BC9">
      <w:pPr>
        <w:pStyle w:val="Prrafodelista"/>
        <w:numPr>
          <w:ilvl w:val="0"/>
          <w:numId w:val="39"/>
        </w:numPr>
        <w:spacing w:line="360" w:lineRule="auto"/>
        <w:rPr>
          <w:rFonts w:ascii="Times New Roman" w:eastAsia="Times New Roman" w:hAnsi="Times New Roman"/>
          <w:bCs/>
          <w:color w:val="767171"/>
          <w:kern w:val="36"/>
          <w:szCs w:val="24"/>
          <w:lang w:val="es-ES" w:eastAsia="x-none"/>
        </w:rPr>
      </w:pPr>
      <w:r w:rsidRPr="00253BC9">
        <w:rPr>
          <w:rFonts w:ascii="Times New Roman" w:eastAsia="Times New Roman" w:hAnsi="Times New Roman"/>
          <w:bCs/>
          <w:color w:val="767171"/>
          <w:kern w:val="36"/>
          <w:szCs w:val="24"/>
          <w:lang w:val="es-ES" w:eastAsia="x-none"/>
        </w:rPr>
        <w:t>Componente información y comunicación 86.36%.</w:t>
      </w:r>
    </w:p>
    <w:p w14:paraId="384FFF2D" w14:textId="77777777" w:rsidR="00253BC9" w:rsidRPr="00253BC9" w:rsidRDefault="00253BC9" w:rsidP="00253BC9">
      <w:pPr>
        <w:pStyle w:val="Prrafodelista"/>
        <w:numPr>
          <w:ilvl w:val="0"/>
          <w:numId w:val="39"/>
        </w:numPr>
        <w:spacing w:line="360" w:lineRule="auto"/>
        <w:rPr>
          <w:rFonts w:ascii="Times New Roman" w:eastAsia="Times New Roman" w:hAnsi="Times New Roman"/>
          <w:bCs/>
          <w:color w:val="767171"/>
          <w:kern w:val="36"/>
          <w:szCs w:val="24"/>
          <w:lang w:val="es-ES" w:eastAsia="x-none"/>
        </w:rPr>
      </w:pPr>
      <w:r w:rsidRPr="00253BC9">
        <w:rPr>
          <w:rFonts w:ascii="Times New Roman" w:eastAsia="Times New Roman" w:hAnsi="Times New Roman"/>
          <w:bCs/>
          <w:color w:val="767171"/>
          <w:kern w:val="36"/>
          <w:szCs w:val="24"/>
          <w:lang w:val="es-ES" w:eastAsia="x-none"/>
        </w:rPr>
        <w:t>Componente monitoreo y evaluación 92.31%.</w:t>
      </w:r>
    </w:p>
    <w:p w14:paraId="6FFD2408" w14:textId="77777777" w:rsidR="00121926" w:rsidRPr="00C51828" w:rsidRDefault="00121926" w:rsidP="00C51828">
      <w:pPr>
        <w:spacing w:line="360" w:lineRule="auto"/>
        <w:rPr>
          <w:rFonts w:ascii="Times New Roman" w:hAnsi="Times New Roman"/>
          <w:b/>
          <w:color w:val="767171"/>
          <w:szCs w:val="24"/>
          <w:lang w:val="es-ES"/>
        </w:rPr>
      </w:pPr>
      <w:r w:rsidRPr="00C51828">
        <w:rPr>
          <w:rFonts w:ascii="Times New Roman" w:hAnsi="Times New Roman"/>
          <w:b/>
          <w:color w:val="767171"/>
          <w:szCs w:val="24"/>
          <w:lang w:val="es-ES"/>
        </w:rPr>
        <w:t>Resultados de los Sistemas de Calidad</w:t>
      </w:r>
    </w:p>
    <w:p w14:paraId="5D5C3A12" w14:textId="77777777" w:rsidR="00177330" w:rsidRPr="006A170B" w:rsidRDefault="00177330" w:rsidP="00177330">
      <w:pPr>
        <w:spacing w:line="360" w:lineRule="auto"/>
        <w:rPr>
          <w:rFonts w:ascii="Times New Roman" w:eastAsia="Times New Roman" w:hAnsi="Times New Roman"/>
          <w:bCs/>
          <w:color w:val="767171"/>
          <w:kern w:val="36"/>
          <w:szCs w:val="24"/>
          <w:lang w:val="es-ES" w:eastAsia="x-none"/>
        </w:rPr>
      </w:pPr>
      <w:r w:rsidRPr="006A170B">
        <w:rPr>
          <w:rFonts w:ascii="Times New Roman" w:eastAsia="Times New Roman" w:hAnsi="Times New Roman"/>
          <w:bCs/>
          <w:color w:val="767171"/>
          <w:kern w:val="36"/>
          <w:szCs w:val="24"/>
          <w:lang w:val="es-ES" w:eastAsia="x-none"/>
        </w:rPr>
        <w:t>El indicador gestión de la calidad y servicios</w:t>
      </w:r>
      <w:r w:rsidR="008C5E0A">
        <w:rPr>
          <w:rFonts w:ascii="Times New Roman" w:eastAsia="Times New Roman" w:hAnsi="Times New Roman"/>
          <w:bCs/>
          <w:color w:val="767171"/>
          <w:kern w:val="36"/>
          <w:szCs w:val="24"/>
          <w:lang w:val="es-ES" w:eastAsia="x-none"/>
        </w:rPr>
        <w:t>,</w:t>
      </w:r>
      <w:r w:rsidRPr="006A170B">
        <w:rPr>
          <w:rFonts w:ascii="Times New Roman" w:eastAsia="Times New Roman" w:hAnsi="Times New Roman"/>
          <w:bCs/>
          <w:color w:val="767171"/>
          <w:kern w:val="36"/>
          <w:szCs w:val="24"/>
          <w:lang w:val="es-ES" w:eastAsia="x-none"/>
        </w:rPr>
        <w:t xml:space="preserve"> el cual está conformado por siete sub-indicadores</w:t>
      </w:r>
      <w:r w:rsidR="008C5E0A">
        <w:rPr>
          <w:rFonts w:ascii="Times New Roman" w:eastAsia="Times New Roman" w:hAnsi="Times New Roman"/>
          <w:bCs/>
          <w:color w:val="767171"/>
          <w:kern w:val="36"/>
          <w:szCs w:val="24"/>
          <w:lang w:val="es-ES" w:eastAsia="x-none"/>
        </w:rPr>
        <w:t>,</w:t>
      </w:r>
      <w:r w:rsidRPr="006A170B">
        <w:rPr>
          <w:rFonts w:ascii="Times New Roman" w:eastAsia="Times New Roman" w:hAnsi="Times New Roman"/>
          <w:bCs/>
          <w:color w:val="767171"/>
          <w:kern w:val="36"/>
          <w:szCs w:val="24"/>
          <w:lang w:val="es-ES" w:eastAsia="x-none"/>
        </w:rPr>
        <w:t xml:space="preserve"> durante el peri</w:t>
      </w:r>
      <w:r w:rsidR="008C5E0A">
        <w:rPr>
          <w:rFonts w:ascii="Times New Roman" w:eastAsia="Times New Roman" w:hAnsi="Times New Roman"/>
          <w:bCs/>
          <w:color w:val="767171"/>
          <w:kern w:val="36"/>
          <w:szCs w:val="24"/>
          <w:lang w:val="es-ES" w:eastAsia="x-none"/>
        </w:rPr>
        <w:t>odo enero-noviembre del año 2022</w:t>
      </w:r>
      <w:r w:rsidRPr="006A170B">
        <w:rPr>
          <w:rFonts w:ascii="Times New Roman" w:eastAsia="Times New Roman" w:hAnsi="Times New Roman"/>
          <w:bCs/>
          <w:color w:val="767171"/>
          <w:kern w:val="36"/>
          <w:szCs w:val="24"/>
          <w:lang w:val="es-ES" w:eastAsia="x-none"/>
        </w:rPr>
        <w:t xml:space="preserve"> mantuvo un p</w:t>
      </w:r>
      <w:r w:rsidR="008C5E0A">
        <w:rPr>
          <w:rFonts w:ascii="Times New Roman" w:eastAsia="Times New Roman" w:hAnsi="Times New Roman"/>
          <w:bCs/>
          <w:color w:val="767171"/>
          <w:kern w:val="36"/>
          <w:szCs w:val="24"/>
          <w:lang w:val="es-ES" w:eastAsia="x-none"/>
        </w:rPr>
        <w:t>romedio de cumplimiento de 97</w:t>
      </w:r>
      <w:r w:rsidRPr="006A170B">
        <w:rPr>
          <w:rFonts w:ascii="Times New Roman" w:eastAsia="Times New Roman" w:hAnsi="Times New Roman"/>
          <w:bCs/>
          <w:color w:val="767171"/>
          <w:kern w:val="36"/>
          <w:szCs w:val="24"/>
          <w:lang w:val="es-ES" w:eastAsia="x-none"/>
        </w:rPr>
        <w:t>%; este nivel de cumplimiento se alcanzó, a través de los siguientes avances:</w:t>
      </w:r>
    </w:p>
    <w:p w14:paraId="362CA56C" w14:textId="77777777" w:rsidR="004E7CBF" w:rsidRPr="00153525" w:rsidRDefault="004E7CBF" w:rsidP="004E7CBF">
      <w:pPr>
        <w:pStyle w:val="Prrafodelista"/>
        <w:numPr>
          <w:ilvl w:val="0"/>
          <w:numId w:val="3"/>
        </w:numPr>
        <w:spacing w:line="360" w:lineRule="auto"/>
        <w:rPr>
          <w:rFonts w:ascii="Times New Roman" w:eastAsia="Times New Roman" w:hAnsi="Times New Roman"/>
          <w:bCs/>
          <w:color w:val="767171"/>
          <w:kern w:val="36"/>
          <w:szCs w:val="24"/>
          <w:lang w:val="es-ES" w:eastAsia="x-none"/>
        </w:rPr>
      </w:pPr>
      <w:r w:rsidRPr="00153525">
        <w:rPr>
          <w:rFonts w:ascii="Times New Roman" w:eastAsia="Times New Roman" w:hAnsi="Times New Roman"/>
          <w:bCs/>
          <w:color w:val="767171"/>
          <w:kern w:val="36"/>
          <w:szCs w:val="24"/>
          <w:lang w:val="es-ES" w:eastAsia="x-none"/>
        </w:rPr>
        <w:t xml:space="preserve">Elaboración del Autodiagnóstico Institucional con el Modelo Marco Común de Evaluación (CAF), y como resultado hemos alcanzado un promedio de </w:t>
      </w:r>
      <w:r>
        <w:rPr>
          <w:rFonts w:ascii="Times New Roman" w:eastAsia="Times New Roman" w:hAnsi="Times New Roman"/>
          <w:bCs/>
          <w:color w:val="767171"/>
          <w:kern w:val="36"/>
          <w:szCs w:val="24"/>
          <w:lang w:val="es-ES" w:eastAsia="x-none"/>
        </w:rPr>
        <w:t>10</w:t>
      </w:r>
      <w:r w:rsidRPr="00153525">
        <w:rPr>
          <w:rFonts w:ascii="Times New Roman" w:eastAsia="Times New Roman" w:hAnsi="Times New Roman"/>
          <w:bCs/>
          <w:color w:val="767171"/>
          <w:kern w:val="36"/>
          <w:szCs w:val="24"/>
          <w:lang w:val="es-ES" w:eastAsia="x-none"/>
        </w:rPr>
        <w:t>0%.</w:t>
      </w:r>
    </w:p>
    <w:p w14:paraId="69D2F4C0" w14:textId="77777777" w:rsidR="004E7CBF" w:rsidRPr="00153525" w:rsidRDefault="004E7CBF" w:rsidP="004E7CBF">
      <w:pPr>
        <w:pStyle w:val="Prrafodelista"/>
        <w:numPr>
          <w:ilvl w:val="0"/>
          <w:numId w:val="3"/>
        </w:numPr>
        <w:spacing w:line="360" w:lineRule="auto"/>
        <w:rPr>
          <w:rFonts w:ascii="Times New Roman" w:eastAsia="Times New Roman" w:hAnsi="Times New Roman"/>
          <w:bCs/>
          <w:color w:val="767171"/>
          <w:kern w:val="36"/>
          <w:szCs w:val="24"/>
          <w:lang w:val="es-ES" w:eastAsia="x-none"/>
        </w:rPr>
      </w:pPr>
      <w:r w:rsidRPr="00153525">
        <w:rPr>
          <w:rFonts w:ascii="Times New Roman" w:eastAsia="Times New Roman" w:hAnsi="Times New Roman"/>
          <w:bCs/>
          <w:color w:val="767171"/>
          <w:kern w:val="36"/>
          <w:szCs w:val="24"/>
          <w:lang w:val="es-ES" w:eastAsia="x-none"/>
        </w:rPr>
        <w:t>Plan de Mejora</w:t>
      </w:r>
      <w:r>
        <w:rPr>
          <w:rFonts w:ascii="Times New Roman" w:eastAsia="Times New Roman" w:hAnsi="Times New Roman"/>
          <w:bCs/>
          <w:color w:val="767171"/>
          <w:kern w:val="36"/>
          <w:szCs w:val="24"/>
          <w:lang w:val="es-ES" w:eastAsia="x-none"/>
        </w:rPr>
        <w:t xml:space="preserve"> del </w:t>
      </w:r>
      <w:r w:rsidRPr="00153525">
        <w:rPr>
          <w:rFonts w:ascii="Times New Roman" w:eastAsia="Times New Roman" w:hAnsi="Times New Roman"/>
          <w:bCs/>
          <w:color w:val="767171"/>
          <w:kern w:val="36"/>
          <w:szCs w:val="24"/>
          <w:lang w:val="es-ES" w:eastAsia="x-none"/>
        </w:rPr>
        <w:t>Marco Común de Evaluación (CAF)</w:t>
      </w:r>
      <w:r>
        <w:rPr>
          <w:rFonts w:ascii="Times New Roman" w:eastAsia="Times New Roman" w:hAnsi="Times New Roman"/>
          <w:bCs/>
          <w:color w:val="767171"/>
          <w:kern w:val="36"/>
          <w:szCs w:val="24"/>
          <w:lang w:val="es-ES" w:eastAsia="x-none"/>
        </w:rPr>
        <w:t xml:space="preserve">, </w:t>
      </w:r>
      <w:r w:rsidRPr="00153525">
        <w:rPr>
          <w:rFonts w:ascii="Times New Roman" w:eastAsia="Times New Roman" w:hAnsi="Times New Roman"/>
          <w:bCs/>
          <w:color w:val="767171"/>
          <w:kern w:val="36"/>
          <w:szCs w:val="24"/>
          <w:lang w:val="es-ES" w:eastAsia="x-none"/>
        </w:rPr>
        <w:t xml:space="preserve">mantuvo </w:t>
      </w:r>
      <w:r>
        <w:rPr>
          <w:rFonts w:ascii="Times New Roman" w:eastAsia="Times New Roman" w:hAnsi="Times New Roman"/>
          <w:bCs/>
          <w:color w:val="767171"/>
          <w:kern w:val="36"/>
          <w:szCs w:val="24"/>
          <w:lang w:val="es-ES" w:eastAsia="x-none"/>
        </w:rPr>
        <w:t>un promedio de cumplimiento de 8</w:t>
      </w:r>
      <w:r w:rsidRPr="00153525">
        <w:rPr>
          <w:rFonts w:ascii="Times New Roman" w:eastAsia="Times New Roman" w:hAnsi="Times New Roman"/>
          <w:bCs/>
          <w:color w:val="767171"/>
          <w:kern w:val="36"/>
          <w:szCs w:val="24"/>
          <w:lang w:val="es-ES" w:eastAsia="x-none"/>
        </w:rPr>
        <w:t>0%.</w:t>
      </w:r>
    </w:p>
    <w:p w14:paraId="5D0465C1" w14:textId="77777777" w:rsidR="004E7CBF" w:rsidRPr="00153525" w:rsidRDefault="004E7CBF" w:rsidP="004E7CBF">
      <w:pPr>
        <w:pStyle w:val="Prrafodelista"/>
        <w:numPr>
          <w:ilvl w:val="0"/>
          <w:numId w:val="3"/>
        </w:numPr>
        <w:spacing w:line="360" w:lineRule="auto"/>
        <w:rPr>
          <w:rFonts w:ascii="Times New Roman" w:eastAsia="Times New Roman" w:hAnsi="Times New Roman"/>
          <w:bCs/>
          <w:color w:val="767171"/>
          <w:kern w:val="36"/>
          <w:szCs w:val="24"/>
          <w:lang w:val="es-ES" w:eastAsia="x-none"/>
        </w:rPr>
      </w:pPr>
      <w:r w:rsidRPr="00153525">
        <w:rPr>
          <w:rFonts w:ascii="Times New Roman" w:eastAsia="Times New Roman" w:hAnsi="Times New Roman"/>
          <w:bCs/>
          <w:color w:val="767171"/>
          <w:kern w:val="36"/>
          <w:szCs w:val="24"/>
          <w:lang w:val="es-ES" w:eastAsia="x-none"/>
        </w:rPr>
        <w:t xml:space="preserve">Estandarización de procesos, </w:t>
      </w:r>
      <w:r>
        <w:rPr>
          <w:rFonts w:ascii="Times New Roman" w:eastAsia="Times New Roman" w:hAnsi="Times New Roman"/>
          <w:bCs/>
          <w:color w:val="767171"/>
          <w:kern w:val="36"/>
          <w:szCs w:val="24"/>
          <w:lang w:val="es-ES" w:eastAsia="x-none"/>
        </w:rPr>
        <w:t xml:space="preserve">a través del establecimiento de procedimientos que cumplen la misión institucional, con </w:t>
      </w:r>
      <w:r w:rsidRPr="00153525">
        <w:rPr>
          <w:rFonts w:ascii="Times New Roman" w:eastAsia="Times New Roman" w:hAnsi="Times New Roman"/>
          <w:bCs/>
          <w:color w:val="767171"/>
          <w:kern w:val="36"/>
          <w:szCs w:val="24"/>
          <w:lang w:val="es-ES" w:eastAsia="x-none"/>
        </w:rPr>
        <w:t xml:space="preserve">un resultado </w:t>
      </w:r>
      <w:r>
        <w:rPr>
          <w:rFonts w:ascii="Times New Roman" w:eastAsia="Times New Roman" w:hAnsi="Times New Roman"/>
          <w:bCs/>
          <w:color w:val="767171"/>
          <w:kern w:val="36"/>
          <w:szCs w:val="24"/>
          <w:lang w:val="es-ES" w:eastAsia="x-none"/>
        </w:rPr>
        <w:t xml:space="preserve">obtenido </w:t>
      </w:r>
      <w:r w:rsidRPr="00153525">
        <w:rPr>
          <w:rFonts w:ascii="Times New Roman" w:eastAsia="Times New Roman" w:hAnsi="Times New Roman"/>
          <w:bCs/>
          <w:color w:val="767171"/>
          <w:kern w:val="36"/>
          <w:szCs w:val="24"/>
          <w:lang w:val="es-ES" w:eastAsia="x-none"/>
        </w:rPr>
        <w:t>de un 10</w:t>
      </w:r>
      <w:r>
        <w:rPr>
          <w:rFonts w:ascii="Times New Roman" w:eastAsia="Times New Roman" w:hAnsi="Times New Roman"/>
          <w:bCs/>
          <w:color w:val="767171"/>
          <w:kern w:val="36"/>
          <w:szCs w:val="24"/>
          <w:lang w:val="es-ES" w:eastAsia="x-none"/>
        </w:rPr>
        <w:t>0%.</w:t>
      </w:r>
    </w:p>
    <w:p w14:paraId="0CC08E8F" w14:textId="77777777" w:rsidR="004E7CBF" w:rsidRPr="00153525" w:rsidRDefault="004E7CBF" w:rsidP="004E7CBF">
      <w:pPr>
        <w:pStyle w:val="Prrafodelista"/>
        <w:numPr>
          <w:ilvl w:val="0"/>
          <w:numId w:val="3"/>
        </w:numPr>
        <w:spacing w:line="360" w:lineRule="auto"/>
        <w:rPr>
          <w:rFonts w:ascii="Times New Roman" w:eastAsia="Times New Roman" w:hAnsi="Times New Roman"/>
          <w:bCs/>
          <w:color w:val="767171"/>
          <w:kern w:val="36"/>
          <w:szCs w:val="24"/>
          <w:lang w:val="es-ES" w:eastAsia="x-none"/>
        </w:rPr>
      </w:pPr>
      <w:r>
        <w:rPr>
          <w:rFonts w:ascii="Times New Roman" w:eastAsia="Times New Roman" w:hAnsi="Times New Roman"/>
          <w:bCs/>
          <w:color w:val="767171"/>
          <w:kern w:val="36"/>
          <w:szCs w:val="24"/>
          <w:lang w:val="es-ES" w:eastAsia="x-none"/>
        </w:rPr>
        <w:t xml:space="preserve">Establecimiento de la </w:t>
      </w:r>
      <w:r w:rsidR="00AD7C98" w:rsidRPr="00AD7C98">
        <w:rPr>
          <w:rFonts w:ascii="Times New Roman" w:eastAsia="Times New Roman" w:hAnsi="Times New Roman"/>
          <w:bCs/>
          <w:color w:val="767171"/>
          <w:kern w:val="36"/>
          <w:szCs w:val="24"/>
          <w:lang w:val="es-ES" w:eastAsia="x-none"/>
        </w:rPr>
        <w:t>2.ª</w:t>
      </w:r>
      <w:r>
        <w:rPr>
          <w:rFonts w:ascii="Times New Roman" w:eastAsia="Times New Roman" w:hAnsi="Times New Roman"/>
          <w:bCs/>
          <w:color w:val="767171"/>
          <w:kern w:val="36"/>
          <w:szCs w:val="24"/>
          <w:lang w:val="es-ES" w:eastAsia="x-none"/>
        </w:rPr>
        <w:t xml:space="preserve"> Edición de la Carta Compromiso, con un </w:t>
      </w:r>
      <w:r w:rsidRPr="00153525">
        <w:rPr>
          <w:rFonts w:ascii="Times New Roman" w:eastAsia="Times New Roman" w:hAnsi="Times New Roman"/>
          <w:bCs/>
          <w:color w:val="767171"/>
          <w:kern w:val="36"/>
          <w:szCs w:val="24"/>
          <w:lang w:val="es-ES" w:eastAsia="x-none"/>
        </w:rPr>
        <w:t>resultado de 100%.</w:t>
      </w:r>
    </w:p>
    <w:p w14:paraId="5229B793" w14:textId="77777777" w:rsidR="004E7CBF" w:rsidRPr="00153525" w:rsidRDefault="004E7CBF" w:rsidP="004E7CBF">
      <w:pPr>
        <w:pStyle w:val="Prrafodelista"/>
        <w:numPr>
          <w:ilvl w:val="0"/>
          <w:numId w:val="3"/>
        </w:numPr>
        <w:spacing w:line="360" w:lineRule="auto"/>
        <w:rPr>
          <w:rFonts w:ascii="Times New Roman" w:eastAsia="Times New Roman" w:hAnsi="Times New Roman"/>
          <w:bCs/>
          <w:color w:val="767171"/>
          <w:kern w:val="36"/>
          <w:szCs w:val="24"/>
          <w:lang w:val="es-ES" w:eastAsia="x-none"/>
        </w:rPr>
      </w:pPr>
      <w:r>
        <w:rPr>
          <w:rFonts w:ascii="Times New Roman" w:eastAsia="Times New Roman" w:hAnsi="Times New Roman"/>
          <w:bCs/>
          <w:color w:val="767171"/>
          <w:kern w:val="36"/>
          <w:szCs w:val="24"/>
          <w:lang w:val="es-ES" w:eastAsia="x-none"/>
        </w:rPr>
        <w:lastRenderedPageBreak/>
        <w:t>Transparencia en las informaciones de l</w:t>
      </w:r>
      <w:r w:rsidRPr="00153525">
        <w:rPr>
          <w:rFonts w:ascii="Times New Roman" w:eastAsia="Times New Roman" w:hAnsi="Times New Roman"/>
          <w:bCs/>
          <w:color w:val="767171"/>
          <w:kern w:val="36"/>
          <w:szCs w:val="24"/>
          <w:lang w:val="es-ES" w:eastAsia="x-none"/>
        </w:rPr>
        <w:t xml:space="preserve">os servicios </w:t>
      </w:r>
      <w:r>
        <w:rPr>
          <w:rFonts w:ascii="Times New Roman" w:eastAsia="Times New Roman" w:hAnsi="Times New Roman"/>
          <w:bCs/>
          <w:color w:val="767171"/>
          <w:kern w:val="36"/>
          <w:szCs w:val="24"/>
          <w:lang w:val="es-ES" w:eastAsia="x-none"/>
        </w:rPr>
        <w:t xml:space="preserve">y funcionarios </w:t>
      </w:r>
      <w:r w:rsidRPr="00153525">
        <w:rPr>
          <w:rFonts w:ascii="Times New Roman" w:eastAsia="Times New Roman" w:hAnsi="Times New Roman"/>
          <w:bCs/>
          <w:color w:val="767171"/>
          <w:kern w:val="36"/>
          <w:szCs w:val="24"/>
          <w:lang w:val="es-ES" w:eastAsia="x-none"/>
        </w:rPr>
        <w:t>del Departamento Aeroportuario</w:t>
      </w:r>
      <w:r>
        <w:rPr>
          <w:rFonts w:ascii="Times New Roman" w:eastAsia="Times New Roman" w:hAnsi="Times New Roman"/>
          <w:bCs/>
          <w:color w:val="767171"/>
          <w:kern w:val="36"/>
          <w:szCs w:val="24"/>
          <w:lang w:val="es-ES" w:eastAsia="x-none"/>
        </w:rPr>
        <w:t xml:space="preserve">, </w:t>
      </w:r>
      <w:r w:rsidRPr="00153525">
        <w:rPr>
          <w:rFonts w:ascii="Times New Roman" w:eastAsia="Times New Roman" w:hAnsi="Times New Roman"/>
          <w:bCs/>
          <w:color w:val="767171"/>
          <w:kern w:val="36"/>
          <w:szCs w:val="24"/>
          <w:lang w:val="es-ES" w:eastAsia="x-none"/>
        </w:rPr>
        <w:t>registrado en el Directorio de Servicios Públicos</w:t>
      </w:r>
      <w:r>
        <w:rPr>
          <w:rFonts w:ascii="Times New Roman" w:eastAsia="Times New Roman" w:hAnsi="Times New Roman"/>
          <w:bCs/>
          <w:color w:val="767171"/>
          <w:kern w:val="36"/>
          <w:szCs w:val="24"/>
          <w:lang w:val="es-ES" w:eastAsia="x-none"/>
        </w:rPr>
        <w:t xml:space="preserve">, con un resultado de </w:t>
      </w:r>
      <w:r w:rsidRPr="00153525">
        <w:rPr>
          <w:rFonts w:ascii="Times New Roman" w:eastAsia="Times New Roman" w:hAnsi="Times New Roman"/>
          <w:bCs/>
          <w:color w:val="767171"/>
          <w:kern w:val="36"/>
          <w:szCs w:val="24"/>
          <w:lang w:val="es-ES" w:eastAsia="x-none"/>
        </w:rPr>
        <w:t>un 100%.</w:t>
      </w:r>
    </w:p>
    <w:p w14:paraId="25746203" w14:textId="77777777" w:rsidR="004E7CBF" w:rsidRPr="00153525" w:rsidRDefault="004E7CBF" w:rsidP="004E7CBF">
      <w:pPr>
        <w:pStyle w:val="Prrafodelista"/>
        <w:numPr>
          <w:ilvl w:val="0"/>
          <w:numId w:val="3"/>
        </w:numPr>
        <w:spacing w:line="360" w:lineRule="auto"/>
        <w:rPr>
          <w:rFonts w:ascii="Times New Roman" w:eastAsia="Times New Roman" w:hAnsi="Times New Roman"/>
          <w:bCs/>
          <w:color w:val="767171"/>
          <w:kern w:val="36"/>
          <w:szCs w:val="24"/>
          <w:lang w:val="es-ES" w:eastAsia="x-none"/>
        </w:rPr>
      </w:pPr>
      <w:r>
        <w:rPr>
          <w:rFonts w:ascii="Times New Roman" w:eastAsia="Times New Roman" w:hAnsi="Times New Roman"/>
          <w:bCs/>
          <w:color w:val="767171"/>
          <w:kern w:val="36"/>
          <w:szCs w:val="24"/>
          <w:lang w:val="es-ES" w:eastAsia="x-none"/>
        </w:rPr>
        <w:t>S</w:t>
      </w:r>
      <w:r w:rsidRPr="00153525">
        <w:rPr>
          <w:rFonts w:ascii="Times New Roman" w:eastAsia="Times New Roman" w:hAnsi="Times New Roman"/>
          <w:bCs/>
          <w:color w:val="767171"/>
          <w:kern w:val="36"/>
          <w:szCs w:val="24"/>
          <w:lang w:val="es-ES" w:eastAsia="x-none"/>
        </w:rPr>
        <w:t>obre</w:t>
      </w:r>
      <w:r>
        <w:rPr>
          <w:rFonts w:ascii="Times New Roman" w:eastAsia="Times New Roman" w:hAnsi="Times New Roman"/>
          <w:bCs/>
          <w:color w:val="767171"/>
          <w:kern w:val="36"/>
          <w:szCs w:val="24"/>
          <w:lang w:val="es-ES" w:eastAsia="x-none"/>
        </w:rPr>
        <w:t xml:space="preserve"> la </w:t>
      </w:r>
      <w:r w:rsidRPr="00153525">
        <w:rPr>
          <w:rFonts w:ascii="Times New Roman" w:eastAsia="Times New Roman" w:hAnsi="Times New Roman"/>
          <w:bCs/>
          <w:color w:val="767171"/>
          <w:kern w:val="36"/>
          <w:szCs w:val="24"/>
          <w:lang w:val="es-ES" w:eastAsia="x-none"/>
        </w:rPr>
        <w:t xml:space="preserve">Calidad de los Servicios ofrecidos por la institución, hemos alcanzado un </w:t>
      </w:r>
      <w:r>
        <w:rPr>
          <w:rFonts w:ascii="Times New Roman" w:eastAsia="Times New Roman" w:hAnsi="Times New Roman"/>
          <w:bCs/>
          <w:color w:val="767171"/>
          <w:kern w:val="36"/>
          <w:szCs w:val="24"/>
          <w:lang w:val="es-ES" w:eastAsia="x-none"/>
        </w:rPr>
        <w:t xml:space="preserve">resultado de </w:t>
      </w:r>
      <w:r w:rsidRPr="00153525">
        <w:rPr>
          <w:rFonts w:ascii="Times New Roman" w:eastAsia="Times New Roman" w:hAnsi="Times New Roman"/>
          <w:bCs/>
          <w:color w:val="767171"/>
          <w:kern w:val="36"/>
          <w:szCs w:val="24"/>
          <w:lang w:val="es-ES" w:eastAsia="x-none"/>
        </w:rPr>
        <w:t>100%</w:t>
      </w:r>
      <w:r>
        <w:rPr>
          <w:rFonts w:ascii="Times New Roman" w:eastAsia="Times New Roman" w:hAnsi="Times New Roman"/>
          <w:bCs/>
          <w:color w:val="767171"/>
          <w:kern w:val="36"/>
          <w:szCs w:val="24"/>
          <w:lang w:val="es-ES" w:eastAsia="x-none"/>
        </w:rPr>
        <w:t xml:space="preserve"> en su monitoreo</w:t>
      </w:r>
      <w:r w:rsidRPr="00153525">
        <w:rPr>
          <w:rFonts w:ascii="Times New Roman" w:eastAsia="Times New Roman" w:hAnsi="Times New Roman"/>
          <w:bCs/>
          <w:color w:val="767171"/>
          <w:kern w:val="36"/>
          <w:szCs w:val="24"/>
          <w:lang w:val="es-ES" w:eastAsia="x-none"/>
        </w:rPr>
        <w:t>.</w:t>
      </w:r>
    </w:p>
    <w:p w14:paraId="7CE0DE3C" w14:textId="77777777" w:rsidR="004E7CBF" w:rsidRPr="00153525" w:rsidRDefault="004E7CBF" w:rsidP="004E7CBF">
      <w:pPr>
        <w:pStyle w:val="Prrafodelista"/>
        <w:numPr>
          <w:ilvl w:val="0"/>
          <w:numId w:val="3"/>
        </w:numPr>
        <w:spacing w:line="360" w:lineRule="auto"/>
        <w:rPr>
          <w:rFonts w:ascii="Times New Roman" w:eastAsia="Times New Roman" w:hAnsi="Times New Roman"/>
          <w:bCs/>
          <w:color w:val="767171"/>
          <w:kern w:val="36"/>
          <w:szCs w:val="24"/>
          <w:lang w:val="es-ES" w:eastAsia="x-none"/>
        </w:rPr>
      </w:pPr>
      <w:r w:rsidRPr="00153525">
        <w:rPr>
          <w:rFonts w:ascii="Times New Roman" w:eastAsia="Times New Roman" w:hAnsi="Times New Roman"/>
          <w:bCs/>
          <w:color w:val="767171"/>
          <w:kern w:val="36"/>
          <w:szCs w:val="24"/>
          <w:lang w:val="es-ES" w:eastAsia="x-none"/>
        </w:rPr>
        <w:t>Debido a la realización de la encuesta de satisfacción de la calidad de los servicios públicos, se aprecia una evaluación positiva; ya que contamos con un índice de satisfacción general de un 99%.</w:t>
      </w:r>
    </w:p>
    <w:p w14:paraId="59BA9922" w14:textId="77777777" w:rsidR="004E7CBF" w:rsidRDefault="004E7CBF" w:rsidP="004E7CBF">
      <w:pPr>
        <w:spacing w:line="360" w:lineRule="auto"/>
        <w:rPr>
          <w:rFonts w:ascii="Times New Roman" w:eastAsia="Times New Roman" w:hAnsi="Times New Roman"/>
          <w:bCs/>
          <w:color w:val="767171"/>
          <w:kern w:val="36"/>
          <w:szCs w:val="24"/>
          <w:lang w:val="es-ES" w:eastAsia="x-none"/>
        </w:rPr>
      </w:pPr>
      <w:r>
        <w:rPr>
          <w:rFonts w:ascii="Times New Roman" w:eastAsia="Times New Roman" w:hAnsi="Times New Roman"/>
          <w:bCs/>
          <w:color w:val="767171"/>
          <w:kern w:val="36"/>
          <w:szCs w:val="24"/>
          <w:lang w:val="es-ES" w:eastAsia="x-none"/>
        </w:rPr>
        <w:t>Estos datos se encuentran disponibles en el Sistema de Monitoreo de la Administración Pública (SISMAP).</w:t>
      </w:r>
    </w:p>
    <w:p w14:paraId="66919892" w14:textId="77777777" w:rsidR="004E7CBF" w:rsidRDefault="004E7CBF" w:rsidP="004E7CBF">
      <w:pPr>
        <w:spacing w:line="360" w:lineRule="auto"/>
        <w:rPr>
          <w:rFonts w:ascii="Times New Roman" w:eastAsia="Times New Roman" w:hAnsi="Times New Roman"/>
          <w:bCs/>
          <w:color w:val="767171"/>
          <w:kern w:val="36"/>
          <w:szCs w:val="24"/>
          <w:lang w:val="es-ES" w:eastAsia="x-none"/>
        </w:rPr>
      </w:pPr>
      <w:r>
        <w:rPr>
          <w:rFonts w:ascii="Times New Roman" w:eastAsia="Times New Roman" w:hAnsi="Times New Roman"/>
          <w:bCs/>
          <w:color w:val="767171"/>
          <w:kern w:val="36"/>
          <w:szCs w:val="24"/>
          <w:lang w:val="es-ES" w:eastAsia="x-none"/>
        </w:rPr>
        <w:t xml:space="preserve">Los datos fueron migrados del portal SISMAP Poder Ejecutivo al nuevo portal SISMAP Función Pública, el cual entro en vigencia a partir del </w:t>
      </w:r>
      <w:r w:rsidR="00AD7C98">
        <w:rPr>
          <w:rFonts w:ascii="Times New Roman" w:eastAsia="Times New Roman" w:hAnsi="Times New Roman"/>
          <w:bCs/>
          <w:color w:val="767171"/>
          <w:kern w:val="36"/>
          <w:szCs w:val="24"/>
          <w:lang w:val="es-ES" w:eastAsia="x-none"/>
        </w:rPr>
        <w:t>primero de junio de</w:t>
      </w:r>
      <w:r>
        <w:rPr>
          <w:rFonts w:ascii="Times New Roman" w:eastAsia="Times New Roman" w:hAnsi="Times New Roman"/>
          <w:bCs/>
          <w:color w:val="767171"/>
          <w:kern w:val="36"/>
          <w:szCs w:val="24"/>
          <w:lang w:val="es-ES" w:eastAsia="x-none"/>
        </w:rPr>
        <w:t xml:space="preserve"> 2022</w:t>
      </w:r>
      <w:r w:rsidR="00AD7C98">
        <w:rPr>
          <w:rFonts w:ascii="Times New Roman" w:eastAsia="Times New Roman" w:hAnsi="Times New Roman"/>
          <w:bCs/>
          <w:color w:val="767171"/>
          <w:kern w:val="36"/>
          <w:szCs w:val="24"/>
          <w:lang w:val="es-ES" w:eastAsia="x-none"/>
        </w:rPr>
        <w:t>,</w:t>
      </w:r>
      <w:r>
        <w:rPr>
          <w:rFonts w:ascii="Times New Roman" w:eastAsia="Times New Roman" w:hAnsi="Times New Roman"/>
          <w:bCs/>
          <w:color w:val="767171"/>
          <w:kern w:val="36"/>
          <w:szCs w:val="24"/>
          <w:lang w:val="es-ES" w:eastAsia="x-none"/>
        </w:rPr>
        <w:t xml:space="preserve"> de acuerdo a la CIRCULAR no. </w:t>
      </w:r>
      <w:r w:rsidRPr="00487A31">
        <w:rPr>
          <w:rFonts w:ascii="Times New Roman" w:eastAsia="Times New Roman" w:hAnsi="Times New Roman"/>
          <w:bCs/>
          <w:color w:val="767171"/>
          <w:kern w:val="36"/>
          <w:szCs w:val="24"/>
          <w:lang w:val="es-ES" w:eastAsia="x-none"/>
        </w:rPr>
        <w:t>004462</w:t>
      </w:r>
      <w:r w:rsidR="00AD7C98">
        <w:rPr>
          <w:rFonts w:ascii="Times New Roman" w:eastAsia="Times New Roman" w:hAnsi="Times New Roman"/>
          <w:bCs/>
          <w:color w:val="767171"/>
          <w:kern w:val="36"/>
          <w:szCs w:val="24"/>
          <w:lang w:val="es-ES" w:eastAsia="x-none"/>
        </w:rPr>
        <w:t xml:space="preserve"> del 25 de marzo de</w:t>
      </w:r>
      <w:r>
        <w:rPr>
          <w:rFonts w:ascii="Times New Roman" w:eastAsia="Times New Roman" w:hAnsi="Times New Roman"/>
          <w:bCs/>
          <w:color w:val="767171"/>
          <w:kern w:val="36"/>
          <w:szCs w:val="24"/>
          <w:lang w:val="es-ES" w:eastAsia="x-none"/>
        </w:rPr>
        <w:t xml:space="preserve"> 2022. (Ver anexo). </w:t>
      </w:r>
    </w:p>
    <w:p w14:paraId="7A971677" w14:textId="77777777" w:rsidR="008124B8" w:rsidRPr="00C51828" w:rsidRDefault="00C51828" w:rsidP="00C51828">
      <w:pPr>
        <w:spacing w:after="0" w:line="360" w:lineRule="auto"/>
        <w:rPr>
          <w:rFonts w:ascii="Times New Roman" w:hAnsi="Times New Roman"/>
          <w:b/>
          <w:color w:val="767171"/>
          <w:szCs w:val="24"/>
          <w:lang w:val="es-ES"/>
        </w:rPr>
      </w:pPr>
      <w:r w:rsidRPr="00C51828">
        <w:rPr>
          <w:rFonts w:ascii="Times New Roman" w:hAnsi="Times New Roman"/>
          <w:b/>
          <w:color w:val="767171"/>
          <w:szCs w:val="24"/>
          <w:lang w:val="es-ES"/>
        </w:rPr>
        <w:t>A</w:t>
      </w:r>
      <w:r w:rsidR="0024743D" w:rsidRPr="00C51828">
        <w:rPr>
          <w:rFonts w:ascii="Times New Roman" w:hAnsi="Times New Roman"/>
          <w:b/>
          <w:color w:val="767171"/>
          <w:szCs w:val="24"/>
          <w:lang w:val="es-ES"/>
        </w:rPr>
        <w:t>cciones para el Fortalecimiento Institucional</w:t>
      </w:r>
    </w:p>
    <w:p w14:paraId="1145D5FC" w14:textId="77777777" w:rsidR="00786BE6" w:rsidRPr="0080139E" w:rsidRDefault="00786BE6" w:rsidP="00786BE6">
      <w:pPr>
        <w:pStyle w:val="Prrafodelista"/>
        <w:numPr>
          <w:ilvl w:val="0"/>
          <w:numId w:val="4"/>
        </w:numPr>
        <w:spacing w:line="360" w:lineRule="auto"/>
        <w:rPr>
          <w:rFonts w:ascii="Times New Roman" w:eastAsia="Times New Roman" w:hAnsi="Times New Roman"/>
          <w:bCs/>
          <w:color w:val="767171"/>
          <w:kern w:val="36"/>
          <w:szCs w:val="24"/>
          <w:lang w:val="es-ES" w:eastAsia="x-none"/>
        </w:rPr>
      </w:pPr>
      <w:r w:rsidRPr="0080139E">
        <w:rPr>
          <w:rFonts w:ascii="Times New Roman" w:eastAsia="Times New Roman" w:hAnsi="Times New Roman"/>
          <w:bCs/>
          <w:color w:val="767171"/>
          <w:kern w:val="36"/>
          <w:szCs w:val="24"/>
          <w:lang w:val="es-ES" w:eastAsia="x-none"/>
        </w:rPr>
        <w:t>El Departamento Aero</w:t>
      </w:r>
      <w:r>
        <w:rPr>
          <w:rFonts w:ascii="Times New Roman" w:eastAsia="Times New Roman" w:hAnsi="Times New Roman"/>
          <w:bCs/>
          <w:color w:val="767171"/>
          <w:kern w:val="36"/>
          <w:szCs w:val="24"/>
          <w:lang w:val="es-ES" w:eastAsia="x-none"/>
        </w:rPr>
        <w:t>portuario pone en marcha</w:t>
      </w:r>
      <w:r w:rsidRPr="0080139E">
        <w:rPr>
          <w:rFonts w:ascii="Times New Roman" w:eastAsia="Times New Roman" w:hAnsi="Times New Roman"/>
          <w:bCs/>
          <w:color w:val="767171"/>
          <w:kern w:val="36"/>
          <w:szCs w:val="24"/>
          <w:lang w:val="es-ES" w:eastAsia="x-none"/>
        </w:rPr>
        <w:t xml:space="preserve"> </w:t>
      </w:r>
      <w:r>
        <w:rPr>
          <w:rFonts w:ascii="Times New Roman" w:eastAsia="Times New Roman" w:hAnsi="Times New Roman"/>
          <w:bCs/>
          <w:color w:val="767171"/>
          <w:kern w:val="36"/>
          <w:szCs w:val="24"/>
          <w:lang w:val="es-ES" w:eastAsia="x-none"/>
        </w:rPr>
        <w:t xml:space="preserve">la Política para el Planteamiento de Inquietudes y Denuncias, en fomento a la transparencia en la gestión institucional. </w:t>
      </w:r>
    </w:p>
    <w:p w14:paraId="3F2ED6AD" w14:textId="77777777" w:rsidR="00786BE6" w:rsidRPr="001F7048" w:rsidRDefault="00786BE6" w:rsidP="00786BE6">
      <w:pPr>
        <w:pStyle w:val="Prrafodelista"/>
        <w:numPr>
          <w:ilvl w:val="0"/>
          <w:numId w:val="4"/>
        </w:numPr>
        <w:spacing w:line="360" w:lineRule="auto"/>
        <w:rPr>
          <w:rFonts w:ascii="Times New Roman" w:eastAsia="Times New Roman" w:hAnsi="Times New Roman"/>
          <w:bCs/>
          <w:color w:val="767171"/>
          <w:kern w:val="36"/>
          <w:szCs w:val="24"/>
          <w:lang w:val="es-ES" w:eastAsia="x-none"/>
        </w:rPr>
      </w:pPr>
      <w:r>
        <w:rPr>
          <w:rFonts w:ascii="Times New Roman" w:eastAsia="Times New Roman" w:hAnsi="Times New Roman"/>
          <w:bCs/>
          <w:color w:val="767171"/>
          <w:kern w:val="36"/>
          <w:szCs w:val="24"/>
          <w:lang w:val="es-ES" w:eastAsia="x-none"/>
        </w:rPr>
        <w:t xml:space="preserve">Hemos implementado un sistema de gestión integrado, certificado bajo las normas internacionales </w:t>
      </w:r>
      <w:r w:rsidRPr="0080139E">
        <w:rPr>
          <w:rFonts w:ascii="Times New Roman" w:eastAsia="Times New Roman" w:hAnsi="Times New Roman"/>
          <w:bCs/>
          <w:color w:val="767171"/>
          <w:kern w:val="36"/>
          <w:szCs w:val="24"/>
          <w:lang w:val="es-ES" w:eastAsia="x-none"/>
        </w:rPr>
        <w:t>ISO 9001</w:t>
      </w:r>
      <w:r>
        <w:rPr>
          <w:rFonts w:ascii="Times New Roman" w:eastAsia="Times New Roman" w:hAnsi="Times New Roman"/>
          <w:bCs/>
          <w:color w:val="767171"/>
          <w:kern w:val="36"/>
          <w:szCs w:val="24"/>
          <w:lang w:val="es-ES" w:eastAsia="x-none"/>
        </w:rPr>
        <w:t xml:space="preserve"> sobre Calidad e </w:t>
      </w:r>
      <w:r w:rsidRPr="0080139E">
        <w:rPr>
          <w:rFonts w:ascii="Times New Roman" w:eastAsia="Times New Roman" w:hAnsi="Times New Roman"/>
          <w:bCs/>
          <w:color w:val="767171"/>
          <w:kern w:val="36"/>
          <w:szCs w:val="24"/>
          <w:lang w:val="es-ES" w:eastAsia="x-none"/>
        </w:rPr>
        <w:t>ISO 37001</w:t>
      </w:r>
      <w:r>
        <w:rPr>
          <w:rFonts w:ascii="Times New Roman" w:eastAsia="Times New Roman" w:hAnsi="Times New Roman"/>
          <w:bCs/>
          <w:color w:val="767171"/>
          <w:kern w:val="36"/>
          <w:szCs w:val="24"/>
          <w:lang w:val="es-ES" w:eastAsia="x-none"/>
        </w:rPr>
        <w:t xml:space="preserve"> sobre </w:t>
      </w:r>
      <w:r w:rsidR="00792707">
        <w:rPr>
          <w:rFonts w:ascii="Times New Roman" w:eastAsia="Times New Roman" w:hAnsi="Times New Roman"/>
          <w:bCs/>
          <w:color w:val="767171"/>
          <w:kern w:val="36"/>
          <w:szCs w:val="24"/>
          <w:lang w:val="es-ES" w:eastAsia="x-none"/>
        </w:rPr>
        <w:t>a</w:t>
      </w:r>
      <w:r w:rsidRPr="0080139E">
        <w:rPr>
          <w:rFonts w:ascii="Times New Roman" w:eastAsia="Times New Roman" w:hAnsi="Times New Roman"/>
          <w:bCs/>
          <w:color w:val="767171"/>
          <w:kern w:val="36"/>
          <w:szCs w:val="24"/>
          <w:lang w:val="es-ES" w:eastAsia="x-none"/>
        </w:rPr>
        <w:t>ntisoborno</w:t>
      </w:r>
      <w:r>
        <w:rPr>
          <w:rFonts w:ascii="Times New Roman" w:eastAsia="Times New Roman" w:hAnsi="Times New Roman"/>
          <w:bCs/>
          <w:color w:val="767171"/>
          <w:kern w:val="36"/>
          <w:szCs w:val="24"/>
          <w:lang w:val="es-ES" w:eastAsia="x-none"/>
        </w:rPr>
        <w:t>, dirigidas a la mejora continua, transformación y transparencia en la institución.</w:t>
      </w:r>
      <w:r w:rsidR="00382BCE">
        <w:rPr>
          <w:rFonts w:ascii="Times New Roman" w:eastAsia="Times New Roman" w:hAnsi="Times New Roman"/>
          <w:bCs/>
          <w:color w:val="767171"/>
          <w:kern w:val="36"/>
          <w:szCs w:val="24"/>
          <w:lang w:val="es-ES" w:eastAsia="x-none"/>
        </w:rPr>
        <w:t xml:space="preserve"> (ver anexo).</w:t>
      </w:r>
    </w:p>
    <w:p w14:paraId="02EE722F" w14:textId="77777777" w:rsidR="00786BE6" w:rsidRDefault="00786BE6" w:rsidP="00786BE6">
      <w:pPr>
        <w:pStyle w:val="Prrafodelista"/>
        <w:numPr>
          <w:ilvl w:val="0"/>
          <w:numId w:val="4"/>
        </w:numPr>
        <w:spacing w:line="360" w:lineRule="auto"/>
        <w:rPr>
          <w:rFonts w:ascii="Times New Roman" w:eastAsia="Times New Roman" w:hAnsi="Times New Roman"/>
          <w:bCs/>
          <w:color w:val="767171"/>
          <w:kern w:val="36"/>
          <w:szCs w:val="24"/>
          <w:lang w:val="es-ES" w:eastAsia="x-none"/>
        </w:rPr>
      </w:pPr>
      <w:r>
        <w:rPr>
          <w:rFonts w:ascii="Times New Roman" w:eastAsia="Times New Roman" w:hAnsi="Times New Roman"/>
          <w:bCs/>
          <w:color w:val="767171"/>
          <w:kern w:val="36"/>
          <w:szCs w:val="24"/>
          <w:lang w:val="es-ES" w:eastAsia="x-none"/>
        </w:rPr>
        <w:t xml:space="preserve">El Departamento Aeroportuario establece en julio 2022 los objetivos del Sistema de Gestión Integrado, tomando en consideración las necesidades y expectativas de las partes interesadas, la transparencia y la innovación en la prestación de los servicios, con un nivel de avance de un 47%. </w:t>
      </w:r>
    </w:p>
    <w:p w14:paraId="109F258E" w14:textId="77777777" w:rsidR="00786BE6" w:rsidRDefault="00786BE6" w:rsidP="00786BE6">
      <w:pPr>
        <w:pStyle w:val="Prrafodelista"/>
        <w:numPr>
          <w:ilvl w:val="0"/>
          <w:numId w:val="4"/>
        </w:numPr>
        <w:spacing w:line="360" w:lineRule="auto"/>
        <w:rPr>
          <w:rFonts w:ascii="Times New Roman" w:eastAsia="Times New Roman" w:hAnsi="Times New Roman"/>
          <w:bCs/>
          <w:color w:val="767171"/>
          <w:kern w:val="36"/>
          <w:szCs w:val="24"/>
          <w:lang w:val="es-ES" w:eastAsia="x-none"/>
        </w:rPr>
      </w:pPr>
      <w:r>
        <w:rPr>
          <w:rFonts w:ascii="Times New Roman" w:eastAsia="Times New Roman" w:hAnsi="Times New Roman"/>
          <w:bCs/>
          <w:color w:val="767171"/>
          <w:kern w:val="36"/>
          <w:szCs w:val="24"/>
          <w:lang w:val="es-ES" w:eastAsia="x-none"/>
        </w:rPr>
        <w:t>Se establece la figura del Oficial de Cumplimiento, para la recepción e investigación</w:t>
      </w:r>
      <w:r w:rsidR="00C66732">
        <w:rPr>
          <w:rFonts w:ascii="Times New Roman" w:eastAsia="Times New Roman" w:hAnsi="Times New Roman"/>
          <w:bCs/>
          <w:color w:val="767171"/>
          <w:kern w:val="36"/>
          <w:szCs w:val="24"/>
          <w:lang w:val="es-ES" w:eastAsia="x-none"/>
        </w:rPr>
        <w:t xml:space="preserve"> de las denuncias relacionadas con</w:t>
      </w:r>
      <w:r>
        <w:rPr>
          <w:rFonts w:ascii="Times New Roman" w:eastAsia="Times New Roman" w:hAnsi="Times New Roman"/>
          <w:bCs/>
          <w:color w:val="767171"/>
          <w:kern w:val="36"/>
          <w:szCs w:val="24"/>
          <w:lang w:val="es-ES" w:eastAsia="x-none"/>
        </w:rPr>
        <w:t xml:space="preserve"> temas de soborno, como parte del compromiso antisoborno asumido por la institución.  </w:t>
      </w:r>
    </w:p>
    <w:p w14:paraId="44708012" w14:textId="77777777" w:rsidR="00786BE6" w:rsidRPr="00236EEA" w:rsidRDefault="00786BE6" w:rsidP="00786BE6">
      <w:pPr>
        <w:pStyle w:val="Prrafodelista"/>
        <w:numPr>
          <w:ilvl w:val="0"/>
          <w:numId w:val="4"/>
        </w:numPr>
        <w:spacing w:line="360" w:lineRule="auto"/>
        <w:rPr>
          <w:rFonts w:ascii="Times New Roman" w:eastAsia="Times New Roman" w:hAnsi="Times New Roman"/>
          <w:bCs/>
          <w:color w:val="767171"/>
          <w:kern w:val="36"/>
          <w:szCs w:val="24"/>
          <w:lang w:val="es-ES" w:eastAsia="x-none"/>
        </w:rPr>
      </w:pPr>
      <w:r>
        <w:rPr>
          <w:rFonts w:ascii="Times New Roman" w:eastAsia="Times New Roman" w:hAnsi="Times New Roman"/>
          <w:bCs/>
          <w:color w:val="767171"/>
          <w:kern w:val="36"/>
          <w:szCs w:val="24"/>
          <w:lang w:val="es-ES" w:eastAsia="x-none"/>
        </w:rPr>
        <w:lastRenderedPageBreak/>
        <w:t>Formación de 40 auditores internos, para proteger y garantizar el correcto desempeño del sistema de gestión del Departamento Aeroportuario.</w:t>
      </w:r>
    </w:p>
    <w:p w14:paraId="2AEE07F5" w14:textId="77777777" w:rsidR="00786BE6" w:rsidRDefault="00786BE6" w:rsidP="00786BE6">
      <w:pPr>
        <w:pStyle w:val="Prrafodelista"/>
        <w:numPr>
          <w:ilvl w:val="0"/>
          <w:numId w:val="4"/>
        </w:numPr>
        <w:spacing w:line="360" w:lineRule="auto"/>
        <w:rPr>
          <w:rFonts w:ascii="Times New Roman" w:eastAsia="Times New Roman" w:hAnsi="Times New Roman"/>
          <w:bCs/>
          <w:color w:val="767171"/>
          <w:kern w:val="36"/>
          <w:szCs w:val="24"/>
          <w:lang w:val="es-ES" w:eastAsia="x-none"/>
        </w:rPr>
      </w:pPr>
      <w:r>
        <w:rPr>
          <w:rFonts w:ascii="Times New Roman" w:eastAsia="Times New Roman" w:hAnsi="Times New Roman"/>
          <w:bCs/>
          <w:color w:val="767171"/>
          <w:kern w:val="36"/>
          <w:szCs w:val="24"/>
          <w:lang w:val="es-ES" w:eastAsia="x-none"/>
        </w:rPr>
        <w:t>El Departamento Aeroportuario inicia aplicación del Protocolo de Aviación Privada en el aeropuerto Juan Bosch (Samaná).</w:t>
      </w:r>
    </w:p>
    <w:p w14:paraId="08B41E8B" w14:textId="77777777" w:rsidR="00786BE6" w:rsidRPr="009F70F7" w:rsidRDefault="009F70F7" w:rsidP="009F70F7">
      <w:pPr>
        <w:pStyle w:val="Prrafodelista"/>
        <w:numPr>
          <w:ilvl w:val="0"/>
          <w:numId w:val="4"/>
        </w:numPr>
        <w:tabs>
          <w:tab w:val="left" w:pos="2421"/>
        </w:tabs>
        <w:spacing w:after="160" w:line="360" w:lineRule="auto"/>
        <w:rPr>
          <w:rFonts w:ascii="Times New Roman" w:eastAsia="Calibri" w:hAnsi="Times New Roman"/>
          <w:color w:val="767171"/>
          <w:szCs w:val="24"/>
        </w:rPr>
      </w:pPr>
      <w:r>
        <w:rPr>
          <w:rFonts w:ascii="Times New Roman" w:eastAsia="Times New Roman" w:hAnsi="Times New Roman"/>
          <w:bCs/>
          <w:color w:val="767171"/>
          <w:kern w:val="36"/>
          <w:szCs w:val="24"/>
          <w:lang w:val="es-ES" w:eastAsia="x-none"/>
        </w:rPr>
        <w:t>Participación en</w:t>
      </w:r>
      <w:r w:rsidR="00786BE6" w:rsidRPr="009F70F7">
        <w:rPr>
          <w:rFonts w:ascii="Times New Roman" w:eastAsia="Times New Roman" w:hAnsi="Times New Roman"/>
          <w:bCs/>
          <w:color w:val="767171"/>
          <w:kern w:val="36"/>
          <w:szCs w:val="24"/>
          <w:lang w:val="es-ES" w:eastAsia="x-none"/>
        </w:rPr>
        <w:t xml:space="preserve"> la</w:t>
      </w:r>
      <w:r>
        <w:rPr>
          <w:rFonts w:ascii="Times New Roman" w:eastAsia="Times New Roman" w:hAnsi="Times New Roman"/>
          <w:bCs/>
          <w:color w:val="767171"/>
          <w:kern w:val="36"/>
          <w:szCs w:val="24"/>
          <w:lang w:val="es-ES" w:eastAsia="x-none"/>
        </w:rPr>
        <w:t>s ediciones</w:t>
      </w:r>
      <w:r w:rsidR="00786BE6" w:rsidRPr="009F70F7">
        <w:rPr>
          <w:rFonts w:ascii="Times New Roman" w:eastAsia="Times New Roman" w:hAnsi="Times New Roman"/>
          <w:bCs/>
          <w:color w:val="767171"/>
          <w:kern w:val="36"/>
          <w:szCs w:val="24"/>
          <w:lang w:val="es-ES" w:eastAsia="x-none"/>
        </w:rPr>
        <w:t xml:space="preserve"> 2022 de la</w:t>
      </w:r>
      <w:r>
        <w:rPr>
          <w:rFonts w:ascii="Times New Roman" w:eastAsia="Times New Roman" w:hAnsi="Times New Roman"/>
          <w:bCs/>
          <w:color w:val="767171"/>
          <w:kern w:val="36"/>
          <w:szCs w:val="24"/>
          <w:lang w:val="es-ES" w:eastAsia="x-none"/>
        </w:rPr>
        <w:t>s</w:t>
      </w:r>
      <w:r w:rsidR="00786BE6" w:rsidRPr="009F70F7">
        <w:rPr>
          <w:rFonts w:ascii="Times New Roman" w:eastAsia="Times New Roman" w:hAnsi="Times New Roman"/>
          <w:bCs/>
          <w:color w:val="767171"/>
          <w:kern w:val="36"/>
          <w:szCs w:val="24"/>
          <w:lang w:val="es-ES" w:eastAsia="x-none"/>
        </w:rPr>
        <w:t xml:space="preserve"> feria</w:t>
      </w:r>
      <w:r>
        <w:rPr>
          <w:rFonts w:ascii="Times New Roman" w:eastAsia="Times New Roman" w:hAnsi="Times New Roman"/>
          <w:bCs/>
          <w:color w:val="767171"/>
          <w:kern w:val="36"/>
          <w:szCs w:val="24"/>
          <w:lang w:val="es-ES" w:eastAsia="x-none"/>
        </w:rPr>
        <w:t>s:</w:t>
      </w:r>
      <w:r w:rsidR="00786BE6" w:rsidRPr="009F70F7">
        <w:rPr>
          <w:rFonts w:ascii="Times New Roman" w:eastAsia="Times New Roman" w:hAnsi="Times New Roman"/>
          <w:bCs/>
          <w:color w:val="767171"/>
          <w:kern w:val="36"/>
          <w:szCs w:val="24"/>
          <w:lang w:val="es-ES" w:eastAsia="x-none"/>
        </w:rPr>
        <w:t xml:space="preserve"> ´´</w:t>
      </w:r>
      <w:proofErr w:type="spellStart"/>
      <w:r w:rsidR="00786BE6" w:rsidRPr="009F70F7">
        <w:rPr>
          <w:rFonts w:ascii="Times New Roman" w:eastAsia="Times New Roman" w:hAnsi="Times New Roman"/>
          <w:bCs/>
          <w:color w:val="767171"/>
          <w:kern w:val="36"/>
          <w:szCs w:val="24"/>
          <w:lang w:val="es-ES" w:eastAsia="x-none"/>
        </w:rPr>
        <w:t>Sun</w:t>
      </w:r>
      <w:proofErr w:type="spellEnd"/>
      <w:r w:rsidR="00786BE6" w:rsidRPr="009F70F7">
        <w:rPr>
          <w:rFonts w:ascii="Times New Roman" w:eastAsia="Times New Roman" w:hAnsi="Times New Roman"/>
          <w:bCs/>
          <w:color w:val="767171"/>
          <w:kern w:val="36"/>
          <w:szCs w:val="24"/>
          <w:lang w:val="es-ES" w:eastAsia="x-none"/>
        </w:rPr>
        <w:t xml:space="preserve"> </w:t>
      </w:r>
      <w:r>
        <w:rPr>
          <w:rFonts w:ascii="Times New Roman" w:eastAsia="Times New Roman" w:hAnsi="Times New Roman"/>
          <w:bCs/>
          <w:color w:val="767171"/>
          <w:kern w:val="36"/>
          <w:szCs w:val="24"/>
          <w:lang w:val="es-ES" w:eastAsia="x-none"/>
        </w:rPr>
        <w:t xml:space="preserve">and </w:t>
      </w:r>
      <w:proofErr w:type="spellStart"/>
      <w:r>
        <w:rPr>
          <w:rFonts w:ascii="Times New Roman" w:eastAsia="Times New Roman" w:hAnsi="Times New Roman"/>
          <w:bCs/>
          <w:color w:val="767171"/>
          <w:kern w:val="36"/>
          <w:szCs w:val="24"/>
          <w:lang w:val="es-ES" w:eastAsia="x-none"/>
        </w:rPr>
        <w:t>Fun</w:t>
      </w:r>
      <w:proofErr w:type="spellEnd"/>
      <w:r>
        <w:rPr>
          <w:rFonts w:ascii="Times New Roman" w:eastAsia="Times New Roman" w:hAnsi="Times New Roman"/>
          <w:bCs/>
          <w:color w:val="767171"/>
          <w:kern w:val="36"/>
          <w:szCs w:val="24"/>
          <w:lang w:val="es-ES" w:eastAsia="x-none"/>
        </w:rPr>
        <w:t xml:space="preserve">´´ de Lakeland, (Florida) y </w:t>
      </w:r>
      <w:r w:rsidRPr="009F70F7">
        <w:rPr>
          <w:rFonts w:ascii="Times New Roman" w:eastAsia="Calibri" w:hAnsi="Times New Roman"/>
          <w:color w:val="767171"/>
          <w:szCs w:val="24"/>
        </w:rPr>
        <w:t>Aviación Share FAA Air Venture, en Oshkosh (Wisconsin</w:t>
      </w:r>
      <w:r>
        <w:rPr>
          <w:rFonts w:ascii="Times New Roman" w:eastAsia="Calibri" w:hAnsi="Times New Roman"/>
          <w:color w:val="767171"/>
          <w:szCs w:val="24"/>
        </w:rPr>
        <w:t>)</w:t>
      </w:r>
      <w:r w:rsidR="00786BE6" w:rsidRPr="009F70F7">
        <w:rPr>
          <w:rFonts w:ascii="Times New Roman" w:eastAsia="Times New Roman" w:hAnsi="Times New Roman"/>
          <w:bCs/>
          <w:color w:val="767171"/>
          <w:kern w:val="36"/>
          <w:szCs w:val="24"/>
          <w:lang w:val="es-ES" w:eastAsia="x-none"/>
        </w:rPr>
        <w:t>.</w:t>
      </w:r>
    </w:p>
    <w:p w14:paraId="01047A7D" w14:textId="77777777" w:rsidR="00786BE6" w:rsidRDefault="00786BE6" w:rsidP="00786BE6">
      <w:pPr>
        <w:pStyle w:val="Prrafodelista"/>
        <w:numPr>
          <w:ilvl w:val="0"/>
          <w:numId w:val="4"/>
        </w:numPr>
        <w:spacing w:line="360" w:lineRule="auto"/>
        <w:rPr>
          <w:rFonts w:ascii="Times New Roman" w:eastAsia="Times New Roman" w:hAnsi="Times New Roman"/>
          <w:bCs/>
          <w:color w:val="767171"/>
          <w:kern w:val="36"/>
          <w:szCs w:val="24"/>
          <w:lang w:val="es-ES" w:eastAsia="x-none"/>
        </w:rPr>
      </w:pPr>
      <w:r>
        <w:rPr>
          <w:rFonts w:ascii="Times New Roman" w:eastAsia="Times New Roman" w:hAnsi="Times New Roman"/>
          <w:bCs/>
          <w:color w:val="767171"/>
          <w:kern w:val="36"/>
          <w:szCs w:val="24"/>
          <w:lang w:val="es-ES" w:eastAsia="x-none"/>
        </w:rPr>
        <w:t>Inicio de las operaciones del Helipuerto de Barahona administrado por el Departamento Aeroportuario.</w:t>
      </w:r>
    </w:p>
    <w:p w14:paraId="23DBC589" w14:textId="77777777" w:rsidR="00786BE6" w:rsidRPr="00786BE6" w:rsidRDefault="00786BE6" w:rsidP="00786BE6">
      <w:pPr>
        <w:pStyle w:val="Prrafodelista"/>
        <w:numPr>
          <w:ilvl w:val="0"/>
          <w:numId w:val="4"/>
        </w:numPr>
        <w:spacing w:line="360" w:lineRule="auto"/>
        <w:rPr>
          <w:rFonts w:ascii="Times New Roman" w:eastAsia="Times New Roman" w:hAnsi="Times New Roman"/>
          <w:bCs/>
          <w:color w:val="767171"/>
          <w:kern w:val="36"/>
          <w:szCs w:val="24"/>
          <w:lang w:val="es-ES" w:eastAsia="x-none"/>
        </w:rPr>
      </w:pPr>
      <w:r w:rsidRPr="00236EEA">
        <w:rPr>
          <w:rFonts w:ascii="Times New Roman" w:eastAsia="Times New Roman" w:hAnsi="Times New Roman"/>
          <w:bCs/>
          <w:color w:val="767171"/>
          <w:kern w:val="36"/>
          <w:szCs w:val="24"/>
          <w:lang w:val="es-ES" w:eastAsia="x-none"/>
        </w:rPr>
        <w:t xml:space="preserve">Firma de acuerdo interinstitucional para fines de colaboración entre el Departamento Aeroportuario y el Centro Nacional de Ciberseguridad. </w:t>
      </w:r>
    </w:p>
    <w:p w14:paraId="4135CE1F" w14:textId="77777777" w:rsidR="0077554E" w:rsidRPr="00A04E36" w:rsidRDefault="004C0FE3" w:rsidP="00C51828">
      <w:pPr>
        <w:pStyle w:val="Ttulo2"/>
        <w:numPr>
          <w:ilvl w:val="1"/>
          <w:numId w:val="15"/>
        </w:numPr>
        <w:jc w:val="center"/>
        <w:rPr>
          <w:rFonts w:ascii="Times New Roman" w:hAnsi="Times New Roman"/>
          <w:color w:val="767171"/>
          <w:sz w:val="24"/>
          <w:szCs w:val="24"/>
          <w:lang w:val="es-ES"/>
        </w:rPr>
      </w:pPr>
      <w:bookmarkStart w:id="40" w:name="_Toc121903136"/>
      <w:r w:rsidRPr="00A04E36">
        <w:rPr>
          <w:rFonts w:ascii="Times New Roman" w:hAnsi="Times New Roman"/>
          <w:color w:val="767171"/>
          <w:sz w:val="24"/>
          <w:szCs w:val="24"/>
          <w:lang w:val="es-ES"/>
        </w:rPr>
        <w:t>Desempeño del Área de Comunicaciones</w:t>
      </w:r>
      <w:bookmarkEnd w:id="40"/>
      <w:r w:rsidR="00AF3B81" w:rsidRPr="00A04E36">
        <w:rPr>
          <w:rFonts w:ascii="Times New Roman" w:hAnsi="Times New Roman"/>
          <w:color w:val="767171"/>
          <w:sz w:val="24"/>
          <w:szCs w:val="24"/>
          <w:lang w:val="es-ES"/>
        </w:rPr>
        <w:t xml:space="preserve">  </w:t>
      </w:r>
    </w:p>
    <w:p w14:paraId="483146D4" w14:textId="77777777" w:rsidR="001651A4" w:rsidRPr="00AB3A55" w:rsidRDefault="001651A4" w:rsidP="001651A4">
      <w:pPr>
        <w:spacing w:line="360" w:lineRule="auto"/>
        <w:rPr>
          <w:rFonts w:ascii="Times New Roman" w:eastAsia="Times New Roman" w:hAnsi="Times New Roman"/>
          <w:bCs/>
          <w:color w:val="767171"/>
          <w:kern w:val="36"/>
          <w:szCs w:val="24"/>
          <w:lang w:val="es-ES" w:eastAsia="x-none"/>
        </w:rPr>
      </w:pPr>
      <w:r w:rsidRPr="00AB3A55">
        <w:rPr>
          <w:rFonts w:ascii="Times New Roman" w:eastAsia="Times New Roman" w:hAnsi="Times New Roman"/>
          <w:bCs/>
          <w:color w:val="767171"/>
          <w:kern w:val="36"/>
          <w:szCs w:val="24"/>
          <w:lang w:val="es-ES" w:eastAsia="x-none"/>
        </w:rPr>
        <w:t>El Departamento de Comunicaciones está con</w:t>
      </w:r>
      <w:r>
        <w:rPr>
          <w:rFonts w:ascii="Times New Roman" w:eastAsia="Times New Roman" w:hAnsi="Times New Roman"/>
          <w:bCs/>
          <w:color w:val="767171"/>
          <w:kern w:val="36"/>
          <w:szCs w:val="24"/>
          <w:lang w:val="es-ES" w:eastAsia="x-none"/>
        </w:rPr>
        <w:t>formado por un personal capacitad</w:t>
      </w:r>
      <w:r w:rsidRPr="00AB3A55">
        <w:rPr>
          <w:rFonts w:ascii="Times New Roman" w:eastAsia="Times New Roman" w:hAnsi="Times New Roman"/>
          <w:bCs/>
          <w:color w:val="767171"/>
          <w:kern w:val="36"/>
          <w:szCs w:val="24"/>
          <w:lang w:val="es-ES" w:eastAsia="x-none"/>
        </w:rPr>
        <w:t>o en las diversas áreas de la comunicación, en los que figuran la encargada de comunicaciones, coordinadores de</w:t>
      </w:r>
      <w:r>
        <w:rPr>
          <w:rFonts w:ascii="Times New Roman" w:eastAsia="Times New Roman" w:hAnsi="Times New Roman"/>
          <w:bCs/>
          <w:color w:val="767171"/>
          <w:kern w:val="36"/>
          <w:szCs w:val="24"/>
          <w:lang w:val="es-ES" w:eastAsia="x-none"/>
        </w:rPr>
        <w:t xml:space="preserve"> prensa, periodistas, analista y auxiliar de comunicaciones</w:t>
      </w:r>
      <w:r w:rsidRPr="00AB3A55">
        <w:rPr>
          <w:rFonts w:ascii="Times New Roman" w:eastAsia="Times New Roman" w:hAnsi="Times New Roman"/>
          <w:bCs/>
          <w:color w:val="767171"/>
          <w:kern w:val="36"/>
          <w:szCs w:val="24"/>
          <w:lang w:val="es-ES" w:eastAsia="x-none"/>
        </w:rPr>
        <w:t>, fotógrafo, camaróg</w:t>
      </w:r>
      <w:r>
        <w:rPr>
          <w:rFonts w:ascii="Times New Roman" w:eastAsia="Times New Roman" w:hAnsi="Times New Roman"/>
          <w:bCs/>
          <w:color w:val="767171"/>
          <w:kern w:val="36"/>
          <w:szCs w:val="24"/>
          <w:lang w:val="es-ES" w:eastAsia="x-none"/>
        </w:rPr>
        <w:t>rafos, diseñadores gráficos y gestores de medios sociales</w:t>
      </w:r>
      <w:r w:rsidRPr="00AB3A55">
        <w:rPr>
          <w:rFonts w:ascii="Times New Roman" w:eastAsia="Times New Roman" w:hAnsi="Times New Roman"/>
          <w:bCs/>
          <w:color w:val="767171"/>
          <w:kern w:val="36"/>
          <w:szCs w:val="24"/>
          <w:lang w:val="es-ES" w:eastAsia="x-none"/>
        </w:rPr>
        <w:t xml:space="preserve">; cada uno con sus roles definidos. </w:t>
      </w:r>
    </w:p>
    <w:p w14:paraId="257700CB" w14:textId="77777777" w:rsidR="001651A4" w:rsidRPr="00AB3A55" w:rsidRDefault="001651A4" w:rsidP="001651A4">
      <w:pPr>
        <w:spacing w:line="360" w:lineRule="auto"/>
        <w:rPr>
          <w:rFonts w:ascii="Times New Roman" w:eastAsia="Times New Roman" w:hAnsi="Times New Roman"/>
          <w:bCs/>
          <w:color w:val="767171"/>
          <w:kern w:val="36"/>
          <w:szCs w:val="24"/>
          <w:lang w:val="es-ES" w:eastAsia="x-none"/>
        </w:rPr>
      </w:pPr>
      <w:r w:rsidRPr="00AB3A55">
        <w:rPr>
          <w:rFonts w:ascii="Times New Roman" w:eastAsia="Times New Roman" w:hAnsi="Times New Roman"/>
          <w:bCs/>
          <w:color w:val="767171"/>
          <w:kern w:val="36"/>
          <w:szCs w:val="24"/>
          <w:lang w:val="es-ES" w:eastAsia="x-none"/>
        </w:rPr>
        <w:t xml:space="preserve">El área cuenta con un equipo de prensa que se encarga de dar cobertura a las actividades y proyectos, así como de preparar las informaciones que se difunden al público externo para su conocimiento sobre los aportes que realiza la institución al sector aeroportuario nacional. </w:t>
      </w:r>
    </w:p>
    <w:p w14:paraId="6166340D" w14:textId="77777777" w:rsidR="001651A4" w:rsidRPr="00AB3A55" w:rsidRDefault="001651A4" w:rsidP="001651A4">
      <w:pPr>
        <w:spacing w:line="360" w:lineRule="auto"/>
        <w:rPr>
          <w:rFonts w:ascii="Times New Roman" w:eastAsia="Times New Roman" w:hAnsi="Times New Roman"/>
          <w:bCs/>
          <w:color w:val="767171"/>
          <w:kern w:val="36"/>
          <w:szCs w:val="24"/>
          <w:lang w:val="es-ES" w:eastAsia="x-none"/>
        </w:rPr>
      </w:pPr>
      <w:r w:rsidRPr="00AB3A55">
        <w:rPr>
          <w:rFonts w:ascii="Times New Roman" w:eastAsia="Times New Roman" w:hAnsi="Times New Roman"/>
          <w:bCs/>
          <w:color w:val="767171"/>
          <w:kern w:val="36"/>
          <w:szCs w:val="24"/>
          <w:lang w:val="es-ES" w:eastAsia="x-none"/>
        </w:rPr>
        <w:t xml:space="preserve">Al igual, contamos con un personal que se encarga de los procesos administrativos de la unidad y demás responsabilidades que más adelante son detalladas. </w:t>
      </w:r>
    </w:p>
    <w:p w14:paraId="28E7BB6E" w14:textId="77777777" w:rsidR="00AD4091" w:rsidRPr="009365CE" w:rsidRDefault="00AD4091" w:rsidP="00C51828">
      <w:pPr>
        <w:pStyle w:val="Prrafodelista"/>
        <w:numPr>
          <w:ilvl w:val="0"/>
          <w:numId w:val="5"/>
        </w:numPr>
        <w:spacing w:line="360" w:lineRule="auto"/>
        <w:jc w:val="left"/>
        <w:rPr>
          <w:rFonts w:ascii="Times New Roman" w:hAnsi="Times New Roman"/>
          <w:b/>
          <w:color w:val="767171"/>
          <w:szCs w:val="24"/>
          <w:lang w:val="es-ES"/>
        </w:rPr>
      </w:pPr>
      <w:r w:rsidRPr="009365CE">
        <w:rPr>
          <w:rFonts w:ascii="Times New Roman" w:hAnsi="Times New Roman"/>
          <w:b/>
          <w:color w:val="767171"/>
          <w:szCs w:val="24"/>
          <w:lang w:val="es-ES"/>
        </w:rPr>
        <w:t>Promoción del Departamento Aeroportuario</w:t>
      </w:r>
    </w:p>
    <w:p w14:paraId="5D0E233B" w14:textId="77777777" w:rsidR="001651A4" w:rsidRPr="00AB3A55" w:rsidRDefault="001651A4" w:rsidP="001651A4">
      <w:pPr>
        <w:spacing w:line="360" w:lineRule="auto"/>
        <w:ind w:left="708"/>
        <w:rPr>
          <w:rFonts w:ascii="Times New Roman" w:eastAsia="Times New Roman" w:hAnsi="Times New Roman"/>
          <w:bCs/>
          <w:color w:val="767171"/>
          <w:kern w:val="36"/>
          <w:szCs w:val="24"/>
          <w:lang w:val="es-ES" w:eastAsia="x-none"/>
        </w:rPr>
      </w:pPr>
      <w:r w:rsidRPr="00AB3A55">
        <w:rPr>
          <w:rFonts w:ascii="Times New Roman" w:eastAsia="Times New Roman" w:hAnsi="Times New Roman"/>
          <w:bCs/>
          <w:color w:val="767171"/>
          <w:kern w:val="36"/>
          <w:szCs w:val="24"/>
          <w:lang w:val="es-ES" w:eastAsia="x-none"/>
        </w:rPr>
        <w:t>El Departamento de Comunicaciones, a través de la difusión de notas de prensa</w:t>
      </w:r>
      <w:r w:rsidR="00363218">
        <w:rPr>
          <w:rFonts w:ascii="Times New Roman" w:eastAsia="Times New Roman" w:hAnsi="Times New Roman"/>
          <w:bCs/>
          <w:color w:val="767171"/>
          <w:kern w:val="36"/>
          <w:szCs w:val="24"/>
          <w:lang w:val="es-ES" w:eastAsia="x-none"/>
        </w:rPr>
        <w:t>,</w:t>
      </w:r>
      <w:r w:rsidRPr="00AB3A55">
        <w:rPr>
          <w:rFonts w:ascii="Times New Roman" w:eastAsia="Times New Roman" w:hAnsi="Times New Roman"/>
          <w:bCs/>
          <w:color w:val="767171"/>
          <w:kern w:val="36"/>
          <w:szCs w:val="24"/>
          <w:lang w:val="es-ES" w:eastAsia="x-none"/>
        </w:rPr>
        <w:t xml:space="preserve"> ha logrado espacios en los medios tradicionales más reconocidos de la República Dominicana, tanto en periódicos impresos</w:t>
      </w:r>
      <w:r>
        <w:rPr>
          <w:rFonts w:ascii="Times New Roman" w:eastAsia="Times New Roman" w:hAnsi="Times New Roman"/>
          <w:bCs/>
          <w:color w:val="767171"/>
          <w:kern w:val="36"/>
          <w:szCs w:val="24"/>
          <w:lang w:val="es-ES" w:eastAsia="x-none"/>
        </w:rPr>
        <w:t>, revistas</w:t>
      </w:r>
      <w:r w:rsidRPr="00AB3A55">
        <w:rPr>
          <w:rFonts w:ascii="Times New Roman" w:eastAsia="Times New Roman" w:hAnsi="Times New Roman"/>
          <w:bCs/>
          <w:color w:val="767171"/>
          <w:kern w:val="36"/>
          <w:szCs w:val="24"/>
          <w:lang w:val="es-ES" w:eastAsia="x-none"/>
        </w:rPr>
        <w:t xml:space="preserve"> </w:t>
      </w:r>
      <w:r>
        <w:rPr>
          <w:rFonts w:ascii="Times New Roman" w:eastAsia="Times New Roman" w:hAnsi="Times New Roman"/>
          <w:bCs/>
          <w:color w:val="767171"/>
          <w:kern w:val="36"/>
          <w:szCs w:val="24"/>
          <w:lang w:val="es-ES" w:eastAsia="x-none"/>
        </w:rPr>
        <w:t xml:space="preserve">y </w:t>
      </w:r>
      <w:r w:rsidRPr="00AB3A55">
        <w:rPr>
          <w:rFonts w:ascii="Times New Roman" w:eastAsia="Times New Roman" w:hAnsi="Times New Roman"/>
          <w:bCs/>
          <w:color w:val="767171"/>
          <w:kern w:val="36"/>
          <w:szCs w:val="24"/>
          <w:lang w:val="es-ES" w:eastAsia="x-none"/>
        </w:rPr>
        <w:t xml:space="preserve">emisoras de radio. </w:t>
      </w:r>
    </w:p>
    <w:p w14:paraId="026A7816" w14:textId="77777777" w:rsidR="001651A4" w:rsidRDefault="001651A4" w:rsidP="001651A4">
      <w:pPr>
        <w:spacing w:line="360" w:lineRule="auto"/>
        <w:ind w:left="708"/>
        <w:rPr>
          <w:rFonts w:ascii="Times New Roman" w:eastAsia="Times New Roman" w:hAnsi="Times New Roman"/>
          <w:bCs/>
          <w:color w:val="767171"/>
          <w:kern w:val="36"/>
          <w:szCs w:val="24"/>
          <w:lang w:val="es-ES" w:eastAsia="x-none"/>
        </w:rPr>
      </w:pPr>
      <w:r>
        <w:rPr>
          <w:rFonts w:ascii="Times New Roman" w:eastAsia="Times New Roman" w:hAnsi="Times New Roman"/>
          <w:bCs/>
          <w:color w:val="767171"/>
          <w:kern w:val="36"/>
          <w:szCs w:val="24"/>
          <w:lang w:val="es-ES" w:eastAsia="x-none"/>
        </w:rPr>
        <w:lastRenderedPageBreak/>
        <w:t xml:space="preserve">Informaciones concernientes al </w:t>
      </w:r>
      <w:r w:rsidRPr="00AB3A55">
        <w:rPr>
          <w:rFonts w:ascii="Times New Roman" w:eastAsia="Times New Roman" w:hAnsi="Times New Roman"/>
          <w:bCs/>
          <w:color w:val="767171"/>
          <w:kern w:val="36"/>
          <w:szCs w:val="24"/>
          <w:lang w:val="es-ES" w:eastAsia="x-none"/>
        </w:rPr>
        <w:t>Departamento Aeroportuario h</w:t>
      </w:r>
      <w:r>
        <w:rPr>
          <w:rFonts w:ascii="Times New Roman" w:eastAsia="Times New Roman" w:hAnsi="Times New Roman"/>
          <w:bCs/>
          <w:color w:val="767171"/>
          <w:kern w:val="36"/>
          <w:szCs w:val="24"/>
          <w:lang w:val="es-ES" w:eastAsia="x-none"/>
        </w:rPr>
        <w:t>an sido publicadas</w:t>
      </w:r>
      <w:r w:rsidRPr="00AB3A55">
        <w:rPr>
          <w:rFonts w:ascii="Times New Roman" w:eastAsia="Times New Roman" w:hAnsi="Times New Roman"/>
          <w:bCs/>
          <w:color w:val="767171"/>
          <w:kern w:val="36"/>
          <w:szCs w:val="24"/>
          <w:lang w:val="es-ES" w:eastAsia="x-none"/>
        </w:rPr>
        <w:t xml:space="preserve"> en los siguientes periódicos imp</w:t>
      </w:r>
      <w:r>
        <w:rPr>
          <w:rFonts w:ascii="Times New Roman" w:eastAsia="Times New Roman" w:hAnsi="Times New Roman"/>
          <w:bCs/>
          <w:color w:val="767171"/>
          <w:kern w:val="36"/>
          <w:szCs w:val="24"/>
          <w:lang w:val="es-ES" w:eastAsia="x-none"/>
        </w:rPr>
        <w:t>resos: Listín Diario, El Caribe, El Hoy, Diario Libre y El Nuevo Diario, logrando un total de 10</w:t>
      </w:r>
      <w:r w:rsidRPr="00AB3A55">
        <w:rPr>
          <w:rFonts w:ascii="Times New Roman" w:eastAsia="Times New Roman" w:hAnsi="Times New Roman"/>
          <w:bCs/>
          <w:color w:val="767171"/>
          <w:kern w:val="36"/>
          <w:szCs w:val="24"/>
          <w:lang w:val="es-ES" w:eastAsia="x-none"/>
        </w:rPr>
        <w:t xml:space="preserve"> titulares publicados. </w:t>
      </w:r>
    </w:p>
    <w:p w14:paraId="498D9BD0" w14:textId="77777777" w:rsidR="001651A4" w:rsidRPr="00AB3A55" w:rsidRDefault="001651A4" w:rsidP="001651A4">
      <w:pPr>
        <w:spacing w:line="360" w:lineRule="auto"/>
        <w:ind w:left="708"/>
        <w:rPr>
          <w:rFonts w:ascii="Times New Roman" w:eastAsia="Times New Roman" w:hAnsi="Times New Roman"/>
          <w:bCs/>
          <w:color w:val="767171"/>
          <w:kern w:val="36"/>
          <w:szCs w:val="24"/>
          <w:lang w:val="es-ES" w:eastAsia="x-none"/>
        </w:rPr>
      </w:pPr>
      <w:r>
        <w:rPr>
          <w:rFonts w:ascii="Times New Roman" w:eastAsia="Times New Roman" w:hAnsi="Times New Roman"/>
          <w:bCs/>
          <w:color w:val="767171"/>
          <w:kern w:val="36"/>
          <w:szCs w:val="24"/>
          <w:lang w:val="es-ES" w:eastAsia="x-none"/>
        </w:rPr>
        <w:t>Al igual, tuvimos un espacio en la revista Merca</w:t>
      </w:r>
      <w:r w:rsidR="00993890">
        <w:rPr>
          <w:rFonts w:ascii="Times New Roman" w:eastAsia="Times New Roman" w:hAnsi="Times New Roman"/>
          <w:bCs/>
          <w:color w:val="767171"/>
          <w:kern w:val="36"/>
          <w:szCs w:val="24"/>
          <w:lang w:val="es-ES" w:eastAsia="x-none"/>
        </w:rPr>
        <w:t>do, edición 485 de noviembre de</w:t>
      </w:r>
      <w:r>
        <w:rPr>
          <w:rFonts w:ascii="Times New Roman" w:eastAsia="Times New Roman" w:hAnsi="Times New Roman"/>
          <w:bCs/>
          <w:color w:val="767171"/>
          <w:kern w:val="36"/>
          <w:szCs w:val="24"/>
          <w:lang w:val="es-ES" w:eastAsia="x-none"/>
        </w:rPr>
        <w:t xml:space="preserve"> 2022 titulado: ¨Departamento Aeroportuario x Mercado, excelencia desde la tierra hasta los cielos¨. </w:t>
      </w:r>
    </w:p>
    <w:p w14:paraId="589F60C4" w14:textId="77777777" w:rsidR="001651A4" w:rsidRPr="00AB3A55" w:rsidRDefault="001651A4" w:rsidP="001651A4">
      <w:pPr>
        <w:spacing w:line="360" w:lineRule="auto"/>
        <w:ind w:left="708"/>
        <w:rPr>
          <w:rFonts w:ascii="Times New Roman" w:eastAsia="Times New Roman" w:hAnsi="Times New Roman"/>
          <w:bCs/>
          <w:color w:val="767171"/>
          <w:kern w:val="36"/>
          <w:szCs w:val="24"/>
          <w:lang w:val="es-ES" w:eastAsia="x-none"/>
        </w:rPr>
      </w:pPr>
      <w:r w:rsidRPr="00AB3A55">
        <w:rPr>
          <w:rFonts w:ascii="Times New Roman" w:eastAsia="Times New Roman" w:hAnsi="Times New Roman"/>
          <w:bCs/>
          <w:color w:val="767171"/>
          <w:kern w:val="36"/>
          <w:szCs w:val="24"/>
          <w:lang w:val="es-ES" w:eastAsia="x-none"/>
        </w:rPr>
        <w:t>A continuación, detallamos los titulares publicados en los diferentes periódicos:</w:t>
      </w:r>
    </w:p>
    <w:tbl>
      <w:tblPr>
        <w:tblStyle w:val="Tablaconcuadrcula"/>
        <w:tblW w:w="5000" w:type="pct"/>
        <w:tblLook w:val="04A0" w:firstRow="1" w:lastRow="0" w:firstColumn="1" w:lastColumn="0" w:noHBand="0" w:noVBand="1"/>
      </w:tblPr>
      <w:tblGrid>
        <w:gridCol w:w="5932"/>
        <w:gridCol w:w="1978"/>
      </w:tblGrid>
      <w:tr w:rsidR="00AD4091" w14:paraId="4EC00794" w14:textId="77777777" w:rsidTr="00AB1144">
        <w:trPr>
          <w:trHeight w:val="332"/>
          <w:tblHeader/>
        </w:trPr>
        <w:tc>
          <w:tcPr>
            <w:tcW w:w="3750" w:type="pct"/>
            <w:shd w:val="clear" w:color="auto" w:fill="002060"/>
          </w:tcPr>
          <w:p w14:paraId="755026C0" w14:textId="77777777" w:rsidR="00AD4091" w:rsidRPr="00E53CC4" w:rsidRDefault="00AD4091" w:rsidP="009365CE">
            <w:pPr>
              <w:tabs>
                <w:tab w:val="left" w:pos="195"/>
              </w:tabs>
              <w:spacing w:after="0"/>
              <w:jc w:val="center"/>
              <w:rPr>
                <w:rFonts w:ascii="Times New Roman" w:hAnsi="Times New Roman"/>
                <w:b/>
                <w:szCs w:val="24"/>
              </w:rPr>
            </w:pPr>
            <w:r w:rsidRPr="00E53CC4">
              <w:rPr>
                <w:rFonts w:ascii="Times New Roman" w:hAnsi="Times New Roman"/>
                <w:b/>
                <w:szCs w:val="24"/>
              </w:rPr>
              <w:t>Titular</w:t>
            </w:r>
          </w:p>
        </w:tc>
        <w:tc>
          <w:tcPr>
            <w:tcW w:w="1250" w:type="pct"/>
            <w:shd w:val="clear" w:color="auto" w:fill="002060"/>
          </w:tcPr>
          <w:p w14:paraId="1EEB9501" w14:textId="77777777" w:rsidR="00AD4091" w:rsidRDefault="00AD4091" w:rsidP="009365CE">
            <w:pPr>
              <w:spacing w:after="0"/>
              <w:jc w:val="center"/>
              <w:rPr>
                <w:rFonts w:ascii="Times New Roman" w:hAnsi="Times New Roman"/>
                <w:b/>
                <w:szCs w:val="24"/>
              </w:rPr>
            </w:pPr>
            <w:r>
              <w:rPr>
                <w:rFonts w:ascii="Times New Roman" w:hAnsi="Times New Roman"/>
                <w:b/>
                <w:szCs w:val="24"/>
              </w:rPr>
              <w:t>Periódico</w:t>
            </w:r>
          </w:p>
        </w:tc>
      </w:tr>
      <w:tr w:rsidR="001651A4" w14:paraId="5FC75C45" w14:textId="77777777" w:rsidTr="00D6373C">
        <w:tc>
          <w:tcPr>
            <w:tcW w:w="3750" w:type="pct"/>
          </w:tcPr>
          <w:p w14:paraId="37EF85CB" w14:textId="77777777" w:rsidR="001651A4" w:rsidRPr="009365CE" w:rsidRDefault="001651A4" w:rsidP="001651A4">
            <w:pPr>
              <w:tabs>
                <w:tab w:val="left" w:pos="195"/>
              </w:tabs>
              <w:rPr>
                <w:rFonts w:ascii="Times New Roman" w:hAnsi="Times New Roman"/>
                <w:color w:val="767171"/>
                <w:szCs w:val="24"/>
              </w:rPr>
            </w:pPr>
            <w:r w:rsidRPr="00F252E3">
              <w:rPr>
                <w:rFonts w:ascii="Times New Roman" w:hAnsi="Times New Roman"/>
                <w:color w:val="767171"/>
                <w:szCs w:val="24"/>
              </w:rPr>
              <w:t xml:space="preserve">Adecuarán edificación donde serán coordinados trabajos construcción Aeropuerto de Pedernales </w:t>
            </w:r>
          </w:p>
        </w:tc>
        <w:tc>
          <w:tcPr>
            <w:tcW w:w="1250" w:type="pct"/>
          </w:tcPr>
          <w:p w14:paraId="7AEC8C18" w14:textId="77777777" w:rsidR="001651A4" w:rsidRPr="009365CE" w:rsidRDefault="001651A4" w:rsidP="001651A4">
            <w:pPr>
              <w:tabs>
                <w:tab w:val="left" w:pos="195"/>
              </w:tabs>
              <w:jc w:val="center"/>
              <w:rPr>
                <w:rFonts w:ascii="Times New Roman" w:hAnsi="Times New Roman"/>
                <w:color w:val="767171"/>
                <w:szCs w:val="24"/>
              </w:rPr>
            </w:pPr>
            <w:r w:rsidRPr="00F252E3">
              <w:rPr>
                <w:rFonts w:ascii="Times New Roman" w:hAnsi="Times New Roman"/>
                <w:color w:val="767171"/>
                <w:szCs w:val="24"/>
              </w:rPr>
              <w:t xml:space="preserve">El Nuevo Diario </w:t>
            </w:r>
          </w:p>
        </w:tc>
      </w:tr>
      <w:tr w:rsidR="001651A4" w14:paraId="1668A56F" w14:textId="77777777" w:rsidTr="00D6373C">
        <w:tc>
          <w:tcPr>
            <w:tcW w:w="3750" w:type="pct"/>
          </w:tcPr>
          <w:p w14:paraId="7E2B9E1A" w14:textId="77777777" w:rsidR="001651A4" w:rsidRPr="009365CE" w:rsidRDefault="001651A4" w:rsidP="001651A4">
            <w:pPr>
              <w:tabs>
                <w:tab w:val="left" w:pos="195"/>
              </w:tabs>
              <w:rPr>
                <w:rFonts w:ascii="Times New Roman" w:hAnsi="Times New Roman"/>
                <w:color w:val="767171"/>
                <w:szCs w:val="24"/>
              </w:rPr>
            </w:pPr>
            <w:r w:rsidRPr="00F252E3">
              <w:rPr>
                <w:rFonts w:ascii="Times New Roman" w:hAnsi="Times New Roman"/>
                <w:color w:val="767171"/>
                <w:szCs w:val="24"/>
              </w:rPr>
              <w:t>El Consejo de Desarrollo solicita obras, incluido un ferrocarril internacional Nordeste-RD-Haití</w:t>
            </w:r>
          </w:p>
        </w:tc>
        <w:tc>
          <w:tcPr>
            <w:tcW w:w="1250" w:type="pct"/>
          </w:tcPr>
          <w:p w14:paraId="6A5D3FE2" w14:textId="77777777" w:rsidR="001651A4" w:rsidRPr="009365CE" w:rsidRDefault="001651A4" w:rsidP="001651A4">
            <w:pPr>
              <w:tabs>
                <w:tab w:val="left" w:pos="195"/>
              </w:tabs>
              <w:jc w:val="center"/>
              <w:rPr>
                <w:rFonts w:ascii="Times New Roman" w:hAnsi="Times New Roman"/>
                <w:color w:val="767171"/>
                <w:szCs w:val="24"/>
              </w:rPr>
            </w:pPr>
            <w:r w:rsidRPr="00F252E3">
              <w:rPr>
                <w:rFonts w:ascii="Times New Roman" w:hAnsi="Times New Roman"/>
                <w:color w:val="767171"/>
                <w:szCs w:val="24"/>
              </w:rPr>
              <w:t>El Nuevo Diario</w:t>
            </w:r>
          </w:p>
        </w:tc>
      </w:tr>
      <w:tr w:rsidR="001651A4" w14:paraId="4DA366B2" w14:textId="77777777" w:rsidTr="00D6373C">
        <w:tc>
          <w:tcPr>
            <w:tcW w:w="3750" w:type="pct"/>
          </w:tcPr>
          <w:p w14:paraId="479F4F1E" w14:textId="77777777" w:rsidR="001651A4" w:rsidRPr="009365CE" w:rsidRDefault="001651A4" w:rsidP="001651A4">
            <w:pPr>
              <w:tabs>
                <w:tab w:val="left" w:pos="195"/>
              </w:tabs>
              <w:rPr>
                <w:rFonts w:ascii="Times New Roman" w:hAnsi="Times New Roman"/>
                <w:color w:val="767171"/>
                <w:szCs w:val="24"/>
              </w:rPr>
            </w:pPr>
            <w:r w:rsidRPr="00F252E3">
              <w:rPr>
                <w:rFonts w:ascii="Times New Roman" w:hAnsi="Times New Roman"/>
                <w:color w:val="767171"/>
                <w:szCs w:val="24"/>
              </w:rPr>
              <w:t xml:space="preserve">Aeronaves irán a Montecristi para participar en </w:t>
            </w:r>
            <w:proofErr w:type="spellStart"/>
            <w:r w:rsidRPr="00F252E3">
              <w:rPr>
                <w:rFonts w:ascii="Times New Roman" w:hAnsi="Times New Roman"/>
                <w:color w:val="767171"/>
                <w:szCs w:val="24"/>
              </w:rPr>
              <w:t>Fly</w:t>
            </w:r>
            <w:proofErr w:type="spellEnd"/>
            <w:r w:rsidRPr="00F252E3">
              <w:rPr>
                <w:rFonts w:ascii="Times New Roman" w:hAnsi="Times New Roman"/>
                <w:color w:val="767171"/>
                <w:szCs w:val="24"/>
              </w:rPr>
              <w:t xml:space="preserve"> In y Rally Aéreo </w:t>
            </w:r>
          </w:p>
        </w:tc>
        <w:tc>
          <w:tcPr>
            <w:tcW w:w="1250" w:type="pct"/>
          </w:tcPr>
          <w:p w14:paraId="45AB09CA" w14:textId="77777777" w:rsidR="001651A4" w:rsidRPr="009365CE" w:rsidRDefault="001651A4" w:rsidP="001651A4">
            <w:pPr>
              <w:tabs>
                <w:tab w:val="left" w:pos="195"/>
              </w:tabs>
              <w:jc w:val="center"/>
              <w:rPr>
                <w:rFonts w:ascii="Times New Roman" w:hAnsi="Times New Roman"/>
                <w:color w:val="767171"/>
                <w:szCs w:val="24"/>
              </w:rPr>
            </w:pPr>
            <w:r w:rsidRPr="00F252E3">
              <w:rPr>
                <w:rFonts w:ascii="Times New Roman" w:hAnsi="Times New Roman"/>
                <w:color w:val="767171"/>
                <w:szCs w:val="24"/>
              </w:rPr>
              <w:t xml:space="preserve">El Caribe </w:t>
            </w:r>
          </w:p>
        </w:tc>
      </w:tr>
      <w:tr w:rsidR="001651A4" w14:paraId="347C0F68" w14:textId="77777777" w:rsidTr="00D6373C">
        <w:tc>
          <w:tcPr>
            <w:tcW w:w="3750" w:type="pct"/>
          </w:tcPr>
          <w:p w14:paraId="10A78C1D" w14:textId="77777777" w:rsidR="001651A4" w:rsidRPr="009365CE" w:rsidRDefault="001651A4" w:rsidP="001651A4">
            <w:pPr>
              <w:tabs>
                <w:tab w:val="left" w:pos="195"/>
              </w:tabs>
              <w:rPr>
                <w:rFonts w:ascii="Times New Roman" w:hAnsi="Times New Roman"/>
                <w:color w:val="767171"/>
                <w:szCs w:val="24"/>
              </w:rPr>
            </w:pPr>
            <w:r w:rsidRPr="00F252E3">
              <w:rPr>
                <w:rFonts w:ascii="Times New Roman" w:hAnsi="Times New Roman"/>
                <w:color w:val="767171"/>
                <w:szCs w:val="24"/>
              </w:rPr>
              <w:t xml:space="preserve">El Gobierno presenta su estrategia de desarrollo Social para Pedernales </w:t>
            </w:r>
          </w:p>
        </w:tc>
        <w:tc>
          <w:tcPr>
            <w:tcW w:w="1250" w:type="pct"/>
          </w:tcPr>
          <w:p w14:paraId="06B6F906" w14:textId="77777777" w:rsidR="001651A4" w:rsidRPr="009365CE" w:rsidRDefault="001651A4" w:rsidP="001651A4">
            <w:pPr>
              <w:tabs>
                <w:tab w:val="left" w:pos="195"/>
              </w:tabs>
              <w:jc w:val="center"/>
              <w:rPr>
                <w:rFonts w:ascii="Times New Roman" w:hAnsi="Times New Roman"/>
                <w:color w:val="767171"/>
                <w:szCs w:val="24"/>
              </w:rPr>
            </w:pPr>
            <w:r w:rsidRPr="00F252E3">
              <w:rPr>
                <w:rFonts w:ascii="Times New Roman" w:hAnsi="Times New Roman"/>
                <w:color w:val="767171"/>
                <w:szCs w:val="24"/>
              </w:rPr>
              <w:t>Diario Libre</w:t>
            </w:r>
          </w:p>
        </w:tc>
      </w:tr>
      <w:tr w:rsidR="001651A4" w14:paraId="5D7FE6E8" w14:textId="77777777" w:rsidTr="00D6373C">
        <w:tc>
          <w:tcPr>
            <w:tcW w:w="3750" w:type="pct"/>
          </w:tcPr>
          <w:p w14:paraId="1667D36A" w14:textId="77777777" w:rsidR="001651A4" w:rsidRPr="009365CE" w:rsidRDefault="001651A4" w:rsidP="001651A4">
            <w:pPr>
              <w:tabs>
                <w:tab w:val="left" w:pos="195"/>
              </w:tabs>
              <w:rPr>
                <w:rFonts w:ascii="Times New Roman" w:hAnsi="Times New Roman"/>
                <w:color w:val="767171"/>
                <w:szCs w:val="24"/>
              </w:rPr>
            </w:pPr>
            <w:proofErr w:type="spellStart"/>
            <w:r w:rsidRPr="00F252E3">
              <w:rPr>
                <w:rFonts w:ascii="Times New Roman" w:hAnsi="Times New Roman"/>
                <w:color w:val="767171"/>
                <w:szCs w:val="24"/>
              </w:rPr>
              <w:t>Arajet</w:t>
            </w:r>
            <w:proofErr w:type="spellEnd"/>
            <w:r w:rsidRPr="00F252E3">
              <w:rPr>
                <w:rFonts w:ascii="Times New Roman" w:hAnsi="Times New Roman"/>
                <w:color w:val="767171"/>
                <w:szCs w:val="24"/>
              </w:rPr>
              <w:t xml:space="preserve"> conectará forma directa Sto. </w:t>
            </w:r>
            <w:proofErr w:type="spellStart"/>
            <w:r w:rsidRPr="00F252E3">
              <w:rPr>
                <w:rFonts w:ascii="Times New Roman" w:hAnsi="Times New Roman"/>
                <w:color w:val="767171"/>
                <w:szCs w:val="24"/>
              </w:rPr>
              <w:t>Dgo</w:t>
            </w:r>
            <w:proofErr w:type="spellEnd"/>
            <w:r w:rsidRPr="00F252E3">
              <w:rPr>
                <w:rFonts w:ascii="Times New Roman" w:hAnsi="Times New Roman"/>
                <w:color w:val="767171"/>
                <w:szCs w:val="24"/>
              </w:rPr>
              <w:t xml:space="preserve">. con El Salvador </w:t>
            </w:r>
          </w:p>
        </w:tc>
        <w:tc>
          <w:tcPr>
            <w:tcW w:w="1250" w:type="pct"/>
          </w:tcPr>
          <w:p w14:paraId="282639B0" w14:textId="77777777" w:rsidR="001651A4" w:rsidRPr="009365CE" w:rsidRDefault="001651A4" w:rsidP="001651A4">
            <w:pPr>
              <w:tabs>
                <w:tab w:val="left" w:pos="195"/>
              </w:tabs>
              <w:jc w:val="center"/>
              <w:rPr>
                <w:rFonts w:ascii="Times New Roman" w:hAnsi="Times New Roman"/>
                <w:color w:val="767171"/>
                <w:szCs w:val="24"/>
              </w:rPr>
            </w:pPr>
            <w:r w:rsidRPr="00F252E3">
              <w:rPr>
                <w:rFonts w:ascii="Times New Roman" w:hAnsi="Times New Roman"/>
                <w:color w:val="767171"/>
                <w:szCs w:val="24"/>
              </w:rPr>
              <w:t>El Nuevo Diario</w:t>
            </w:r>
          </w:p>
        </w:tc>
      </w:tr>
      <w:tr w:rsidR="001651A4" w14:paraId="63F07832" w14:textId="77777777" w:rsidTr="00D6373C">
        <w:tc>
          <w:tcPr>
            <w:tcW w:w="3750" w:type="pct"/>
          </w:tcPr>
          <w:p w14:paraId="0ECA478C" w14:textId="77777777" w:rsidR="001651A4" w:rsidRPr="009365CE" w:rsidRDefault="001651A4" w:rsidP="001651A4">
            <w:pPr>
              <w:tabs>
                <w:tab w:val="left" w:pos="195"/>
              </w:tabs>
              <w:rPr>
                <w:rFonts w:ascii="Times New Roman" w:hAnsi="Times New Roman"/>
                <w:color w:val="767171"/>
                <w:szCs w:val="24"/>
              </w:rPr>
            </w:pPr>
            <w:r w:rsidRPr="00F252E3">
              <w:rPr>
                <w:rFonts w:ascii="Times New Roman" w:hAnsi="Times New Roman"/>
                <w:color w:val="767171"/>
                <w:szCs w:val="24"/>
              </w:rPr>
              <w:t xml:space="preserve">Informan las cartas aeronáuticas de RD serán actualizadas </w:t>
            </w:r>
          </w:p>
        </w:tc>
        <w:tc>
          <w:tcPr>
            <w:tcW w:w="1250" w:type="pct"/>
          </w:tcPr>
          <w:p w14:paraId="0127839B" w14:textId="77777777" w:rsidR="001651A4" w:rsidRPr="009365CE" w:rsidRDefault="001651A4" w:rsidP="001651A4">
            <w:pPr>
              <w:tabs>
                <w:tab w:val="left" w:pos="195"/>
              </w:tabs>
              <w:jc w:val="center"/>
              <w:rPr>
                <w:rFonts w:ascii="Times New Roman" w:hAnsi="Times New Roman"/>
                <w:color w:val="767171"/>
                <w:szCs w:val="24"/>
              </w:rPr>
            </w:pPr>
            <w:r w:rsidRPr="00F252E3">
              <w:rPr>
                <w:rFonts w:ascii="Times New Roman" w:hAnsi="Times New Roman"/>
                <w:color w:val="767171"/>
                <w:szCs w:val="24"/>
              </w:rPr>
              <w:t>El Caribe</w:t>
            </w:r>
          </w:p>
        </w:tc>
      </w:tr>
      <w:tr w:rsidR="001651A4" w14:paraId="66EB05AC" w14:textId="77777777" w:rsidTr="00C773C5">
        <w:tc>
          <w:tcPr>
            <w:tcW w:w="3750" w:type="pct"/>
            <w:shd w:val="clear" w:color="auto" w:fill="auto"/>
          </w:tcPr>
          <w:p w14:paraId="1B3FFA6C" w14:textId="77777777" w:rsidR="001651A4" w:rsidRPr="009365CE" w:rsidRDefault="001651A4" w:rsidP="001651A4">
            <w:pPr>
              <w:tabs>
                <w:tab w:val="left" w:pos="195"/>
              </w:tabs>
              <w:rPr>
                <w:rFonts w:ascii="Times New Roman" w:hAnsi="Times New Roman"/>
                <w:color w:val="767171"/>
                <w:szCs w:val="24"/>
              </w:rPr>
            </w:pPr>
            <w:r w:rsidRPr="00F252E3">
              <w:rPr>
                <w:rFonts w:ascii="Times New Roman" w:hAnsi="Times New Roman"/>
                <w:color w:val="767171"/>
                <w:szCs w:val="24"/>
              </w:rPr>
              <w:t xml:space="preserve">Graduaron a 100 estudiantes en vuelo de una hora </w:t>
            </w:r>
          </w:p>
        </w:tc>
        <w:tc>
          <w:tcPr>
            <w:tcW w:w="1250" w:type="pct"/>
          </w:tcPr>
          <w:p w14:paraId="0076C187" w14:textId="77777777" w:rsidR="001651A4" w:rsidRPr="009365CE" w:rsidRDefault="001651A4" w:rsidP="001651A4">
            <w:pPr>
              <w:tabs>
                <w:tab w:val="left" w:pos="195"/>
              </w:tabs>
              <w:jc w:val="center"/>
              <w:rPr>
                <w:rFonts w:ascii="Times New Roman" w:hAnsi="Times New Roman"/>
                <w:color w:val="767171"/>
                <w:szCs w:val="24"/>
              </w:rPr>
            </w:pPr>
            <w:r w:rsidRPr="00F252E3">
              <w:rPr>
                <w:rFonts w:ascii="Times New Roman" w:hAnsi="Times New Roman"/>
                <w:color w:val="767171"/>
                <w:szCs w:val="24"/>
              </w:rPr>
              <w:t>El Caribe</w:t>
            </w:r>
          </w:p>
        </w:tc>
      </w:tr>
      <w:tr w:rsidR="001651A4" w14:paraId="34DAB999" w14:textId="77777777" w:rsidTr="00C773C5">
        <w:tc>
          <w:tcPr>
            <w:tcW w:w="3750" w:type="pct"/>
            <w:shd w:val="clear" w:color="auto" w:fill="auto"/>
          </w:tcPr>
          <w:p w14:paraId="61458913" w14:textId="77777777" w:rsidR="001651A4" w:rsidRPr="009365CE" w:rsidRDefault="001651A4" w:rsidP="001651A4">
            <w:pPr>
              <w:tabs>
                <w:tab w:val="left" w:pos="195"/>
              </w:tabs>
              <w:rPr>
                <w:rFonts w:ascii="Times New Roman" w:hAnsi="Times New Roman"/>
                <w:color w:val="767171"/>
                <w:szCs w:val="24"/>
              </w:rPr>
            </w:pPr>
            <w:r w:rsidRPr="00F252E3">
              <w:rPr>
                <w:rFonts w:ascii="Times New Roman" w:hAnsi="Times New Roman"/>
                <w:color w:val="767171"/>
                <w:szCs w:val="24"/>
              </w:rPr>
              <w:t xml:space="preserve">Escuela de aviación IASCA gradúa a 100 estudiantes dominicanos en pleno vuelo </w:t>
            </w:r>
          </w:p>
        </w:tc>
        <w:tc>
          <w:tcPr>
            <w:tcW w:w="1250" w:type="pct"/>
          </w:tcPr>
          <w:p w14:paraId="43A8914B" w14:textId="77777777" w:rsidR="001651A4" w:rsidRPr="009365CE" w:rsidRDefault="001651A4" w:rsidP="001651A4">
            <w:pPr>
              <w:tabs>
                <w:tab w:val="left" w:pos="195"/>
              </w:tabs>
              <w:jc w:val="center"/>
              <w:rPr>
                <w:rFonts w:ascii="Times New Roman" w:hAnsi="Times New Roman"/>
                <w:color w:val="767171"/>
                <w:szCs w:val="24"/>
              </w:rPr>
            </w:pPr>
            <w:r w:rsidRPr="00F252E3">
              <w:rPr>
                <w:rFonts w:ascii="Times New Roman" w:hAnsi="Times New Roman"/>
                <w:color w:val="767171"/>
                <w:szCs w:val="24"/>
              </w:rPr>
              <w:t xml:space="preserve">El Nuevo Diario </w:t>
            </w:r>
          </w:p>
        </w:tc>
      </w:tr>
      <w:tr w:rsidR="001651A4" w14:paraId="200A63A5" w14:textId="77777777" w:rsidTr="00D6373C">
        <w:tc>
          <w:tcPr>
            <w:tcW w:w="3750" w:type="pct"/>
          </w:tcPr>
          <w:p w14:paraId="460EE3C5" w14:textId="77777777" w:rsidR="001651A4" w:rsidRPr="009365CE" w:rsidRDefault="001651A4" w:rsidP="001651A4">
            <w:pPr>
              <w:tabs>
                <w:tab w:val="left" w:pos="195"/>
              </w:tabs>
              <w:rPr>
                <w:rFonts w:ascii="Times New Roman" w:hAnsi="Times New Roman"/>
                <w:color w:val="767171"/>
                <w:szCs w:val="24"/>
              </w:rPr>
            </w:pPr>
            <w:r>
              <w:rPr>
                <w:rFonts w:ascii="Times New Roman" w:hAnsi="Times New Roman"/>
                <w:color w:val="767171"/>
                <w:szCs w:val="24"/>
              </w:rPr>
              <w:t xml:space="preserve">Equipo DA conoce funcionamiento aeropuertos Corea </w:t>
            </w:r>
          </w:p>
        </w:tc>
        <w:tc>
          <w:tcPr>
            <w:tcW w:w="1250" w:type="pct"/>
          </w:tcPr>
          <w:p w14:paraId="4444D774" w14:textId="77777777" w:rsidR="001651A4" w:rsidRPr="009365CE" w:rsidRDefault="001651A4" w:rsidP="001651A4">
            <w:pPr>
              <w:tabs>
                <w:tab w:val="left" w:pos="195"/>
              </w:tabs>
              <w:jc w:val="center"/>
              <w:rPr>
                <w:rFonts w:ascii="Times New Roman" w:hAnsi="Times New Roman"/>
                <w:color w:val="767171"/>
                <w:szCs w:val="24"/>
              </w:rPr>
            </w:pPr>
            <w:r w:rsidRPr="00AB3A55">
              <w:rPr>
                <w:rFonts w:ascii="Times New Roman" w:hAnsi="Times New Roman"/>
                <w:color w:val="767171"/>
                <w:szCs w:val="24"/>
              </w:rPr>
              <w:t>El Caribe</w:t>
            </w:r>
          </w:p>
        </w:tc>
      </w:tr>
      <w:tr w:rsidR="001651A4" w14:paraId="2C96F8C6" w14:textId="77777777" w:rsidTr="00D6373C">
        <w:tc>
          <w:tcPr>
            <w:tcW w:w="3750" w:type="pct"/>
          </w:tcPr>
          <w:p w14:paraId="499D7700" w14:textId="77777777" w:rsidR="001651A4" w:rsidRPr="009365CE" w:rsidRDefault="001651A4" w:rsidP="001651A4">
            <w:pPr>
              <w:tabs>
                <w:tab w:val="left" w:pos="195"/>
              </w:tabs>
              <w:rPr>
                <w:rFonts w:ascii="Times New Roman" w:hAnsi="Times New Roman"/>
                <w:color w:val="767171"/>
                <w:szCs w:val="24"/>
              </w:rPr>
            </w:pPr>
            <w:r>
              <w:rPr>
                <w:rFonts w:ascii="Times New Roman" w:hAnsi="Times New Roman"/>
                <w:color w:val="767171"/>
                <w:szCs w:val="24"/>
              </w:rPr>
              <w:t xml:space="preserve">RD y Corea firman memorándum para aeropuerto </w:t>
            </w:r>
          </w:p>
        </w:tc>
        <w:tc>
          <w:tcPr>
            <w:tcW w:w="1250" w:type="pct"/>
          </w:tcPr>
          <w:p w14:paraId="38EB0E79" w14:textId="77777777" w:rsidR="001651A4" w:rsidRPr="009365CE" w:rsidRDefault="001651A4" w:rsidP="001651A4">
            <w:pPr>
              <w:tabs>
                <w:tab w:val="left" w:pos="195"/>
              </w:tabs>
              <w:jc w:val="center"/>
              <w:rPr>
                <w:rFonts w:ascii="Times New Roman" w:hAnsi="Times New Roman"/>
                <w:color w:val="767171"/>
                <w:szCs w:val="24"/>
              </w:rPr>
            </w:pPr>
            <w:r>
              <w:rPr>
                <w:rFonts w:ascii="Times New Roman" w:hAnsi="Times New Roman"/>
                <w:color w:val="767171"/>
                <w:szCs w:val="24"/>
              </w:rPr>
              <w:t>Diario Libre</w:t>
            </w:r>
          </w:p>
        </w:tc>
      </w:tr>
      <w:tr w:rsidR="001651A4" w14:paraId="289B50DD" w14:textId="77777777" w:rsidTr="00D6373C">
        <w:tc>
          <w:tcPr>
            <w:tcW w:w="3750" w:type="pct"/>
          </w:tcPr>
          <w:p w14:paraId="36D27BFA" w14:textId="77777777" w:rsidR="001651A4" w:rsidRPr="009365CE" w:rsidRDefault="001651A4" w:rsidP="001651A4">
            <w:pPr>
              <w:tabs>
                <w:tab w:val="left" w:pos="195"/>
              </w:tabs>
              <w:rPr>
                <w:rFonts w:ascii="Times New Roman" w:hAnsi="Times New Roman"/>
                <w:color w:val="767171"/>
                <w:szCs w:val="24"/>
              </w:rPr>
            </w:pPr>
            <w:r>
              <w:rPr>
                <w:rFonts w:ascii="Times New Roman" w:hAnsi="Times New Roman"/>
                <w:color w:val="767171"/>
                <w:szCs w:val="24"/>
              </w:rPr>
              <w:t xml:space="preserve">Departamento Aeroportuario revisará su marco legal con asistencia de OACI </w:t>
            </w:r>
          </w:p>
        </w:tc>
        <w:tc>
          <w:tcPr>
            <w:tcW w:w="1250" w:type="pct"/>
          </w:tcPr>
          <w:p w14:paraId="43EAFA90" w14:textId="77777777" w:rsidR="001651A4" w:rsidRPr="009365CE" w:rsidRDefault="001651A4" w:rsidP="001651A4">
            <w:pPr>
              <w:tabs>
                <w:tab w:val="left" w:pos="195"/>
              </w:tabs>
              <w:jc w:val="center"/>
              <w:rPr>
                <w:rFonts w:ascii="Times New Roman" w:hAnsi="Times New Roman"/>
                <w:color w:val="767171"/>
                <w:szCs w:val="24"/>
              </w:rPr>
            </w:pPr>
            <w:r>
              <w:rPr>
                <w:rFonts w:ascii="Times New Roman" w:hAnsi="Times New Roman"/>
                <w:color w:val="767171"/>
                <w:szCs w:val="24"/>
              </w:rPr>
              <w:t xml:space="preserve">El Nuevo Diario </w:t>
            </w:r>
          </w:p>
        </w:tc>
      </w:tr>
      <w:tr w:rsidR="001651A4" w14:paraId="7EF2D193" w14:textId="77777777" w:rsidTr="00D6373C">
        <w:tc>
          <w:tcPr>
            <w:tcW w:w="3750" w:type="pct"/>
          </w:tcPr>
          <w:p w14:paraId="6979ECFF" w14:textId="77777777" w:rsidR="001651A4" w:rsidRPr="009365CE" w:rsidRDefault="001651A4" w:rsidP="001651A4">
            <w:pPr>
              <w:tabs>
                <w:tab w:val="left" w:pos="195"/>
              </w:tabs>
              <w:rPr>
                <w:rFonts w:ascii="Times New Roman" w:hAnsi="Times New Roman"/>
                <w:color w:val="767171"/>
                <w:szCs w:val="24"/>
              </w:rPr>
            </w:pPr>
            <w:r>
              <w:rPr>
                <w:rFonts w:ascii="Times New Roman" w:hAnsi="Times New Roman"/>
                <w:color w:val="767171"/>
                <w:szCs w:val="24"/>
              </w:rPr>
              <w:t>Anuncian vuelos a US$ de Santo Domingo a Pedernales</w:t>
            </w:r>
          </w:p>
        </w:tc>
        <w:tc>
          <w:tcPr>
            <w:tcW w:w="1250" w:type="pct"/>
          </w:tcPr>
          <w:p w14:paraId="0585F41E" w14:textId="77777777" w:rsidR="001651A4" w:rsidRPr="009365CE" w:rsidRDefault="001651A4" w:rsidP="001651A4">
            <w:pPr>
              <w:tabs>
                <w:tab w:val="left" w:pos="195"/>
              </w:tabs>
              <w:jc w:val="center"/>
              <w:rPr>
                <w:rFonts w:ascii="Times New Roman" w:hAnsi="Times New Roman"/>
                <w:color w:val="767171"/>
                <w:szCs w:val="24"/>
              </w:rPr>
            </w:pPr>
            <w:r>
              <w:rPr>
                <w:rFonts w:ascii="Times New Roman" w:hAnsi="Times New Roman"/>
                <w:color w:val="767171"/>
                <w:szCs w:val="24"/>
              </w:rPr>
              <w:t>Diario Libre</w:t>
            </w:r>
          </w:p>
        </w:tc>
      </w:tr>
      <w:tr w:rsidR="001651A4" w14:paraId="66781E3D" w14:textId="77777777" w:rsidTr="00D6373C">
        <w:tc>
          <w:tcPr>
            <w:tcW w:w="3750" w:type="pct"/>
          </w:tcPr>
          <w:p w14:paraId="445EFAD3" w14:textId="77777777" w:rsidR="001651A4" w:rsidRPr="009365CE" w:rsidRDefault="001651A4" w:rsidP="001651A4">
            <w:pPr>
              <w:tabs>
                <w:tab w:val="left" w:pos="195"/>
              </w:tabs>
              <w:rPr>
                <w:rFonts w:ascii="Times New Roman" w:hAnsi="Times New Roman"/>
                <w:color w:val="767171"/>
                <w:szCs w:val="24"/>
              </w:rPr>
            </w:pPr>
            <w:r>
              <w:rPr>
                <w:rFonts w:ascii="Times New Roman" w:hAnsi="Times New Roman"/>
                <w:color w:val="767171"/>
                <w:szCs w:val="24"/>
              </w:rPr>
              <w:lastRenderedPageBreak/>
              <w:t>El director del DA conoce tecnologías aplicadas en los aeropuertos coreanos</w:t>
            </w:r>
          </w:p>
        </w:tc>
        <w:tc>
          <w:tcPr>
            <w:tcW w:w="1250" w:type="pct"/>
          </w:tcPr>
          <w:p w14:paraId="0AC94566" w14:textId="77777777" w:rsidR="001651A4" w:rsidRPr="009365CE" w:rsidRDefault="001651A4" w:rsidP="001651A4">
            <w:pPr>
              <w:tabs>
                <w:tab w:val="left" w:pos="195"/>
              </w:tabs>
              <w:jc w:val="center"/>
              <w:rPr>
                <w:rFonts w:ascii="Times New Roman" w:hAnsi="Times New Roman"/>
                <w:color w:val="767171"/>
                <w:szCs w:val="24"/>
              </w:rPr>
            </w:pPr>
            <w:r w:rsidRPr="00AB3A55">
              <w:rPr>
                <w:rFonts w:ascii="Times New Roman" w:hAnsi="Times New Roman"/>
                <w:color w:val="767171"/>
                <w:szCs w:val="24"/>
              </w:rPr>
              <w:t>El Nuevo Diario</w:t>
            </w:r>
          </w:p>
        </w:tc>
      </w:tr>
      <w:tr w:rsidR="001651A4" w14:paraId="07A99C7A" w14:textId="77777777" w:rsidTr="00D6373C">
        <w:tc>
          <w:tcPr>
            <w:tcW w:w="3750" w:type="pct"/>
          </w:tcPr>
          <w:p w14:paraId="292CEF3D" w14:textId="77777777" w:rsidR="001651A4" w:rsidRPr="009365CE" w:rsidRDefault="001651A4" w:rsidP="001651A4">
            <w:pPr>
              <w:tabs>
                <w:tab w:val="left" w:pos="195"/>
              </w:tabs>
              <w:rPr>
                <w:rFonts w:ascii="Times New Roman" w:hAnsi="Times New Roman"/>
                <w:color w:val="767171"/>
                <w:szCs w:val="24"/>
              </w:rPr>
            </w:pPr>
            <w:r>
              <w:rPr>
                <w:rFonts w:ascii="Times New Roman" w:hAnsi="Times New Roman"/>
                <w:color w:val="767171"/>
                <w:szCs w:val="24"/>
              </w:rPr>
              <w:t xml:space="preserve">Anuncian vuelos entre La Isabela y Cabo Rojo </w:t>
            </w:r>
          </w:p>
        </w:tc>
        <w:tc>
          <w:tcPr>
            <w:tcW w:w="1250" w:type="pct"/>
          </w:tcPr>
          <w:p w14:paraId="3BE2D246" w14:textId="77777777" w:rsidR="001651A4" w:rsidRPr="009365CE" w:rsidRDefault="001651A4" w:rsidP="001651A4">
            <w:pPr>
              <w:tabs>
                <w:tab w:val="left" w:pos="195"/>
              </w:tabs>
              <w:jc w:val="center"/>
              <w:rPr>
                <w:rFonts w:ascii="Times New Roman" w:hAnsi="Times New Roman"/>
                <w:color w:val="767171"/>
                <w:szCs w:val="24"/>
              </w:rPr>
            </w:pPr>
            <w:r>
              <w:rPr>
                <w:rFonts w:ascii="Times New Roman" w:hAnsi="Times New Roman"/>
                <w:color w:val="767171"/>
                <w:szCs w:val="24"/>
              </w:rPr>
              <w:t>Hoy</w:t>
            </w:r>
          </w:p>
        </w:tc>
      </w:tr>
      <w:tr w:rsidR="001651A4" w14:paraId="57463CF8" w14:textId="77777777" w:rsidTr="00C773C5">
        <w:tc>
          <w:tcPr>
            <w:tcW w:w="3750" w:type="pct"/>
            <w:shd w:val="clear" w:color="auto" w:fill="auto"/>
          </w:tcPr>
          <w:p w14:paraId="10E4AE05" w14:textId="77777777" w:rsidR="001651A4" w:rsidRPr="009365CE" w:rsidRDefault="001651A4" w:rsidP="001651A4">
            <w:pPr>
              <w:tabs>
                <w:tab w:val="left" w:pos="195"/>
              </w:tabs>
              <w:rPr>
                <w:rFonts w:ascii="Times New Roman" w:hAnsi="Times New Roman"/>
                <w:color w:val="767171"/>
                <w:szCs w:val="24"/>
              </w:rPr>
            </w:pPr>
            <w:r>
              <w:rPr>
                <w:rFonts w:ascii="Times New Roman" w:hAnsi="Times New Roman"/>
                <w:color w:val="767171"/>
                <w:szCs w:val="24"/>
              </w:rPr>
              <w:t xml:space="preserve">Destacan recuperación del turismo ante OACI </w:t>
            </w:r>
          </w:p>
        </w:tc>
        <w:tc>
          <w:tcPr>
            <w:tcW w:w="1250" w:type="pct"/>
          </w:tcPr>
          <w:p w14:paraId="2FF4A40C" w14:textId="77777777" w:rsidR="001651A4" w:rsidRPr="009365CE" w:rsidRDefault="001651A4" w:rsidP="001651A4">
            <w:pPr>
              <w:tabs>
                <w:tab w:val="left" w:pos="195"/>
              </w:tabs>
              <w:jc w:val="center"/>
              <w:rPr>
                <w:rFonts w:ascii="Times New Roman" w:hAnsi="Times New Roman"/>
                <w:color w:val="767171"/>
                <w:szCs w:val="24"/>
              </w:rPr>
            </w:pPr>
            <w:r>
              <w:rPr>
                <w:rFonts w:ascii="Times New Roman" w:hAnsi="Times New Roman"/>
                <w:color w:val="767171"/>
                <w:szCs w:val="24"/>
              </w:rPr>
              <w:t xml:space="preserve">Listín Diario </w:t>
            </w:r>
          </w:p>
        </w:tc>
      </w:tr>
      <w:tr w:rsidR="001651A4" w14:paraId="3E14CE19" w14:textId="77777777" w:rsidTr="00C773C5">
        <w:tc>
          <w:tcPr>
            <w:tcW w:w="3750" w:type="pct"/>
            <w:shd w:val="clear" w:color="auto" w:fill="auto"/>
          </w:tcPr>
          <w:p w14:paraId="3C9DE36A" w14:textId="77777777" w:rsidR="001651A4" w:rsidRPr="009365CE" w:rsidRDefault="001651A4" w:rsidP="001651A4">
            <w:pPr>
              <w:tabs>
                <w:tab w:val="left" w:pos="195"/>
              </w:tabs>
              <w:rPr>
                <w:rFonts w:ascii="Times New Roman" w:hAnsi="Times New Roman"/>
                <w:color w:val="767171"/>
                <w:szCs w:val="24"/>
              </w:rPr>
            </w:pPr>
            <w:r>
              <w:rPr>
                <w:rFonts w:ascii="Times New Roman" w:hAnsi="Times New Roman"/>
                <w:color w:val="767171"/>
                <w:szCs w:val="24"/>
              </w:rPr>
              <w:t xml:space="preserve">Aterriza el primer vuelo doméstico en Cabo Rojo </w:t>
            </w:r>
          </w:p>
        </w:tc>
        <w:tc>
          <w:tcPr>
            <w:tcW w:w="1250" w:type="pct"/>
          </w:tcPr>
          <w:p w14:paraId="102A33E0" w14:textId="77777777" w:rsidR="001651A4" w:rsidRPr="009365CE" w:rsidRDefault="001651A4" w:rsidP="001651A4">
            <w:pPr>
              <w:tabs>
                <w:tab w:val="left" w:pos="195"/>
              </w:tabs>
              <w:jc w:val="center"/>
              <w:rPr>
                <w:rFonts w:ascii="Times New Roman" w:hAnsi="Times New Roman"/>
                <w:color w:val="767171"/>
                <w:szCs w:val="24"/>
              </w:rPr>
            </w:pPr>
            <w:r w:rsidRPr="00AB3A55">
              <w:rPr>
                <w:rFonts w:ascii="Times New Roman" w:hAnsi="Times New Roman"/>
                <w:color w:val="767171"/>
                <w:szCs w:val="24"/>
              </w:rPr>
              <w:t>Diario</w:t>
            </w:r>
            <w:r>
              <w:rPr>
                <w:rFonts w:ascii="Times New Roman" w:hAnsi="Times New Roman"/>
                <w:color w:val="767171"/>
                <w:szCs w:val="24"/>
              </w:rPr>
              <w:t xml:space="preserve"> Libre</w:t>
            </w:r>
            <w:r w:rsidRPr="00AB3A55">
              <w:rPr>
                <w:rFonts w:ascii="Times New Roman" w:hAnsi="Times New Roman"/>
                <w:color w:val="767171"/>
                <w:szCs w:val="24"/>
              </w:rPr>
              <w:t xml:space="preserve"> </w:t>
            </w:r>
          </w:p>
        </w:tc>
      </w:tr>
      <w:tr w:rsidR="001651A4" w14:paraId="6B76ECF0" w14:textId="77777777" w:rsidTr="00C773C5">
        <w:tc>
          <w:tcPr>
            <w:tcW w:w="3750" w:type="pct"/>
            <w:shd w:val="clear" w:color="auto" w:fill="auto"/>
          </w:tcPr>
          <w:p w14:paraId="3F3377FD" w14:textId="77777777" w:rsidR="001651A4" w:rsidRPr="009365CE" w:rsidRDefault="001651A4" w:rsidP="001651A4">
            <w:pPr>
              <w:tabs>
                <w:tab w:val="left" w:pos="195"/>
              </w:tabs>
              <w:rPr>
                <w:rFonts w:ascii="Times New Roman" w:hAnsi="Times New Roman"/>
                <w:color w:val="767171"/>
                <w:szCs w:val="24"/>
              </w:rPr>
            </w:pPr>
            <w:r>
              <w:rPr>
                <w:rFonts w:ascii="Times New Roman" w:hAnsi="Times New Roman"/>
                <w:color w:val="767171"/>
                <w:szCs w:val="24"/>
              </w:rPr>
              <w:t>Vuelos a Pedernales contribuirá</w:t>
            </w:r>
            <w:r w:rsidRPr="00B20810">
              <w:rPr>
                <w:rFonts w:ascii="Times New Roman" w:hAnsi="Times New Roman"/>
                <w:color w:val="767171"/>
                <w:szCs w:val="24"/>
              </w:rPr>
              <w:t xml:space="preserve">n desarrollo; su transformación económica es una realidad </w:t>
            </w:r>
          </w:p>
        </w:tc>
        <w:tc>
          <w:tcPr>
            <w:tcW w:w="1250" w:type="pct"/>
          </w:tcPr>
          <w:p w14:paraId="348EF5C2" w14:textId="77777777" w:rsidR="001651A4" w:rsidRPr="009365CE" w:rsidRDefault="001651A4" w:rsidP="001651A4">
            <w:pPr>
              <w:tabs>
                <w:tab w:val="left" w:pos="195"/>
              </w:tabs>
              <w:jc w:val="center"/>
              <w:rPr>
                <w:rFonts w:ascii="Times New Roman" w:hAnsi="Times New Roman"/>
                <w:color w:val="767171"/>
                <w:szCs w:val="24"/>
              </w:rPr>
            </w:pPr>
            <w:r>
              <w:rPr>
                <w:rFonts w:ascii="Times New Roman" w:hAnsi="Times New Roman"/>
                <w:color w:val="767171"/>
                <w:szCs w:val="24"/>
              </w:rPr>
              <w:t xml:space="preserve">El Nuevo Diario </w:t>
            </w:r>
          </w:p>
        </w:tc>
      </w:tr>
      <w:tr w:rsidR="001651A4" w14:paraId="2E2F750A" w14:textId="77777777" w:rsidTr="00C773C5">
        <w:tc>
          <w:tcPr>
            <w:tcW w:w="3750" w:type="pct"/>
            <w:shd w:val="clear" w:color="auto" w:fill="auto"/>
          </w:tcPr>
          <w:p w14:paraId="4C6CAEBE" w14:textId="77777777" w:rsidR="001651A4" w:rsidRPr="009365CE" w:rsidRDefault="001651A4" w:rsidP="001651A4">
            <w:pPr>
              <w:tabs>
                <w:tab w:val="left" w:pos="195"/>
              </w:tabs>
              <w:rPr>
                <w:rFonts w:ascii="Times New Roman" w:hAnsi="Times New Roman"/>
                <w:color w:val="767171"/>
                <w:szCs w:val="24"/>
              </w:rPr>
            </w:pPr>
            <w:r>
              <w:rPr>
                <w:rFonts w:ascii="Times New Roman" w:hAnsi="Times New Roman"/>
                <w:color w:val="767171"/>
                <w:szCs w:val="24"/>
              </w:rPr>
              <w:t xml:space="preserve">Acuerdan eliminar permiso de 24H para los vuelos domésticos </w:t>
            </w:r>
          </w:p>
        </w:tc>
        <w:tc>
          <w:tcPr>
            <w:tcW w:w="1250" w:type="pct"/>
          </w:tcPr>
          <w:p w14:paraId="00789D19" w14:textId="77777777" w:rsidR="001651A4" w:rsidRPr="009365CE" w:rsidRDefault="001651A4" w:rsidP="001651A4">
            <w:pPr>
              <w:tabs>
                <w:tab w:val="left" w:pos="195"/>
              </w:tabs>
              <w:jc w:val="center"/>
              <w:rPr>
                <w:rFonts w:ascii="Times New Roman" w:hAnsi="Times New Roman"/>
                <w:color w:val="767171"/>
                <w:szCs w:val="24"/>
              </w:rPr>
            </w:pPr>
            <w:r>
              <w:rPr>
                <w:rFonts w:ascii="Times New Roman" w:hAnsi="Times New Roman"/>
                <w:color w:val="767171"/>
                <w:szCs w:val="24"/>
              </w:rPr>
              <w:t xml:space="preserve">El Nuevo Diario </w:t>
            </w:r>
          </w:p>
        </w:tc>
      </w:tr>
    </w:tbl>
    <w:p w14:paraId="6DA9D9DF" w14:textId="77777777" w:rsidR="00FF3A77" w:rsidRDefault="009365CE" w:rsidP="00BB5394">
      <w:pPr>
        <w:spacing w:after="120" w:line="360" w:lineRule="auto"/>
        <w:rPr>
          <w:rFonts w:ascii="Times New Roman" w:eastAsia="Times New Roman" w:hAnsi="Times New Roman"/>
          <w:bCs/>
          <w:color w:val="767171"/>
          <w:szCs w:val="24"/>
          <w:lang w:val="es-ES"/>
        </w:rPr>
      </w:pPr>
      <w:r>
        <w:rPr>
          <w:rFonts w:ascii="Times New Roman" w:eastAsia="Times New Roman" w:hAnsi="Times New Roman"/>
          <w:bCs/>
          <w:color w:val="767171"/>
          <w:szCs w:val="24"/>
          <w:lang w:val="es-ES"/>
        </w:rPr>
        <w:t>Fuente: Departamento de Comunicaciones (Prensa</w:t>
      </w:r>
      <w:r w:rsidR="009D2F5B">
        <w:rPr>
          <w:rFonts w:ascii="Times New Roman" w:eastAsia="Times New Roman" w:hAnsi="Times New Roman"/>
          <w:bCs/>
          <w:color w:val="767171"/>
          <w:szCs w:val="24"/>
          <w:lang w:val="es-ES"/>
        </w:rPr>
        <w:t>s difundidas periodo enero-diciembre</w:t>
      </w:r>
      <w:r w:rsidR="001651A4">
        <w:rPr>
          <w:rFonts w:ascii="Times New Roman" w:eastAsia="Times New Roman" w:hAnsi="Times New Roman"/>
          <w:bCs/>
          <w:color w:val="767171"/>
          <w:szCs w:val="24"/>
          <w:lang w:val="es-ES"/>
        </w:rPr>
        <w:t xml:space="preserve"> 2022</w:t>
      </w:r>
      <w:r>
        <w:rPr>
          <w:rFonts w:ascii="Times New Roman" w:eastAsia="Times New Roman" w:hAnsi="Times New Roman"/>
          <w:bCs/>
          <w:color w:val="767171"/>
          <w:szCs w:val="24"/>
          <w:lang w:val="es-ES"/>
        </w:rPr>
        <w:t>).</w:t>
      </w:r>
    </w:p>
    <w:p w14:paraId="2818322B" w14:textId="77777777" w:rsidR="00F431DF" w:rsidRPr="00F431DF" w:rsidRDefault="00F431DF" w:rsidP="00C51828">
      <w:pPr>
        <w:pStyle w:val="Prrafodelista"/>
        <w:numPr>
          <w:ilvl w:val="0"/>
          <w:numId w:val="5"/>
        </w:numPr>
        <w:jc w:val="left"/>
        <w:rPr>
          <w:rFonts w:ascii="Times New Roman" w:hAnsi="Times New Roman"/>
          <w:b/>
          <w:color w:val="767171"/>
          <w:szCs w:val="24"/>
          <w:lang w:val="es-ES"/>
        </w:rPr>
      </w:pPr>
      <w:r w:rsidRPr="00F431DF">
        <w:rPr>
          <w:rFonts w:ascii="Times New Roman" w:hAnsi="Times New Roman"/>
          <w:b/>
          <w:color w:val="767171"/>
          <w:szCs w:val="24"/>
          <w:lang w:val="es-ES"/>
        </w:rPr>
        <w:t xml:space="preserve">Notas de prensa publicadas </w:t>
      </w:r>
    </w:p>
    <w:p w14:paraId="434957F0" w14:textId="77777777" w:rsidR="001A7A5E" w:rsidRDefault="007935F4" w:rsidP="009F70F7">
      <w:pPr>
        <w:spacing w:line="360" w:lineRule="auto"/>
        <w:ind w:left="708"/>
        <w:rPr>
          <w:rFonts w:ascii="Times New Roman" w:eastAsia="Times New Roman" w:hAnsi="Times New Roman"/>
          <w:bCs/>
          <w:color w:val="767171"/>
          <w:kern w:val="36"/>
          <w:szCs w:val="24"/>
          <w:lang w:val="es-ES" w:eastAsia="x-none"/>
        </w:rPr>
      </w:pPr>
      <w:r w:rsidRPr="00AB3A55">
        <w:rPr>
          <w:rFonts w:ascii="Times New Roman" w:eastAsia="Times New Roman" w:hAnsi="Times New Roman"/>
          <w:bCs/>
          <w:color w:val="767171"/>
          <w:kern w:val="36"/>
          <w:szCs w:val="24"/>
          <w:lang w:val="es-ES" w:eastAsia="x-none"/>
        </w:rPr>
        <w:t xml:space="preserve">El Departamento de Comunicaciones es la unidad organizativa de la institución encargada de difundir al público externo los proyectos y </w:t>
      </w:r>
      <w:r>
        <w:rPr>
          <w:rFonts w:ascii="Times New Roman" w:eastAsia="Times New Roman" w:hAnsi="Times New Roman"/>
          <w:bCs/>
          <w:color w:val="767171"/>
          <w:kern w:val="36"/>
          <w:szCs w:val="24"/>
          <w:lang w:val="es-ES" w:eastAsia="x-none"/>
        </w:rPr>
        <w:t>actividades que son llevada</w:t>
      </w:r>
      <w:r w:rsidRPr="00AB3A55">
        <w:rPr>
          <w:rFonts w:ascii="Times New Roman" w:eastAsia="Times New Roman" w:hAnsi="Times New Roman"/>
          <w:bCs/>
          <w:color w:val="767171"/>
          <w:kern w:val="36"/>
          <w:szCs w:val="24"/>
          <w:lang w:val="es-ES" w:eastAsia="x-none"/>
        </w:rPr>
        <w:t>s a cabo a favor del sector aeroportuario nacional. Entre los</w:t>
      </w:r>
      <w:r>
        <w:rPr>
          <w:rFonts w:ascii="Times New Roman" w:eastAsia="Times New Roman" w:hAnsi="Times New Roman"/>
          <w:bCs/>
          <w:color w:val="767171"/>
          <w:kern w:val="36"/>
          <w:szCs w:val="24"/>
          <w:lang w:val="es-ES" w:eastAsia="x-none"/>
        </w:rPr>
        <w:t xml:space="preserve"> meses de julio y diciembre</w:t>
      </w:r>
      <w:r w:rsidRPr="00AB3A55">
        <w:rPr>
          <w:rFonts w:ascii="Times New Roman" w:eastAsia="Times New Roman" w:hAnsi="Times New Roman"/>
          <w:bCs/>
          <w:color w:val="767171"/>
          <w:kern w:val="36"/>
          <w:szCs w:val="24"/>
          <w:lang w:val="es-ES" w:eastAsia="x-none"/>
        </w:rPr>
        <w:t xml:space="preserve"> del 2022, Comuni</w:t>
      </w:r>
      <w:r>
        <w:rPr>
          <w:rFonts w:ascii="Times New Roman" w:eastAsia="Times New Roman" w:hAnsi="Times New Roman"/>
          <w:bCs/>
          <w:color w:val="767171"/>
          <w:kern w:val="36"/>
          <w:szCs w:val="24"/>
          <w:lang w:val="es-ES" w:eastAsia="x-none"/>
        </w:rPr>
        <w:t>caciones difundió un total de 15</w:t>
      </w:r>
      <w:r w:rsidRPr="00AB3A55">
        <w:rPr>
          <w:rFonts w:ascii="Times New Roman" w:eastAsia="Times New Roman" w:hAnsi="Times New Roman"/>
          <w:bCs/>
          <w:color w:val="767171"/>
          <w:kern w:val="36"/>
          <w:szCs w:val="24"/>
          <w:lang w:val="es-ES" w:eastAsia="x-none"/>
        </w:rPr>
        <w:t xml:space="preserve"> notas de prensa a los medios tradicionales</w:t>
      </w:r>
      <w:r>
        <w:rPr>
          <w:rFonts w:ascii="Times New Roman" w:eastAsia="Times New Roman" w:hAnsi="Times New Roman"/>
          <w:bCs/>
          <w:color w:val="767171"/>
          <w:kern w:val="36"/>
          <w:szCs w:val="24"/>
          <w:lang w:val="es-ES" w:eastAsia="x-none"/>
        </w:rPr>
        <w:t xml:space="preserve"> y</w:t>
      </w:r>
      <w:r w:rsidRPr="00AB3A55">
        <w:rPr>
          <w:rFonts w:ascii="Times New Roman" w:eastAsia="Times New Roman" w:hAnsi="Times New Roman"/>
          <w:bCs/>
          <w:color w:val="767171"/>
          <w:kern w:val="36"/>
          <w:szCs w:val="24"/>
          <w:lang w:val="es-ES" w:eastAsia="x-none"/>
        </w:rPr>
        <w:t xml:space="preserve"> digitales del país, logrando con esto un impacto positivo al tener espacios en los periódic</w:t>
      </w:r>
      <w:r w:rsidR="009F70F7">
        <w:rPr>
          <w:rFonts w:ascii="Times New Roman" w:eastAsia="Times New Roman" w:hAnsi="Times New Roman"/>
          <w:bCs/>
          <w:color w:val="767171"/>
          <w:kern w:val="36"/>
          <w:szCs w:val="24"/>
          <w:lang w:val="es-ES" w:eastAsia="x-none"/>
        </w:rPr>
        <w:t xml:space="preserve">os tradicionales y digitales. </w:t>
      </w:r>
    </w:p>
    <w:p w14:paraId="6FBF747E" w14:textId="77777777" w:rsidR="00F431DF" w:rsidRPr="00F431DF" w:rsidRDefault="00F431DF" w:rsidP="00694B3B">
      <w:pPr>
        <w:spacing w:line="360" w:lineRule="auto"/>
        <w:ind w:left="708"/>
        <w:rPr>
          <w:rFonts w:ascii="Times New Roman" w:eastAsia="Times New Roman" w:hAnsi="Times New Roman"/>
          <w:bCs/>
          <w:color w:val="767171"/>
          <w:kern w:val="36"/>
          <w:szCs w:val="24"/>
          <w:lang w:val="es-ES" w:eastAsia="x-none"/>
        </w:rPr>
      </w:pPr>
      <w:r w:rsidRPr="00F431DF">
        <w:rPr>
          <w:rFonts w:ascii="Times New Roman" w:eastAsia="Times New Roman" w:hAnsi="Times New Roman"/>
          <w:bCs/>
          <w:color w:val="767171"/>
          <w:kern w:val="36"/>
          <w:szCs w:val="24"/>
          <w:lang w:val="es-ES" w:eastAsia="x-none"/>
        </w:rPr>
        <w:t xml:space="preserve">A continuación, detallamos los títulos de las notas de prensa difundidas: </w:t>
      </w:r>
    </w:p>
    <w:tbl>
      <w:tblPr>
        <w:tblStyle w:val="Tablaconcuadrcula"/>
        <w:tblW w:w="5000" w:type="pct"/>
        <w:jc w:val="center"/>
        <w:tblLook w:val="04A0" w:firstRow="1" w:lastRow="0" w:firstColumn="1" w:lastColumn="0" w:noHBand="0" w:noVBand="1"/>
      </w:tblPr>
      <w:tblGrid>
        <w:gridCol w:w="1647"/>
        <w:gridCol w:w="6263"/>
      </w:tblGrid>
      <w:tr w:rsidR="00AF3376" w:rsidRPr="00BD23E1" w14:paraId="63C71685" w14:textId="77777777" w:rsidTr="003A1C62">
        <w:trPr>
          <w:tblHeader/>
          <w:jc w:val="center"/>
        </w:trPr>
        <w:tc>
          <w:tcPr>
            <w:tcW w:w="1041" w:type="pct"/>
            <w:shd w:val="clear" w:color="auto" w:fill="002060"/>
            <w:vAlign w:val="center"/>
          </w:tcPr>
          <w:p w14:paraId="1EE4EB9A" w14:textId="77777777" w:rsidR="00AF3376" w:rsidRPr="00BD23E1" w:rsidRDefault="00AF3376" w:rsidP="00AF3376">
            <w:pPr>
              <w:tabs>
                <w:tab w:val="left" w:pos="195"/>
              </w:tabs>
              <w:spacing w:after="0"/>
              <w:jc w:val="center"/>
              <w:rPr>
                <w:rFonts w:ascii="Times New Roman" w:hAnsi="Times New Roman"/>
                <w:b/>
                <w:szCs w:val="24"/>
              </w:rPr>
            </w:pPr>
            <w:r w:rsidRPr="00BD23E1">
              <w:rPr>
                <w:rFonts w:ascii="Times New Roman" w:hAnsi="Times New Roman"/>
                <w:b/>
                <w:szCs w:val="24"/>
              </w:rPr>
              <w:t>Fecha</w:t>
            </w:r>
          </w:p>
        </w:tc>
        <w:tc>
          <w:tcPr>
            <w:tcW w:w="3959" w:type="pct"/>
            <w:shd w:val="clear" w:color="auto" w:fill="002060"/>
            <w:vAlign w:val="center"/>
          </w:tcPr>
          <w:p w14:paraId="4F2F4717" w14:textId="77777777" w:rsidR="00AF3376" w:rsidRPr="00BD23E1" w:rsidRDefault="0053785A" w:rsidP="00AF3376">
            <w:pPr>
              <w:spacing w:after="0"/>
              <w:jc w:val="center"/>
              <w:rPr>
                <w:rFonts w:ascii="Times New Roman" w:hAnsi="Times New Roman"/>
                <w:b/>
                <w:szCs w:val="24"/>
              </w:rPr>
            </w:pPr>
            <w:r>
              <w:rPr>
                <w:rFonts w:ascii="Times New Roman" w:hAnsi="Times New Roman"/>
                <w:b/>
                <w:szCs w:val="24"/>
              </w:rPr>
              <w:t>Tí</w:t>
            </w:r>
            <w:r w:rsidR="00AF3376" w:rsidRPr="00BD23E1">
              <w:rPr>
                <w:rFonts w:ascii="Times New Roman" w:hAnsi="Times New Roman"/>
                <w:b/>
                <w:szCs w:val="24"/>
              </w:rPr>
              <w:t>tulo</w:t>
            </w:r>
          </w:p>
        </w:tc>
      </w:tr>
      <w:tr w:rsidR="00AF3376" w:rsidRPr="00BD23E1" w14:paraId="1119F41E" w14:textId="77777777" w:rsidTr="00D6373C">
        <w:trPr>
          <w:jc w:val="center"/>
        </w:trPr>
        <w:tc>
          <w:tcPr>
            <w:tcW w:w="5000" w:type="pct"/>
            <w:gridSpan w:val="2"/>
            <w:vAlign w:val="center"/>
          </w:tcPr>
          <w:p w14:paraId="67B7CBFF" w14:textId="77777777" w:rsidR="00AF3376" w:rsidRPr="00AF3376" w:rsidRDefault="00AF3376" w:rsidP="00AF3376">
            <w:pPr>
              <w:tabs>
                <w:tab w:val="left" w:pos="195"/>
              </w:tabs>
              <w:spacing w:after="0"/>
              <w:jc w:val="center"/>
              <w:rPr>
                <w:rFonts w:ascii="Times New Roman" w:hAnsi="Times New Roman"/>
                <w:color w:val="767171"/>
                <w:szCs w:val="24"/>
              </w:rPr>
            </w:pPr>
            <w:r w:rsidRPr="00AF3376">
              <w:rPr>
                <w:rFonts w:ascii="Times New Roman" w:hAnsi="Times New Roman"/>
                <w:color w:val="767171"/>
                <w:szCs w:val="24"/>
              </w:rPr>
              <w:t>Enero</w:t>
            </w:r>
          </w:p>
        </w:tc>
      </w:tr>
      <w:tr w:rsidR="007935F4" w:rsidRPr="00BD23E1" w14:paraId="5C18CC22" w14:textId="77777777" w:rsidTr="00D6373C">
        <w:trPr>
          <w:jc w:val="center"/>
        </w:trPr>
        <w:tc>
          <w:tcPr>
            <w:tcW w:w="1041" w:type="pct"/>
            <w:vAlign w:val="center"/>
          </w:tcPr>
          <w:p w14:paraId="2BB6EDC1" w14:textId="77777777" w:rsidR="007935F4" w:rsidRPr="00AF3376" w:rsidRDefault="007935F4" w:rsidP="007935F4">
            <w:pPr>
              <w:tabs>
                <w:tab w:val="left" w:pos="195"/>
              </w:tabs>
              <w:spacing w:after="0"/>
              <w:jc w:val="center"/>
              <w:rPr>
                <w:rFonts w:ascii="Times New Roman" w:hAnsi="Times New Roman"/>
                <w:color w:val="767171"/>
                <w:szCs w:val="24"/>
              </w:rPr>
            </w:pPr>
            <w:r w:rsidRPr="00F252E3">
              <w:rPr>
                <w:rFonts w:ascii="Times New Roman" w:hAnsi="Times New Roman"/>
                <w:color w:val="767171"/>
                <w:szCs w:val="24"/>
              </w:rPr>
              <w:t>10/01/2022</w:t>
            </w:r>
          </w:p>
        </w:tc>
        <w:tc>
          <w:tcPr>
            <w:tcW w:w="3959" w:type="pct"/>
            <w:vAlign w:val="center"/>
          </w:tcPr>
          <w:p w14:paraId="23CBCA33" w14:textId="77777777" w:rsidR="007935F4" w:rsidRPr="00AF3376" w:rsidRDefault="007935F4" w:rsidP="007935F4">
            <w:pPr>
              <w:tabs>
                <w:tab w:val="left" w:pos="195"/>
              </w:tabs>
              <w:spacing w:after="0"/>
              <w:rPr>
                <w:rFonts w:ascii="Times New Roman" w:hAnsi="Times New Roman"/>
                <w:color w:val="767171"/>
                <w:szCs w:val="24"/>
              </w:rPr>
            </w:pPr>
            <w:r w:rsidRPr="00F252E3">
              <w:rPr>
                <w:rFonts w:ascii="Times New Roman" w:hAnsi="Times New Roman"/>
                <w:color w:val="767171"/>
                <w:szCs w:val="24"/>
              </w:rPr>
              <w:t>Departamento Aeroportuario agiliza labores para construcción del aeropuerto internacional de Pedernales</w:t>
            </w:r>
            <w:r>
              <w:rPr>
                <w:rFonts w:ascii="Times New Roman" w:hAnsi="Times New Roman"/>
                <w:color w:val="767171"/>
                <w:szCs w:val="24"/>
              </w:rPr>
              <w:t>.</w:t>
            </w:r>
          </w:p>
        </w:tc>
      </w:tr>
      <w:tr w:rsidR="007935F4" w:rsidRPr="00BD23E1" w14:paraId="6CF076B0" w14:textId="77777777" w:rsidTr="00D6373C">
        <w:trPr>
          <w:jc w:val="center"/>
        </w:trPr>
        <w:tc>
          <w:tcPr>
            <w:tcW w:w="1041" w:type="pct"/>
            <w:vAlign w:val="center"/>
          </w:tcPr>
          <w:p w14:paraId="3E5C2ABD" w14:textId="77777777" w:rsidR="007935F4" w:rsidRPr="00AF3376" w:rsidRDefault="007935F4" w:rsidP="007935F4">
            <w:pPr>
              <w:tabs>
                <w:tab w:val="left" w:pos="195"/>
              </w:tabs>
              <w:spacing w:after="0"/>
              <w:jc w:val="center"/>
              <w:rPr>
                <w:rFonts w:ascii="Times New Roman" w:hAnsi="Times New Roman"/>
                <w:color w:val="767171"/>
                <w:szCs w:val="24"/>
              </w:rPr>
            </w:pPr>
            <w:r w:rsidRPr="00F252E3">
              <w:rPr>
                <w:rFonts w:ascii="Times New Roman" w:hAnsi="Times New Roman"/>
                <w:color w:val="767171"/>
                <w:szCs w:val="24"/>
              </w:rPr>
              <w:t>18/01/2022</w:t>
            </w:r>
          </w:p>
        </w:tc>
        <w:tc>
          <w:tcPr>
            <w:tcW w:w="3959" w:type="pct"/>
            <w:vAlign w:val="center"/>
          </w:tcPr>
          <w:p w14:paraId="70E06E32" w14:textId="77777777" w:rsidR="007935F4" w:rsidRPr="00AF3376" w:rsidRDefault="007935F4" w:rsidP="007935F4">
            <w:pPr>
              <w:tabs>
                <w:tab w:val="left" w:pos="195"/>
              </w:tabs>
              <w:spacing w:after="0"/>
              <w:rPr>
                <w:rFonts w:ascii="Times New Roman" w:hAnsi="Times New Roman"/>
                <w:color w:val="767171"/>
                <w:szCs w:val="24"/>
              </w:rPr>
            </w:pPr>
            <w:r w:rsidRPr="00F252E3">
              <w:rPr>
                <w:rFonts w:ascii="Times New Roman" w:hAnsi="Times New Roman"/>
                <w:color w:val="767171"/>
                <w:szCs w:val="24"/>
              </w:rPr>
              <w:t>Departamento Aeroportuario recibe edificación donde operará oficinas para construcción de aeropuerto de Pedernales</w:t>
            </w:r>
            <w:r>
              <w:rPr>
                <w:rFonts w:ascii="Times New Roman" w:hAnsi="Times New Roman"/>
                <w:color w:val="767171"/>
                <w:szCs w:val="24"/>
              </w:rPr>
              <w:t>.</w:t>
            </w:r>
          </w:p>
        </w:tc>
      </w:tr>
      <w:tr w:rsidR="007935F4" w:rsidRPr="00BD23E1" w14:paraId="66105B5F" w14:textId="77777777" w:rsidTr="00D6373C">
        <w:trPr>
          <w:jc w:val="center"/>
        </w:trPr>
        <w:tc>
          <w:tcPr>
            <w:tcW w:w="1041" w:type="pct"/>
            <w:vAlign w:val="center"/>
          </w:tcPr>
          <w:p w14:paraId="600627F6" w14:textId="77777777" w:rsidR="007935F4" w:rsidRPr="00AF3376" w:rsidRDefault="007935F4" w:rsidP="007935F4">
            <w:pPr>
              <w:tabs>
                <w:tab w:val="left" w:pos="195"/>
              </w:tabs>
              <w:spacing w:after="0"/>
              <w:jc w:val="center"/>
              <w:rPr>
                <w:rFonts w:ascii="Times New Roman" w:hAnsi="Times New Roman"/>
                <w:color w:val="767171"/>
                <w:szCs w:val="24"/>
              </w:rPr>
            </w:pPr>
            <w:r w:rsidRPr="00F252E3">
              <w:rPr>
                <w:rFonts w:ascii="Times New Roman" w:hAnsi="Times New Roman"/>
                <w:color w:val="767171"/>
                <w:szCs w:val="24"/>
              </w:rPr>
              <w:t>20/01/2022</w:t>
            </w:r>
          </w:p>
        </w:tc>
        <w:tc>
          <w:tcPr>
            <w:tcW w:w="3959" w:type="pct"/>
            <w:vAlign w:val="center"/>
          </w:tcPr>
          <w:p w14:paraId="6737E31A" w14:textId="77777777" w:rsidR="007935F4" w:rsidRPr="00AF3376" w:rsidRDefault="007935F4" w:rsidP="007935F4">
            <w:pPr>
              <w:tabs>
                <w:tab w:val="left" w:pos="195"/>
              </w:tabs>
              <w:spacing w:after="0"/>
              <w:rPr>
                <w:rFonts w:ascii="Times New Roman" w:hAnsi="Times New Roman"/>
                <w:color w:val="767171"/>
                <w:szCs w:val="24"/>
              </w:rPr>
            </w:pPr>
            <w:r w:rsidRPr="00F252E3">
              <w:rPr>
                <w:rFonts w:ascii="Times New Roman" w:hAnsi="Times New Roman"/>
                <w:color w:val="767171"/>
                <w:szCs w:val="24"/>
              </w:rPr>
              <w:t>Departamento Aeroportuario ofrece facilidades en aeropuertos para celebración Día de la Altagracia</w:t>
            </w:r>
            <w:r>
              <w:rPr>
                <w:rFonts w:ascii="Times New Roman" w:hAnsi="Times New Roman"/>
                <w:color w:val="767171"/>
                <w:szCs w:val="24"/>
              </w:rPr>
              <w:t>.</w:t>
            </w:r>
          </w:p>
        </w:tc>
      </w:tr>
      <w:tr w:rsidR="007935F4" w:rsidRPr="00BD23E1" w14:paraId="1840D112" w14:textId="77777777" w:rsidTr="00D6373C">
        <w:trPr>
          <w:jc w:val="center"/>
        </w:trPr>
        <w:tc>
          <w:tcPr>
            <w:tcW w:w="5000" w:type="pct"/>
            <w:gridSpan w:val="2"/>
            <w:vAlign w:val="center"/>
          </w:tcPr>
          <w:p w14:paraId="1C8E402D" w14:textId="77777777" w:rsidR="007935F4" w:rsidRPr="00AF3376" w:rsidRDefault="007935F4" w:rsidP="007935F4">
            <w:pPr>
              <w:tabs>
                <w:tab w:val="left" w:pos="195"/>
              </w:tabs>
              <w:spacing w:after="0"/>
              <w:jc w:val="center"/>
              <w:rPr>
                <w:rFonts w:ascii="Times New Roman" w:hAnsi="Times New Roman"/>
                <w:color w:val="767171"/>
                <w:szCs w:val="24"/>
              </w:rPr>
            </w:pPr>
            <w:r w:rsidRPr="00AF3376">
              <w:rPr>
                <w:rFonts w:ascii="Times New Roman" w:hAnsi="Times New Roman"/>
                <w:color w:val="767171"/>
                <w:szCs w:val="24"/>
              </w:rPr>
              <w:t>Febrero</w:t>
            </w:r>
          </w:p>
        </w:tc>
      </w:tr>
      <w:tr w:rsidR="007935F4" w:rsidRPr="00BD23E1" w14:paraId="2E953147" w14:textId="77777777" w:rsidTr="00D6373C">
        <w:trPr>
          <w:jc w:val="center"/>
        </w:trPr>
        <w:tc>
          <w:tcPr>
            <w:tcW w:w="1041" w:type="pct"/>
            <w:vAlign w:val="center"/>
          </w:tcPr>
          <w:p w14:paraId="09A16766" w14:textId="77777777" w:rsidR="007935F4" w:rsidRPr="00AF3376" w:rsidRDefault="007935F4" w:rsidP="007935F4">
            <w:pPr>
              <w:tabs>
                <w:tab w:val="left" w:pos="195"/>
              </w:tabs>
              <w:spacing w:after="0"/>
              <w:jc w:val="center"/>
              <w:rPr>
                <w:rFonts w:ascii="Times New Roman" w:hAnsi="Times New Roman"/>
                <w:color w:val="767171"/>
                <w:szCs w:val="24"/>
              </w:rPr>
            </w:pPr>
            <w:r w:rsidRPr="00F252E3">
              <w:rPr>
                <w:rFonts w:ascii="Times New Roman" w:hAnsi="Times New Roman"/>
                <w:color w:val="767171"/>
                <w:szCs w:val="24"/>
              </w:rPr>
              <w:t>04/02/2022</w:t>
            </w:r>
          </w:p>
        </w:tc>
        <w:tc>
          <w:tcPr>
            <w:tcW w:w="3959" w:type="pct"/>
            <w:vAlign w:val="center"/>
          </w:tcPr>
          <w:p w14:paraId="10086EF4" w14:textId="77777777" w:rsidR="007935F4" w:rsidRPr="00AF3376" w:rsidRDefault="007935F4" w:rsidP="007935F4">
            <w:pPr>
              <w:tabs>
                <w:tab w:val="left" w:pos="195"/>
              </w:tabs>
              <w:spacing w:after="0"/>
              <w:rPr>
                <w:rFonts w:ascii="Times New Roman" w:hAnsi="Times New Roman"/>
                <w:color w:val="767171"/>
                <w:szCs w:val="24"/>
              </w:rPr>
            </w:pPr>
            <w:r w:rsidRPr="00F252E3">
              <w:rPr>
                <w:rFonts w:ascii="Times New Roman" w:hAnsi="Times New Roman"/>
                <w:color w:val="767171"/>
                <w:szCs w:val="24"/>
              </w:rPr>
              <w:t>Departamento Aeroportuario e IDAC realizan inspección técnica en proyecto aeropuerto internacional de Pedernales</w:t>
            </w:r>
            <w:r>
              <w:rPr>
                <w:rFonts w:ascii="Times New Roman" w:hAnsi="Times New Roman"/>
                <w:color w:val="767171"/>
                <w:szCs w:val="24"/>
              </w:rPr>
              <w:t>.</w:t>
            </w:r>
          </w:p>
        </w:tc>
      </w:tr>
      <w:tr w:rsidR="007935F4" w:rsidRPr="00BD23E1" w14:paraId="1E0BD643" w14:textId="77777777" w:rsidTr="00D6373C">
        <w:trPr>
          <w:jc w:val="center"/>
        </w:trPr>
        <w:tc>
          <w:tcPr>
            <w:tcW w:w="1041" w:type="pct"/>
            <w:vAlign w:val="center"/>
          </w:tcPr>
          <w:p w14:paraId="2C9031D5" w14:textId="77777777" w:rsidR="007935F4" w:rsidRPr="00AF3376" w:rsidRDefault="007935F4" w:rsidP="007935F4">
            <w:pPr>
              <w:tabs>
                <w:tab w:val="left" w:pos="195"/>
              </w:tabs>
              <w:spacing w:after="0"/>
              <w:jc w:val="center"/>
              <w:rPr>
                <w:rFonts w:ascii="Times New Roman" w:hAnsi="Times New Roman"/>
                <w:color w:val="767171"/>
                <w:szCs w:val="24"/>
              </w:rPr>
            </w:pPr>
            <w:r w:rsidRPr="00F252E3">
              <w:rPr>
                <w:rFonts w:ascii="Times New Roman" w:hAnsi="Times New Roman"/>
                <w:color w:val="767171"/>
                <w:szCs w:val="24"/>
              </w:rPr>
              <w:lastRenderedPageBreak/>
              <w:t>18/02/2022</w:t>
            </w:r>
          </w:p>
        </w:tc>
        <w:tc>
          <w:tcPr>
            <w:tcW w:w="3959" w:type="pct"/>
            <w:vAlign w:val="center"/>
          </w:tcPr>
          <w:p w14:paraId="32D48555" w14:textId="77777777" w:rsidR="007935F4" w:rsidRPr="00AF3376" w:rsidRDefault="007935F4" w:rsidP="007935F4">
            <w:pPr>
              <w:tabs>
                <w:tab w:val="left" w:pos="195"/>
              </w:tabs>
              <w:spacing w:after="0"/>
              <w:rPr>
                <w:rFonts w:ascii="Times New Roman" w:hAnsi="Times New Roman"/>
                <w:color w:val="767171"/>
                <w:szCs w:val="24"/>
              </w:rPr>
            </w:pPr>
            <w:r w:rsidRPr="00F252E3">
              <w:rPr>
                <w:rFonts w:ascii="Times New Roman" w:hAnsi="Times New Roman"/>
                <w:color w:val="767171"/>
                <w:szCs w:val="24"/>
              </w:rPr>
              <w:t>Autoridades aeronáuticas y aeroportuarias dominicanas buscan fortalecer cooperación con FAA en Miami</w:t>
            </w:r>
            <w:r>
              <w:rPr>
                <w:rFonts w:ascii="Times New Roman" w:hAnsi="Times New Roman"/>
                <w:color w:val="767171"/>
                <w:szCs w:val="24"/>
              </w:rPr>
              <w:t>.</w:t>
            </w:r>
          </w:p>
        </w:tc>
      </w:tr>
      <w:tr w:rsidR="007935F4" w:rsidRPr="00BD23E1" w14:paraId="5371F3D1" w14:textId="77777777" w:rsidTr="00D6373C">
        <w:trPr>
          <w:jc w:val="center"/>
        </w:trPr>
        <w:tc>
          <w:tcPr>
            <w:tcW w:w="5000" w:type="pct"/>
            <w:gridSpan w:val="2"/>
            <w:vAlign w:val="center"/>
          </w:tcPr>
          <w:p w14:paraId="47278DA6" w14:textId="77777777" w:rsidR="007935F4" w:rsidRPr="00AF3376" w:rsidRDefault="007935F4" w:rsidP="007935F4">
            <w:pPr>
              <w:tabs>
                <w:tab w:val="left" w:pos="195"/>
              </w:tabs>
              <w:spacing w:after="0"/>
              <w:jc w:val="center"/>
              <w:rPr>
                <w:rFonts w:ascii="Times New Roman" w:hAnsi="Times New Roman"/>
                <w:color w:val="767171"/>
                <w:szCs w:val="24"/>
              </w:rPr>
            </w:pPr>
            <w:r w:rsidRPr="00AF3376">
              <w:rPr>
                <w:rFonts w:ascii="Times New Roman" w:hAnsi="Times New Roman"/>
                <w:color w:val="767171"/>
                <w:szCs w:val="24"/>
              </w:rPr>
              <w:t>Marzo</w:t>
            </w:r>
          </w:p>
        </w:tc>
      </w:tr>
      <w:tr w:rsidR="007935F4" w:rsidRPr="00BD23E1" w14:paraId="3E89B526" w14:textId="77777777" w:rsidTr="00D6373C">
        <w:trPr>
          <w:jc w:val="center"/>
        </w:trPr>
        <w:tc>
          <w:tcPr>
            <w:tcW w:w="1041" w:type="pct"/>
            <w:vAlign w:val="center"/>
          </w:tcPr>
          <w:p w14:paraId="55A382F3" w14:textId="77777777" w:rsidR="007935F4" w:rsidRPr="00AF3376" w:rsidRDefault="007935F4" w:rsidP="007935F4">
            <w:pPr>
              <w:tabs>
                <w:tab w:val="left" w:pos="195"/>
              </w:tabs>
              <w:spacing w:after="0"/>
              <w:jc w:val="center"/>
              <w:rPr>
                <w:rFonts w:ascii="Times New Roman" w:hAnsi="Times New Roman"/>
                <w:color w:val="767171"/>
                <w:szCs w:val="24"/>
              </w:rPr>
            </w:pPr>
            <w:r w:rsidRPr="00F252E3">
              <w:rPr>
                <w:rFonts w:ascii="Times New Roman" w:hAnsi="Times New Roman"/>
                <w:color w:val="767171"/>
                <w:szCs w:val="24"/>
              </w:rPr>
              <w:t>22/03/2022</w:t>
            </w:r>
          </w:p>
        </w:tc>
        <w:tc>
          <w:tcPr>
            <w:tcW w:w="3959" w:type="pct"/>
            <w:vAlign w:val="center"/>
          </w:tcPr>
          <w:p w14:paraId="7CE37EF0" w14:textId="77777777" w:rsidR="007935F4" w:rsidRPr="00AF3376" w:rsidRDefault="007935F4" w:rsidP="007935F4">
            <w:pPr>
              <w:tabs>
                <w:tab w:val="left" w:pos="195"/>
              </w:tabs>
              <w:spacing w:after="0"/>
              <w:rPr>
                <w:rFonts w:ascii="Times New Roman" w:hAnsi="Times New Roman"/>
                <w:color w:val="767171"/>
                <w:szCs w:val="24"/>
              </w:rPr>
            </w:pPr>
            <w:r w:rsidRPr="00F252E3">
              <w:rPr>
                <w:rFonts w:ascii="Times New Roman" w:hAnsi="Times New Roman"/>
                <w:color w:val="767171"/>
                <w:szCs w:val="24"/>
              </w:rPr>
              <w:t>Departamento Aeroportuario firma acuerdo para fortalecimiento en ciberseguridad</w:t>
            </w:r>
            <w:r>
              <w:rPr>
                <w:rFonts w:ascii="Times New Roman" w:hAnsi="Times New Roman"/>
                <w:color w:val="767171"/>
                <w:szCs w:val="24"/>
              </w:rPr>
              <w:t>.</w:t>
            </w:r>
          </w:p>
        </w:tc>
      </w:tr>
      <w:tr w:rsidR="007935F4" w:rsidRPr="00BD23E1" w14:paraId="77BC0223" w14:textId="77777777" w:rsidTr="00D6373C">
        <w:trPr>
          <w:jc w:val="center"/>
        </w:trPr>
        <w:tc>
          <w:tcPr>
            <w:tcW w:w="1041" w:type="pct"/>
            <w:vAlign w:val="center"/>
          </w:tcPr>
          <w:p w14:paraId="43F7454D" w14:textId="77777777" w:rsidR="007935F4" w:rsidRPr="00AF3376" w:rsidRDefault="007935F4" w:rsidP="007935F4">
            <w:pPr>
              <w:tabs>
                <w:tab w:val="left" w:pos="195"/>
              </w:tabs>
              <w:spacing w:after="0"/>
              <w:jc w:val="center"/>
              <w:rPr>
                <w:rFonts w:ascii="Times New Roman" w:hAnsi="Times New Roman"/>
                <w:color w:val="767171"/>
                <w:szCs w:val="24"/>
              </w:rPr>
            </w:pPr>
            <w:r w:rsidRPr="00F252E3">
              <w:rPr>
                <w:rFonts w:ascii="Times New Roman" w:hAnsi="Times New Roman"/>
                <w:color w:val="767171"/>
                <w:szCs w:val="24"/>
              </w:rPr>
              <w:t>24/03/2022</w:t>
            </w:r>
          </w:p>
        </w:tc>
        <w:tc>
          <w:tcPr>
            <w:tcW w:w="3959" w:type="pct"/>
            <w:vAlign w:val="center"/>
          </w:tcPr>
          <w:p w14:paraId="002A744B" w14:textId="77777777" w:rsidR="007935F4" w:rsidRPr="00AF3376" w:rsidRDefault="007935F4" w:rsidP="007935F4">
            <w:pPr>
              <w:tabs>
                <w:tab w:val="left" w:pos="195"/>
              </w:tabs>
              <w:spacing w:after="0"/>
              <w:rPr>
                <w:rFonts w:ascii="Times New Roman" w:hAnsi="Times New Roman"/>
                <w:color w:val="767171"/>
                <w:szCs w:val="24"/>
              </w:rPr>
            </w:pPr>
            <w:r w:rsidRPr="00F252E3">
              <w:rPr>
                <w:rFonts w:ascii="Times New Roman" w:hAnsi="Times New Roman"/>
                <w:color w:val="767171"/>
                <w:szCs w:val="24"/>
              </w:rPr>
              <w:t xml:space="preserve">Departamento Aeroportuario realiza trabajos de rescate y acondicionamiento de aeropuerto doméstico Osvaldo </w:t>
            </w:r>
            <w:proofErr w:type="spellStart"/>
            <w:r w:rsidRPr="00F252E3">
              <w:rPr>
                <w:rFonts w:ascii="Times New Roman" w:hAnsi="Times New Roman"/>
                <w:color w:val="767171"/>
                <w:szCs w:val="24"/>
              </w:rPr>
              <w:t>Virgil</w:t>
            </w:r>
            <w:proofErr w:type="spellEnd"/>
            <w:r w:rsidRPr="00F252E3">
              <w:rPr>
                <w:rFonts w:ascii="Times New Roman" w:hAnsi="Times New Roman"/>
                <w:color w:val="767171"/>
                <w:szCs w:val="24"/>
              </w:rPr>
              <w:t xml:space="preserve"> de Montecristi</w:t>
            </w:r>
            <w:r>
              <w:rPr>
                <w:rFonts w:ascii="Times New Roman" w:hAnsi="Times New Roman"/>
                <w:color w:val="767171"/>
                <w:szCs w:val="24"/>
              </w:rPr>
              <w:t>.</w:t>
            </w:r>
          </w:p>
        </w:tc>
      </w:tr>
      <w:tr w:rsidR="007935F4" w:rsidRPr="00BD23E1" w14:paraId="2DBF601A" w14:textId="77777777" w:rsidTr="00D6373C">
        <w:trPr>
          <w:jc w:val="center"/>
        </w:trPr>
        <w:tc>
          <w:tcPr>
            <w:tcW w:w="1041" w:type="pct"/>
            <w:vAlign w:val="center"/>
          </w:tcPr>
          <w:p w14:paraId="02AAEEF5" w14:textId="77777777" w:rsidR="007935F4" w:rsidRPr="00AF3376" w:rsidRDefault="007935F4" w:rsidP="007935F4">
            <w:pPr>
              <w:tabs>
                <w:tab w:val="left" w:pos="195"/>
              </w:tabs>
              <w:spacing w:after="0"/>
              <w:jc w:val="center"/>
              <w:rPr>
                <w:rFonts w:ascii="Times New Roman" w:hAnsi="Times New Roman"/>
                <w:color w:val="767171"/>
                <w:szCs w:val="24"/>
              </w:rPr>
            </w:pPr>
            <w:r w:rsidRPr="00F252E3">
              <w:rPr>
                <w:rFonts w:ascii="Times New Roman" w:hAnsi="Times New Roman"/>
                <w:color w:val="767171"/>
                <w:szCs w:val="24"/>
              </w:rPr>
              <w:t>25/03/2022</w:t>
            </w:r>
          </w:p>
        </w:tc>
        <w:tc>
          <w:tcPr>
            <w:tcW w:w="3959" w:type="pct"/>
            <w:vAlign w:val="center"/>
          </w:tcPr>
          <w:p w14:paraId="729DE0A0" w14:textId="77777777" w:rsidR="007935F4" w:rsidRPr="00AF3376" w:rsidRDefault="007935F4" w:rsidP="007935F4">
            <w:pPr>
              <w:tabs>
                <w:tab w:val="left" w:pos="195"/>
              </w:tabs>
              <w:spacing w:after="0"/>
              <w:rPr>
                <w:rFonts w:ascii="Times New Roman" w:hAnsi="Times New Roman"/>
                <w:color w:val="767171"/>
                <w:szCs w:val="24"/>
              </w:rPr>
            </w:pPr>
            <w:r w:rsidRPr="00F252E3">
              <w:rPr>
                <w:rFonts w:ascii="Times New Roman" w:hAnsi="Times New Roman"/>
                <w:color w:val="767171"/>
                <w:szCs w:val="24"/>
              </w:rPr>
              <w:t>Departamento Aeroportuario recibe vuelo mundial que llega a RD promoviendo combustible sostenible de aviación</w:t>
            </w:r>
            <w:r>
              <w:rPr>
                <w:rFonts w:ascii="Times New Roman" w:hAnsi="Times New Roman"/>
                <w:color w:val="767171"/>
                <w:szCs w:val="24"/>
              </w:rPr>
              <w:t>.</w:t>
            </w:r>
          </w:p>
        </w:tc>
      </w:tr>
      <w:tr w:rsidR="007935F4" w:rsidRPr="00BD23E1" w14:paraId="4763252E" w14:textId="77777777" w:rsidTr="00D6373C">
        <w:trPr>
          <w:jc w:val="center"/>
        </w:trPr>
        <w:tc>
          <w:tcPr>
            <w:tcW w:w="1041" w:type="pct"/>
            <w:vAlign w:val="center"/>
          </w:tcPr>
          <w:p w14:paraId="21D6874F" w14:textId="77777777" w:rsidR="007935F4" w:rsidRPr="00AF3376" w:rsidRDefault="007935F4" w:rsidP="007935F4">
            <w:pPr>
              <w:tabs>
                <w:tab w:val="left" w:pos="195"/>
              </w:tabs>
              <w:spacing w:after="0"/>
              <w:jc w:val="center"/>
              <w:rPr>
                <w:rFonts w:ascii="Times New Roman" w:hAnsi="Times New Roman"/>
                <w:color w:val="767171"/>
                <w:szCs w:val="24"/>
              </w:rPr>
            </w:pPr>
            <w:r w:rsidRPr="00F252E3">
              <w:rPr>
                <w:rFonts w:ascii="Times New Roman" w:hAnsi="Times New Roman"/>
                <w:color w:val="767171"/>
                <w:szCs w:val="24"/>
              </w:rPr>
              <w:t>28/03/2022</w:t>
            </w:r>
          </w:p>
        </w:tc>
        <w:tc>
          <w:tcPr>
            <w:tcW w:w="3959" w:type="pct"/>
            <w:vAlign w:val="center"/>
          </w:tcPr>
          <w:p w14:paraId="3E11AE93" w14:textId="77777777" w:rsidR="007935F4" w:rsidRPr="00AF3376" w:rsidRDefault="007935F4" w:rsidP="007935F4">
            <w:pPr>
              <w:tabs>
                <w:tab w:val="left" w:pos="195"/>
              </w:tabs>
              <w:spacing w:after="0"/>
              <w:rPr>
                <w:rFonts w:ascii="Times New Roman" w:hAnsi="Times New Roman"/>
                <w:color w:val="767171"/>
                <w:szCs w:val="24"/>
              </w:rPr>
            </w:pPr>
            <w:r w:rsidRPr="00F252E3">
              <w:rPr>
                <w:rFonts w:ascii="Times New Roman" w:hAnsi="Times New Roman"/>
                <w:color w:val="767171"/>
                <w:szCs w:val="24"/>
              </w:rPr>
              <w:t>Departamento Aeroportuario resalta trabajos en favor aviación privada con apertura primer Rally Aéreo RD 2022 en Montecristi</w:t>
            </w:r>
          </w:p>
        </w:tc>
      </w:tr>
      <w:tr w:rsidR="007935F4" w:rsidRPr="00BD23E1" w14:paraId="1AD16587" w14:textId="77777777" w:rsidTr="00D6373C">
        <w:trPr>
          <w:jc w:val="center"/>
        </w:trPr>
        <w:tc>
          <w:tcPr>
            <w:tcW w:w="1041" w:type="pct"/>
            <w:vAlign w:val="center"/>
          </w:tcPr>
          <w:p w14:paraId="41961F24" w14:textId="77777777" w:rsidR="007935F4" w:rsidRPr="00AF3376" w:rsidRDefault="007935F4" w:rsidP="007935F4">
            <w:pPr>
              <w:tabs>
                <w:tab w:val="left" w:pos="195"/>
              </w:tabs>
              <w:spacing w:after="0"/>
              <w:jc w:val="center"/>
              <w:rPr>
                <w:rFonts w:ascii="Times New Roman" w:hAnsi="Times New Roman"/>
                <w:color w:val="767171"/>
                <w:szCs w:val="24"/>
              </w:rPr>
            </w:pPr>
            <w:r w:rsidRPr="00F252E3">
              <w:rPr>
                <w:rFonts w:ascii="Times New Roman" w:hAnsi="Times New Roman"/>
                <w:color w:val="767171"/>
                <w:szCs w:val="24"/>
              </w:rPr>
              <w:t>30/03/2022</w:t>
            </w:r>
          </w:p>
        </w:tc>
        <w:tc>
          <w:tcPr>
            <w:tcW w:w="3959" w:type="pct"/>
            <w:vAlign w:val="center"/>
          </w:tcPr>
          <w:p w14:paraId="37358238" w14:textId="77777777" w:rsidR="007935F4" w:rsidRPr="00AF3376" w:rsidRDefault="007935F4" w:rsidP="007935F4">
            <w:pPr>
              <w:tabs>
                <w:tab w:val="left" w:pos="195"/>
              </w:tabs>
              <w:spacing w:after="0"/>
              <w:rPr>
                <w:rFonts w:ascii="Times New Roman" w:hAnsi="Times New Roman"/>
                <w:color w:val="767171"/>
                <w:szCs w:val="24"/>
              </w:rPr>
            </w:pPr>
            <w:r w:rsidRPr="00F252E3">
              <w:rPr>
                <w:rFonts w:ascii="Times New Roman" w:hAnsi="Times New Roman"/>
                <w:color w:val="767171"/>
                <w:szCs w:val="24"/>
              </w:rPr>
              <w:t>Departamento Aeroportuario explica a autoridades de Pedernales proyecto aeropuerto internacional “Cabo Rojo”</w:t>
            </w:r>
            <w:r>
              <w:rPr>
                <w:rFonts w:ascii="Times New Roman" w:hAnsi="Times New Roman"/>
                <w:color w:val="767171"/>
                <w:szCs w:val="24"/>
              </w:rPr>
              <w:t>.</w:t>
            </w:r>
          </w:p>
        </w:tc>
      </w:tr>
      <w:tr w:rsidR="007935F4" w:rsidRPr="00BD23E1" w14:paraId="5D9A9E00" w14:textId="77777777" w:rsidTr="00D6373C">
        <w:trPr>
          <w:jc w:val="center"/>
        </w:trPr>
        <w:tc>
          <w:tcPr>
            <w:tcW w:w="5000" w:type="pct"/>
            <w:gridSpan w:val="2"/>
            <w:vAlign w:val="center"/>
          </w:tcPr>
          <w:p w14:paraId="6E30B4F2" w14:textId="77777777" w:rsidR="007935F4" w:rsidRPr="00AF3376" w:rsidRDefault="007935F4" w:rsidP="007935F4">
            <w:pPr>
              <w:tabs>
                <w:tab w:val="left" w:pos="195"/>
              </w:tabs>
              <w:spacing w:after="0"/>
              <w:jc w:val="center"/>
              <w:rPr>
                <w:rFonts w:ascii="Times New Roman" w:hAnsi="Times New Roman"/>
                <w:color w:val="767171"/>
                <w:szCs w:val="24"/>
              </w:rPr>
            </w:pPr>
            <w:r w:rsidRPr="00AF3376">
              <w:rPr>
                <w:rFonts w:ascii="Times New Roman" w:hAnsi="Times New Roman"/>
                <w:color w:val="767171"/>
                <w:szCs w:val="24"/>
              </w:rPr>
              <w:t>Abril</w:t>
            </w:r>
          </w:p>
        </w:tc>
      </w:tr>
      <w:tr w:rsidR="007935F4" w:rsidRPr="00BD23E1" w14:paraId="3905A8D0" w14:textId="77777777" w:rsidTr="00D6373C">
        <w:trPr>
          <w:jc w:val="center"/>
        </w:trPr>
        <w:tc>
          <w:tcPr>
            <w:tcW w:w="1041" w:type="pct"/>
            <w:vAlign w:val="center"/>
          </w:tcPr>
          <w:p w14:paraId="0FAC4A08" w14:textId="77777777" w:rsidR="007935F4" w:rsidRPr="00AF3376" w:rsidRDefault="007935F4" w:rsidP="007935F4">
            <w:pPr>
              <w:tabs>
                <w:tab w:val="left" w:pos="195"/>
              </w:tabs>
              <w:spacing w:after="0"/>
              <w:jc w:val="center"/>
              <w:rPr>
                <w:rFonts w:ascii="Times New Roman" w:hAnsi="Times New Roman"/>
                <w:color w:val="767171"/>
                <w:szCs w:val="24"/>
              </w:rPr>
            </w:pPr>
            <w:r w:rsidRPr="00B812FA">
              <w:rPr>
                <w:rFonts w:ascii="Times New Roman" w:hAnsi="Times New Roman"/>
                <w:color w:val="767171"/>
                <w:szCs w:val="24"/>
              </w:rPr>
              <w:t>06/04/2022</w:t>
            </w:r>
          </w:p>
        </w:tc>
        <w:tc>
          <w:tcPr>
            <w:tcW w:w="3959" w:type="pct"/>
            <w:vAlign w:val="center"/>
          </w:tcPr>
          <w:p w14:paraId="5FA0DB30" w14:textId="77777777" w:rsidR="007935F4" w:rsidRPr="00AF3376" w:rsidRDefault="007935F4" w:rsidP="007935F4">
            <w:pPr>
              <w:tabs>
                <w:tab w:val="left" w:pos="195"/>
              </w:tabs>
              <w:spacing w:after="0"/>
              <w:rPr>
                <w:rFonts w:ascii="Times New Roman" w:hAnsi="Times New Roman"/>
                <w:color w:val="767171"/>
                <w:szCs w:val="24"/>
              </w:rPr>
            </w:pPr>
            <w:r w:rsidRPr="00B812FA">
              <w:rPr>
                <w:rFonts w:ascii="Times New Roman" w:hAnsi="Times New Roman"/>
                <w:color w:val="767171"/>
                <w:szCs w:val="24"/>
              </w:rPr>
              <w:t xml:space="preserve">Presidente Luis </w:t>
            </w:r>
            <w:proofErr w:type="spellStart"/>
            <w:r w:rsidRPr="00B812FA">
              <w:rPr>
                <w:rFonts w:ascii="Times New Roman" w:hAnsi="Times New Roman"/>
                <w:color w:val="767171"/>
                <w:szCs w:val="24"/>
              </w:rPr>
              <w:t>Abinader</w:t>
            </w:r>
            <w:proofErr w:type="spellEnd"/>
            <w:r w:rsidRPr="00B812FA">
              <w:rPr>
                <w:rFonts w:ascii="Times New Roman" w:hAnsi="Times New Roman"/>
                <w:color w:val="767171"/>
                <w:szCs w:val="24"/>
              </w:rPr>
              <w:t xml:space="preserve"> aprueba en gabinete de turismo Protocolo para el manejo de la Aviación Privada No Comercial en el país</w:t>
            </w:r>
            <w:r>
              <w:rPr>
                <w:rFonts w:ascii="Times New Roman" w:hAnsi="Times New Roman"/>
                <w:color w:val="767171"/>
                <w:szCs w:val="24"/>
              </w:rPr>
              <w:t>.</w:t>
            </w:r>
          </w:p>
        </w:tc>
      </w:tr>
      <w:tr w:rsidR="007935F4" w:rsidRPr="00BD23E1" w14:paraId="502A7E53" w14:textId="77777777" w:rsidTr="00D6373C">
        <w:trPr>
          <w:jc w:val="center"/>
        </w:trPr>
        <w:tc>
          <w:tcPr>
            <w:tcW w:w="1041" w:type="pct"/>
            <w:vAlign w:val="center"/>
          </w:tcPr>
          <w:p w14:paraId="292A0E61" w14:textId="77777777" w:rsidR="007935F4" w:rsidRPr="00AF3376" w:rsidRDefault="007935F4" w:rsidP="007935F4">
            <w:pPr>
              <w:tabs>
                <w:tab w:val="left" w:pos="195"/>
              </w:tabs>
              <w:spacing w:after="0"/>
              <w:jc w:val="center"/>
              <w:rPr>
                <w:rFonts w:ascii="Times New Roman" w:hAnsi="Times New Roman"/>
                <w:color w:val="767171"/>
                <w:szCs w:val="24"/>
              </w:rPr>
            </w:pPr>
            <w:r w:rsidRPr="00B812FA">
              <w:rPr>
                <w:rFonts w:ascii="Times New Roman" w:hAnsi="Times New Roman"/>
                <w:color w:val="767171"/>
                <w:szCs w:val="24"/>
              </w:rPr>
              <w:t>08/04/2022</w:t>
            </w:r>
          </w:p>
        </w:tc>
        <w:tc>
          <w:tcPr>
            <w:tcW w:w="3959" w:type="pct"/>
            <w:vAlign w:val="center"/>
          </w:tcPr>
          <w:p w14:paraId="4D765868" w14:textId="77777777" w:rsidR="007935F4" w:rsidRPr="00AF3376" w:rsidRDefault="007935F4" w:rsidP="007935F4">
            <w:pPr>
              <w:tabs>
                <w:tab w:val="left" w:pos="195"/>
              </w:tabs>
              <w:spacing w:after="0"/>
              <w:rPr>
                <w:rFonts w:ascii="Times New Roman" w:hAnsi="Times New Roman"/>
                <w:color w:val="767171"/>
                <w:szCs w:val="24"/>
              </w:rPr>
            </w:pPr>
            <w:r w:rsidRPr="00B812FA">
              <w:rPr>
                <w:rFonts w:ascii="Times New Roman" w:hAnsi="Times New Roman"/>
                <w:color w:val="767171"/>
                <w:szCs w:val="24"/>
              </w:rPr>
              <w:t xml:space="preserve">Departamento Aeroportuario promociona Protocolo de Aviación Privada RD en feria </w:t>
            </w:r>
            <w:proofErr w:type="spellStart"/>
            <w:r w:rsidRPr="00B812FA">
              <w:rPr>
                <w:rFonts w:ascii="Times New Roman" w:hAnsi="Times New Roman"/>
                <w:color w:val="767171"/>
                <w:szCs w:val="24"/>
              </w:rPr>
              <w:t>Sun</w:t>
            </w:r>
            <w:proofErr w:type="spellEnd"/>
            <w:r w:rsidRPr="00B812FA">
              <w:rPr>
                <w:rFonts w:ascii="Times New Roman" w:hAnsi="Times New Roman"/>
                <w:color w:val="767171"/>
                <w:szCs w:val="24"/>
              </w:rPr>
              <w:t xml:space="preserve"> and </w:t>
            </w:r>
            <w:proofErr w:type="spellStart"/>
            <w:r w:rsidRPr="00B812FA">
              <w:rPr>
                <w:rFonts w:ascii="Times New Roman" w:hAnsi="Times New Roman"/>
                <w:color w:val="767171"/>
                <w:szCs w:val="24"/>
              </w:rPr>
              <w:t>Fun</w:t>
            </w:r>
            <w:proofErr w:type="spellEnd"/>
            <w:r w:rsidRPr="00B812FA">
              <w:rPr>
                <w:rFonts w:ascii="Times New Roman" w:hAnsi="Times New Roman"/>
                <w:color w:val="767171"/>
                <w:szCs w:val="24"/>
              </w:rPr>
              <w:t xml:space="preserve"> de EEUU</w:t>
            </w:r>
            <w:r>
              <w:rPr>
                <w:rFonts w:ascii="Times New Roman" w:hAnsi="Times New Roman"/>
                <w:color w:val="767171"/>
                <w:szCs w:val="24"/>
              </w:rPr>
              <w:t>.</w:t>
            </w:r>
          </w:p>
        </w:tc>
      </w:tr>
      <w:tr w:rsidR="007935F4" w:rsidRPr="00BD23E1" w14:paraId="4B556725" w14:textId="77777777" w:rsidTr="00D6373C">
        <w:trPr>
          <w:jc w:val="center"/>
        </w:trPr>
        <w:tc>
          <w:tcPr>
            <w:tcW w:w="1041" w:type="pct"/>
            <w:vAlign w:val="center"/>
          </w:tcPr>
          <w:p w14:paraId="093D0940" w14:textId="77777777" w:rsidR="007935F4" w:rsidRPr="00AF3376" w:rsidRDefault="007935F4" w:rsidP="007935F4">
            <w:pPr>
              <w:tabs>
                <w:tab w:val="left" w:pos="195"/>
              </w:tabs>
              <w:spacing w:after="0"/>
              <w:jc w:val="center"/>
              <w:rPr>
                <w:rFonts w:ascii="Times New Roman" w:hAnsi="Times New Roman"/>
                <w:color w:val="767171"/>
                <w:szCs w:val="24"/>
              </w:rPr>
            </w:pPr>
            <w:r w:rsidRPr="00B812FA">
              <w:rPr>
                <w:rFonts w:ascii="Times New Roman" w:hAnsi="Times New Roman"/>
                <w:color w:val="767171"/>
                <w:szCs w:val="24"/>
              </w:rPr>
              <w:t>12/04/2022</w:t>
            </w:r>
          </w:p>
        </w:tc>
        <w:tc>
          <w:tcPr>
            <w:tcW w:w="3959" w:type="pct"/>
            <w:vAlign w:val="center"/>
          </w:tcPr>
          <w:p w14:paraId="0598A097" w14:textId="77777777" w:rsidR="007935F4" w:rsidRPr="00AF3376" w:rsidRDefault="007935F4" w:rsidP="007935F4">
            <w:pPr>
              <w:tabs>
                <w:tab w:val="left" w:pos="195"/>
              </w:tabs>
              <w:spacing w:after="0"/>
              <w:rPr>
                <w:rFonts w:ascii="Times New Roman" w:hAnsi="Times New Roman"/>
                <w:color w:val="767171"/>
                <w:szCs w:val="24"/>
              </w:rPr>
            </w:pPr>
            <w:r w:rsidRPr="00B812FA">
              <w:rPr>
                <w:rFonts w:ascii="Times New Roman" w:hAnsi="Times New Roman"/>
                <w:color w:val="767171"/>
                <w:szCs w:val="24"/>
              </w:rPr>
              <w:t>Departamento Aeroportuario inicia promoción aviación privada RD en NY junto al consulado dominicano</w:t>
            </w:r>
            <w:r>
              <w:rPr>
                <w:rFonts w:ascii="Times New Roman" w:hAnsi="Times New Roman"/>
                <w:color w:val="767171"/>
                <w:szCs w:val="24"/>
              </w:rPr>
              <w:t>.</w:t>
            </w:r>
          </w:p>
        </w:tc>
      </w:tr>
      <w:tr w:rsidR="007935F4" w:rsidRPr="00BD23E1" w14:paraId="36D1D7DB" w14:textId="77777777" w:rsidTr="00D6373C">
        <w:trPr>
          <w:jc w:val="center"/>
        </w:trPr>
        <w:tc>
          <w:tcPr>
            <w:tcW w:w="5000" w:type="pct"/>
            <w:gridSpan w:val="2"/>
            <w:vAlign w:val="center"/>
          </w:tcPr>
          <w:p w14:paraId="2662C950" w14:textId="77777777" w:rsidR="007935F4" w:rsidRPr="00AF3376" w:rsidRDefault="007935F4" w:rsidP="007935F4">
            <w:pPr>
              <w:tabs>
                <w:tab w:val="left" w:pos="195"/>
              </w:tabs>
              <w:spacing w:after="0"/>
              <w:jc w:val="center"/>
              <w:rPr>
                <w:rFonts w:ascii="Times New Roman" w:hAnsi="Times New Roman"/>
                <w:color w:val="767171"/>
                <w:szCs w:val="24"/>
              </w:rPr>
            </w:pPr>
            <w:r w:rsidRPr="00AF3376">
              <w:rPr>
                <w:rFonts w:ascii="Times New Roman" w:hAnsi="Times New Roman"/>
                <w:color w:val="767171"/>
                <w:szCs w:val="24"/>
              </w:rPr>
              <w:t>Mayo</w:t>
            </w:r>
          </w:p>
        </w:tc>
      </w:tr>
      <w:tr w:rsidR="007935F4" w:rsidRPr="00BD23E1" w14:paraId="3D5F142A" w14:textId="77777777" w:rsidTr="00D6373C">
        <w:trPr>
          <w:jc w:val="center"/>
        </w:trPr>
        <w:tc>
          <w:tcPr>
            <w:tcW w:w="1041" w:type="pct"/>
            <w:vAlign w:val="center"/>
          </w:tcPr>
          <w:p w14:paraId="2B52C593" w14:textId="77777777" w:rsidR="007935F4" w:rsidRPr="00AF3376" w:rsidRDefault="007935F4" w:rsidP="007935F4">
            <w:pPr>
              <w:tabs>
                <w:tab w:val="left" w:pos="195"/>
              </w:tabs>
              <w:spacing w:after="0"/>
              <w:jc w:val="center"/>
              <w:rPr>
                <w:rFonts w:ascii="Times New Roman" w:hAnsi="Times New Roman"/>
                <w:color w:val="767171"/>
                <w:szCs w:val="24"/>
              </w:rPr>
            </w:pPr>
            <w:r w:rsidRPr="00B812FA">
              <w:rPr>
                <w:rFonts w:ascii="Times New Roman" w:hAnsi="Times New Roman"/>
                <w:color w:val="767171"/>
                <w:szCs w:val="24"/>
              </w:rPr>
              <w:t>06/05/2022</w:t>
            </w:r>
          </w:p>
        </w:tc>
        <w:tc>
          <w:tcPr>
            <w:tcW w:w="3959" w:type="pct"/>
            <w:vAlign w:val="center"/>
          </w:tcPr>
          <w:p w14:paraId="21726A27" w14:textId="77777777" w:rsidR="007935F4" w:rsidRPr="00AF3376" w:rsidRDefault="007935F4" w:rsidP="007935F4">
            <w:pPr>
              <w:tabs>
                <w:tab w:val="left" w:pos="195"/>
              </w:tabs>
              <w:spacing w:after="0"/>
              <w:rPr>
                <w:rFonts w:ascii="Times New Roman" w:hAnsi="Times New Roman"/>
                <w:color w:val="767171"/>
                <w:szCs w:val="24"/>
              </w:rPr>
            </w:pPr>
            <w:r w:rsidRPr="00B812FA">
              <w:rPr>
                <w:rFonts w:ascii="Times New Roman" w:hAnsi="Times New Roman"/>
                <w:color w:val="767171"/>
                <w:szCs w:val="24"/>
              </w:rPr>
              <w:t>Departamento Aeroportuario recibe resolución de ayuntamiento Oviedo en respaldo al aeropuerto “Cabo Rojo” Pedernales</w:t>
            </w:r>
            <w:r>
              <w:rPr>
                <w:rFonts w:ascii="Times New Roman" w:hAnsi="Times New Roman"/>
                <w:color w:val="767171"/>
                <w:szCs w:val="24"/>
              </w:rPr>
              <w:t>.</w:t>
            </w:r>
          </w:p>
        </w:tc>
      </w:tr>
      <w:tr w:rsidR="007935F4" w:rsidRPr="00BD23E1" w14:paraId="659FA976" w14:textId="77777777" w:rsidTr="00D6373C">
        <w:trPr>
          <w:jc w:val="center"/>
        </w:trPr>
        <w:tc>
          <w:tcPr>
            <w:tcW w:w="1041" w:type="pct"/>
            <w:vAlign w:val="center"/>
          </w:tcPr>
          <w:p w14:paraId="0395595E" w14:textId="77777777" w:rsidR="007935F4" w:rsidRPr="00AF3376" w:rsidRDefault="007935F4" w:rsidP="007935F4">
            <w:pPr>
              <w:tabs>
                <w:tab w:val="left" w:pos="195"/>
              </w:tabs>
              <w:spacing w:after="0"/>
              <w:jc w:val="center"/>
              <w:rPr>
                <w:rFonts w:ascii="Times New Roman" w:hAnsi="Times New Roman"/>
                <w:color w:val="767171"/>
                <w:szCs w:val="24"/>
              </w:rPr>
            </w:pPr>
            <w:r w:rsidRPr="00B812FA">
              <w:rPr>
                <w:rFonts w:ascii="Times New Roman" w:hAnsi="Times New Roman"/>
                <w:color w:val="767171"/>
                <w:szCs w:val="24"/>
              </w:rPr>
              <w:t>22/05/2022</w:t>
            </w:r>
          </w:p>
        </w:tc>
        <w:tc>
          <w:tcPr>
            <w:tcW w:w="3959" w:type="pct"/>
            <w:vAlign w:val="center"/>
          </w:tcPr>
          <w:p w14:paraId="139210EA" w14:textId="77777777" w:rsidR="007935F4" w:rsidRPr="00AF3376" w:rsidRDefault="007935F4" w:rsidP="007935F4">
            <w:pPr>
              <w:tabs>
                <w:tab w:val="left" w:pos="195"/>
              </w:tabs>
              <w:spacing w:after="0"/>
              <w:rPr>
                <w:rFonts w:ascii="Times New Roman" w:hAnsi="Times New Roman"/>
                <w:color w:val="767171"/>
                <w:szCs w:val="24"/>
              </w:rPr>
            </w:pPr>
            <w:r w:rsidRPr="00B812FA">
              <w:rPr>
                <w:rFonts w:ascii="Times New Roman" w:hAnsi="Times New Roman"/>
                <w:color w:val="767171"/>
                <w:szCs w:val="24"/>
              </w:rPr>
              <w:t>Gobierno socializa obras y escucha inquietudes munícipes de La Altagracia</w:t>
            </w:r>
            <w:r>
              <w:rPr>
                <w:rFonts w:ascii="Times New Roman" w:hAnsi="Times New Roman"/>
                <w:color w:val="767171"/>
                <w:szCs w:val="24"/>
              </w:rPr>
              <w:t>.</w:t>
            </w:r>
          </w:p>
        </w:tc>
      </w:tr>
      <w:tr w:rsidR="007935F4" w:rsidRPr="00BD23E1" w14:paraId="42477F9E" w14:textId="77777777" w:rsidTr="00D6373C">
        <w:trPr>
          <w:jc w:val="center"/>
        </w:trPr>
        <w:tc>
          <w:tcPr>
            <w:tcW w:w="5000" w:type="pct"/>
            <w:gridSpan w:val="2"/>
            <w:vAlign w:val="center"/>
          </w:tcPr>
          <w:p w14:paraId="39350682" w14:textId="77777777" w:rsidR="007935F4" w:rsidRPr="00AF3376" w:rsidRDefault="007935F4" w:rsidP="007935F4">
            <w:pPr>
              <w:tabs>
                <w:tab w:val="left" w:pos="195"/>
              </w:tabs>
              <w:spacing w:after="0"/>
              <w:jc w:val="center"/>
              <w:rPr>
                <w:rFonts w:ascii="Times New Roman" w:hAnsi="Times New Roman"/>
                <w:color w:val="767171"/>
                <w:szCs w:val="24"/>
              </w:rPr>
            </w:pPr>
            <w:r w:rsidRPr="00AF3376">
              <w:rPr>
                <w:rFonts w:ascii="Times New Roman" w:hAnsi="Times New Roman"/>
                <w:color w:val="767171"/>
                <w:szCs w:val="24"/>
              </w:rPr>
              <w:t>Junio</w:t>
            </w:r>
          </w:p>
        </w:tc>
      </w:tr>
      <w:tr w:rsidR="007935F4" w:rsidRPr="00BD23E1" w14:paraId="3B44A99B" w14:textId="77777777" w:rsidTr="00D6373C">
        <w:trPr>
          <w:jc w:val="center"/>
        </w:trPr>
        <w:tc>
          <w:tcPr>
            <w:tcW w:w="1041" w:type="pct"/>
            <w:vAlign w:val="center"/>
          </w:tcPr>
          <w:p w14:paraId="4BF7BACC" w14:textId="77777777" w:rsidR="007935F4" w:rsidRPr="00AF3376" w:rsidRDefault="007935F4" w:rsidP="007935F4">
            <w:pPr>
              <w:tabs>
                <w:tab w:val="left" w:pos="195"/>
              </w:tabs>
              <w:spacing w:after="0"/>
              <w:jc w:val="center"/>
              <w:rPr>
                <w:rFonts w:ascii="Times New Roman" w:hAnsi="Times New Roman"/>
                <w:color w:val="767171"/>
                <w:szCs w:val="24"/>
              </w:rPr>
            </w:pPr>
            <w:r w:rsidRPr="00B812FA">
              <w:rPr>
                <w:rFonts w:ascii="Times New Roman" w:hAnsi="Times New Roman"/>
                <w:color w:val="767171"/>
                <w:szCs w:val="24"/>
              </w:rPr>
              <w:t>10/06/2022</w:t>
            </w:r>
          </w:p>
        </w:tc>
        <w:tc>
          <w:tcPr>
            <w:tcW w:w="3959" w:type="pct"/>
            <w:vAlign w:val="center"/>
          </w:tcPr>
          <w:p w14:paraId="79C5FB3F" w14:textId="77777777" w:rsidR="007935F4" w:rsidRPr="00AF3376" w:rsidRDefault="00993890" w:rsidP="007935F4">
            <w:pPr>
              <w:tabs>
                <w:tab w:val="left" w:pos="195"/>
              </w:tabs>
              <w:spacing w:after="0"/>
              <w:rPr>
                <w:rFonts w:ascii="Times New Roman" w:hAnsi="Times New Roman"/>
                <w:color w:val="767171"/>
                <w:szCs w:val="24"/>
              </w:rPr>
            </w:pPr>
            <w:r w:rsidRPr="00B812FA">
              <w:rPr>
                <w:rFonts w:ascii="Times New Roman" w:hAnsi="Times New Roman"/>
                <w:color w:val="767171"/>
                <w:szCs w:val="24"/>
              </w:rPr>
              <w:t>Departamento Aeroportuario</w:t>
            </w:r>
            <w:r w:rsidR="007935F4" w:rsidRPr="00B812FA">
              <w:rPr>
                <w:rFonts w:ascii="Times New Roman" w:hAnsi="Times New Roman"/>
                <w:color w:val="767171"/>
                <w:szCs w:val="24"/>
              </w:rPr>
              <w:t xml:space="preserve"> pone en marcha sistema de gestión integrado basado en normas de calidad y antisoborno</w:t>
            </w:r>
            <w:r w:rsidR="007935F4">
              <w:rPr>
                <w:rFonts w:ascii="Times New Roman" w:hAnsi="Times New Roman"/>
                <w:color w:val="767171"/>
                <w:szCs w:val="24"/>
              </w:rPr>
              <w:t>.</w:t>
            </w:r>
          </w:p>
        </w:tc>
      </w:tr>
      <w:tr w:rsidR="007935F4" w:rsidRPr="00BD23E1" w14:paraId="21F3F196" w14:textId="77777777" w:rsidTr="00D6373C">
        <w:trPr>
          <w:jc w:val="center"/>
        </w:trPr>
        <w:tc>
          <w:tcPr>
            <w:tcW w:w="1041" w:type="pct"/>
            <w:vAlign w:val="center"/>
          </w:tcPr>
          <w:p w14:paraId="542B73C0" w14:textId="77777777" w:rsidR="007935F4" w:rsidRPr="00AF3376" w:rsidRDefault="007935F4" w:rsidP="007935F4">
            <w:pPr>
              <w:tabs>
                <w:tab w:val="left" w:pos="195"/>
              </w:tabs>
              <w:spacing w:after="0"/>
              <w:jc w:val="center"/>
              <w:rPr>
                <w:rFonts w:ascii="Times New Roman" w:hAnsi="Times New Roman"/>
                <w:color w:val="767171"/>
                <w:szCs w:val="24"/>
              </w:rPr>
            </w:pPr>
            <w:r w:rsidRPr="00B812FA">
              <w:rPr>
                <w:rFonts w:ascii="Times New Roman" w:hAnsi="Times New Roman"/>
                <w:color w:val="767171"/>
                <w:szCs w:val="24"/>
              </w:rPr>
              <w:t>21/06/2022</w:t>
            </w:r>
          </w:p>
        </w:tc>
        <w:tc>
          <w:tcPr>
            <w:tcW w:w="3959" w:type="pct"/>
            <w:vAlign w:val="center"/>
          </w:tcPr>
          <w:p w14:paraId="220481CA" w14:textId="77777777" w:rsidR="007935F4" w:rsidRPr="00AF3376" w:rsidRDefault="00993890" w:rsidP="007935F4">
            <w:pPr>
              <w:tabs>
                <w:tab w:val="left" w:pos="195"/>
              </w:tabs>
              <w:spacing w:after="0"/>
              <w:rPr>
                <w:rFonts w:ascii="Times New Roman" w:hAnsi="Times New Roman"/>
                <w:color w:val="767171"/>
                <w:szCs w:val="24"/>
              </w:rPr>
            </w:pPr>
            <w:r w:rsidRPr="00B812FA">
              <w:rPr>
                <w:rFonts w:ascii="Times New Roman" w:hAnsi="Times New Roman"/>
                <w:color w:val="767171"/>
                <w:szCs w:val="24"/>
              </w:rPr>
              <w:t>Departamento Aeroportuario</w:t>
            </w:r>
            <w:r w:rsidR="007935F4" w:rsidRPr="00B812FA">
              <w:rPr>
                <w:rFonts w:ascii="Times New Roman" w:hAnsi="Times New Roman"/>
                <w:color w:val="767171"/>
                <w:szCs w:val="24"/>
              </w:rPr>
              <w:t xml:space="preserve"> e Instituto Geográfico acuerdan actualizar y perfeccionar cartas aeronáuticas de aeropuertos y helipuertos</w:t>
            </w:r>
            <w:r w:rsidR="007935F4">
              <w:rPr>
                <w:rFonts w:ascii="Times New Roman" w:hAnsi="Times New Roman"/>
                <w:color w:val="767171"/>
                <w:szCs w:val="24"/>
              </w:rPr>
              <w:t>.</w:t>
            </w:r>
          </w:p>
        </w:tc>
      </w:tr>
      <w:tr w:rsidR="007935F4" w:rsidRPr="00BD23E1" w14:paraId="4013EE27" w14:textId="77777777" w:rsidTr="009D2F5B">
        <w:trPr>
          <w:jc w:val="center"/>
        </w:trPr>
        <w:tc>
          <w:tcPr>
            <w:tcW w:w="5000" w:type="pct"/>
            <w:gridSpan w:val="2"/>
            <w:vAlign w:val="center"/>
          </w:tcPr>
          <w:p w14:paraId="2687BABF" w14:textId="77777777" w:rsidR="007935F4" w:rsidRPr="00AF3376" w:rsidRDefault="007935F4" w:rsidP="007935F4">
            <w:pPr>
              <w:tabs>
                <w:tab w:val="left" w:pos="195"/>
              </w:tabs>
              <w:spacing w:after="0"/>
              <w:jc w:val="center"/>
              <w:rPr>
                <w:rFonts w:ascii="Times New Roman" w:hAnsi="Times New Roman"/>
                <w:color w:val="767171"/>
                <w:szCs w:val="24"/>
              </w:rPr>
            </w:pPr>
            <w:r>
              <w:rPr>
                <w:rFonts w:ascii="Times New Roman" w:hAnsi="Times New Roman"/>
                <w:color w:val="767171"/>
                <w:szCs w:val="24"/>
              </w:rPr>
              <w:t>Julio</w:t>
            </w:r>
          </w:p>
        </w:tc>
      </w:tr>
      <w:tr w:rsidR="007935F4" w:rsidRPr="00BD23E1" w14:paraId="387B350F" w14:textId="77777777" w:rsidTr="00D6373C">
        <w:trPr>
          <w:jc w:val="center"/>
        </w:trPr>
        <w:tc>
          <w:tcPr>
            <w:tcW w:w="1041" w:type="pct"/>
            <w:vAlign w:val="center"/>
          </w:tcPr>
          <w:p w14:paraId="57A433EB" w14:textId="77777777" w:rsidR="007935F4" w:rsidRPr="00AF3376" w:rsidRDefault="007935F4" w:rsidP="007935F4">
            <w:pPr>
              <w:tabs>
                <w:tab w:val="left" w:pos="195"/>
              </w:tabs>
              <w:spacing w:after="0"/>
              <w:jc w:val="center"/>
              <w:rPr>
                <w:rFonts w:ascii="Times New Roman" w:hAnsi="Times New Roman"/>
                <w:color w:val="767171"/>
                <w:szCs w:val="24"/>
              </w:rPr>
            </w:pPr>
            <w:r>
              <w:rPr>
                <w:rFonts w:ascii="Times New Roman" w:hAnsi="Times New Roman"/>
                <w:color w:val="767171"/>
                <w:szCs w:val="24"/>
              </w:rPr>
              <w:t>07/07</w:t>
            </w:r>
            <w:r w:rsidRPr="00AB3A55">
              <w:rPr>
                <w:rFonts w:ascii="Times New Roman" w:hAnsi="Times New Roman"/>
                <w:color w:val="767171"/>
                <w:szCs w:val="24"/>
              </w:rPr>
              <w:t>/2022</w:t>
            </w:r>
          </w:p>
        </w:tc>
        <w:tc>
          <w:tcPr>
            <w:tcW w:w="3959" w:type="pct"/>
            <w:vAlign w:val="center"/>
          </w:tcPr>
          <w:p w14:paraId="5168B1D6" w14:textId="77777777" w:rsidR="007935F4" w:rsidRPr="00AF3376" w:rsidRDefault="00993890" w:rsidP="007935F4">
            <w:pPr>
              <w:tabs>
                <w:tab w:val="left" w:pos="195"/>
              </w:tabs>
              <w:spacing w:after="0"/>
              <w:rPr>
                <w:rFonts w:ascii="Times New Roman" w:hAnsi="Times New Roman"/>
                <w:color w:val="767171"/>
                <w:szCs w:val="24"/>
              </w:rPr>
            </w:pPr>
            <w:r w:rsidRPr="00B812FA">
              <w:rPr>
                <w:rFonts w:ascii="Times New Roman" w:hAnsi="Times New Roman"/>
                <w:color w:val="767171"/>
                <w:szCs w:val="24"/>
              </w:rPr>
              <w:t>Departamento Aeroportuario</w:t>
            </w:r>
            <w:r w:rsidR="007935F4">
              <w:rPr>
                <w:rFonts w:ascii="Times New Roman" w:hAnsi="Times New Roman"/>
                <w:color w:val="767171"/>
                <w:szCs w:val="24"/>
              </w:rPr>
              <w:t xml:space="preserve"> y agencias inician aplicación del Protocolo de Aviación Privada en aeropuerto Juan Bosch - Samaná</w:t>
            </w:r>
          </w:p>
        </w:tc>
      </w:tr>
      <w:tr w:rsidR="007935F4" w:rsidRPr="00BD23E1" w14:paraId="389604FB" w14:textId="77777777" w:rsidTr="00D6373C">
        <w:trPr>
          <w:jc w:val="center"/>
        </w:trPr>
        <w:tc>
          <w:tcPr>
            <w:tcW w:w="1041" w:type="pct"/>
            <w:vAlign w:val="center"/>
          </w:tcPr>
          <w:p w14:paraId="69AF63E0" w14:textId="77777777" w:rsidR="007935F4" w:rsidRPr="00AF3376" w:rsidRDefault="007935F4" w:rsidP="007935F4">
            <w:pPr>
              <w:tabs>
                <w:tab w:val="left" w:pos="195"/>
              </w:tabs>
              <w:spacing w:after="0"/>
              <w:jc w:val="center"/>
              <w:rPr>
                <w:rFonts w:ascii="Times New Roman" w:hAnsi="Times New Roman"/>
                <w:color w:val="767171"/>
                <w:szCs w:val="24"/>
              </w:rPr>
            </w:pPr>
            <w:r>
              <w:rPr>
                <w:rFonts w:ascii="Times New Roman" w:hAnsi="Times New Roman"/>
                <w:color w:val="767171"/>
                <w:szCs w:val="24"/>
              </w:rPr>
              <w:lastRenderedPageBreak/>
              <w:t>11/07</w:t>
            </w:r>
            <w:r w:rsidRPr="00AB3A55">
              <w:rPr>
                <w:rFonts w:ascii="Times New Roman" w:hAnsi="Times New Roman"/>
                <w:color w:val="767171"/>
                <w:szCs w:val="24"/>
              </w:rPr>
              <w:t>/2022</w:t>
            </w:r>
          </w:p>
        </w:tc>
        <w:tc>
          <w:tcPr>
            <w:tcW w:w="3959" w:type="pct"/>
            <w:vAlign w:val="center"/>
          </w:tcPr>
          <w:p w14:paraId="08978A01" w14:textId="77777777" w:rsidR="007935F4" w:rsidRPr="00AF3376" w:rsidRDefault="007935F4" w:rsidP="007935F4">
            <w:pPr>
              <w:tabs>
                <w:tab w:val="left" w:pos="195"/>
              </w:tabs>
              <w:spacing w:after="0"/>
              <w:rPr>
                <w:rFonts w:ascii="Times New Roman" w:hAnsi="Times New Roman"/>
                <w:color w:val="767171"/>
                <w:szCs w:val="24"/>
              </w:rPr>
            </w:pPr>
            <w:r>
              <w:rPr>
                <w:rFonts w:ascii="Times New Roman" w:hAnsi="Times New Roman"/>
                <w:color w:val="767171"/>
                <w:szCs w:val="24"/>
              </w:rPr>
              <w:t xml:space="preserve">Fideicomiso Pro-Pedernales, DGAPP y el </w:t>
            </w:r>
            <w:r w:rsidR="00993890">
              <w:rPr>
                <w:rFonts w:ascii="Times New Roman" w:hAnsi="Times New Roman"/>
                <w:color w:val="767171"/>
                <w:szCs w:val="24"/>
              </w:rPr>
              <w:t>Departamento Aeroportuario firmá</w:t>
            </w:r>
            <w:r>
              <w:rPr>
                <w:rFonts w:ascii="Times New Roman" w:hAnsi="Times New Roman"/>
                <w:color w:val="767171"/>
                <w:szCs w:val="24"/>
              </w:rPr>
              <w:t>n acuerdo que contempla estudio de impacto ambiental para la construcción del aeropuerto</w:t>
            </w:r>
          </w:p>
        </w:tc>
      </w:tr>
      <w:tr w:rsidR="007935F4" w:rsidRPr="00BD23E1" w14:paraId="566E579C" w14:textId="77777777" w:rsidTr="00D6373C">
        <w:trPr>
          <w:jc w:val="center"/>
        </w:trPr>
        <w:tc>
          <w:tcPr>
            <w:tcW w:w="1041" w:type="pct"/>
            <w:vAlign w:val="center"/>
          </w:tcPr>
          <w:p w14:paraId="6E49E8FF" w14:textId="77777777" w:rsidR="007935F4" w:rsidRPr="00AF3376" w:rsidRDefault="007935F4" w:rsidP="007935F4">
            <w:pPr>
              <w:tabs>
                <w:tab w:val="left" w:pos="195"/>
              </w:tabs>
              <w:spacing w:after="0"/>
              <w:jc w:val="center"/>
              <w:rPr>
                <w:rFonts w:ascii="Times New Roman" w:hAnsi="Times New Roman"/>
                <w:color w:val="767171"/>
                <w:szCs w:val="24"/>
              </w:rPr>
            </w:pPr>
            <w:r>
              <w:rPr>
                <w:rFonts w:ascii="Times New Roman" w:hAnsi="Times New Roman"/>
                <w:color w:val="767171"/>
                <w:szCs w:val="24"/>
              </w:rPr>
              <w:t>29/07</w:t>
            </w:r>
            <w:r w:rsidRPr="00AB3A55">
              <w:rPr>
                <w:rFonts w:ascii="Times New Roman" w:hAnsi="Times New Roman"/>
                <w:color w:val="767171"/>
                <w:szCs w:val="24"/>
              </w:rPr>
              <w:t>/2022</w:t>
            </w:r>
          </w:p>
        </w:tc>
        <w:tc>
          <w:tcPr>
            <w:tcW w:w="3959" w:type="pct"/>
            <w:vAlign w:val="center"/>
          </w:tcPr>
          <w:p w14:paraId="247C7A58" w14:textId="77777777" w:rsidR="007935F4" w:rsidRPr="00AF3376" w:rsidRDefault="007935F4" w:rsidP="007935F4">
            <w:pPr>
              <w:tabs>
                <w:tab w:val="left" w:pos="195"/>
              </w:tabs>
              <w:spacing w:after="0"/>
              <w:rPr>
                <w:rFonts w:ascii="Times New Roman" w:hAnsi="Times New Roman"/>
                <w:color w:val="767171"/>
                <w:szCs w:val="24"/>
              </w:rPr>
            </w:pPr>
            <w:r>
              <w:rPr>
                <w:rFonts w:ascii="Times New Roman" w:hAnsi="Times New Roman"/>
                <w:color w:val="767171"/>
                <w:szCs w:val="24"/>
              </w:rPr>
              <w:t>Bandera dominicana ondea por primera vez entre países anfitriones en feria de aviación en EE.UU</w:t>
            </w:r>
          </w:p>
        </w:tc>
      </w:tr>
      <w:tr w:rsidR="007935F4" w:rsidRPr="00BD23E1" w14:paraId="174C4B87" w14:textId="77777777" w:rsidTr="009D2F5B">
        <w:trPr>
          <w:jc w:val="center"/>
        </w:trPr>
        <w:tc>
          <w:tcPr>
            <w:tcW w:w="5000" w:type="pct"/>
            <w:gridSpan w:val="2"/>
            <w:vAlign w:val="center"/>
          </w:tcPr>
          <w:p w14:paraId="6223ED1D" w14:textId="77777777" w:rsidR="007935F4" w:rsidRPr="00AF3376" w:rsidRDefault="007935F4" w:rsidP="007935F4">
            <w:pPr>
              <w:tabs>
                <w:tab w:val="left" w:pos="195"/>
              </w:tabs>
              <w:spacing w:after="0"/>
              <w:jc w:val="center"/>
              <w:rPr>
                <w:rFonts w:ascii="Times New Roman" w:hAnsi="Times New Roman"/>
                <w:color w:val="767171"/>
                <w:szCs w:val="24"/>
              </w:rPr>
            </w:pPr>
            <w:r>
              <w:rPr>
                <w:rFonts w:ascii="Times New Roman" w:hAnsi="Times New Roman"/>
                <w:color w:val="767171"/>
                <w:szCs w:val="24"/>
              </w:rPr>
              <w:t>Agosto</w:t>
            </w:r>
          </w:p>
        </w:tc>
      </w:tr>
      <w:tr w:rsidR="007935F4" w:rsidRPr="00BD23E1" w14:paraId="0C4654E2" w14:textId="77777777" w:rsidTr="00D6373C">
        <w:trPr>
          <w:jc w:val="center"/>
        </w:trPr>
        <w:tc>
          <w:tcPr>
            <w:tcW w:w="1041" w:type="pct"/>
            <w:vAlign w:val="center"/>
          </w:tcPr>
          <w:p w14:paraId="64FA3349" w14:textId="77777777" w:rsidR="007935F4" w:rsidRPr="00AF3376" w:rsidRDefault="007935F4" w:rsidP="007935F4">
            <w:pPr>
              <w:tabs>
                <w:tab w:val="left" w:pos="195"/>
              </w:tabs>
              <w:spacing w:after="0"/>
              <w:jc w:val="center"/>
              <w:rPr>
                <w:rFonts w:ascii="Times New Roman" w:hAnsi="Times New Roman"/>
                <w:color w:val="767171"/>
                <w:szCs w:val="24"/>
              </w:rPr>
            </w:pPr>
            <w:r>
              <w:rPr>
                <w:rFonts w:ascii="Times New Roman" w:hAnsi="Times New Roman"/>
                <w:color w:val="767171"/>
                <w:szCs w:val="24"/>
              </w:rPr>
              <w:t>18/08</w:t>
            </w:r>
            <w:r w:rsidRPr="00AB3A55">
              <w:rPr>
                <w:rFonts w:ascii="Times New Roman" w:hAnsi="Times New Roman"/>
                <w:color w:val="767171"/>
                <w:szCs w:val="24"/>
              </w:rPr>
              <w:t>/2022</w:t>
            </w:r>
          </w:p>
        </w:tc>
        <w:tc>
          <w:tcPr>
            <w:tcW w:w="3959" w:type="pct"/>
            <w:vAlign w:val="center"/>
          </w:tcPr>
          <w:p w14:paraId="6D8E6F07" w14:textId="77777777" w:rsidR="007935F4" w:rsidRPr="00AF3376" w:rsidRDefault="007935F4" w:rsidP="007935F4">
            <w:pPr>
              <w:tabs>
                <w:tab w:val="left" w:pos="195"/>
              </w:tabs>
              <w:spacing w:after="0"/>
              <w:rPr>
                <w:rFonts w:ascii="Times New Roman" w:hAnsi="Times New Roman"/>
                <w:color w:val="767171"/>
                <w:szCs w:val="24"/>
              </w:rPr>
            </w:pPr>
            <w:r w:rsidRPr="00AB3A55">
              <w:rPr>
                <w:rFonts w:ascii="Times New Roman" w:hAnsi="Times New Roman"/>
                <w:color w:val="767171"/>
                <w:szCs w:val="24"/>
              </w:rPr>
              <w:t xml:space="preserve">Departamento Aeroportuario </w:t>
            </w:r>
            <w:r>
              <w:rPr>
                <w:rFonts w:ascii="Times New Roman" w:hAnsi="Times New Roman"/>
                <w:color w:val="767171"/>
                <w:szCs w:val="24"/>
              </w:rPr>
              <w:t xml:space="preserve">coordina con OACI asistencia para revisión y actualización de ley y regulación que lo rigen </w:t>
            </w:r>
          </w:p>
        </w:tc>
      </w:tr>
      <w:tr w:rsidR="007935F4" w:rsidRPr="00BD23E1" w14:paraId="6B1AB8B6" w14:textId="77777777" w:rsidTr="00D6373C">
        <w:trPr>
          <w:jc w:val="center"/>
        </w:trPr>
        <w:tc>
          <w:tcPr>
            <w:tcW w:w="1041" w:type="pct"/>
            <w:vAlign w:val="center"/>
          </w:tcPr>
          <w:p w14:paraId="013326F7" w14:textId="77777777" w:rsidR="007935F4" w:rsidRPr="009D2F5B" w:rsidRDefault="007935F4" w:rsidP="007935F4">
            <w:pPr>
              <w:tabs>
                <w:tab w:val="left" w:pos="195"/>
              </w:tabs>
              <w:spacing w:after="0"/>
              <w:jc w:val="center"/>
              <w:rPr>
                <w:rFonts w:ascii="Times New Roman" w:hAnsi="Times New Roman"/>
                <w:color w:val="767171"/>
                <w:szCs w:val="24"/>
              </w:rPr>
            </w:pPr>
            <w:r>
              <w:rPr>
                <w:rFonts w:ascii="Times New Roman" w:hAnsi="Times New Roman"/>
                <w:color w:val="767171"/>
                <w:szCs w:val="24"/>
              </w:rPr>
              <w:t>28/08</w:t>
            </w:r>
            <w:r w:rsidRPr="00AB3A55">
              <w:rPr>
                <w:rFonts w:ascii="Times New Roman" w:hAnsi="Times New Roman"/>
                <w:color w:val="767171"/>
                <w:szCs w:val="24"/>
              </w:rPr>
              <w:t>/2022</w:t>
            </w:r>
          </w:p>
        </w:tc>
        <w:tc>
          <w:tcPr>
            <w:tcW w:w="3959" w:type="pct"/>
            <w:vAlign w:val="center"/>
          </w:tcPr>
          <w:p w14:paraId="226A8270" w14:textId="77777777" w:rsidR="007935F4" w:rsidRPr="009D2F5B" w:rsidRDefault="007935F4" w:rsidP="007935F4">
            <w:pPr>
              <w:tabs>
                <w:tab w:val="left" w:pos="195"/>
              </w:tabs>
              <w:spacing w:after="0"/>
              <w:rPr>
                <w:rFonts w:ascii="Times New Roman" w:hAnsi="Times New Roman"/>
                <w:color w:val="767171"/>
                <w:szCs w:val="24"/>
              </w:rPr>
            </w:pPr>
            <w:r>
              <w:rPr>
                <w:rFonts w:ascii="Times New Roman" w:hAnsi="Times New Roman"/>
                <w:color w:val="767171"/>
                <w:szCs w:val="24"/>
              </w:rPr>
              <w:t>Departamento Aeroportuario inicia en primer trimestre 2023 construcción aeropuerto domestico ¨El Granero del Sur¨</w:t>
            </w:r>
          </w:p>
        </w:tc>
      </w:tr>
      <w:tr w:rsidR="007935F4" w:rsidRPr="00BD23E1" w14:paraId="08B3E253" w14:textId="77777777" w:rsidTr="009D2F5B">
        <w:trPr>
          <w:jc w:val="center"/>
        </w:trPr>
        <w:tc>
          <w:tcPr>
            <w:tcW w:w="5000" w:type="pct"/>
            <w:gridSpan w:val="2"/>
            <w:vAlign w:val="center"/>
          </w:tcPr>
          <w:p w14:paraId="7B2D0208" w14:textId="77777777" w:rsidR="007935F4" w:rsidRPr="00AF3376" w:rsidRDefault="007935F4" w:rsidP="007935F4">
            <w:pPr>
              <w:tabs>
                <w:tab w:val="left" w:pos="195"/>
              </w:tabs>
              <w:spacing w:after="0"/>
              <w:jc w:val="center"/>
              <w:rPr>
                <w:rFonts w:ascii="Times New Roman" w:hAnsi="Times New Roman"/>
                <w:color w:val="767171"/>
                <w:szCs w:val="24"/>
              </w:rPr>
            </w:pPr>
            <w:r>
              <w:rPr>
                <w:rFonts w:ascii="Times New Roman" w:hAnsi="Times New Roman"/>
                <w:color w:val="767171"/>
                <w:szCs w:val="24"/>
              </w:rPr>
              <w:t>Septiembre</w:t>
            </w:r>
          </w:p>
        </w:tc>
      </w:tr>
      <w:tr w:rsidR="007935F4" w:rsidRPr="00BD23E1" w14:paraId="645C09FD" w14:textId="77777777" w:rsidTr="00D6373C">
        <w:trPr>
          <w:jc w:val="center"/>
        </w:trPr>
        <w:tc>
          <w:tcPr>
            <w:tcW w:w="1041" w:type="pct"/>
            <w:vAlign w:val="center"/>
          </w:tcPr>
          <w:p w14:paraId="77FE2F8A" w14:textId="77777777" w:rsidR="007935F4" w:rsidRPr="00AF3376" w:rsidRDefault="007935F4" w:rsidP="007935F4">
            <w:pPr>
              <w:tabs>
                <w:tab w:val="left" w:pos="195"/>
              </w:tabs>
              <w:spacing w:after="0"/>
              <w:jc w:val="center"/>
              <w:rPr>
                <w:rFonts w:ascii="Times New Roman" w:hAnsi="Times New Roman"/>
                <w:color w:val="767171"/>
                <w:szCs w:val="24"/>
              </w:rPr>
            </w:pPr>
            <w:r>
              <w:rPr>
                <w:rFonts w:ascii="Times New Roman" w:hAnsi="Times New Roman"/>
                <w:color w:val="767171"/>
                <w:szCs w:val="24"/>
              </w:rPr>
              <w:t>20/09</w:t>
            </w:r>
            <w:r w:rsidRPr="00AB3A55">
              <w:rPr>
                <w:rFonts w:ascii="Times New Roman" w:hAnsi="Times New Roman"/>
                <w:color w:val="767171"/>
                <w:szCs w:val="24"/>
              </w:rPr>
              <w:t>/2022</w:t>
            </w:r>
          </w:p>
        </w:tc>
        <w:tc>
          <w:tcPr>
            <w:tcW w:w="3959" w:type="pct"/>
            <w:vAlign w:val="center"/>
          </w:tcPr>
          <w:p w14:paraId="6D72B379" w14:textId="77777777" w:rsidR="007935F4" w:rsidRPr="00AF3376" w:rsidRDefault="007935F4" w:rsidP="007935F4">
            <w:pPr>
              <w:tabs>
                <w:tab w:val="left" w:pos="195"/>
              </w:tabs>
              <w:spacing w:after="0"/>
              <w:rPr>
                <w:rFonts w:ascii="Times New Roman" w:hAnsi="Times New Roman"/>
                <w:color w:val="767171"/>
                <w:szCs w:val="24"/>
              </w:rPr>
            </w:pPr>
            <w:r>
              <w:rPr>
                <w:rFonts w:ascii="Times New Roman" w:hAnsi="Times New Roman"/>
                <w:color w:val="767171"/>
                <w:szCs w:val="24"/>
              </w:rPr>
              <w:t xml:space="preserve">Aeropuertos del este del país operan normal tras huracán Fiona; Víctor Pichardo realiza recorrido de inspección </w:t>
            </w:r>
          </w:p>
        </w:tc>
      </w:tr>
      <w:tr w:rsidR="007935F4" w:rsidRPr="00BD23E1" w14:paraId="373126F1" w14:textId="77777777" w:rsidTr="00D6373C">
        <w:trPr>
          <w:jc w:val="center"/>
        </w:trPr>
        <w:tc>
          <w:tcPr>
            <w:tcW w:w="1041" w:type="pct"/>
            <w:vAlign w:val="center"/>
          </w:tcPr>
          <w:p w14:paraId="39F81171" w14:textId="77777777" w:rsidR="007935F4" w:rsidRPr="009D2F5B" w:rsidRDefault="007935F4" w:rsidP="007935F4">
            <w:pPr>
              <w:tabs>
                <w:tab w:val="left" w:pos="195"/>
              </w:tabs>
              <w:spacing w:after="0"/>
              <w:jc w:val="center"/>
              <w:rPr>
                <w:rFonts w:ascii="Times New Roman" w:hAnsi="Times New Roman"/>
                <w:color w:val="767171"/>
                <w:szCs w:val="24"/>
              </w:rPr>
            </w:pPr>
            <w:r>
              <w:rPr>
                <w:rFonts w:ascii="Times New Roman" w:hAnsi="Times New Roman"/>
                <w:color w:val="767171"/>
                <w:szCs w:val="24"/>
              </w:rPr>
              <w:t>27/09</w:t>
            </w:r>
            <w:r w:rsidRPr="00AB3A55">
              <w:rPr>
                <w:rFonts w:ascii="Times New Roman" w:hAnsi="Times New Roman"/>
                <w:color w:val="767171"/>
                <w:szCs w:val="24"/>
              </w:rPr>
              <w:t>/2022</w:t>
            </w:r>
          </w:p>
        </w:tc>
        <w:tc>
          <w:tcPr>
            <w:tcW w:w="3959" w:type="pct"/>
            <w:vAlign w:val="center"/>
          </w:tcPr>
          <w:p w14:paraId="7CC1F06B" w14:textId="77777777" w:rsidR="007935F4" w:rsidRPr="009D2F5B" w:rsidRDefault="007935F4" w:rsidP="007935F4">
            <w:pPr>
              <w:tabs>
                <w:tab w:val="left" w:pos="195"/>
              </w:tabs>
              <w:spacing w:after="0"/>
              <w:rPr>
                <w:rFonts w:ascii="Times New Roman" w:hAnsi="Times New Roman"/>
                <w:color w:val="767171"/>
                <w:szCs w:val="24"/>
              </w:rPr>
            </w:pPr>
            <w:r>
              <w:rPr>
                <w:rFonts w:ascii="Times New Roman" w:hAnsi="Times New Roman"/>
                <w:color w:val="767171"/>
                <w:szCs w:val="24"/>
              </w:rPr>
              <w:t xml:space="preserve">Departamento Aeroportuario iniciará revisión de su marco legal con asistencia OACI  </w:t>
            </w:r>
          </w:p>
        </w:tc>
      </w:tr>
      <w:tr w:rsidR="007935F4" w:rsidRPr="00BD23E1" w14:paraId="383D2A1F" w14:textId="77777777" w:rsidTr="009D2F5B">
        <w:trPr>
          <w:jc w:val="center"/>
        </w:trPr>
        <w:tc>
          <w:tcPr>
            <w:tcW w:w="5000" w:type="pct"/>
            <w:gridSpan w:val="2"/>
            <w:vAlign w:val="center"/>
          </w:tcPr>
          <w:p w14:paraId="73AFBEF1" w14:textId="77777777" w:rsidR="007935F4" w:rsidRPr="00AF3376" w:rsidRDefault="007935F4" w:rsidP="007935F4">
            <w:pPr>
              <w:tabs>
                <w:tab w:val="left" w:pos="195"/>
              </w:tabs>
              <w:spacing w:after="0"/>
              <w:jc w:val="center"/>
              <w:rPr>
                <w:rFonts w:ascii="Times New Roman" w:hAnsi="Times New Roman"/>
                <w:color w:val="767171"/>
                <w:szCs w:val="24"/>
              </w:rPr>
            </w:pPr>
            <w:r>
              <w:rPr>
                <w:rFonts w:ascii="Times New Roman" w:hAnsi="Times New Roman"/>
                <w:color w:val="767171"/>
                <w:szCs w:val="24"/>
              </w:rPr>
              <w:t>Octubre</w:t>
            </w:r>
          </w:p>
        </w:tc>
      </w:tr>
      <w:tr w:rsidR="007935F4" w:rsidRPr="00BD23E1" w14:paraId="4FB7579B" w14:textId="77777777" w:rsidTr="00D6373C">
        <w:trPr>
          <w:jc w:val="center"/>
        </w:trPr>
        <w:tc>
          <w:tcPr>
            <w:tcW w:w="1041" w:type="pct"/>
            <w:vAlign w:val="center"/>
          </w:tcPr>
          <w:p w14:paraId="1D85C9CB" w14:textId="77777777" w:rsidR="007935F4" w:rsidRPr="00AF3376" w:rsidRDefault="007935F4" w:rsidP="007935F4">
            <w:pPr>
              <w:tabs>
                <w:tab w:val="left" w:pos="195"/>
              </w:tabs>
              <w:spacing w:after="0"/>
              <w:jc w:val="center"/>
              <w:rPr>
                <w:rFonts w:ascii="Times New Roman" w:hAnsi="Times New Roman"/>
                <w:color w:val="767171"/>
                <w:szCs w:val="24"/>
              </w:rPr>
            </w:pPr>
            <w:r>
              <w:rPr>
                <w:rFonts w:ascii="Times New Roman" w:hAnsi="Times New Roman"/>
                <w:color w:val="767171"/>
                <w:szCs w:val="24"/>
              </w:rPr>
              <w:t>03/10</w:t>
            </w:r>
            <w:r w:rsidRPr="00AB3A55">
              <w:rPr>
                <w:rFonts w:ascii="Times New Roman" w:hAnsi="Times New Roman"/>
                <w:color w:val="767171"/>
                <w:szCs w:val="24"/>
              </w:rPr>
              <w:t>/2022</w:t>
            </w:r>
          </w:p>
        </w:tc>
        <w:tc>
          <w:tcPr>
            <w:tcW w:w="3959" w:type="pct"/>
            <w:vAlign w:val="center"/>
          </w:tcPr>
          <w:p w14:paraId="309B451E" w14:textId="77777777" w:rsidR="007935F4" w:rsidRPr="00AF3376" w:rsidRDefault="007935F4" w:rsidP="007935F4">
            <w:pPr>
              <w:tabs>
                <w:tab w:val="left" w:pos="195"/>
              </w:tabs>
              <w:spacing w:after="0"/>
              <w:rPr>
                <w:rFonts w:ascii="Times New Roman" w:hAnsi="Times New Roman"/>
                <w:color w:val="767171"/>
                <w:szCs w:val="24"/>
              </w:rPr>
            </w:pPr>
            <w:r>
              <w:rPr>
                <w:rFonts w:ascii="Times New Roman" w:hAnsi="Times New Roman"/>
                <w:color w:val="767171"/>
                <w:szCs w:val="24"/>
              </w:rPr>
              <w:t>Departamento Aeroportuario conoce funcionamiento y tecnologías en aeropuertos</w:t>
            </w:r>
          </w:p>
        </w:tc>
      </w:tr>
      <w:tr w:rsidR="007935F4" w:rsidRPr="00BD23E1" w14:paraId="1401233A" w14:textId="77777777" w:rsidTr="00D6373C">
        <w:trPr>
          <w:jc w:val="center"/>
        </w:trPr>
        <w:tc>
          <w:tcPr>
            <w:tcW w:w="1041" w:type="pct"/>
            <w:vAlign w:val="center"/>
          </w:tcPr>
          <w:p w14:paraId="47A8A8A1" w14:textId="77777777" w:rsidR="007935F4" w:rsidRPr="00AF3376" w:rsidRDefault="007935F4" w:rsidP="007935F4">
            <w:pPr>
              <w:tabs>
                <w:tab w:val="left" w:pos="195"/>
              </w:tabs>
              <w:spacing w:after="0"/>
              <w:jc w:val="center"/>
              <w:rPr>
                <w:rFonts w:ascii="Times New Roman" w:hAnsi="Times New Roman"/>
                <w:color w:val="767171"/>
                <w:szCs w:val="24"/>
              </w:rPr>
            </w:pPr>
            <w:r>
              <w:rPr>
                <w:rFonts w:ascii="Times New Roman" w:hAnsi="Times New Roman"/>
                <w:color w:val="767171"/>
                <w:szCs w:val="24"/>
              </w:rPr>
              <w:t>28/10</w:t>
            </w:r>
            <w:r w:rsidRPr="00AB3A55">
              <w:rPr>
                <w:rFonts w:ascii="Times New Roman" w:hAnsi="Times New Roman"/>
                <w:color w:val="767171"/>
                <w:szCs w:val="24"/>
              </w:rPr>
              <w:t>/2022</w:t>
            </w:r>
          </w:p>
        </w:tc>
        <w:tc>
          <w:tcPr>
            <w:tcW w:w="3959" w:type="pct"/>
            <w:vAlign w:val="center"/>
          </w:tcPr>
          <w:p w14:paraId="2C5A01BB" w14:textId="77777777" w:rsidR="007935F4" w:rsidRPr="00AF3376" w:rsidRDefault="00993890" w:rsidP="007935F4">
            <w:pPr>
              <w:tabs>
                <w:tab w:val="left" w:pos="195"/>
              </w:tabs>
              <w:spacing w:after="0"/>
              <w:rPr>
                <w:rFonts w:ascii="Times New Roman" w:hAnsi="Times New Roman"/>
                <w:color w:val="767171"/>
                <w:szCs w:val="24"/>
              </w:rPr>
            </w:pPr>
            <w:r w:rsidRPr="00B812FA">
              <w:rPr>
                <w:rFonts w:ascii="Times New Roman" w:hAnsi="Times New Roman"/>
                <w:color w:val="767171"/>
                <w:szCs w:val="24"/>
              </w:rPr>
              <w:t>Departamento Aeroportuario</w:t>
            </w:r>
            <w:r w:rsidR="007935F4">
              <w:rPr>
                <w:rFonts w:ascii="Times New Roman" w:hAnsi="Times New Roman"/>
                <w:color w:val="767171"/>
                <w:szCs w:val="24"/>
              </w:rPr>
              <w:t xml:space="preserve"> pone en marcha Red Nacional de Helipuertos con inauguración Helipuerto de Barahona </w:t>
            </w:r>
          </w:p>
        </w:tc>
      </w:tr>
      <w:tr w:rsidR="007935F4" w:rsidRPr="00BD23E1" w14:paraId="469A659E" w14:textId="77777777" w:rsidTr="009D2F5B">
        <w:trPr>
          <w:jc w:val="center"/>
        </w:trPr>
        <w:tc>
          <w:tcPr>
            <w:tcW w:w="5000" w:type="pct"/>
            <w:gridSpan w:val="2"/>
            <w:vAlign w:val="center"/>
          </w:tcPr>
          <w:p w14:paraId="0AB115B5" w14:textId="77777777" w:rsidR="007935F4" w:rsidRPr="00AF3376" w:rsidRDefault="007935F4" w:rsidP="007935F4">
            <w:pPr>
              <w:tabs>
                <w:tab w:val="left" w:pos="195"/>
              </w:tabs>
              <w:spacing w:after="0"/>
              <w:jc w:val="center"/>
              <w:rPr>
                <w:rFonts w:ascii="Times New Roman" w:hAnsi="Times New Roman"/>
                <w:color w:val="767171"/>
                <w:szCs w:val="24"/>
              </w:rPr>
            </w:pPr>
            <w:r>
              <w:rPr>
                <w:rFonts w:ascii="Times New Roman" w:hAnsi="Times New Roman"/>
                <w:color w:val="767171"/>
                <w:szCs w:val="24"/>
              </w:rPr>
              <w:t>Noviembre</w:t>
            </w:r>
          </w:p>
        </w:tc>
      </w:tr>
      <w:tr w:rsidR="00393420" w:rsidRPr="00BD23E1" w14:paraId="6F7F8136" w14:textId="77777777" w:rsidTr="00D6373C">
        <w:trPr>
          <w:jc w:val="center"/>
        </w:trPr>
        <w:tc>
          <w:tcPr>
            <w:tcW w:w="1041" w:type="pct"/>
            <w:vAlign w:val="center"/>
          </w:tcPr>
          <w:p w14:paraId="2C394653" w14:textId="77777777" w:rsidR="00393420" w:rsidRPr="00AF3376" w:rsidRDefault="00393420" w:rsidP="00393420">
            <w:pPr>
              <w:tabs>
                <w:tab w:val="left" w:pos="195"/>
              </w:tabs>
              <w:spacing w:after="0"/>
              <w:jc w:val="center"/>
              <w:rPr>
                <w:rFonts w:ascii="Times New Roman" w:hAnsi="Times New Roman"/>
                <w:color w:val="767171"/>
                <w:szCs w:val="24"/>
              </w:rPr>
            </w:pPr>
            <w:r>
              <w:rPr>
                <w:rFonts w:ascii="Times New Roman" w:hAnsi="Times New Roman"/>
                <w:color w:val="767171"/>
                <w:szCs w:val="24"/>
              </w:rPr>
              <w:t>03/11</w:t>
            </w:r>
            <w:r w:rsidRPr="00AB3A55">
              <w:rPr>
                <w:rFonts w:ascii="Times New Roman" w:hAnsi="Times New Roman"/>
                <w:color w:val="767171"/>
                <w:szCs w:val="24"/>
              </w:rPr>
              <w:t>/2022</w:t>
            </w:r>
          </w:p>
        </w:tc>
        <w:tc>
          <w:tcPr>
            <w:tcW w:w="3959" w:type="pct"/>
            <w:vAlign w:val="center"/>
          </w:tcPr>
          <w:p w14:paraId="2C4BB585" w14:textId="77777777" w:rsidR="00393420" w:rsidRPr="00AF3376" w:rsidRDefault="00993890" w:rsidP="00393420">
            <w:pPr>
              <w:tabs>
                <w:tab w:val="left" w:pos="195"/>
              </w:tabs>
              <w:spacing w:after="0"/>
              <w:rPr>
                <w:rFonts w:ascii="Times New Roman" w:hAnsi="Times New Roman"/>
                <w:color w:val="767171"/>
                <w:szCs w:val="24"/>
              </w:rPr>
            </w:pPr>
            <w:r w:rsidRPr="00B812FA">
              <w:rPr>
                <w:rFonts w:ascii="Times New Roman" w:hAnsi="Times New Roman"/>
                <w:color w:val="767171"/>
                <w:szCs w:val="24"/>
              </w:rPr>
              <w:t>Departamento Aeroportuario</w:t>
            </w:r>
            <w:r w:rsidR="00393420">
              <w:rPr>
                <w:rFonts w:ascii="Times New Roman" w:hAnsi="Times New Roman"/>
                <w:color w:val="767171"/>
                <w:szCs w:val="24"/>
              </w:rPr>
              <w:t xml:space="preserve"> y Sistema 911 acuerdan trabajar en favor de Red Nacional de Helipuertos </w:t>
            </w:r>
          </w:p>
        </w:tc>
      </w:tr>
      <w:tr w:rsidR="00393420" w:rsidRPr="00BD23E1" w14:paraId="3530F3E4" w14:textId="77777777" w:rsidTr="00D6373C">
        <w:trPr>
          <w:jc w:val="center"/>
        </w:trPr>
        <w:tc>
          <w:tcPr>
            <w:tcW w:w="1041" w:type="pct"/>
            <w:vAlign w:val="center"/>
          </w:tcPr>
          <w:p w14:paraId="098CE2EA" w14:textId="77777777" w:rsidR="00393420" w:rsidRPr="00AF3376" w:rsidRDefault="00393420" w:rsidP="00393420">
            <w:pPr>
              <w:tabs>
                <w:tab w:val="left" w:pos="195"/>
              </w:tabs>
              <w:spacing w:after="0"/>
              <w:jc w:val="center"/>
              <w:rPr>
                <w:rFonts w:ascii="Times New Roman" w:hAnsi="Times New Roman"/>
                <w:color w:val="767171"/>
                <w:szCs w:val="24"/>
              </w:rPr>
            </w:pPr>
            <w:r>
              <w:rPr>
                <w:rFonts w:ascii="Times New Roman" w:hAnsi="Times New Roman"/>
                <w:color w:val="767171"/>
                <w:szCs w:val="24"/>
              </w:rPr>
              <w:t>04/11</w:t>
            </w:r>
            <w:r w:rsidRPr="00AB3A55">
              <w:rPr>
                <w:rFonts w:ascii="Times New Roman" w:hAnsi="Times New Roman"/>
                <w:color w:val="767171"/>
                <w:szCs w:val="24"/>
              </w:rPr>
              <w:t>/2022</w:t>
            </w:r>
          </w:p>
        </w:tc>
        <w:tc>
          <w:tcPr>
            <w:tcW w:w="3959" w:type="pct"/>
            <w:vAlign w:val="center"/>
          </w:tcPr>
          <w:p w14:paraId="7CE9ECDE" w14:textId="77777777" w:rsidR="00393420" w:rsidRPr="00AF3376" w:rsidRDefault="00393420" w:rsidP="00393420">
            <w:pPr>
              <w:tabs>
                <w:tab w:val="left" w:pos="195"/>
              </w:tabs>
              <w:spacing w:after="0"/>
              <w:rPr>
                <w:rFonts w:ascii="Times New Roman" w:hAnsi="Times New Roman"/>
                <w:color w:val="767171"/>
                <w:szCs w:val="24"/>
              </w:rPr>
            </w:pPr>
            <w:r>
              <w:rPr>
                <w:rFonts w:ascii="Times New Roman" w:hAnsi="Times New Roman"/>
                <w:color w:val="767171"/>
                <w:szCs w:val="24"/>
              </w:rPr>
              <w:t xml:space="preserve">Departamento Aeroportuario realiza primera vista pública sobre el proyecto Aeropuerto Cabo Rojo en Pedernales </w:t>
            </w:r>
          </w:p>
        </w:tc>
      </w:tr>
      <w:tr w:rsidR="00393420" w:rsidRPr="00BD23E1" w14:paraId="36753090" w14:textId="77777777" w:rsidTr="00D6373C">
        <w:trPr>
          <w:jc w:val="center"/>
        </w:trPr>
        <w:tc>
          <w:tcPr>
            <w:tcW w:w="1041" w:type="pct"/>
            <w:vAlign w:val="center"/>
          </w:tcPr>
          <w:p w14:paraId="32093364" w14:textId="77777777" w:rsidR="00393420" w:rsidRPr="00AF3376" w:rsidRDefault="00393420" w:rsidP="00393420">
            <w:pPr>
              <w:tabs>
                <w:tab w:val="left" w:pos="195"/>
              </w:tabs>
              <w:spacing w:after="0"/>
              <w:jc w:val="center"/>
              <w:rPr>
                <w:rFonts w:ascii="Times New Roman" w:hAnsi="Times New Roman"/>
                <w:color w:val="767171"/>
                <w:szCs w:val="24"/>
              </w:rPr>
            </w:pPr>
            <w:r>
              <w:rPr>
                <w:rFonts w:ascii="Times New Roman" w:hAnsi="Times New Roman"/>
                <w:color w:val="767171"/>
                <w:szCs w:val="24"/>
              </w:rPr>
              <w:t>08/11</w:t>
            </w:r>
            <w:r w:rsidRPr="00AB3A55">
              <w:rPr>
                <w:rFonts w:ascii="Times New Roman" w:hAnsi="Times New Roman"/>
                <w:color w:val="767171"/>
                <w:szCs w:val="24"/>
              </w:rPr>
              <w:t>/2022</w:t>
            </w:r>
          </w:p>
        </w:tc>
        <w:tc>
          <w:tcPr>
            <w:tcW w:w="3959" w:type="pct"/>
            <w:vAlign w:val="center"/>
          </w:tcPr>
          <w:p w14:paraId="26055AB2" w14:textId="77777777" w:rsidR="00393420" w:rsidRPr="00AF3376" w:rsidRDefault="00993890" w:rsidP="00393420">
            <w:pPr>
              <w:tabs>
                <w:tab w:val="left" w:pos="195"/>
              </w:tabs>
              <w:spacing w:after="0"/>
              <w:rPr>
                <w:rFonts w:ascii="Times New Roman" w:hAnsi="Times New Roman"/>
                <w:color w:val="767171"/>
                <w:szCs w:val="24"/>
              </w:rPr>
            </w:pPr>
            <w:r w:rsidRPr="00B812FA">
              <w:rPr>
                <w:rFonts w:ascii="Times New Roman" w:hAnsi="Times New Roman"/>
                <w:color w:val="767171"/>
                <w:szCs w:val="24"/>
              </w:rPr>
              <w:t>Departamento Aeroportuario</w:t>
            </w:r>
            <w:r w:rsidR="00393420" w:rsidRPr="002E4A4A">
              <w:rPr>
                <w:rFonts w:ascii="Times New Roman" w:hAnsi="Times New Roman"/>
                <w:color w:val="767171"/>
                <w:szCs w:val="24"/>
              </w:rPr>
              <w:t xml:space="preserve"> y FARD </w:t>
            </w:r>
            <w:r>
              <w:rPr>
                <w:rFonts w:ascii="Times New Roman" w:hAnsi="Times New Roman"/>
                <w:color w:val="767171"/>
                <w:szCs w:val="24"/>
              </w:rPr>
              <w:t>acuerdan eliminar permiso de 24 horas</w:t>
            </w:r>
            <w:r w:rsidR="00393420">
              <w:rPr>
                <w:rFonts w:ascii="Times New Roman" w:hAnsi="Times New Roman"/>
                <w:color w:val="767171"/>
                <w:szCs w:val="24"/>
              </w:rPr>
              <w:t xml:space="preserve"> para vuelos domésticos </w:t>
            </w:r>
          </w:p>
        </w:tc>
      </w:tr>
      <w:tr w:rsidR="00393420" w:rsidRPr="00BD23E1" w14:paraId="3B55E8A1" w14:textId="77777777" w:rsidTr="00D6373C">
        <w:trPr>
          <w:jc w:val="center"/>
        </w:trPr>
        <w:tc>
          <w:tcPr>
            <w:tcW w:w="1041" w:type="pct"/>
            <w:vAlign w:val="center"/>
          </w:tcPr>
          <w:p w14:paraId="48D4CC3E" w14:textId="77777777" w:rsidR="00393420" w:rsidRPr="003138C6" w:rsidRDefault="00393420" w:rsidP="00393420">
            <w:pPr>
              <w:tabs>
                <w:tab w:val="left" w:pos="195"/>
              </w:tabs>
              <w:spacing w:after="0"/>
              <w:jc w:val="center"/>
              <w:rPr>
                <w:rFonts w:ascii="Times New Roman" w:hAnsi="Times New Roman"/>
                <w:color w:val="767171"/>
                <w:szCs w:val="24"/>
              </w:rPr>
            </w:pPr>
            <w:r>
              <w:rPr>
                <w:rFonts w:ascii="Times New Roman" w:hAnsi="Times New Roman"/>
                <w:color w:val="767171"/>
                <w:szCs w:val="24"/>
              </w:rPr>
              <w:t>10/11</w:t>
            </w:r>
            <w:r w:rsidRPr="00AB3A55">
              <w:rPr>
                <w:rFonts w:ascii="Times New Roman" w:hAnsi="Times New Roman"/>
                <w:color w:val="767171"/>
                <w:szCs w:val="24"/>
              </w:rPr>
              <w:t>/2022</w:t>
            </w:r>
          </w:p>
        </w:tc>
        <w:tc>
          <w:tcPr>
            <w:tcW w:w="3959" w:type="pct"/>
            <w:vAlign w:val="center"/>
          </w:tcPr>
          <w:p w14:paraId="26AC4EC0" w14:textId="77777777" w:rsidR="00393420" w:rsidRPr="003138C6" w:rsidRDefault="00393420" w:rsidP="00393420">
            <w:pPr>
              <w:tabs>
                <w:tab w:val="left" w:pos="195"/>
              </w:tabs>
              <w:spacing w:after="0"/>
              <w:rPr>
                <w:rFonts w:ascii="Times New Roman" w:hAnsi="Times New Roman"/>
                <w:color w:val="767171"/>
                <w:szCs w:val="24"/>
              </w:rPr>
            </w:pPr>
            <w:r w:rsidRPr="00C8447C">
              <w:rPr>
                <w:rFonts w:ascii="Times New Roman" w:hAnsi="Times New Roman"/>
                <w:color w:val="767171"/>
                <w:szCs w:val="24"/>
              </w:rPr>
              <w:t xml:space="preserve">Víctor Pichardo informa Censo se desarrolla con normalidad en La Altagracia </w:t>
            </w:r>
          </w:p>
        </w:tc>
      </w:tr>
      <w:tr w:rsidR="00393420" w:rsidRPr="00BD23E1" w14:paraId="6B9BCC78" w14:textId="77777777" w:rsidTr="00D6373C">
        <w:trPr>
          <w:jc w:val="center"/>
        </w:trPr>
        <w:tc>
          <w:tcPr>
            <w:tcW w:w="1041" w:type="pct"/>
            <w:vAlign w:val="center"/>
          </w:tcPr>
          <w:p w14:paraId="69CA29E6" w14:textId="77777777" w:rsidR="00393420" w:rsidRPr="003138C6" w:rsidRDefault="00393420" w:rsidP="00393420">
            <w:pPr>
              <w:tabs>
                <w:tab w:val="left" w:pos="195"/>
              </w:tabs>
              <w:spacing w:after="0"/>
              <w:jc w:val="center"/>
              <w:rPr>
                <w:rFonts w:ascii="Times New Roman" w:hAnsi="Times New Roman"/>
                <w:color w:val="767171"/>
                <w:szCs w:val="24"/>
              </w:rPr>
            </w:pPr>
            <w:r>
              <w:rPr>
                <w:rFonts w:ascii="Times New Roman" w:hAnsi="Times New Roman"/>
                <w:color w:val="767171"/>
                <w:szCs w:val="24"/>
              </w:rPr>
              <w:t>17/11</w:t>
            </w:r>
            <w:r w:rsidRPr="00AB3A55">
              <w:rPr>
                <w:rFonts w:ascii="Times New Roman" w:hAnsi="Times New Roman"/>
                <w:color w:val="767171"/>
                <w:szCs w:val="24"/>
              </w:rPr>
              <w:t>/2022</w:t>
            </w:r>
          </w:p>
        </w:tc>
        <w:tc>
          <w:tcPr>
            <w:tcW w:w="3959" w:type="pct"/>
            <w:vAlign w:val="center"/>
          </w:tcPr>
          <w:p w14:paraId="0BB64C5A" w14:textId="77777777" w:rsidR="00393420" w:rsidRPr="003138C6" w:rsidRDefault="00993890" w:rsidP="00393420">
            <w:pPr>
              <w:tabs>
                <w:tab w:val="left" w:pos="195"/>
              </w:tabs>
              <w:spacing w:after="0"/>
              <w:rPr>
                <w:rFonts w:ascii="Times New Roman" w:hAnsi="Times New Roman"/>
                <w:color w:val="767171"/>
                <w:szCs w:val="24"/>
              </w:rPr>
            </w:pPr>
            <w:r w:rsidRPr="00B812FA">
              <w:rPr>
                <w:rFonts w:ascii="Times New Roman" w:hAnsi="Times New Roman"/>
                <w:color w:val="767171"/>
                <w:szCs w:val="24"/>
              </w:rPr>
              <w:t>Departamento Aeroportuario</w:t>
            </w:r>
            <w:r>
              <w:rPr>
                <w:rFonts w:ascii="Times New Roman" w:hAnsi="Times New Roman"/>
                <w:color w:val="767171"/>
                <w:szCs w:val="24"/>
              </w:rPr>
              <w:t xml:space="preserve"> activé</w:t>
            </w:r>
            <w:r w:rsidR="00393420" w:rsidRPr="00C8447C">
              <w:rPr>
                <w:rFonts w:ascii="Times New Roman" w:hAnsi="Times New Roman"/>
                <w:color w:val="767171"/>
                <w:szCs w:val="24"/>
              </w:rPr>
              <w:t xml:space="preserve"> </w:t>
            </w:r>
            <w:r w:rsidR="00393420">
              <w:rPr>
                <w:rFonts w:ascii="Times New Roman" w:hAnsi="Times New Roman"/>
                <w:color w:val="767171"/>
                <w:szCs w:val="24"/>
              </w:rPr>
              <w:t>plan de acció</w:t>
            </w:r>
            <w:r w:rsidR="00393420" w:rsidRPr="00C8447C">
              <w:rPr>
                <w:rFonts w:ascii="Times New Roman" w:hAnsi="Times New Roman"/>
                <w:color w:val="767171"/>
                <w:szCs w:val="24"/>
              </w:rPr>
              <w:t xml:space="preserve">n en aeropuertos por festividades navideñas </w:t>
            </w:r>
          </w:p>
        </w:tc>
      </w:tr>
      <w:tr w:rsidR="00393420" w:rsidRPr="00BD23E1" w14:paraId="0D359904" w14:textId="77777777" w:rsidTr="00D6373C">
        <w:trPr>
          <w:jc w:val="center"/>
        </w:trPr>
        <w:tc>
          <w:tcPr>
            <w:tcW w:w="1041" w:type="pct"/>
            <w:vAlign w:val="center"/>
          </w:tcPr>
          <w:p w14:paraId="53000523" w14:textId="77777777" w:rsidR="00393420" w:rsidRPr="003138C6" w:rsidRDefault="00393420" w:rsidP="00393420">
            <w:pPr>
              <w:tabs>
                <w:tab w:val="left" w:pos="195"/>
              </w:tabs>
              <w:spacing w:after="0"/>
              <w:jc w:val="center"/>
              <w:rPr>
                <w:rFonts w:ascii="Times New Roman" w:hAnsi="Times New Roman"/>
                <w:color w:val="767171"/>
                <w:szCs w:val="24"/>
              </w:rPr>
            </w:pPr>
            <w:r>
              <w:rPr>
                <w:rFonts w:ascii="Times New Roman" w:hAnsi="Times New Roman"/>
                <w:color w:val="767171"/>
                <w:szCs w:val="24"/>
              </w:rPr>
              <w:t>18/11</w:t>
            </w:r>
            <w:r w:rsidRPr="00AB3A55">
              <w:rPr>
                <w:rFonts w:ascii="Times New Roman" w:hAnsi="Times New Roman"/>
                <w:color w:val="767171"/>
                <w:szCs w:val="24"/>
              </w:rPr>
              <w:t>/2022</w:t>
            </w:r>
          </w:p>
        </w:tc>
        <w:tc>
          <w:tcPr>
            <w:tcW w:w="3959" w:type="pct"/>
            <w:vAlign w:val="center"/>
          </w:tcPr>
          <w:p w14:paraId="42D1FF22" w14:textId="77777777" w:rsidR="00393420" w:rsidRPr="003138C6" w:rsidRDefault="00993890" w:rsidP="00393420">
            <w:pPr>
              <w:tabs>
                <w:tab w:val="left" w:pos="195"/>
              </w:tabs>
              <w:spacing w:after="0"/>
              <w:rPr>
                <w:rFonts w:ascii="Times New Roman" w:hAnsi="Times New Roman"/>
                <w:color w:val="767171"/>
                <w:szCs w:val="24"/>
              </w:rPr>
            </w:pPr>
            <w:r w:rsidRPr="00B812FA">
              <w:rPr>
                <w:rFonts w:ascii="Times New Roman" w:hAnsi="Times New Roman"/>
                <w:color w:val="767171"/>
                <w:szCs w:val="24"/>
              </w:rPr>
              <w:t>Departamento Aeroportuario</w:t>
            </w:r>
            <w:r w:rsidR="00393420" w:rsidRPr="004C2F32">
              <w:rPr>
                <w:rFonts w:ascii="Times New Roman" w:hAnsi="Times New Roman"/>
                <w:color w:val="767171"/>
                <w:szCs w:val="24"/>
              </w:rPr>
              <w:t xml:space="preserve"> realiza segunda vista pública sobre aeropuerto internacional Cabo Rojo; estudio impacto ambiental determina es viable </w:t>
            </w:r>
          </w:p>
        </w:tc>
      </w:tr>
    </w:tbl>
    <w:p w14:paraId="5C3BE3E0" w14:textId="77777777" w:rsidR="004C0FE3" w:rsidRPr="00AF3376" w:rsidRDefault="003138C6" w:rsidP="00BB5394">
      <w:pPr>
        <w:spacing w:after="120" w:line="360" w:lineRule="auto"/>
        <w:rPr>
          <w:rFonts w:ascii="Times New Roman" w:eastAsia="Times New Roman" w:hAnsi="Times New Roman"/>
          <w:bCs/>
          <w:color w:val="767171"/>
          <w:szCs w:val="24"/>
        </w:rPr>
      </w:pPr>
      <w:r>
        <w:rPr>
          <w:rFonts w:ascii="Times New Roman" w:eastAsia="Times New Roman" w:hAnsi="Times New Roman"/>
          <w:bCs/>
          <w:color w:val="767171"/>
          <w:szCs w:val="24"/>
        </w:rPr>
        <w:t>Fuente: Departamento de Comunicaciones (Notas de Prensa).</w:t>
      </w:r>
    </w:p>
    <w:p w14:paraId="00A1F5C6" w14:textId="77777777" w:rsidR="009C4EF1" w:rsidRDefault="009C4EF1" w:rsidP="00C51828">
      <w:pPr>
        <w:pStyle w:val="Prrafodelista"/>
        <w:numPr>
          <w:ilvl w:val="0"/>
          <w:numId w:val="5"/>
        </w:numPr>
        <w:spacing w:line="360" w:lineRule="auto"/>
        <w:jc w:val="left"/>
        <w:rPr>
          <w:rFonts w:ascii="Times New Roman" w:hAnsi="Times New Roman"/>
          <w:b/>
          <w:color w:val="767171"/>
          <w:szCs w:val="24"/>
          <w:lang w:val="es-ES"/>
        </w:rPr>
      </w:pPr>
      <w:r>
        <w:rPr>
          <w:rFonts w:ascii="Times New Roman" w:hAnsi="Times New Roman"/>
          <w:b/>
          <w:color w:val="767171"/>
          <w:szCs w:val="24"/>
          <w:lang w:val="es-ES"/>
        </w:rPr>
        <w:t>Matriz de planificación de la información</w:t>
      </w:r>
    </w:p>
    <w:p w14:paraId="605E67E6" w14:textId="77777777" w:rsidR="009C4EF1" w:rsidRPr="009C4EF1" w:rsidRDefault="009C4EF1" w:rsidP="009C4EF1">
      <w:pPr>
        <w:spacing w:line="360" w:lineRule="auto"/>
        <w:ind w:left="708"/>
        <w:rPr>
          <w:rFonts w:ascii="Times New Roman" w:eastAsia="Times New Roman" w:hAnsi="Times New Roman"/>
          <w:bCs/>
          <w:color w:val="767171"/>
          <w:kern w:val="36"/>
          <w:szCs w:val="24"/>
          <w:lang w:val="es-ES" w:eastAsia="x-none"/>
        </w:rPr>
      </w:pPr>
      <w:r w:rsidRPr="009C4EF1">
        <w:rPr>
          <w:rFonts w:ascii="Times New Roman" w:eastAsia="Times New Roman" w:hAnsi="Times New Roman"/>
          <w:bCs/>
          <w:color w:val="767171"/>
          <w:kern w:val="36"/>
          <w:szCs w:val="24"/>
          <w:lang w:val="es-ES" w:eastAsia="x-none"/>
        </w:rPr>
        <w:t xml:space="preserve">El Departamento de Comunicaciones lleva el control de las comunicaciones internas y externas que se difunden en la institución a través de la Matriz de </w:t>
      </w:r>
      <w:r w:rsidRPr="009C4EF1">
        <w:rPr>
          <w:rFonts w:ascii="Times New Roman" w:eastAsia="Times New Roman" w:hAnsi="Times New Roman"/>
          <w:bCs/>
          <w:color w:val="767171"/>
          <w:kern w:val="36"/>
          <w:szCs w:val="24"/>
          <w:lang w:val="es-ES" w:eastAsia="x-none"/>
        </w:rPr>
        <w:lastRenderedPageBreak/>
        <w:t xml:space="preserve">Planificación de la Información, realizada por la analista de comunicaciones. </w:t>
      </w:r>
    </w:p>
    <w:p w14:paraId="20C4BA86" w14:textId="77777777" w:rsidR="00924D39" w:rsidRDefault="009C4EF1" w:rsidP="009F70F7">
      <w:pPr>
        <w:spacing w:line="360" w:lineRule="auto"/>
        <w:ind w:left="708"/>
        <w:rPr>
          <w:rFonts w:ascii="Times New Roman" w:eastAsia="Times New Roman" w:hAnsi="Times New Roman"/>
          <w:bCs/>
          <w:color w:val="767171"/>
          <w:kern w:val="36"/>
          <w:szCs w:val="24"/>
          <w:lang w:val="es-ES" w:eastAsia="x-none"/>
        </w:rPr>
      </w:pPr>
      <w:r w:rsidRPr="009C4EF1">
        <w:rPr>
          <w:rFonts w:ascii="Times New Roman" w:eastAsia="Times New Roman" w:hAnsi="Times New Roman"/>
          <w:bCs/>
          <w:color w:val="767171"/>
          <w:kern w:val="36"/>
          <w:szCs w:val="24"/>
          <w:lang w:val="es-ES" w:eastAsia="x-none"/>
        </w:rPr>
        <w:t>En esta matriz detalla el tema que se comunicará, sus destinatarios, métodos o vías de comunicación (correo interno, mural, memorándum, etc.), la unidad encargada de difundir dicha comunicación, frecuencia con la que se difunde, y tipo de comunicación, ya sea externa o interna.</w:t>
      </w:r>
      <w:r>
        <w:rPr>
          <w:rFonts w:ascii="Times New Roman" w:eastAsia="Times New Roman" w:hAnsi="Times New Roman"/>
          <w:bCs/>
          <w:color w:val="767171"/>
          <w:kern w:val="36"/>
          <w:szCs w:val="24"/>
          <w:lang w:val="es-ES" w:eastAsia="x-none"/>
        </w:rPr>
        <w:t xml:space="preserve"> (Ver anexo).</w:t>
      </w:r>
    </w:p>
    <w:p w14:paraId="36346F10" w14:textId="77777777" w:rsidR="00733DB2" w:rsidRDefault="00733DB2" w:rsidP="00733DB2">
      <w:pPr>
        <w:pStyle w:val="Prrafodelista"/>
        <w:numPr>
          <w:ilvl w:val="0"/>
          <w:numId w:val="5"/>
        </w:numPr>
        <w:spacing w:line="360" w:lineRule="auto"/>
        <w:jc w:val="left"/>
        <w:rPr>
          <w:rFonts w:ascii="Times New Roman" w:hAnsi="Times New Roman"/>
          <w:b/>
          <w:color w:val="767171"/>
          <w:szCs w:val="24"/>
          <w:lang w:val="es-ES"/>
        </w:rPr>
      </w:pPr>
      <w:r>
        <w:rPr>
          <w:rFonts w:ascii="Times New Roman" w:hAnsi="Times New Roman"/>
          <w:b/>
          <w:color w:val="767171"/>
          <w:szCs w:val="24"/>
          <w:lang w:val="es-ES"/>
        </w:rPr>
        <w:t xml:space="preserve">Revista Institucional ¨Dos años de gestión de Víctor Pichardo¨ </w:t>
      </w:r>
    </w:p>
    <w:p w14:paraId="14957E20" w14:textId="77777777" w:rsidR="00733DB2" w:rsidRPr="00733DB2" w:rsidRDefault="00733DB2" w:rsidP="00733DB2">
      <w:pPr>
        <w:spacing w:line="360" w:lineRule="auto"/>
        <w:ind w:left="708"/>
        <w:rPr>
          <w:rFonts w:ascii="Times New Roman" w:eastAsia="Times New Roman" w:hAnsi="Times New Roman"/>
          <w:bCs/>
          <w:color w:val="767171"/>
          <w:kern w:val="36"/>
          <w:szCs w:val="24"/>
          <w:lang w:val="es-ES" w:eastAsia="x-none"/>
        </w:rPr>
      </w:pPr>
      <w:r w:rsidRPr="00733DB2">
        <w:rPr>
          <w:rFonts w:ascii="Times New Roman" w:eastAsia="Times New Roman" w:hAnsi="Times New Roman"/>
          <w:bCs/>
          <w:color w:val="767171"/>
          <w:kern w:val="36"/>
          <w:szCs w:val="24"/>
          <w:lang w:val="es-ES" w:eastAsia="x-none"/>
        </w:rPr>
        <w:t>El Departamento de Comunicaciones destacó los avances y logros de la gestión de Víctor Pichardo, como director ejecutivo del Departamento Aeroportuario, en una revista institucional de 60 páginas</w:t>
      </w:r>
      <w:r w:rsidR="00924D39">
        <w:rPr>
          <w:rFonts w:ascii="Times New Roman" w:eastAsia="Times New Roman" w:hAnsi="Times New Roman"/>
          <w:bCs/>
          <w:color w:val="767171"/>
          <w:kern w:val="36"/>
          <w:szCs w:val="24"/>
          <w:lang w:val="es-ES" w:eastAsia="x-none"/>
        </w:rPr>
        <w:t>,</w:t>
      </w:r>
      <w:r w:rsidRPr="00733DB2">
        <w:rPr>
          <w:rFonts w:ascii="Times New Roman" w:eastAsia="Times New Roman" w:hAnsi="Times New Roman"/>
          <w:bCs/>
          <w:color w:val="767171"/>
          <w:kern w:val="36"/>
          <w:szCs w:val="24"/>
          <w:lang w:val="es-ES" w:eastAsia="x-none"/>
        </w:rPr>
        <w:t xml:space="preserve"> frutos de un trabajo en equipo. </w:t>
      </w:r>
    </w:p>
    <w:p w14:paraId="461445C6" w14:textId="77777777" w:rsidR="00733DB2" w:rsidRPr="00733DB2" w:rsidRDefault="00733DB2" w:rsidP="00733DB2">
      <w:pPr>
        <w:spacing w:line="360" w:lineRule="auto"/>
        <w:ind w:left="708"/>
        <w:rPr>
          <w:rFonts w:ascii="Times New Roman" w:eastAsia="Times New Roman" w:hAnsi="Times New Roman"/>
          <w:bCs/>
          <w:color w:val="767171"/>
          <w:kern w:val="36"/>
          <w:szCs w:val="24"/>
          <w:lang w:val="es-ES" w:eastAsia="x-none"/>
        </w:rPr>
      </w:pPr>
      <w:r w:rsidRPr="00733DB2">
        <w:rPr>
          <w:rFonts w:ascii="Times New Roman" w:eastAsia="Times New Roman" w:hAnsi="Times New Roman"/>
          <w:bCs/>
          <w:color w:val="767171"/>
          <w:kern w:val="36"/>
          <w:szCs w:val="24"/>
          <w:lang w:val="es-ES" w:eastAsia="x-none"/>
        </w:rPr>
        <w:t xml:space="preserve">En esta revista, nos enfocamos en resaltar los aportes que ha hecho esta institución al sector aeroportuario nacional y al turismo del país en estos dos años gestión. Así mismo, detallamos cada acuerdo internacional e interinstitucional que se ha firmado. En la misma, planteamos los proyectos que ha creado el Departamento Aeroportuario para el desarrollo de la República Dominicana. </w:t>
      </w:r>
    </w:p>
    <w:p w14:paraId="12C5A6F5" w14:textId="77777777" w:rsidR="00733DB2" w:rsidRDefault="00733DB2" w:rsidP="00733DB2">
      <w:pPr>
        <w:spacing w:line="360" w:lineRule="auto"/>
        <w:ind w:left="708"/>
        <w:rPr>
          <w:rFonts w:ascii="Times New Roman" w:eastAsia="Times New Roman" w:hAnsi="Times New Roman"/>
          <w:bCs/>
          <w:color w:val="767171"/>
          <w:kern w:val="36"/>
          <w:szCs w:val="24"/>
          <w:lang w:val="es-ES" w:eastAsia="x-none"/>
        </w:rPr>
      </w:pPr>
      <w:r w:rsidRPr="00733DB2">
        <w:rPr>
          <w:rFonts w:ascii="Times New Roman" w:eastAsia="Times New Roman" w:hAnsi="Times New Roman"/>
          <w:bCs/>
          <w:color w:val="767171"/>
          <w:kern w:val="36"/>
          <w:szCs w:val="24"/>
          <w:lang w:val="es-ES" w:eastAsia="x-none"/>
        </w:rPr>
        <w:t xml:space="preserve">Estas páginas tienen forma, bajo la dirección de la encargada del departamento de comunicaciones, quien supervisó: la coordinación del contenido a cargo de la analista y auxiliar del área, la corrección de estilo fue hecha por el coordinador de prensa, el arte y diagramación por el diseñador gráfico y fotografía a manos del fotógrafo y gestor de redes. Un trabajo en equipo que inició en el mes de junio y culminó con éxito con la publicación de la revista en agosto. </w:t>
      </w:r>
    </w:p>
    <w:p w14:paraId="43A2B94E" w14:textId="77777777" w:rsidR="00733DB2" w:rsidRPr="00733DB2" w:rsidRDefault="00733DB2" w:rsidP="00733DB2">
      <w:pPr>
        <w:pStyle w:val="Prrafodelista"/>
        <w:numPr>
          <w:ilvl w:val="0"/>
          <w:numId w:val="5"/>
        </w:numPr>
        <w:spacing w:line="360" w:lineRule="auto"/>
        <w:jc w:val="left"/>
        <w:rPr>
          <w:rFonts w:ascii="Times New Roman" w:hAnsi="Times New Roman"/>
          <w:b/>
          <w:color w:val="767171"/>
          <w:szCs w:val="24"/>
          <w:lang w:val="es-ES"/>
        </w:rPr>
      </w:pPr>
      <w:r w:rsidRPr="00733DB2">
        <w:rPr>
          <w:rFonts w:ascii="Times New Roman" w:hAnsi="Times New Roman"/>
          <w:b/>
          <w:color w:val="767171"/>
          <w:szCs w:val="24"/>
          <w:lang w:val="es-ES"/>
        </w:rPr>
        <w:t xml:space="preserve">Promoción de La Red Nacional de Helipuertos </w:t>
      </w:r>
    </w:p>
    <w:p w14:paraId="54ABB6EF" w14:textId="77777777" w:rsidR="00733DB2" w:rsidRDefault="00733DB2" w:rsidP="00733DB2">
      <w:pPr>
        <w:spacing w:line="360" w:lineRule="auto"/>
        <w:ind w:left="708"/>
        <w:rPr>
          <w:rFonts w:ascii="Times New Roman" w:eastAsia="Times New Roman" w:hAnsi="Times New Roman"/>
          <w:bCs/>
          <w:color w:val="767171"/>
          <w:kern w:val="36"/>
          <w:szCs w:val="24"/>
          <w:lang w:val="es-ES" w:eastAsia="x-none"/>
        </w:rPr>
      </w:pPr>
      <w:r>
        <w:rPr>
          <w:rFonts w:ascii="Times New Roman" w:eastAsia="Times New Roman" w:hAnsi="Times New Roman"/>
          <w:bCs/>
          <w:color w:val="767171"/>
          <w:kern w:val="36"/>
          <w:szCs w:val="24"/>
          <w:lang w:val="es-ES" w:eastAsia="x-none"/>
        </w:rPr>
        <w:t>La puesta en marcha</w:t>
      </w:r>
      <w:r w:rsidRPr="00271D0B">
        <w:rPr>
          <w:rFonts w:ascii="Times New Roman" w:eastAsia="Times New Roman" w:hAnsi="Times New Roman"/>
          <w:bCs/>
          <w:color w:val="767171"/>
          <w:kern w:val="36"/>
          <w:szCs w:val="24"/>
          <w:lang w:val="es-ES" w:eastAsia="x-none"/>
        </w:rPr>
        <w:t xml:space="preserve"> de la Red Nacional de Helipuertos, proyecto </w:t>
      </w:r>
      <w:r>
        <w:rPr>
          <w:rFonts w:ascii="Times New Roman" w:eastAsia="Times New Roman" w:hAnsi="Times New Roman"/>
          <w:bCs/>
          <w:color w:val="767171"/>
          <w:kern w:val="36"/>
          <w:szCs w:val="24"/>
          <w:lang w:val="es-ES" w:eastAsia="x-none"/>
        </w:rPr>
        <w:t>mediante el cual se trabaja en la construcción de helipuertos en los principales centros traumatológicos del país, así como en la red vial y zonas turísticas,</w:t>
      </w:r>
      <w:r w:rsidRPr="00271D0B">
        <w:rPr>
          <w:rFonts w:ascii="Times New Roman" w:eastAsia="Times New Roman" w:hAnsi="Times New Roman"/>
          <w:bCs/>
          <w:color w:val="767171"/>
          <w:kern w:val="36"/>
          <w:szCs w:val="24"/>
          <w:lang w:val="es-ES" w:eastAsia="x-none"/>
        </w:rPr>
        <w:t xml:space="preserve"> con el </w:t>
      </w:r>
      <w:r w:rsidRPr="00271D0B">
        <w:rPr>
          <w:rFonts w:ascii="Times New Roman" w:eastAsia="Times New Roman" w:hAnsi="Times New Roman"/>
          <w:bCs/>
          <w:color w:val="767171"/>
          <w:kern w:val="36"/>
          <w:szCs w:val="24"/>
          <w:lang w:val="es-ES" w:eastAsia="x-none"/>
        </w:rPr>
        <w:lastRenderedPageBreak/>
        <w:t>objetivo de mejorar los servicios públicos</w:t>
      </w:r>
      <w:r>
        <w:rPr>
          <w:rFonts w:ascii="Times New Roman" w:eastAsia="Times New Roman" w:hAnsi="Times New Roman"/>
          <w:bCs/>
          <w:color w:val="767171"/>
          <w:kern w:val="36"/>
          <w:szCs w:val="24"/>
          <w:lang w:val="es-ES" w:eastAsia="x-none"/>
        </w:rPr>
        <w:t xml:space="preserve"> en materia de transporte aéreo. E</w:t>
      </w:r>
      <w:r w:rsidRPr="00271D0B">
        <w:rPr>
          <w:rFonts w:ascii="Times New Roman" w:eastAsia="Times New Roman" w:hAnsi="Times New Roman"/>
          <w:bCs/>
          <w:color w:val="767171"/>
          <w:kern w:val="36"/>
          <w:szCs w:val="24"/>
          <w:lang w:val="es-ES" w:eastAsia="x-none"/>
        </w:rPr>
        <w:t>l</w:t>
      </w:r>
      <w:r>
        <w:rPr>
          <w:rFonts w:ascii="Times New Roman" w:eastAsia="Times New Roman" w:hAnsi="Times New Roman"/>
          <w:bCs/>
          <w:color w:val="767171"/>
          <w:kern w:val="36"/>
          <w:szCs w:val="24"/>
          <w:lang w:val="es-ES" w:eastAsia="x-none"/>
        </w:rPr>
        <w:t xml:space="preserve"> Departamento de Comunicaciones</w:t>
      </w:r>
      <w:r w:rsidRPr="00271D0B">
        <w:rPr>
          <w:rFonts w:ascii="Times New Roman" w:eastAsia="Times New Roman" w:hAnsi="Times New Roman"/>
          <w:bCs/>
          <w:color w:val="767171"/>
          <w:kern w:val="36"/>
          <w:szCs w:val="24"/>
          <w:lang w:val="es-ES" w:eastAsia="x-none"/>
        </w:rPr>
        <w:t xml:space="preserve"> tuvo como responsabilidad dar</w:t>
      </w:r>
      <w:r>
        <w:rPr>
          <w:rFonts w:ascii="Times New Roman" w:eastAsia="Times New Roman" w:hAnsi="Times New Roman"/>
          <w:bCs/>
          <w:color w:val="767171"/>
          <w:kern w:val="36"/>
          <w:szCs w:val="24"/>
          <w:lang w:val="es-ES" w:eastAsia="x-none"/>
        </w:rPr>
        <w:t xml:space="preserve"> a conocer este proyecto al público</w:t>
      </w:r>
      <w:r w:rsidRPr="00271D0B">
        <w:rPr>
          <w:rFonts w:ascii="Times New Roman" w:eastAsia="Times New Roman" w:hAnsi="Times New Roman"/>
          <w:bCs/>
          <w:color w:val="767171"/>
          <w:kern w:val="36"/>
          <w:szCs w:val="24"/>
          <w:lang w:val="es-ES" w:eastAsia="x-none"/>
        </w:rPr>
        <w:t xml:space="preserve"> externo de la institución. </w:t>
      </w:r>
      <w:r>
        <w:rPr>
          <w:rFonts w:ascii="Times New Roman" w:eastAsia="Times New Roman" w:hAnsi="Times New Roman"/>
          <w:bCs/>
          <w:color w:val="767171"/>
          <w:kern w:val="36"/>
          <w:szCs w:val="24"/>
          <w:lang w:val="es-ES" w:eastAsia="x-none"/>
        </w:rPr>
        <w:t xml:space="preserve">Para esto desarrollamos un grupo de estrategias, a través de las redes sociales, que nos permitieron comunicar de manera efectiva la importancia y el impacto de este proyecto para el desarrollo de nuestro país. </w:t>
      </w:r>
    </w:p>
    <w:p w14:paraId="5A95C13E" w14:textId="77777777" w:rsidR="00733DB2" w:rsidRPr="00733DB2" w:rsidRDefault="00733DB2" w:rsidP="00733DB2">
      <w:pPr>
        <w:spacing w:line="360" w:lineRule="auto"/>
        <w:ind w:left="708"/>
        <w:rPr>
          <w:rFonts w:ascii="Times New Roman" w:eastAsia="Times New Roman" w:hAnsi="Times New Roman"/>
          <w:bCs/>
          <w:color w:val="767171"/>
          <w:kern w:val="36"/>
          <w:szCs w:val="24"/>
          <w:lang w:val="es-ES" w:eastAsia="x-none"/>
        </w:rPr>
      </w:pPr>
      <w:r>
        <w:rPr>
          <w:rFonts w:ascii="Times New Roman" w:eastAsia="Times New Roman" w:hAnsi="Times New Roman"/>
          <w:bCs/>
          <w:color w:val="767171"/>
          <w:kern w:val="36"/>
          <w:szCs w:val="24"/>
          <w:lang w:val="es-ES" w:eastAsia="x-none"/>
        </w:rPr>
        <w:t xml:space="preserve">La promoción del mismo se hizo a través de los medios tradicionales y digitales de radio, televisión y prensa escrita, al igual, creamos </w:t>
      </w:r>
      <w:proofErr w:type="spellStart"/>
      <w:r w:rsidRPr="00733DB2">
        <w:rPr>
          <w:rFonts w:ascii="Times New Roman" w:eastAsia="Times New Roman" w:hAnsi="Times New Roman"/>
          <w:bCs/>
          <w:color w:val="767171"/>
          <w:kern w:val="36"/>
          <w:szCs w:val="24"/>
          <w:lang w:val="es-ES" w:eastAsia="x-none"/>
        </w:rPr>
        <w:t>brochures</w:t>
      </w:r>
      <w:proofErr w:type="spellEnd"/>
      <w:r>
        <w:rPr>
          <w:rFonts w:ascii="Times New Roman" w:eastAsia="Times New Roman" w:hAnsi="Times New Roman"/>
          <w:bCs/>
          <w:color w:val="767171"/>
          <w:kern w:val="36"/>
          <w:szCs w:val="24"/>
          <w:lang w:val="es-ES" w:eastAsia="x-none"/>
        </w:rPr>
        <w:t xml:space="preserve"> y demás materiales para ser distribuidos en nuestras actividades. </w:t>
      </w:r>
    </w:p>
    <w:p w14:paraId="3E23603C" w14:textId="77777777" w:rsidR="00733DB2" w:rsidRDefault="00733DB2" w:rsidP="00B33A0F">
      <w:pPr>
        <w:pStyle w:val="Prrafodelista"/>
        <w:numPr>
          <w:ilvl w:val="0"/>
          <w:numId w:val="5"/>
        </w:numPr>
        <w:spacing w:line="360" w:lineRule="auto"/>
        <w:jc w:val="left"/>
        <w:rPr>
          <w:rFonts w:ascii="Times New Roman" w:hAnsi="Times New Roman"/>
          <w:b/>
          <w:color w:val="767171"/>
          <w:szCs w:val="24"/>
          <w:lang w:val="es-ES"/>
        </w:rPr>
      </w:pPr>
      <w:r>
        <w:rPr>
          <w:rFonts w:ascii="Times New Roman" w:hAnsi="Times New Roman"/>
          <w:b/>
          <w:color w:val="767171"/>
          <w:szCs w:val="24"/>
          <w:lang w:val="es-ES"/>
        </w:rPr>
        <w:t xml:space="preserve">Inauguración del Helipuerto de Barahona Luís J. Feliz, con la presencia de nuestro Presidente Luís </w:t>
      </w:r>
      <w:proofErr w:type="spellStart"/>
      <w:r>
        <w:rPr>
          <w:rFonts w:ascii="Times New Roman" w:hAnsi="Times New Roman"/>
          <w:b/>
          <w:color w:val="767171"/>
          <w:szCs w:val="24"/>
          <w:lang w:val="es-ES"/>
        </w:rPr>
        <w:t>Abinader</w:t>
      </w:r>
      <w:proofErr w:type="spellEnd"/>
      <w:r>
        <w:rPr>
          <w:rFonts w:ascii="Times New Roman" w:hAnsi="Times New Roman"/>
          <w:b/>
          <w:color w:val="767171"/>
          <w:szCs w:val="24"/>
          <w:lang w:val="es-ES"/>
        </w:rPr>
        <w:t xml:space="preserve"> </w:t>
      </w:r>
    </w:p>
    <w:p w14:paraId="6E2FA92C" w14:textId="77777777" w:rsidR="00733DB2" w:rsidRPr="00B33A0F" w:rsidRDefault="00733DB2" w:rsidP="00B33A0F">
      <w:pPr>
        <w:spacing w:line="360" w:lineRule="auto"/>
        <w:ind w:left="708"/>
        <w:rPr>
          <w:rFonts w:ascii="Times New Roman" w:eastAsia="Times New Roman" w:hAnsi="Times New Roman"/>
          <w:bCs/>
          <w:color w:val="767171"/>
          <w:kern w:val="36"/>
          <w:szCs w:val="24"/>
          <w:lang w:val="es-ES" w:eastAsia="x-none"/>
        </w:rPr>
      </w:pPr>
      <w:r w:rsidRPr="00B33A0F">
        <w:rPr>
          <w:rFonts w:ascii="Times New Roman" w:eastAsia="Times New Roman" w:hAnsi="Times New Roman"/>
          <w:bCs/>
          <w:color w:val="767171"/>
          <w:kern w:val="36"/>
          <w:szCs w:val="24"/>
          <w:lang w:val="es-ES" w:eastAsia="x-none"/>
        </w:rPr>
        <w:t>Para este importante evento, el Departamento de Comunicaciones tuvo un rol primordial en la cobertura audiovisual de este evento. Previo a la actividad, los diseñadores gráficos y gestores de redes trabajaron en los videos proyectados durante el acto, audiovisuales informativos sobre el Helipuerto de Barahona y el diseño de publicaciones y códigos de transmisión (</w:t>
      </w:r>
      <w:proofErr w:type="spellStart"/>
      <w:r w:rsidRPr="00B33A0F">
        <w:rPr>
          <w:rFonts w:ascii="Times New Roman" w:eastAsia="Times New Roman" w:hAnsi="Times New Roman"/>
          <w:bCs/>
          <w:color w:val="767171"/>
          <w:kern w:val="36"/>
          <w:szCs w:val="24"/>
          <w:lang w:val="es-ES" w:eastAsia="x-none"/>
        </w:rPr>
        <w:t>stream</w:t>
      </w:r>
      <w:proofErr w:type="spellEnd"/>
      <w:r w:rsidRPr="00B33A0F">
        <w:rPr>
          <w:rFonts w:ascii="Times New Roman" w:eastAsia="Times New Roman" w:hAnsi="Times New Roman"/>
          <w:bCs/>
          <w:color w:val="767171"/>
          <w:kern w:val="36"/>
          <w:szCs w:val="24"/>
          <w:lang w:val="es-ES" w:eastAsia="x-none"/>
        </w:rPr>
        <w:t xml:space="preserve"> link).</w:t>
      </w:r>
    </w:p>
    <w:p w14:paraId="3579F2D9" w14:textId="77777777" w:rsidR="00733DB2" w:rsidRPr="00B33A0F" w:rsidRDefault="00733DB2" w:rsidP="00B33A0F">
      <w:pPr>
        <w:spacing w:line="360" w:lineRule="auto"/>
        <w:ind w:left="708"/>
        <w:rPr>
          <w:rFonts w:ascii="Times New Roman" w:eastAsia="Times New Roman" w:hAnsi="Times New Roman"/>
          <w:bCs/>
          <w:color w:val="767171"/>
          <w:kern w:val="36"/>
          <w:szCs w:val="24"/>
          <w:lang w:val="es-ES" w:eastAsia="x-none"/>
        </w:rPr>
      </w:pPr>
      <w:r w:rsidRPr="00B33A0F">
        <w:rPr>
          <w:rFonts w:ascii="Times New Roman" w:eastAsia="Times New Roman" w:hAnsi="Times New Roman"/>
          <w:bCs/>
          <w:color w:val="767171"/>
          <w:kern w:val="36"/>
          <w:szCs w:val="24"/>
          <w:lang w:val="es-ES" w:eastAsia="x-none"/>
        </w:rPr>
        <w:t>Una vez en el evento, el equipo de comunicaciones, tuvo</w:t>
      </w:r>
      <w:r w:rsidR="00924D39">
        <w:rPr>
          <w:rFonts w:ascii="Times New Roman" w:eastAsia="Times New Roman" w:hAnsi="Times New Roman"/>
          <w:bCs/>
          <w:color w:val="767171"/>
          <w:kern w:val="36"/>
          <w:szCs w:val="24"/>
          <w:lang w:val="es-ES" w:eastAsia="x-none"/>
        </w:rPr>
        <w:t xml:space="preserve"> a su cargo la dirección total</w:t>
      </w:r>
      <w:r w:rsidRPr="00B33A0F">
        <w:rPr>
          <w:rFonts w:ascii="Times New Roman" w:eastAsia="Times New Roman" w:hAnsi="Times New Roman"/>
          <w:bCs/>
          <w:color w:val="767171"/>
          <w:kern w:val="36"/>
          <w:szCs w:val="24"/>
          <w:lang w:val="es-ES" w:eastAsia="x-none"/>
        </w:rPr>
        <w:t xml:space="preserve"> que conllevaba un evento de tal magnitud, colaboración y </w:t>
      </w:r>
      <w:r w:rsidR="00B33A0F" w:rsidRPr="00B33A0F">
        <w:rPr>
          <w:rFonts w:ascii="Times New Roman" w:eastAsia="Times New Roman" w:hAnsi="Times New Roman"/>
          <w:bCs/>
          <w:color w:val="767171"/>
          <w:kern w:val="36"/>
          <w:szCs w:val="24"/>
          <w:lang w:val="es-ES" w:eastAsia="x-none"/>
        </w:rPr>
        <w:t>manejo</w:t>
      </w:r>
      <w:r w:rsidRPr="00B33A0F">
        <w:rPr>
          <w:rFonts w:ascii="Times New Roman" w:eastAsia="Times New Roman" w:hAnsi="Times New Roman"/>
          <w:bCs/>
          <w:color w:val="767171"/>
          <w:kern w:val="36"/>
          <w:szCs w:val="24"/>
          <w:lang w:val="es-ES" w:eastAsia="x-none"/>
        </w:rPr>
        <w:t xml:space="preserve"> del circuito cerrado, transmisión por </w:t>
      </w:r>
      <w:proofErr w:type="spellStart"/>
      <w:r w:rsidRPr="00B33A0F">
        <w:rPr>
          <w:rFonts w:ascii="Times New Roman" w:eastAsia="Times New Roman" w:hAnsi="Times New Roman"/>
          <w:bCs/>
          <w:color w:val="767171"/>
          <w:kern w:val="36"/>
          <w:szCs w:val="24"/>
          <w:lang w:val="es-ES" w:eastAsia="x-none"/>
        </w:rPr>
        <w:t>facebook</w:t>
      </w:r>
      <w:proofErr w:type="spellEnd"/>
      <w:r w:rsidRPr="00B33A0F">
        <w:rPr>
          <w:rFonts w:ascii="Times New Roman" w:eastAsia="Times New Roman" w:hAnsi="Times New Roman"/>
          <w:bCs/>
          <w:color w:val="767171"/>
          <w:kern w:val="36"/>
          <w:szCs w:val="24"/>
          <w:lang w:val="es-ES" w:eastAsia="x-none"/>
        </w:rPr>
        <w:t xml:space="preserve"> </w:t>
      </w:r>
      <w:proofErr w:type="spellStart"/>
      <w:r w:rsidRPr="00B33A0F">
        <w:rPr>
          <w:rFonts w:ascii="Times New Roman" w:eastAsia="Times New Roman" w:hAnsi="Times New Roman"/>
          <w:bCs/>
          <w:color w:val="767171"/>
          <w:kern w:val="36"/>
          <w:szCs w:val="24"/>
          <w:lang w:val="es-ES" w:eastAsia="x-none"/>
        </w:rPr>
        <w:t>live</w:t>
      </w:r>
      <w:proofErr w:type="spellEnd"/>
      <w:r w:rsidRPr="00B33A0F">
        <w:rPr>
          <w:rFonts w:ascii="Times New Roman" w:eastAsia="Times New Roman" w:hAnsi="Times New Roman"/>
          <w:bCs/>
          <w:color w:val="767171"/>
          <w:kern w:val="36"/>
          <w:szCs w:val="24"/>
          <w:lang w:val="es-ES" w:eastAsia="x-none"/>
        </w:rPr>
        <w:t xml:space="preserve"> de la institución, además de las capturas de fotos, videos y vistas áreas. </w:t>
      </w:r>
    </w:p>
    <w:p w14:paraId="22663E09" w14:textId="77777777" w:rsidR="00733DB2" w:rsidRPr="00B33A0F" w:rsidRDefault="00733DB2" w:rsidP="00B33A0F">
      <w:pPr>
        <w:spacing w:line="360" w:lineRule="auto"/>
        <w:ind w:left="708"/>
        <w:rPr>
          <w:rFonts w:ascii="Times New Roman" w:eastAsia="Times New Roman" w:hAnsi="Times New Roman"/>
          <w:bCs/>
          <w:color w:val="767171"/>
          <w:kern w:val="36"/>
          <w:szCs w:val="24"/>
          <w:lang w:val="es-ES" w:eastAsia="x-none"/>
        </w:rPr>
      </w:pPr>
      <w:r w:rsidRPr="00B33A0F">
        <w:rPr>
          <w:rFonts w:ascii="Times New Roman" w:eastAsia="Times New Roman" w:hAnsi="Times New Roman"/>
          <w:bCs/>
          <w:color w:val="767171"/>
          <w:kern w:val="36"/>
          <w:szCs w:val="24"/>
          <w:lang w:val="es-ES" w:eastAsia="x-none"/>
        </w:rPr>
        <w:t xml:space="preserve">Así mismo, la división de prensa y relaciones públicas, se encargó de la difusión de la nota de prensa y demás informaciones suministradas a los medios que se dieron lugar al evento y a través de nuestro correo institucional. </w:t>
      </w:r>
    </w:p>
    <w:p w14:paraId="47669285" w14:textId="77777777" w:rsidR="00733DB2" w:rsidRPr="00AB3A55" w:rsidRDefault="00733DB2" w:rsidP="00B33A0F">
      <w:pPr>
        <w:pStyle w:val="Prrafodelista"/>
        <w:numPr>
          <w:ilvl w:val="0"/>
          <w:numId w:val="5"/>
        </w:numPr>
        <w:spacing w:line="360" w:lineRule="auto"/>
        <w:jc w:val="left"/>
        <w:rPr>
          <w:rFonts w:ascii="Times New Roman" w:hAnsi="Times New Roman"/>
          <w:b/>
          <w:color w:val="767171"/>
          <w:szCs w:val="24"/>
          <w:lang w:val="es-ES"/>
        </w:rPr>
      </w:pPr>
      <w:r w:rsidRPr="00AB3A55">
        <w:rPr>
          <w:rFonts w:ascii="Times New Roman" w:hAnsi="Times New Roman"/>
          <w:b/>
          <w:color w:val="767171"/>
          <w:szCs w:val="24"/>
          <w:lang w:val="es-ES"/>
        </w:rPr>
        <w:t>Promoción de E-Ticket</w:t>
      </w:r>
    </w:p>
    <w:p w14:paraId="450FDB72" w14:textId="77777777" w:rsidR="00733DB2" w:rsidRPr="00AB3A55" w:rsidRDefault="00733DB2" w:rsidP="00733DB2">
      <w:pPr>
        <w:spacing w:line="360" w:lineRule="auto"/>
        <w:ind w:left="708"/>
        <w:rPr>
          <w:rFonts w:ascii="Times New Roman" w:eastAsia="Times New Roman" w:hAnsi="Times New Roman"/>
          <w:bCs/>
          <w:color w:val="767171"/>
          <w:kern w:val="36"/>
          <w:szCs w:val="24"/>
          <w:lang w:val="es-ES" w:eastAsia="x-none"/>
        </w:rPr>
      </w:pPr>
      <w:r w:rsidRPr="00AB3A55">
        <w:rPr>
          <w:rFonts w:ascii="Times New Roman" w:eastAsia="Times New Roman" w:hAnsi="Times New Roman"/>
          <w:bCs/>
          <w:color w:val="767171"/>
          <w:kern w:val="36"/>
          <w:szCs w:val="24"/>
          <w:lang w:val="es-ES" w:eastAsia="x-none"/>
        </w:rPr>
        <w:lastRenderedPageBreak/>
        <w:t xml:space="preserve">En </w:t>
      </w:r>
      <w:r>
        <w:rPr>
          <w:rFonts w:ascii="Times New Roman" w:eastAsia="Times New Roman" w:hAnsi="Times New Roman"/>
          <w:bCs/>
          <w:color w:val="767171"/>
          <w:kern w:val="36"/>
          <w:szCs w:val="24"/>
          <w:lang w:val="es-ES" w:eastAsia="x-none"/>
        </w:rPr>
        <w:t>el mes de junio iniciamos</w:t>
      </w:r>
      <w:r w:rsidRPr="00AB3A55">
        <w:rPr>
          <w:rFonts w:ascii="Times New Roman" w:eastAsia="Times New Roman" w:hAnsi="Times New Roman"/>
          <w:bCs/>
          <w:color w:val="767171"/>
          <w:kern w:val="36"/>
          <w:szCs w:val="24"/>
          <w:lang w:val="es-ES" w:eastAsia="x-none"/>
        </w:rPr>
        <w:t xml:space="preserve"> la campaña publicitaria que sustenta y da a conocer nuestros logros, además de continuar difundiendo iniciativas en materia aeroportuaria, importantes.                                            </w:t>
      </w:r>
    </w:p>
    <w:p w14:paraId="0C628A2C" w14:textId="77777777" w:rsidR="00733DB2" w:rsidRDefault="00733DB2" w:rsidP="00733DB2">
      <w:pPr>
        <w:spacing w:line="360" w:lineRule="auto"/>
        <w:ind w:left="708"/>
        <w:rPr>
          <w:rFonts w:ascii="Times New Roman" w:eastAsia="Times New Roman" w:hAnsi="Times New Roman"/>
          <w:bCs/>
          <w:color w:val="767171"/>
          <w:kern w:val="36"/>
          <w:szCs w:val="24"/>
          <w:lang w:val="es-ES" w:eastAsia="x-none"/>
        </w:rPr>
      </w:pPr>
      <w:r w:rsidRPr="00AB3A55">
        <w:rPr>
          <w:rFonts w:ascii="Times New Roman" w:eastAsia="Times New Roman" w:hAnsi="Times New Roman"/>
          <w:bCs/>
          <w:color w:val="767171"/>
          <w:kern w:val="36"/>
          <w:szCs w:val="24"/>
          <w:lang w:val="es-ES" w:eastAsia="x-none"/>
        </w:rPr>
        <w:t>En apoyo a la difusión para el conocimiento del Ticket E</w:t>
      </w:r>
      <w:r w:rsidR="00924D39">
        <w:rPr>
          <w:rFonts w:ascii="Times New Roman" w:eastAsia="Times New Roman" w:hAnsi="Times New Roman"/>
          <w:bCs/>
          <w:color w:val="767171"/>
          <w:kern w:val="36"/>
          <w:szCs w:val="24"/>
          <w:lang w:val="es-ES" w:eastAsia="x-none"/>
        </w:rPr>
        <w:t>lectrónico o E-Ticket, se comenzó</w:t>
      </w:r>
      <w:r w:rsidRPr="00AB3A55">
        <w:rPr>
          <w:rFonts w:ascii="Times New Roman" w:eastAsia="Times New Roman" w:hAnsi="Times New Roman"/>
          <w:bCs/>
          <w:color w:val="767171"/>
          <w:kern w:val="36"/>
          <w:szCs w:val="24"/>
          <w:lang w:val="es-ES" w:eastAsia="x-none"/>
        </w:rPr>
        <w:t xml:space="preserve"> una campaña masiva a tra</w:t>
      </w:r>
      <w:r>
        <w:rPr>
          <w:rFonts w:ascii="Times New Roman" w:eastAsia="Times New Roman" w:hAnsi="Times New Roman"/>
          <w:bCs/>
          <w:color w:val="767171"/>
          <w:kern w:val="36"/>
          <w:szCs w:val="24"/>
          <w:lang w:val="es-ES" w:eastAsia="x-none"/>
        </w:rPr>
        <w:t>vés de los medios tradicionales:</w:t>
      </w:r>
      <w:r w:rsidRPr="00AB3A55">
        <w:rPr>
          <w:rFonts w:ascii="Times New Roman" w:eastAsia="Times New Roman" w:hAnsi="Times New Roman"/>
          <w:bCs/>
          <w:color w:val="767171"/>
          <w:kern w:val="36"/>
          <w:szCs w:val="24"/>
          <w:lang w:val="es-ES" w:eastAsia="x-none"/>
        </w:rPr>
        <w:t xml:space="preserve"> radio</w:t>
      </w:r>
      <w:r>
        <w:rPr>
          <w:rFonts w:ascii="Times New Roman" w:eastAsia="Times New Roman" w:hAnsi="Times New Roman"/>
          <w:bCs/>
          <w:color w:val="767171"/>
          <w:kern w:val="36"/>
          <w:szCs w:val="24"/>
          <w:lang w:val="es-ES" w:eastAsia="x-none"/>
        </w:rPr>
        <w:t>, prensa</w:t>
      </w:r>
      <w:r w:rsidRPr="00AB3A55">
        <w:rPr>
          <w:rFonts w:ascii="Times New Roman" w:eastAsia="Times New Roman" w:hAnsi="Times New Roman"/>
          <w:bCs/>
          <w:color w:val="767171"/>
          <w:kern w:val="36"/>
          <w:szCs w:val="24"/>
          <w:lang w:val="es-ES" w:eastAsia="x-none"/>
        </w:rPr>
        <w:t xml:space="preserve"> y televisión, así como a través de platafor</w:t>
      </w:r>
      <w:r w:rsidR="00B33A0F">
        <w:rPr>
          <w:rFonts w:ascii="Times New Roman" w:eastAsia="Times New Roman" w:hAnsi="Times New Roman"/>
          <w:bCs/>
          <w:color w:val="767171"/>
          <w:kern w:val="36"/>
          <w:szCs w:val="24"/>
          <w:lang w:val="es-ES" w:eastAsia="x-none"/>
        </w:rPr>
        <w:t>mas digitales y redes sociales.</w:t>
      </w:r>
      <w:r w:rsidRPr="00AB3A55">
        <w:rPr>
          <w:rFonts w:ascii="Times New Roman" w:eastAsia="Times New Roman" w:hAnsi="Times New Roman"/>
          <w:bCs/>
          <w:color w:val="767171"/>
          <w:kern w:val="36"/>
          <w:szCs w:val="24"/>
          <w:lang w:val="es-ES" w:eastAsia="x-none"/>
        </w:rPr>
        <w:t xml:space="preserve"> Todo producido de manera interna por nuestro personal del Departamento de Comunicaciones. </w:t>
      </w:r>
    </w:p>
    <w:p w14:paraId="3B5B60B9" w14:textId="77777777" w:rsidR="00D6373C" w:rsidRPr="00733DB2" w:rsidRDefault="00D6373C" w:rsidP="00733DB2">
      <w:pPr>
        <w:pStyle w:val="Prrafodelista"/>
        <w:numPr>
          <w:ilvl w:val="0"/>
          <w:numId w:val="5"/>
        </w:numPr>
        <w:spacing w:line="360" w:lineRule="auto"/>
        <w:jc w:val="left"/>
        <w:rPr>
          <w:rFonts w:ascii="Times New Roman" w:hAnsi="Times New Roman"/>
          <w:b/>
          <w:color w:val="767171"/>
          <w:szCs w:val="24"/>
          <w:lang w:val="es-ES"/>
        </w:rPr>
      </w:pPr>
      <w:r w:rsidRPr="00733DB2">
        <w:rPr>
          <w:rFonts w:ascii="Times New Roman" w:hAnsi="Times New Roman"/>
          <w:b/>
          <w:color w:val="767171"/>
          <w:szCs w:val="24"/>
          <w:lang w:val="es-ES"/>
        </w:rPr>
        <w:t xml:space="preserve">Síntesis periodística digital </w:t>
      </w:r>
    </w:p>
    <w:p w14:paraId="3B9A6F86" w14:textId="77777777" w:rsidR="00B33A0F" w:rsidRPr="00AB3A55" w:rsidRDefault="00B33A0F" w:rsidP="00B33A0F">
      <w:pPr>
        <w:spacing w:line="360" w:lineRule="auto"/>
        <w:ind w:left="708"/>
        <w:rPr>
          <w:rFonts w:ascii="Times New Roman" w:eastAsia="Times New Roman" w:hAnsi="Times New Roman"/>
          <w:bCs/>
          <w:color w:val="767171"/>
          <w:kern w:val="36"/>
          <w:szCs w:val="24"/>
          <w:lang w:val="es-ES" w:eastAsia="x-none"/>
        </w:rPr>
      </w:pPr>
      <w:r w:rsidRPr="00AB3A55">
        <w:rPr>
          <w:rFonts w:ascii="Times New Roman" w:eastAsia="Times New Roman" w:hAnsi="Times New Roman"/>
          <w:bCs/>
          <w:color w:val="767171"/>
          <w:kern w:val="36"/>
          <w:szCs w:val="24"/>
          <w:lang w:val="es-ES" w:eastAsia="x-none"/>
        </w:rPr>
        <w:t>El Departamento de Comunicaciones cuenta con un personal encargado de realizar una revisión de</w:t>
      </w:r>
      <w:r>
        <w:rPr>
          <w:rFonts w:ascii="Times New Roman" w:eastAsia="Times New Roman" w:hAnsi="Times New Roman"/>
          <w:bCs/>
          <w:color w:val="767171"/>
          <w:kern w:val="36"/>
          <w:szCs w:val="24"/>
          <w:lang w:val="es-ES" w:eastAsia="x-none"/>
        </w:rPr>
        <w:t xml:space="preserve"> los periódicos digitales, cada día</w:t>
      </w:r>
      <w:r w:rsidRPr="00AB3A55">
        <w:rPr>
          <w:rFonts w:ascii="Times New Roman" w:eastAsia="Times New Roman" w:hAnsi="Times New Roman"/>
          <w:bCs/>
          <w:color w:val="767171"/>
          <w:kern w:val="36"/>
          <w:szCs w:val="24"/>
          <w:lang w:val="es-ES" w:eastAsia="x-none"/>
        </w:rPr>
        <w:t xml:space="preserve"> de la semana</w:t>
      </w:r>
      <w:r>
        <w:rPr>
          <w:rFonts w:ascii="Times New Roman" w:eastAsia="Times New Roman" w:hAnsi="Times New Roman"/>
          <w:bCs/>
          <w:color w:val="767171"/>
          <w:kern w:val="36"/>
          <w:szCs w:val="24"/>
          <w:lang w:val="es-ES" w:eastAsia="x-none"/>
        </w:rPr>
        <w:t xml:space="preserve"> laboral</w:t>
      </w:r>
      <w:r w:rsidRPr="00AB3A55">
        <w:rPr>
          <w:rFonts w:ascii="Times New Roman" w:eastAsia="Times New Roman" w:hAnsi="Times New Roman"/>
          <w:bCs/>
          <w:color w:val="767171"/>
          <w:kern w:val="36"/>
          <w:szCs w:val="24"/>
          <w:lang w:val="es-ES" w:eastAsia="x-none"/>
        </w:rPr>
        <w:t>, con el fin de hacer una síntesis periodística y monitorear los medios. Esta síntesis es enviada antes de las 8:30 de la mañana al director ejecutivo, subdirectores, director</w:t>
      </w:r>
      <w:r>
        <w:rPr>
          <w:rFonts w:ascii="Times New Roman" w:eastAsia="Times New Roman" w:hAnsi="Times New Roman"/>
          <w:bCs/>
          <w:color w:val="767171"/>
          <w:kern w:val="36"/>
          <w:szCs w:val="24"/>
          <w:lang w:val="es-ES" w:eastAsia="x-none"/>
        </w:rPr>
        <w:t xml:space="preserve">es y encargados departamentales de la institución. </w:t>
      </w:r>
    </w:p>
    <w:p w14:paraId="2EB54B1C" w14:textId="77777777" w:rsidR="00740A1E" w:rsidRPr="00740A1E" w:rsidRDefault="00740A1E" w:rsidP="00C51828">
      <w:pPr>
        <w:pStyle w:val="Prrafodelista"/>
        <w:numPr>
          <w:ilvl w:val="0"/>
          <w:numId w:val="5"/>
        </w:numPr>
        <w:spacing w:line="360" w:lineRule="auto"/>
        <w:jc w:val="left"/>
        <w:rPr>
          <w:rFonts w:ascii="Times New Roman" w:hAnsi="Times New Roman"/>
          <w:b/>
          <w:color w:val="767171"/>
          <w:szCs w:val="24"/>
          <w:lang w:val="es-ES"/>
        </w:rPr>
      </w:pPr>
      <w:r w:rsidRPr="00740A1E">
        <w:rPr>
          <w:rFonts w:ascii="Times New Roman" w:hAnsi="Times New Roman"/>
          <w:b/>
          <w:color w:val="767171"/>
          <w:szCs w:val="24"/>
          <w:lang w:val="es-ES"/>
        </w:rPr>
        <w:t xml:space="preserve">Síntesis periodística física </w:t>
      </w:r>
    </w:p>
    <w:p w14:paraId="7C0F4C6E" w14:textId="77777777" w:rsidR="00B33A0F" w:rsidRDefault="00B33A0F" w:rsidP="00B33A0F">
      <w:pPr>
        <w:spacing w:line="360" w:lineRule="auto"/>
        <w:ind w:left="708"/>
        <w:rPr>
          <w:rFonts w:ascii="Times New Roman" w:eastAsia="Times New Roman" w:hAnsi="Times New Roman"/>
          <w:bCs/>
          <w:color w:val="767171"/>
          <w:kern w:val="36"/>
          <w:szCs w:val="24"/>
          <w:lang w:val="es-ES" w:eastAsia="x-none"/>
        </w:rPr>
      </w:pPr>
      <w:r w:rsidRPr="00AB3A55">
        <w:rPr>
          <w:rFonts w:ascii="Times New Roman" w:eastAsia="Times New Roman" w:hAnsi="Times New Roman"/>
          <w:bCs/>
          <w:color w:val="767171"/>
          <w:kern w:val="36"/>
          <w:szCs w:val="24"/>
          <w:lang w:val="es-ES" w:eastAsia="x-none"/>
        </w:rPr>
        <w:t>Los coordinadores de prensa son los enc</w:t>
      </w:r>
      <w:r w:rsidR="00924D39">
        <w:rPr>
          <w:rFonts w:ascii="Times New Roman" w:eastAsia="Times New Roman" w:hAnsi="Times New Roman"/>
          <w:bCs/>
          <w:color w:val="767171"/>
          <w:kern w:val="36"/>
          <w:szCs w:val="24"/>
          <w:lang w:val="es-ES" w:eastAsia="x-none"/>
        </w:rPr>
        <w:t>argados de realizar una verificación</w:t>
      </w:r>
      <w:r w:rsidRPr="00AB3A55">
        <w:rPr>
          <w:rFonts w:ascii="Times New Roman" w:eastAsia="Times New Roman" w:hAnsi="Times New Roman"/>
          <w:bCs/>
          <w:color w:val="767171"/>
          <w:kern w:val="36"/>
          <w:szCs w:val="24"/>
          <w:lang w:val="es-ES" w:eastAsia="x-none"/>
        </w:rPr>
        <w:t xml:space="preserve"> de los periódicos tradicionales, todos los días de la semana, con el fin de hacer una síntesis periodística y monitorear los medios. Esta síntesis se guarda a modo de carpeta para utilizarla como evidencia en los procesos administrativos y de planificación de la institución.</w:t>
      </w:r>
    </w:p>
    <w:p w14:paraId="6B39DE74" w14:textId="77777777" w:rsidR="00740A1E" w:rsidRPr="00603441" w:rsidRDefault="00740A1E" w:rsidP="00C51828">
      <w:pPr>
        <w:pStyle w:val="Prrafodelista"/>
        <w:numPr>
          <w:ilvl w:val="0"/>
          <w:numId w:val="5"/>
        </w:numPr>
        <w:spacing w:line="360" w:lineRule="auto"/>
        <w:jc w:val="left"/>
        <w:rPr>
          <w:rFonts w:ascii="Times New Roman" w:hAnsi="Times New Roman"/>
          <w:b/>
          <w:color w:val="767171"/>
          <w:szCs w:val="24"/>
          <w:lang w:val="es-ES"/>
        </w:rPr>
      </w:pPr>
      <w:r w:rsidRPr="00603441">
        <w:rPr>
          <w:rFonts w:ascii="Times New Roman" w:hAnsi="Times New Roman"/>
          <w:b/>
          <w:color w:val="767171"/>
          <w:szCs w:val="24"/>
          <w:lang w:val="es-ES"/>
        </w:rPr>
        <w:t xml:space="preserve">Celebración del Aniversario del Departamento Aeroportuario </w:t>
      </w:r>
    </w:p>
    <w:p w14:paraId="261806EC" w14:textId="77777777" w:rsidR="00B33A0F" w:rsidRDefault="00B33A0F" w:rsidP="00603441">
      <w:pPr>
        <w:spacing w:line="360" w:lineRule="auto"/>
        <w:ind w:left="708"/>
        <w:rPr>
          <w:rFonts w:ascii="Times New Roman" w:eastAsia="Times New Roman" w:hAnsi="Times New Roman"/>
          <w:bCs/>
          <w:color w:val="767171"/>
          <w:kern w:val="36"/>
          <w:szCs w:val="24"/>
          <w:lang w:val="es-ES" w:eastAsia="x-none"/>
        </w:rPr>
      </w:pPr>
      <w:r>
        <w:rPr>
          <w:rFonts w:ascii="Times New Roman" w:eastAsia="Times New Roman" w:hAnsi="Times New Roman"/>
          <w:bCs/>
          <w:color w:val="767171"/>
          <w:kern w:val="36"/>
          <w:szCs w:val="24"/>
          <w:lang w:val="es-ES" w:eastAsia="x-none"/>
        </w:rPr>
        <w:t>Este 17 de noviembre</w:t>
      </w:r>
      <w:r w:rsidRPr="00AB3A55">
        <w:rPr>
          <w:rFonts w:ascii="Times New Roman" w:eastAsia="Times New Roman" w:hAnsi="Times New Roman"/>
          <w:bCs/>
          <w:color w:val="767171"/>
          <w:kern w:val="36"/>
          <w:szCs w:val="24"/>
          <w:lang w:val="es-ES" w:eastAsia="x-none"/>
        </w:rPr>
        <w:t>, el De</w:t>
      </w:r>
      <w:r>
        <w:rPr>
          <w:rFonts w:ascii="Times New Roman" w:eastAsia="Times New Roman" w:hAnsi="Times New Roman"/>
          <w:bCs/>
          <w:color w:val="767171"/>
          <w:kern w:val="36"/>
          <w:szCs w:val="24"/>
          <w:lang w:val="es-ES" w:eastAsia="x-none"/>
        </w:rPr>
        <w:t>partamento Aeroportuario entregó</w:t>
      </w:r>
      <w:r w:rsidRPr="00AB3A55">
        <w:rPr>
          <w:rFonts w:ascii="Times New Roman" w:eastAsia="Times New Roman" w:hAnsi="Times New Roman"/>
          <w:bCs/>
          <w:color w:val="767171"/>
          <w:kern w:val="36"/>
          <w:szCs w:val="24"/>
          <w:lang w:val="es-ES" w:eastAsia="x-none"/>
        </w:rPr>
        <w:t xml:space="preserve"> una ofrenda floral al Altar de la Patria con el objetivo de rendir honores a nuestros héroes nacionales.</w:t>
      </w:r>
      <w:r>
        <w:rPr>
          <w:rFonts w:ascii="Times New Roman" w:eastAsia="Times New Roman" w:hAnsi="Times New Roman"/>
          <w:bCs/>
          <w:color w:val="767171"/>
          <w:kern w:val="36"/>
          <w:szCs w:val="24"/>
          <w:lang w:val="es-ES" w:eastAsia="x-none"/>
        </w:rPr>
        <w:t xml:space="preserve"> Luego, fue realizada una misa en celebración del cuadragésimo cuarto aniversario de nuestra institución.</w:t>
      </w:r>
      <w:r w:rsidRPr="00AB3A55">
        <w:rPr>
          <w:rFonts w:ascii="Times New Roman" w:eastAsia="Times New Roman" w:hAnsi="Times New Roman"/>
          <w:bCs/>
          <w:color w:val="767171"/>
          <w:kern w:val="36"/>
          <w:szCs w:val="24"/>
          <w:lang w:val="es-ES" w:eastAsia="x-none"/>
        </w:rPr>
        <w:t xml:space="preserve"> Esta actividad fue cubierta por el Departamento de Comunicaciones, el cual cuenta con un equipo de prensa conformado por camarógrafos, fotógrafos</w:t>
      </w:r>
      <w:r>
        <w:rPr>
          <w:rFonts w:ascii="Times New Roman" w:eastAsia="Times New Roman" w:hAnsi="Times New Roman"/>
          <w:bCs/>
          <w:color w:val="767171"/>
          <w:kern w:val="36"/>
          <w:szCs w:val="24"/>
          <w:lang w:val="es-ES" w:eastAsia="x-none"/>
        </w:rPr>
        <w:t>, periodistas y gestores</w:t>
      </w:r>
      <w:r w:rsidRPr="00AB3A55">
        <w:rPr>
          <w:rFonts w:ascii="Times New Roman" w:eastAsia="Times New Roman" w:hAnsi="Times New Roman"/>
          <w:bCs/>
          <w:color w:val="767171"/>
          <w:kern w:val="36"/>
          <w:szCs w:val="24"/>
          <w:lang w:val="es-ES" w:eastAsia="x-none"/>
        </w:rPr>
        <w:t xml:space="preserve"> de redes sociales. </w:t>
      </w:r>
      <w:r>
        <w:rPr>
          <w:rFonts w:ascii="Times New Roman" w:eastAsia="Times New Roman" w:hAnsi="Times New Roman"/>
          <w:bCs/>
          <w:color w:val="767171"/>
          <w:kern w:val="36"/>
          <w:szCs w:val="24"/>
          <w:lang w:val="es-ES" w:eastAsia="x-none"/>
        </w:rPr>
        <w:t xml:space="preserve">Así como los coordinadores de prensa y periodistas, que se </w:t>
      </w:r>
      <w:r>
        <w:rPr>
          <w:rFonts w:ascii="Times New Roman" w:eastAsia="Times New Roman" w:hAnsi="Times New Roman"/>
          <w:bCs/>
          <w:color w:val="767171"/>
          <w:kern w:val="36"/>
          <w:szCs w:val="24"/>
          <w:lang w:val="es-ES" w:eastAsia="x-none"/>
        </w:rPr>
        <w:lastRenderedPageBreak/>
        <w:t xml:space="preserve">encargan de la elaboración y difusión de las notas de prensa a los medios de comunicación. </w:t>
      </w:r>
    </w:p>
    <w:p w14:paraId="02CE4C1A" w14:textId="77777777" w:rsidR="00740A1E" w:rsidRPr="00603441" w:rsidRDefault="00740A1E" w:rsidP="00C51828">
      <w:pPr>
        <w:pStyle w:val="Prrafodelista"/>
        <w:numPr>
          <w:ilvl w:val="0"/>
          <w:numId w:val="5"/>
        </w:numPr>
        <w:spacing w:line="360" w:lineRule="auto"/>
        <w:jc w:val="left"/>
        <w:rPr>
          <w:rFonts w:ascii="Times New Roman" w:hAnsi="Times New Roman"/>
          <w:b/>
          <w:color w:val="767171"/>
          <w:szCs w:val="24"/>
          <w:lang w:val="es-ES"/>
        </w:rPr>
      </w:pPr>
      <w:r w:rsidRPr="00603441">
        <w:rPr>
          <w:rFonts w:ascii="Times New Roman" w:hAnsi="Times New Roman"/>
          <w:b/>
          <w:color w:val="767171"/>
          <w:szCs w:val="24"/>
          <w:lang w:val="es-ES"/>
        </w:rPr>
        <w:t xml:space="preserve">Celebración del Día del </w:t>
      </w:r>
      <w:r w:rsidR="00603441" w:rsidRPr="00603441">
        <w:rPr>
          <w:rFonts w:ascii="Times New Roman" w:hAnsi="Times New Roman"/>
          <w:b/>
          <w:color w:val="767171"/>
          <w:szCs w:val="24"/>
          <w:lang w:val="es-ES"/>
        </w:rPr>
        <w:t>dominicano</w:t>
      </w:r>
      <w:r w:rsidRPr="00603441">
        <w:rPr>
          <w:rFonts w:ascii="Times New Roman" w:hAnsi="Times New Roman"/>
          <w:b/>
          <w:color w:val="767171"/>
          <w:szCs w:val="24"/>
          <w:lang w:val="es-ES"/>
        </w:rPr>
        <w:t xml:space="preserve"> en el Exterior </w:t>
      </w:r>
    </w:p>
    <w:p w14:paraId="3F4A360C" w14:textId="77777777" w:rsidR="00B33A0F" w:rsidRPr="00656A6F" w:rsidRDefault="00B33A0F" w:rsidP="00B33A0F">
      <w:pPr>
        <w:spacing w:line="360" w:lineRule="auto"/>
        <w:ind w:left="708"/>
        <w:rPr>
          <w:rFonts w:ascii="Times New Roman" w:eastAsia="Times New Roman" w:hAnsi="Times New Roman"/>
          <w:bCs/>
          <w:color w:val="767171"/>
          <w:kern w:val="36"/>
          <w:szCs w:val="24"/>
          <w:lang w:val="es-ES" w:eastAsia="x-none"/>
        </w:rPr>
      </w:pPr>
      <w:r>
        <w:rPr>
          <w:rFonts w:ascii="Times New Roman" w:eastAsia="Times New Roman" w:hAnsi="Times New Roman"/>
          <w:bCs/>
          <w:color w:val="767171"/>
          <w:kern w:val="36"/>
          <w:szCs w:val="24"/>
          <w:lang w:val="es-ES" w:eastAsia="x-none"/>
        </w:rPr>
        <w:t>Este 20 de diciembre</w:t>
      </w:r>
      <w:r w:rsidRPr="00AB3A55">
        <w:rPr>
          <w:rFonts w:ascii="Times New Roman" w:eastAsia="Times New Roman" w:hAnsi="Times New Roman"/>
          <w:bCs/>
          <w:color w:val="767171"/>
          <w:kern w:val="36"/>
          <w:szCs w:val="24"/>
          <w:lang w:val="es-ES" w:eastAsia="x-none"/>
        </w:rPr>
        <w:t>,</w:t>
      </w:r>
      <w:r>
        <w:rPr>
          <w:rFonts w:ascii="Times New Roman" w:eastAsia="Times New Roman" w:hAnsi="Times New Roman"/>
          <w:bCs/>
          <w:color w:val="767171"/>
          <w:kern w:val="36"/>
          <w:szCs w:val="24"/>
          <w:lang w:val="es-ES" w:eastAsia="x-none"/>
        </w:rPr>
        <w:t xml:space="preserve"> se celebra el Día del Dominicano en el Exterior, actividad que consiste en dar la bienvenida a los pasajeros que arriban en el Aeropuerto Internacional Las Américas (SDQ). Esta actividad es</w:t>
      </w:r>
      <w:r w:rsidRPr="00AB3A55">
        <w:rPr>
          <w:rFonts w:ascii="Times New Roman" w:eastAsia="Times New Roman" w:hAnsi="Times New Roman"/>
          <w:bCs/>
          <w:color w:val="767171"/>
          <w:kern w:val="36"/>
          <w:szCs w:val="24"/>
          <w:lang w:val="es-ES" w:eastAsia="x-none"/>
        </w:rPr>
        <w:t xml:space="preserve"> cubierta por el Departamento de Comunicaciones, el cual cuenta con un equipo de prensa conformado por camarógrafos, fotógrafos</w:t>
      </w:r>
      <w:r>
        <w:rPr>
          <w:rFonts w:ascii="Times New Roman" w:eastAsia="Times New Roman" w:hAnsi="Times New Roman"/>
          <w:bCs/>
          <w:color w:val="767171"/>
          <w:kern w:val="36"/>
          <w:szCs w:val="24"/>
          <w:lang w:val="es-ES" w:eastAsia="x-none"/>
        </w:rPr>
        <w:t>, periodistas y gestores</w:t>
      </w:r>
      <w:r w:rsidRPr="00AB3A55">
        <w:rPr>
          <w:rFonts w:ascii="Times New Roman" w:eastAsia="Times New Roman" w:hAnsi="Times New Roman"/>
          <w:bCs/>
          <w:color w:val="767171"/>
          <w:kern w:val="36"/>
          <w:szCs w:val="24"/>
          <w:lang w:val="es-ES" w:eastAsia="x-none"/>
        </w:rPr>
        <w:t xml:space="preserve"> de redes sociales. </w:t>
      </w:r>
      <w:r>
        <w:rPr>
          <w:rFonts w:ascii="Times New Roman" w:eastAsia="Times New Roman" w:hAnsi="Times New Roman"/>
          <w:bCs/>
          <w:color w:val="767171"/>
          <w:kern w:val="36"/>
          <w:szCs w:val="24"/>
          <w:lang w:val="es-ES" w:eastAsia="x-none"/>
        </w:rPr>
        <w:t>Así como los coordinadores de prensa y periodistas, que se encargan de la elaboración y difusión de las notas de prensa a los medios de comunicación.</w:t>
      </w:r>
    </w:p>
    <w:p w14:paraId="1D083179" w14:textId="77777777" w:rsidR="00D6373C" w:rsidRPr="00D6373C" w:rsidRDefault="00D6373C" w:rsidP="00B33A0F">
      <w:pPr>
        <w:pStyle w:val="Prrafodelista"/>
        <w:numPr>
          <w:ilvl w:val="0"/>
          <w:numId w:val="5"/>
        </w:numPr>
        <w:spacing w:line="360" w:lineRule="auto"/>
        <w:jc w:val="left"/>
        <w:rPr>
          <w:rFonts w:ascii="Times New Roman" w:hAnsi="Times New Roman"/>
          <w:b/>
          <w:color w:val="767171"/>
          <w:szCs w:val="24"/>
          <w:lang w:val="es-ES"/>
        </w:rPr>
      </w:pPr>
      <w:r w:rsidRPr="00D6373C">
        <w:rPr>
          <w:rFonts w:ascii="Times New Roman" w:hAnsi="Times New Roman"/>
          <w:b/>
          <w:color w:val="767171"/>
          <w:szCs w:val="24"/>
          <w:lang w:val="es-ES"/>
        </w:rPr>
        <w:t xml:space="preserve">Medios sociales </w:t>
      </w:r>
    </w:p>
    <w:p w14:paraId="5E5EA188" w14:textId="77777777" w:rsidR="00B33A0F" w:rsidRPr="00AB3A55" w:rsidRDefault="00B33A0F" w:rsidP="00B33A0F">
      <w:pPr>
        <w:spacing w:line="360" w:lineRule="auto"/>
        <w:ind w:left="708"/>
        <w:rPr>
          <w:rFonts w:ascii="Times New Roman" w:eastAsia="Times New Roman" w:hAnsi="Times New Roman"/>
          <w:bCs/>
          <w:color w:val="767171"/>
          <w:kern w:val="36"/>
          <w:szCs w:val="24"/>
          <w:lang w:val="es-ES" w:eastAsia="x-none"/>
        </w:rPr>
      </w:pPr>
      <w:r w:rsidRPr="00AB3A55">
        <w:rPr>
          <w:rFonts w:ascii="Times New Roman" w:eastAsia="Times New Roman" w:hAnsi="Times New Roman"/>
          <w:bCs/>
          <w:color w:val="767171"/>
          <w:kern w:val="36"/>
          <w:szCs w:val="24"/>
          <w:lang w:val="es-ES" w:eastAsia="x-none"/>
        </w:rPr>
        <w:t>El Departamento Aeroportuario</w:t>
      </w:r>
      <w:r w:rsidR="00924D39">
        <w:rPr>
          <w:rFonts w:ascii="Times New Roman" w:eastAsia="Times New Roman" w:hAnsi="Times New Roman"/>
          <w:bCs/>
          <w:color w:val="767171"/>
          <w:kern w:val="36"/>
          <w:szCs w:val="24"/>
          <w:lang w:val="es-ES" w:eastAsia="x-none"/>
        </w:rPr>
        <w:t>,</w:t>
      </w:r>
      <w:r w:rsidRPr="00AB3A55">
        <w:rPr>
          <w:rFonts w:ascii="Times New Roman" w:eastAsia="Times New Roman" w:hAnsi="Times New Roman"/>
          <w:bCs/>
          <w:color w:val="767171"/>
          <w:kern w:val="36"/>
          <w:szCs w:val="24"/>
          <w:lang w:val="es-ES" w:eastAsia="x-none"/>
        </w:rPr>
        <w:t xml:space="preserve"> además de contar con una página web, tiene presencia en las redes sociales </w:t>
      </w:r>
      <w:r w:rsidRPr="00B33A0F">
        <w:rPr>
          <w:rFonts w:ascii="Times New Roman" w:eastAsia="Times New Roman" w:hAnsi="Times New Roman"/>
          <w:bCs/>
          <w:color w:val="767171"/>
          <w:kern w:val="36"/>
          <w:szCs w:val="24"/>
          <w:lang w:val="es-ES" w:eastAsia="x-none"/>
        </w:rPr>
        <w:t>Instagram, Facebook y Twitter</w:t>
      </w:r>
      <w:r w:rsidRPr="00AB3A55">
        <w:rPr>
          <w:rFonts w:ascii="Times New Roman" w:eastAsia="Times New Roman" w:hAnsi="Times New Roman"/>
          <w:bCs/>
          <w:color w:val="767171"/>
          <w:kern w:val="36"/>
          <w:szCs w:val="24"/>
          <w:lang w:val="es-ES" w:eastAsia="x-none"/>
        </w:rPr>
        <w:t xml:space="preserve">, así como en la plataforma digital </w:t>
      </w:r>
      <w:r w:rsidRPr="00B33A0F">
        <w:rPr>
          <w:rFonts w:ascii="Times New Roman" w:eastAsia="Times New Roman" w:hAnsi="Times New Roman"/>
          <w:bCs/>
          <w:color w:val="767171"/>
          <w:kern w:val="36"/>
          <w:szCs w:val="24"/>
          <w:lang w:val="es-ES" w:eastAsia="x-none"/>
        </w:rPr>
        <w:t>YouTube</w:t>
      </w:r>
      <w:r w:rsidRPr="00AB3A55">
        <w:rPr>
          <w:rFonts w:ascii="Times New Roman" w:eastAsia="Times New Roman" w:hAnsi="Times New Roman"/>
          <w:bCs/>
          <w:color w:val="767171"/>
          <w:kern w:val="36"/>
          <w:szCs w:val="24"/>
          <w:lang w:val="es-ES" w:eastAsia="x-none"/>
        </w:rPr>
        <w:t xml:space="preserve">. </w:t>
      </w:r>
      <w:r>
        <w:rPr>
          <w:rFonts w:ascii="Times New Roman" w:eastAsia="Times New Roman" w:hAnsi="Times New Roman"/>
          <w:bCs/>
          <w:color w:val="767171"/>
          <w:kern w:val="36"/>
          <w:szCs w:val="24"/>
          <w:lang w:val="es-ES" w:eastAsia="x-none"/>
        </w:rPr>
        <w:t xml:space="preserve">Dentro de estos últimos seis meses del año, también nos introducimos en la red social de </w:t>
      </w:r>
      <w:r w:rsidRPr="00B33A0F">
        <w:rPr>
          <w:rFonts w:ascii="Times New Roman" w:eastAsia="Times New Roman" w:hAnsi="Times New Roman"/>
          <w:bCs/>
          <w:color w:val="767171"/>
          <w:kern w:val="36"/>
          <w:szCs w:val="24"/>
          <w:lang w:val="es-ES" w:eastAsia="x-none"/>
        </w:rPr>
        <w:t>LinkedIn</w:t>
      </w:r>
      <w:r>
        <w:rPr>
          <w:rFonts w:ascii="Times New Roman" w:eastAsia="Times New Roman" w:hAnsi="Times New Roman"/>
          <w:bCs/>
          <w:color w:val="767171"/>
          <w:kern w:val="36"/>
          <w:szCs w:val="24"/>
          <w:lang w:val="es-ES" w:eastAsia="x-none"/>
        </w:rPr>
        <w:t xml:space="preserve">. </w:t>
      </w:r>
      <w:r w:rsidRPr="00AB3A55">
        <w:rPr>
          <w:rFonts w:ascii="Times New Roman" w:eastAsia="Times New Roman" w:hAnsi="Times New Roman"/>
          <w:bCs/>
          <w:color w:val="767171"/>
          <w:kern w:val="36"/>
          <w:szCs w:val="24"/>
          <w:lang w:val="es-ES" w:eastAsia="x-none"/>
        </w:rPr>
        <w:t xml:space="preserve">A continuación, se detallarán el número de seguidores, suscriptores y visitas, al igual que la cantidad de publicaciones y me gusta con los que contaba la institución en sus redes sociales al inicio de esta nueva gestión en comparación con la fecha actual. </w:t>
      </w:r>
    </w:p>
    <w:tbl>
      <w:tblPr>
        <w:tblW w:w="5058"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267"/>
        <w:gridCol w:w="1769"/>
        <w:gridCol w:w="1602"/>
        <w:gridCol w:w="206"/>
        <w:gridCol w:w="1547"/>
        <w:gridCol w:w="1601"/>
      </w:tblGrid>
      <w:tr w:rsidR="00D6373C" w:rsidRPr="00D6373C" w14:paraId="5CCA5BD6" w14:textId="77777777" w:rsidTr="00B33A0F">
        <w:trPr>
          <w:trHeight w:val="226"/>
          <w:tblHeader/>
        </w:trPr>
        <w:tc>
          <w:tcPr>
            <w:tcW w:w="2902" w:type="pct"/>
            <w:gridSpan w:val="3"/>
            <w:tcBorders>
              <w:top w:val="single" w:sz="8" w:space="0" w:color="CCCCCC"/>
              <w:left w:val="single" w:sz="8" w:space="0" w:color="CCCCCC"/>
              <w:bottom w:val="single" w:sz="8" w:space="0" w:color="CCCCCC"/>
              <w:right w:val="single" w:sz="8" w:space="0" w:color="CCCCCC"/>
            </w:tcBorders>
            <w:shd w:val="clear" w:color="auto" w:fill="002060"/>
            <w:tcMar>
              <w:top w:w="100" w:type="dxa"/>
              <w:left w:w="100" w:type="dxa"/>
              <w:bottom w:w="100" w:type="dxa"/>
              <w:right w:w="100" w:type="dxa"/>
            </w:tcMar>
            <w:vAlign w:val="center"/>
          </w:tcPr>
          <w:p w14:paraId="6F67CF8C" w14:textId="77777777" w:rsidR="00D6373C" w:rsidRPr="00D6373C" w:rsidRDefault="00D6373C" w:rsidP="00567470">
            <w:pPr>
              <w:spacing w:after="0" w:line="360" w:lineRule="auto"/>
              <w:jc w:val="center"/>
              <w:rPr>
                <w:rFonts w:ascii="Times New Roman" w:eastAsia="Times New Roman" w:hAnsi="Times New Roman"/>
                <w:b/>
                <w:bCs/>
                <w:color w:val="767171"/>
                <w:szCs w:val="24"/>
              </w:rPr>
            </w:pPr>
            <w:r w:rsidRPr="00D6373C">
              <w:rPr>
                <w:rFonts w:ascii="Times New Roman" w:eastAsia="Times New Roman" w:hAnsi="Times New Roman"/>
                <w:bCs/>
                <w:color w:val="767171"/>
                <w:kern w:val="36"/>
                <w:szCs w:val="24"/>
                <w:lang w:val="es-ES" w:eastAsia="x-none"/>
              </w:rPr>
              <w:t xml:space="preserve"> </w:t>
            </w:r>
            <w:r w:rsidRPr="00D6373C">
              <w:rPr>
                <w:rFonts w:ascii="Times New Roman" w:eastAsia="Times New Roman" w:hAnsi="Times New Roman"/>
                <w:b/>
                <w:bCs/>
                <w:color w:val="FFFFFF" w:themeColor="background1"/>
                <w:szCs w:val="24"/>
              </w:rPr>
              <w:t>Agosto 2020</w:t>
            </w:r>
          </w:p>
        </w:tc>
        <w:tc>
          <w:tcPr>
            <w:tcW w:w="129"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7C921256" w14:textId="77777777" w:rsidR="00D6373C" w:rsidRPr="00D6373C" w:rsidRDefault="00D6373C" w:rsidP="00567470">
            <w:pPr>
              <w:spacing w:after="0" w:line="360" w:lineRule="auto"/>
              <w:rPr>
                <w:rFonts w:ascii="Times New Roman" w:eastAsia="Times New Roman" w:hAnsi="Times New Roman"/>
                <w:b/>
                <w:bCs/>
                <w:color w:val="767171"/>
                <w:szCs w:val="24"/>
              </w:rPr>
            </w:pPr>
          </w:p>
        </w:tc>
        <w:tc>
          <w:tcPr>
            <w:tcW w:w="1969" w:type="pct"/>
            <w:gridSpan w:val="2"/>
            <w:tcBorders>
              <w:top w:val="single" w:sz="8" w:space="0" w:color="CCCCCC"/>
              <w:left w:val="single" w:sz="8" w:space="0" w:color="CCCCCC"/>
              <w:bottom w:val="single" w:sz="8" w:space="0" w:color="CCCCCC"/>
              <w:right w:val="single" w:sz="8" w:space="0" w:color="CCCCCC"/>
            </w:tcBorders>
            <w:shd w:val="clear" w:color="auto" w:fill="002060"/>
            <w:tcMar>
              <w:top w:w="100" w:type="dxa"/>
              <w:left w:w="100" w:type="dxa"/>
              <w:bottom w:w="100" w:type="dxa"/>
              <w:right w:w="100" w:type="dxa"/>
            </w:tcMar>
            <w:vAlign w:val="center"/>
          </w:tcPr>
          <w:p w14:paraId="0AD65D6A" w14:textId="77777777" w:rsidR="00D6373C" w:rsidRPr="00D6373C" w:rsidRDefault="00847068" w:rsidP="00567470">
            <w:pPr>
              <w:spacing w:after="0" w:line="360" w:lineRule="auto"/>
              <w:jc w:val="center"/>
              <w:rPr>
                <w:rFonts w:ascii="Times New Roman" w:eastAsia="Times New Roman" w:hAnsi="Times New Roman"/>
                <w:b/>
                <w:bCs/>
                <w:color w:val="767171"/>
                <w:szCs w:val="24"/>
              </w:rPr>
            </w:pPr>
            <w:r>
              <w:rPr>
                <w:rFonts w:ascii="Times New Roman" w:eastAsia="Times New Roman" w:hAnsi="Times New Roman"/>
                <w:b/>
                <w:bCs/>
                <w:color w:val="FFFFFF" w:themeColor="background1"/>
                <w:szCs w:val="24"/>
              </w:rPr>
              <w:t>Noviembre</w:t>
            </w:r>
            <w:r w:rsidR="00B33A0F">
              <w:rPr>
                <w:rFonts w:ascii="Times New Roman" w:eastAsia="Times New Roman" w:hAnsi="Times New Roman"/>
                <w:b/>
                <w:bCs/>
                <w:color w:val="FFFFFF" w:themeColor="background1"/>
                <w:szCs w:val="24"/>
              </w:rPr>
              <w:t xml:space="preserve"> 2022</w:t>
            </w:r>
          </w:p>
        </w:tc>
      </w:tr>
      <w:tr w:rsidR="00B33A0F" w:rsidRPr="00D6373C" w14:paraId="73475D4E" w14:textId="77777777" w:rsidTr="00B33A0F">
        <w:trPr>
          <w:trHeight w:val="369"/>
        </w:trPr>
        <w:tc>
          <w:tcPr>
            <w:tcW w:w="793"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5A3200A6" w14:textId="77777777" w:rsidR="00B33A0F" w:rsidRPr="00D6373C" w:rsidRDefault="00B33A0F" w:rsidP="00B33A0F">
            <w:pPr>
              <w:spacing w:after="0" w:line="360" w:lineRule="auto"/>
              <w:jc w:val="center"/>
              <w:rPr>
                <w:rFonts w:ascii="Times New Roman" w:eastAsia="Times New Roman" w:hAnsi="Times New Roman"/>
                <w:b/>
                <w:bCs/>
                <w:color w:val="767171"/>
                <w:szCs w:val="24"/>
              </w:rPr>
            </w:pPr>
            <w:r w:rsidRPr="00AB3A55">
              <w:rPr>
                <w:rFonts w:ascii="Times New Roman" w:eastAsia="Times New Roman" w:hAnsi="Times New Roman"/>
                <w:b/>
                <w:bCs/>
                <w:color w:val="767171"/>
                <w:szCs w:val="24"/>
              </w:rPr>
              <w:t>Medio</w:t>
            </w:r>
          </w:p>
        </w:tc>
        <w:tc>
          <w:tcPr>
            <w:tcW w:w="1107"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4B4FCD53" w14:textId="77777777" w:rsidR="00B33A0F" w:rsidRPr="00D6373C" w:rsidRDefault="00B33A0F" w:rsidP="00B33A0F">
            <w:pPr>
              <w:spacing w:after="0" w:line="360" w:lineRule="auto"/>
              <w:jc w:val="center"/>
              <w:rPr>
                <w:rFonts w:ascii="Times New Roman" w:eastAsia="Times New Roman" w:hAnsi="Times New Roman"/>
                <w:b/>
                <w:bCs/>
                <w:color w:val="767171"/>
                <w:szCs w:val="24"/>
              </w:rPr>
            </w:pPr>
            <w:r w:rsidRPr="00AB3A55">
              <w:rPr>
                <w:rFonts w:ascii="Times New Roman" w:eastAsia="Times New Roman" w:hAnsi="Times New Roman"/>
                <w:b/>
                <w:bCs/>
                <w:color w:val="767171"/>
                <w:szCs w:val="24"/>
              </w:rPr>
              <w:t>Seguidores/</w:t>
            </w:r>
          </w:p>
        </w:tc>
        <w:tc>
          <w:tcPr>
            <w:tcW w:w="1002"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4F84CE01" w14:textId="77777777" w:rsidR="00B33A0F" w:rsidRPr="00D6373C" w:rsidRDefault="00B33A0F" w:rsidP="00B33A0F">
            <w:pPr>
              <w:spacing w:after="0" w:line="360" w:lineRule="auto"/>
              <w:jc w:val="center"/>
              <w:rPr>
                <w:rFonts w:ascii="Times New Roman" w:eastAsia="Times New Roman" w:hAnsi="Times New Roman"/>
                <w:b/>
                <w:bCs/>
                <w:color w:val="767171"/>
                <w:szCs w:val="24"/>
              </w:rPr>
            </w:pPr>
            <w:r w:rsidRPr="00AB3A55">
              <w:rPr>
                <w:rFonts w:ascii="Times New Roman" w:eastAsia="Times New Roman" w:hAnsi="Times New Roman"/>
                <w:b/>
                <w:bCs/>
                <w:color w:val="767171"/>
                <w:szCs w:val="24"/>
              </w:rPr>
              <w:t>Publicaciones</w:t>
            </w:r>
          </w:p>
        </w:tc>
        <w:tc>
          <w:tcPr>
            <w:tcW w:w="129" w:type="pct"/>
            <w:vMerge w:val="restar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34DFE8EF" w14:textId="77777777" w:rsidR="00B33A0F" w:rsidRPr="00D6373C" w:rsidRDefault="00B33A0F" w:rsidP="00B33A0F">
            <w:pPr>
              <w:spacing w:after="0" w:line="360" w:lineRule="auto"/>
              <w:rPr>
                <w:rFonts w:ascii="Times New Roman" w:eastAsia="Times New Roman" w:hAnsi="Times New Roman"/>
                <w:b/>
                <w:bCs/>
                <w:color w:val="767171"/>
                <w:szCs w:val="24"/>
              </w:rPr>
            </w:pPr>
          </w:p>
        </w:tc>
        <w:tc>
          <w:tcPr>
            <w:tcW w:w="968"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0CF7FA3C" w14:textId="77777777" w:rsidR="00B33A0F" w:rsidRPr="00D6373C" w:rsidRDefault="00B33A0F" w:rsidP="00B33A0F">
            <w:pPr>
              <w:spacing w:after="0" w:line="360" w:lineRule="auto"/>
              <w:jc w:val="center"/>
              <w:rPr>
                <w:rFonts w:ascii="Times New Roman" w:eastAsia="Times New Roman" w:hAnsi="Times New Roman"/>
                <w:b/>
                <w:bCs/>
                <w:color w:val="767171"/>
                <w:szCs w:val="24"/>
              </w:rPr>
            </w:pPr>
            <w:r w:rsidRPr="00AB3A55">
              <w:rPr>
                <w:rFonts w:ascii="Times New Roman" w:eastAsia="Times New Roman" w:hAnsi="Times New Roman"/>
                <w:b/>
                <w:bCs/>
                <w:color w:val="767171"/>
                <w:szCs w:val="24"/>
              </w:rPr>
              <w:t>Seguidores</w:t>
            </w:r>
          </w:p>
        </w:tc>
        <w:tc>
          <w:tcPr>
            <w:tcW w:w="1002"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2047885F" w14:textId="77777777" w:rsidR="00B33A0F" w:rsidRPr="00D6373C" w:rsidRDefault="00B33A0F" w:rsidP="00B33A0F">
            <w:pPr>
              <w:spacing w:after="0" w:line="360" w:lineRule="auto"/>
              <w:jc w:val="center"/>
              <w:rPr>
                <w:rFonts w:ascii="Times New Roman" w:eastAsia="Times New Roman" w:hAnsi="Times New Roman"/>
                <w:b/>
                <w:bCs/>
                <w:color w:val="767171"/>
                <w:szCs w:val="24"/>
              </w:rPr>
            </w:pPr>
            <w:r w:rsidRPr="00AB3A55">
              <w:rPr>
                <w:rFonts w:ascii="Times New Roman" w:eastAsia="Times New Roman" w:hAnsi="Times New Roman"/>
                <w:b/>
                <w:bCs/>
                <w:color w:val="767171"/>
                <w:szCs w:val="24"/>
              </w:rPr>
              <w:t>Publicaciones</w:t>
            </w:r>
          </w:p>
        </w:tc>
      </w:tr>
      <w:tr w:rsidR="00B33A0F" w:rsidRPr="00D6373C" w14:paraId="7380E21E" w14:textId="77777777" w:rsidTr="00B33A0F">
        <w:trPr>
          <w:trHeight w:val="440"/>
        </w:trPr>
        <w:tc>
          <w:tcPr>
            <w:tcW w:w="793"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13D36D67" w14:textId="77777777" w:rsidR="00B33A0F" w:rsidRPr="00D6373C" w:rsidRDefault="00B33A0F" w:rsidP="00B33A0F">
            <w:pPr>
              <w:spacing w:after="0" w:line="360" w:lineRule="auto"/>
              <w:rPr>
                <w:rFonts w:ascii="Times New Roman" w:eastAsia="Times New Roman" w:hAnsi="Times New Roman"/>
                <w:b/>
                <w:bCs/>
                <w:color w:val="767171"/>
                <w:szCs w:val="24"/>
              </w:rPr>
            </w:pPr>
            <w:r w:rsidRPr="00AB3A55">
              <w:rPr>
                <w:rFonts w:ascii="Times New Roman" w:eastAsia="Times New Roman" w:hAnsi="Times New Roman"/>
                <w:b/>
                <w:bCs/>
                <w:color w:val="767171"/>
                <w:szCs w:val="24"/>
              </w:rPr>
              <w:t>Instagram</w:t>
            </w:r>
          </w:p>
        </w:tc>
        <w:tc>
          <w:tcPr>
            <w:tcW w:w="1107"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3118C9D5" w14:textId="77777777" w:rsidR="00B33A0F" w:rsidRPr="00D6373C" w:rsidRDefault="00B33A0F" w:rsidP="00B33A0F">
            <w:pPr>
              <w:spacing w:after="0" w:line="360" w:lineRule="auto"/>
              <w:rPr>
                <w:rFonts w:ascii="Times New Roman" w:eastAsia="Times New Roman" w:hAnsi="Times New Roman"/>
                <w:bCs/>
                <w:color w:val="767171"/>
                <w:szCs w:val="24"/>
              </w:rPr>
            </w:pPr>
            <w:r w:rsidRPr="00AB3A55">
              <w:rPr>
                <w:rFonts w:ascii="Times New Roman" w:eastAsia="Times New Roman" w:hAnsi="Times New Roman"/>
                <w:bCs/>
                <w:color w:val="767171"/>
                <w:szCs w:val="24"/>
              </w:rPr>
              <w:t>2,</w:t>
            </w:r>
            <w:r w:rsidRPr="00AB3A55">
              <w:rPr>
                <w:rFonts w:ascii="Times New Roman" w:eastAsia="Times New Roman" w:hAnsi="Times New Roman"/>
                <w:bCs/>
                <w:color w:val="767171"/>
                <w:kern w:val="36"/>
                <w:szCs w:val="24"/>
                <w:lang w:val="es-ES" w:eastAsia="x-none"/>
              </w:rPr>
              <w:t>213 seguidores</w:t>
            </w:r>
          </w:p>
        </w:tc>
        <w:tc>
          <w:tcPr>
            <w:tcW w:w="1002"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1F03B9D0" w14:textId="77777777" w:rsidR="00B33A0F" w:rsidRPr="00D6373C" w:rsidRDefault="00B33A0F" w:rsidP="00B33A0F">
            <w:pPr>
              <w:spacing w:after="0" w:line="360" w:lineRule="auto"/>
              <w:rPr>
                <w:rFonts w:ascii="Times New Roman" w:eastAsia="Times New Roman" w:hAnsi="Times New Roman"/>
                <w:bCs/>
                <w:color w:val="767171"/>
                <w:szCs w:val="24"/>
              </w:rPr>
            </w:pPr>
            <w:r w:rsidRPr="00AB3A55">
              <w:rPr>
                <w:rFonts w:ascii="Times New Roman" w:eastAsia="Times New Roman" w:hAnsi="Times New Roman"/>
                <w:bCs/>
                <w:color w:val="767171"/>
                <w:szCs w:val="24"/>
              </w:rPr>
              <w:t>502 publicaciones</w:t>
            </w:r>
          </w:p>
        </w:tc>
        <w:tc>
          <w:tcPr>
            <w:tcW w:w="129" w:type="pct"/>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6CFC1456" w14:textId="77777777" w:rsidR="00B33A0F" w:rsidRPr="00D6373C" w:rsidRDefault="00B33A0F" w:rsidP="00B33A0F">
            <w:pPr>
              <w:spacing w:after="0" w:line="360" w:lineRule="auto"/>
              <w:rPr>
                <w:rFonts w:ascii="Times New Roman" w:eastAsia="Times New Roman" w:hAnsi="Times New Roman"/>
                <w:bCs/>
                <w:color w:val="767171"/>
                <w:szCs w:val="24"/>
              </w:rPr>
            </w:pPr>
          </w:p>
        </w:tc>
        <w:tc>
          <w:tcPr>
            <w:tcW w:w="968"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1DA514CA" w14:textId="77777777" w:rsidR="00B33A0F" w:rsidRPr="00D6373C" w:rsidRDefault="00B33A0F" w:rsidP="00B33A0F">
            <w:pPr>
              <w:spacing w:after="0" w:line="360" w:lineRule="auto"/>
              <w:rPr>
                <w:rFonts w:ascii="Times New Roman" w:eastAsia="Times New Roman" w:hAnsi="Times New Roman"/>
                <w:bCs/>
                <w:color w:val="767171"/>
                <w:szCs w:val="24"/>
              </w:rPr>
            </w:pPr>
            <w:r>
              <w:rPr>
                <w:rFonts w:ascii="Times New Roman" w:eastAsia="Times New Roman" w:hAnsi="Times New Roman"/>
                <w:bCs/>
                <w:color w:val="767171"/>
                <w:szCs w:val="24"/>
              </w:rPr>
              <w:t>7,106</w:t>
            </w:r>
            <w:r w:rsidRPr="00AB3A55">
              <w:rPr>
                <w:rFonts w:ascii="Times New Roman" w:eastAsia="Times New Roman" w:hAnsi="Times New Roman"/>
                <w:bCs/>
                <w:color w:val="767171"/>
                <w:szCs w:val="24"/>
              </w:rPr>
              <w:t xml:space="preserve"> seguidores </w:t>
            </w:r>
          </w:p>
        </w:tc>
        <w:tc>
          <w:tcPr>
            <w:tcW w:w="1002"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611B5270" w14:textId="77777777" w:rsidR="00B33A0F" w:rsidRPr="00AB3A55" w:rsidRDefault="00B33A0F" w:rsidP="00B33A0F">
            <w:pPr>
              <w:spacing w:after="0" w:line="360" w:lineRule="auto"/>
              <w:rPr>
                <w:rFonts w:ascii="Times New Roman" w:eastAsia="Times New Roman" w:hAnsi="Times New Roman"/>
                <w:bCs/>
                <w:color w:val="767171"/>
                <w:szCs w:val="24"/>
              </w:rPr>
            </w:pPr>
            <w:r>
              <w:rPr>
                <w:rFonts w:ascii="Times New Roman" w:eastAsia="Times New Roman" w:hAnsi="Times New Roman"/>
                <w:bCs/>
                <w:color w:val="767171"/>
                <w:szCs w:val="24"/>
              </w:rPr>
              <w:t>966</w:t>
            </w:r>
          </w:p>
          <w:p w14:paraId="70367058" w14:textId="77777777" w:rsidR="00B33A0F" w:rsidRPr="00D6373C" w:rsidRDefault="00B33A0F" w:rsidP="00B33A0F">
            <w:pPr>
              <w:spacing w:after="0" w:line="360" w:lineRule="auto"/>
              <w:rPr>
                <w:rFonts w:ascii="Times New Roman" w:eastAsia="Times New Roman" w:hAnsi="Times New Roman"/>
                <w:bCs/>
                <w:color w:val="767171"/>
                <w:szCs w:val="24"/>
              </w:rPr>
            </w:pPr>
            <w:r w:rsidRPr="00AB3A55">
              <w:rPr>
                <w:rFonts w:ascii="Times New Roman" w:eastAsia="Times New Roman" w:hAnsi="Times New Roman"/>
                <w:bCs/>
                <w:color w:val="767171"/>
                <w:szCs w:val="24"/>
              </w:rPr>
              <w:t xml:space="preserve">publicaciones </w:t>
            </w:r>
          </w:p>
        </w:tc>
      </w:tr>
      <w:tr w:rsidR="00B33A0F" w:rsidRPr="00D6373C" w14:paraId="1DC2B814" w14:textId="77777777" w:rsidTr="00B33A0F">
        <w:trPr>
          <w:trHeight w:val="440"/>
        </w:trPr>
        <w:tc>
          <w:tcPr>
            <w:tcW w:w="793"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326F865F" w14:textId="77777777" w:rsidR="00B33A0F" w:rsidRPr="00D6373C" w:rsidRDefault="00B33A0F" w:rsidP="00B33A0F">
            <w:pPr>
              <w:spacing w:after="0" w:line="360" w:lineRule="auto"/>
              <w:rPr>
                <w:rFonts w:ascii="Times New Roman" w:eastAsia="Times New Roman" w:hAnsi="Times New Roman"/>
                <w:b/>
                <w:bCs/>
                <w:color w:val="767171"/>
                <w:szCs w:val="24"/>
              </w:rPr>
            </w:pPr>
            <w:r w:rsidRPr="00AB3A55">
              <w:rPr>
                <w:rFonts w:ascii="Times New Roman" w:eastAsia="Times New Roman" w:hAnsi="Times New Roman"/>
                <w:b/>
                <w:bCs/>
                <w:color w:val="767171"/>
                <w:szCs w:val="24"/>
              </w:rPr>
              <w:t>Twitter</w:t>
            </w:r>
          </w:p>
        </w:tc>
        <w:tc>
          <w:tcPr>
            <w:tcW w:w="1107"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7B82AC85" w14:textId="77777777" w:rsidR="00B33A0F" w:rsidRPr="00D6373C" w:rsidRDefault="00B33A0F" w:rsidP="00B33A0F">
            <w:pPr>
              <w:spacing w:after="0" w:line="360" w:lineRule="auto"/>
              <w:rPr>
                <w:rFonts w:ascii="Times New Roman" w:eastAsia="Times New Roman" w:hAnsi="Times New Roman"/>
                <w:bCs/>
                <w:color w:val="767171"/>
                <w:szCs w:val="24"/>
              </w:rPr>
            </w:pPr>
            <w:r w:rsidRPr="00AB3A55">
              <w:rPr>
                <w:rFonts w:ascii="Times New Roman" w:eastAsia="Times New Roman" w:hAnsi="Times New Roman"/>
                <w:bCs/>
                <w:color w:val="767171"/>
                <w:szCs w:val="24"/>
              </w:rPr>
              <w:t>824 seguidores</w:t>
            </w:r>
          </w:p>
        </w:tc>
        <w:tc>
          <w:tcPr>
            <w:tcW w:w="1002"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5F216B7E" w14:textId="77777777" w:rsidR="00B33A0F" w:rsidRPr="00D6373C" w:rsidRDefault="00B33A0F" w:rsidP="00B33A0F">
            <w:pPr>
              <w:spacing w:after="0" w:line="360" w:lineRule="auto"/>
              <w:rPr>
                <w:rFonts w:ascii="Times New Roman" w:eastAsia="Times New Roman" w:hAnsi="Times New Roman"/>
                <w:bCs/>
                <w:i/>
                <w:color w:val="767171"/>
                <w:szCs w:val="24"/>
              </w:rPr>
            </w:pPr>
            <w:r w:rsidRPr="00AB3A55">
              <w:rPr>
                <w:rFonts w:ascii="Times New Roman" w:eastAsia="Times New Roman" w:hAnsi="Times New Roman"/>
                <w:bCs/>
                <w:color w:val="767171"/>
                <w:szCs w:val="24"/>
              </w:rPr>
              <w:t>1,824</w:t>
            </w:r>
            <w:r w:rsidRPr="00AB3A55">
              <w:rPr>
                <w:rFonts w:ascii="Times New Roman" w:eastAsia="Times New Roman" w:hAnsi="Times New Roman"/>
                <w:bCs/>
                <w:i/>
                <w:color w:val="767171"/>
                <w:szCs w:val="24"/>
              </w:rPr>
              <w:t xml:space="preserve"> tweets </w:t>
            </w:r>
          </w:p>
        </w:tc>
        <w:tc>
          <w:tcPr>
            <w:tcW w:w="129" w:type="pct"/>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2025A04F" w14:textId="77777777" w:rsidR="00B33A0F" w:rsidRPr="00D6373C" w:rsidRDefault="00B33A0F" w:rsidP="00B33A0F">
            <w:pPr>
              <w:spacing w:after="0" w:line="360" w:lineRule="auto"/>
              <w:rPr>
                <w:rFonts w:ascii="Times New Roman" w:eastAsia="Times New Roman" w:hAnsi="Times New Roman"/>
                <w:bCs/>
                <w:color w:val="767171"/>
                <w:szCs w:val="24"/>
              </w:rPr>
            </w:pPr>
          </w:p>
        </w:tc>
        <w:tc>
          <w:tcPr>
            <w:tcW w:w="968"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5E83C0E0" w14:textId="77777777" w:rsidR="00B33A0F" w:rsidRPr="00D6373C" w:rsidRDefault="00B33A0F" w:rsidP="00B33A0F">
            <w:pPr>
              <w:spacing w:after="0" w:line="360" w:lineRule="auto"/>
              <w:rPr>
                <w:rFonts w:ascii="Times New Roman" w:eastAsia="Times New Roman" w:hAnsi="Times New Roman"/>
                <w:bCs/>
                <w:color w:val="767171"/>
                <w:szCs w:val="24"/>
              </w:rPr>
            </w:pPr>
            <w:r>
              <w:rPr>
                <w:rFonts w:ascii="Times New Roman" w:eastAsia="Times New Roman" w:hAnsi="Times New Roman"/>
                <w:bCs/>
                <w:color w:val="767171"/>
                <w:szCs w:val="24"/>
              </w:rPr>
              <w:t>1,438</w:t>
            </w:r>
            <w:r w:rsidRPr="00AB3A55">
              <w:rPr>
                <w:rFonts w:ascii="Times New Roman" w:eastAsia="Times New Roman" w:hAnsi="Times New Roman"/>
                <w:bCs/>
                <w:color w:val="767171"/>
                <w:szCs w:val="24"/>
              </w:rPr>
              <w:t xml:space="preserve"> seguidores</w:t>
            </w:r>
          </w:p>
        </w:tc>
        <w:tc>
          <w:tcPr>
            <w:tcW w:w="1002"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7F8B4AD5" w14:textId="77777777" w:rsidR="00B33A0F" w:rsidRPr="00847068" w:rsidRDefault="00B33A0F" w:rsidP="00B33A0F">
            <w:pPr>
              <w:spacing w:after="0" w:line="360" w:lineRule="auto"/>
              <w:rPr>
                <w:rFonts w:ascii="Times New Roman" w:eastAsia="Times New Roman" w:hAnsi="Times New Roman"/>
                <w:bCs/>
                <w:color w:val="767171"/>
                <w:szCs w:val="24"/>
              </w:rPr>
            </w:pPr>
            <w:r>
              <w:rPr>
                <w:rFonts w:ascii="Times New Roman" w:eastAsia="Times New Roman" w:hAnsi="Times New Roman"/>
                <w:bCs/>
                <w:color w:val="767171"/>
                <w:szCs w:val="24"/>
              </w:rPr>
              <w:t>3,098</w:t>
            </w:r>
            <w:r w:rsidRPr="00AB3A55">
              <w:rPr>
                <w:rFonts w:ascii="Times New Roman" w:eastAsia="Times New Roman" w:hAnsi="Times New Roman"/>
                <w:bCs/>
                <w:color w:val="767171"/>
                <w:szCs w:val="24"/>
              </w:rPr>
              <w:t xml:space="preserve"> </w:t>
            </w:r>
            <w:r w:rsidRPr="00AB3A55">
              <w:rPr>
                <w:rFonts w:ascii="Times New Roman" w:eastAsia="Times New Roman" w:hAnsi="Times New Roman"/>
                <w:bCs/>
                <w:i/>
                <w:color w:val="767171"/>
                <w:szCs w:val="24"/>
              </w:rPr>
              <w:t>tweets</w:t>
            </w:r>
          </w:p>
        </w:tc>
      </w:tr>
      <w:tr w:rsidR="00B33A0F" w:rsidRPr="00D6373C" w14:paraId="694928B2" w14:textId="77777777" w:rsidTr="00B33A0F">
        <w:trPr>
          <w:trHeight w:val="858"/>
        </w:trPr>
        <w:tc>
          <w:tcPr>
            <w:tcW w:w="793"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521CA3EB" w14:textId="77777777" w:rsidR="00B33A0F" w:rsidRPr="00D6373C" w:rsidRDefault="00B33A0F" w:rsidP="00B33A0F">
            <w:pPr>
              <w:spacing w:after="0" w:line="360" w:lineRule="auto"/>
              <w:rPr>
                <w:rFonts w:ascii="Times New Roman" w:eastAsia="Times New Roman" w:hAnsi="Times New Roman"/>
                <w:b/>
                <w:bCs/>
                <w:color w:val="767171"/>
                <w:szCs w:val="24"/>
              </w:rPr>
            </w:pPr>
            <w:r w:rsidRPr="00AB3A55">
              <w:rPr>
                <w:rFonts w:ascii="Times New Roman" w:eastAsia="Times New Roman" w:hAnsi="Times New Roman"/>
                <w:b/>
                <w:bCs/>
                <w:color w:val="767171"/>
                <w:szCs w:val="24"/>
              </w:rPr>
              <w:lastRenderedPageBreak/>
              <w:t xml:space="preserve">Facebook </w:t>
            </w:r>
          </w:p>
        </w:tc>
        <w:tc>
          <w:tcPr>
            <w:tcW w:w="1107"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2FC9413E" w14:textId="77777777" w:rsidR="00B33A0F" w:rsidRPr="00D6373C" w:rsidRDefault="00B33A0F" w:rsidP="00B33A0F">
            <w:pPr>
              <w:spacing w:after="0" w:line="360" w:lineRule="auto"/>
              <w:rPr>
                <w:rFonts w:ascii="Times New Roman" w:eastAsia="Times New Roman" w:hAnsi="Times New Roman"/>
                <w:bCs/>
                <w:color w:val="767171"/>
                <w:szCs w:val="24"/>
              </w:rPr>
            </w:pPr>
            <w:r w:rsidRPr="00AB3A55">
              <w:rPr>
                <w:rFonts w:ascii="Times New Roman" w:eastAsia="Times New Roman" w:hAnsi="Times New Roman"/>
                <w:bCs/>
                <w:color w:val="767171"/>
                <w:szCs w:val="24"/>
              </w:rPr>
              <w:t xml:space="preserve">639 seguidores </w:t>
            </w:r>
          </w:p>
        </w:tc>
        <w:tc>
          <w:tcPr>
            <w:tcW w:w="1002"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56D8BD51" w14:textId="77777777" w:rsidR="00B33A0F" w:rsidRPr="00D6373C" w:rsidRDefault="00B33A0F" w:rsidP="00B33A0F">
            <w:pPr>
              <w:spacing w:after="0" w:line="360" w:lineRule="auto"/>
              <w:rPr>
                <w:rFonts w:ascii="Times New Roman" w:eastAsia="Times New Roman" w:hAnsi="Times New Roman"/>
                <w:bCs/>
                <w:color w:val="767171"/>
                <w:szCs w:val="24"/>
              </w:rPr>
            </w:pPr>
            <w:r w:rsidRPr="00AB3A55">
              <w:rPr>
                <w:rFonts w:ascii="Times New Roman" w:eastAsia="Times New Roman" w:hAnsi="Times New Roman"/>
                <w:bCs/>
                <w:color w:val="767171"/>
                <w:szCs w:val="24"/>
              </w:rPr>
              <w:t>607 me gusta</w:t>
            </w:r>
          </w:p>
        </w:tc>
        <w:tc>
          <w:tcPr>
            <w:tcW w:w="129" w:type="pct"/>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53E3A571" w14:textId="77777777" w:rsidR="00B33A0F" w:rsidRPr="00D6373C" w:rsidRDefault="00B33A0F" w:rsidP="00B33A0F">
            <w:pPr>
              <w:spacing w:after="0" w:line="360" w:lineRule="auto"/>
              <w:rPr>
                <w:rFonts w:ascii="Times New Roman" w:eastAsia="Times New Roman" w:hAnsi="Times New Roman"/>
                <w:bCs/>
                <w:color w:val="767171"/>
                <w:szCs w:val="24"/>
              </w:rPr>
            </w:pPr>
          </w:p>
        </w:tc>
        <w:tc>
          <w:tcPr>
            <w:tcW w:w="968"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5F4EB1CC" w14:textId="77777777" w:rsidR="00B33A0F" w:rsidRPr="00D6373C" w:rsidRDefault="00B33A0F" w:rsidP="00B33A0F">
            <w:pPr>
              <w:spacing w:after="0" w:line="360" w:lineRule="auto"/>
              <w:rPr>
                <w:rFonts w:ascii="Times New Roman" w:eastAsia="Times New Roman" w:hAnsi="Times New Roman"/>
                <w:bCs/>
                <w:color w:val="767171"/>
                <w:szCs w:val="24"/>
              </w:rPr>
            </w:pPr>
            <w:r>
              <w:rPr>
                <w:rFonts w:ascii="Times New Roman" w:eastAsia="Times New Roman" w:hAnsi="Times New Roman"/>
                <w:bCs/>
                <w:color w:val="767171"/>
                <w:szCs w:val="24"/>
              </w:rPr>
              <w:t>2,084</w:t>
            </w:r>
            <w:r w:rsidRPr="00AB3A55">
              <w:rPr>
                <w:rFonts w:ascii="Times New Roman" w:eastAsia="Times New Roman" w:hAnsi="Times New Roman"/>
                <w:bCs/>
                <w:color w:val="767171"/>
                <w:szCs w:val="24"/>
              </w:rPr>
              <w:t xml:space="preserve"> seguidores</w:t>
            </w:r>
          </w:p>
        </w:tc>
        <w:tc>
          <w:tcPr>
            <w:tcW w:w="1002"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6907BF77" w14:textId="77777777" w:rsidR="00B33A0F" w:rsidRPr="00D6373C" w:rsidRDefault="00B33A0F" w:rsidP="00B33A0F">
            <w:pPr>
              <w:spacing w:after="0" w:line="360" w:lineRule="auto"/>
              <w:rPr>
                <w:rFonts w:ascii="Times New Roman" w:eastAsia="Times New Roman" w:hAnsi="Times New Roman"/>
                <w:bCs/>
                <w:color w:val="767171"/>
                <w:szCs w:val="24"/>
              </w:rPr>
            </w:pPr>
          </w:p>
        </w:tc>
      </w:tr>
      <w:tr w:rsidR="00B33A0F" w:rsidRPr="00D6373C" w14:paraId="010035AA" w14:textId="77777777" w:rsidTr="00B33A0F">
        <w:trPr>
          <w:trHeight w:val="440"/>
        </w:trPr>
        <w:tc>
          <w:tcPr>
            <w:tcW w:w="793"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36AB2728" w14:textId="77777777" w:rsidR="00B33A0F" w:rsidRPr="00D6373C" w:rsidRDefault="00B33A0F" w:rsidP="00B33A0F">
            <w:pPr>
              <w:spacing w:after="0" w:line="360" w:lineRule="auto"/>
              <w:rPr>
                <w:rFonts w:ascii="Times New Roman" w:eastAsia="Times New Roman" w:hAnsi="Times New Roman"/>
                <w:b/>
                <w:bCs/>
                <w:color w:val="767171"/>
                <w:szCs w:val="24"/>
              </w:rPr>
            </w:pPr>
            <w:r w:rsidRPr="00AB3A55">
              <w:rPr>
                <w:rFonts w:ascii="Times New Roman" w:eastAsia="Times New Roman" w:hAnsi="Times New Roman"/>
                <w:b/>
                <w:bCs/>
                <w:color w:val="767171"/>
                <w:szCs w:val="24"/>
              </w:rPr>
              <w:t xml:space="preserve">YouTube </w:t>
            </w:r>
          </w:p>
        </w:tc>
        <w:tc>
          <w:tcPr>
            <w:tcW w:w="1107"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5F09F1FC" w14:textId="77777777" w:rsidR="00B33A0F" w:rsidRPr="00D6373C" w:rsidRDefault="00B33A0F" w:rsidP="00B33A0F">
            <w:pPr>
              <w:spacing w:after="0" w:line="360" w:lineRule="auto"/>
              <w:rPr>
                <w:rFonts w:ascii="Times New Roman" w:eastAsia="Times New Roman" w:hAnsi="Times New Roman"/>
                <w:bCs/>
                <w:color w:val="767171"/>
                <w:szCs w:val="24"/>
              </w:rPr>
            </w:pPr>
            <w:r w:rsidRPr="00AB3A55">
              <w:rPr>
                <w:rFonts w:ascii="Times New Roman" w:eastAsia="Times New Roman" w:hAnsi="Times New Roman"/>
                <w:bCs/>
                <w:color w:val="767171"/>
                <w:szCs w:val="24"/>
              </w:rPr>
              <w:t xml:space="preserve">316 suscriptores </w:t>
            </w:r>
          </w:p>
        </w:tc>
        <w:tc>
          <w:tcPr>
            <w:tcW w:w="1002"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1B954331" w14:textId="77777777" w:rsidR="00B33A0F" w:rsidRPr="00D6373C" w:rsidRDefault="00B33A0F" w:rsidP="00B33A0F">
            <w:pPr>
              <w:spacing w:after="0" w:line="360" w:lineRule="auto"/>
              <w:rPr>
                <w:rFonts w:ascii="Times New Roman" w:eastAsia="Times New Roman" w:hAnsi="Times New Roman"/>
                <w:bCs/>
                <w:color w:val="767171"/>
                <w:szCs w:val="24"/>
              </w:rPr>
            </w:pPr>
            <w:r w:rsidRPr="00AB3A55">
              <w:rPr>
                <w:rFonts w:ascii="Times New Roman" w:eastAsia="Times New Roman" w:hAnsi="Times New Roman"/>
                <w:bCs/>
                <w:color w:val="767171"/>
                <w:szCs w:val="24"/>
              </w:rPr>
              <w:t xml:space="preserve">23 videos </w:t>
            </w:r>
          </w:p>
        </w:tc>
        <w:tc>
          <w:tcPr>
            <w:tcW w:w="129" w:type="pct"/>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483F5ED4" w14:textId="77777777" w:rsidR="00B33A0F" w:rsidRPr="00D6373C" w:rsidRDefault="00B33A0F" w:rsidP="00B33A0F">
            <w:pPr>
              <w:spacing w:after="0" w:line="360" w:lineRule="auto"/>
              <w:rPr>
                <w:rFonts w:ascii="Times New Roman" w:eastAsia="Times New Roman" w:hAnsi="Times New Roman"/>
                <w:bCs/>
                <w:color w:val="767171"/>
                <w:szCs w:val="24"/>
              </w:rPr>
            </w:pPr>
          </w:p>
        </w:tc>
        <w:tc>
          <w:tcPr>
            <w:tcW w:w="968"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4225D56A" w14:textId="77777777" w:rsidR="00B33A0F" w:rsidRPr="00D6373C" w:rsidRDefault="00B33A0F" w:rsidP="00B33A0F">
            <w:pPr>
              <w:spacing w:after="0" w:line="360" w:lineRule="auto"/>
              <w:rPr>
                <w:rFonts w:ascii="Times New Roman" w:eastAsia="Times New Roman" w:hAnsi="Times New Roman"/>
                <w:bCs/>
                <w:color w:val="767171"/>
                <w:szCs w:val="24"/>
              </w:rPr>
            </w:pPr>
            <w:r>
              <w:rPr>
                <w:rFonts w:ascii="Times New Roman" w:eastAsia="Times New Roman" w:hAnsi="Times New Roman"/>
                <w:bCs/>
                <w:color w:val="767171"/>
                <w:szCs w:val="24"/>
              </w:rPr>
              <w:t>671</w:t>
            </w:r>
            <w:r w:rsidRPr="00AB3A55">
              <w:rPr>
                <w:rFonts w:ascii="Times New Roman" w:eastAsia="Times New Roman" w:hAnsi="Times New Roman"/>
                <w:bCs/>
                <w:color w:val="767171"/>
                <w:szCs w:val="24"/>
              </w:rPr>
              <w:t xml:space="preserve"> suscriptores</w:t>
            </w:r>
          </w:p>
        </w:tc>
        <w:tc>
          <w:tcPr>
            <w:tcW w:w="1002"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40791AA6" w14:textId="77777777" w:rsidR="00B33A0F" w:rsidRPr="00D6373C" w:rsidRDefault="00B33A0F" w:rsidP="00B33A0F">
            <w:pPr>
              <w:spacing w:after="0" w:line="360" w:lineRule="auto"/>
              <w:rPr>
                <w:rFonts w:ascii="Times New Roman" w:eastAsia="Times New Roman" w:hAnsi="Times New Roman"/>
                <w:bCs/>
                <w:color w:val="767171"/>
                <w:szCs w:val="24"/>
              </w:rPr>
            </w:pPr>
            <w:r>
              <w:rPr>
                <w:rFonts w:ascii="Times New Roman" w:eastAsia="Times New Roman" w:hAnsi="Times New Roman"/>
                <w:bCs/>
                <w:color w:val="767171"/>
                <w:szCs w:val="24"/>
              </w:rPr>
              <w:t>80</w:t>
            </w:r>
            <w:r w:rsidRPr="00AB3A55">
              <w:rPr>
                <w:rFonts w:ascii="Times New Roman" w:eastAsia="Times New Roman" w:hAnsi="Times New Roman"/>
                <w:bCs/>
                <w:color w:val="767171"/>
                <w:szCs w:val="24"/>
              </w:rPr>
              <w:t xml:space="preserve"> videos </w:t>
            </w:r>
          </w:p>
        </w:tc>
      </w:tr>
      <w:tr w:rsidR="00B33A0F" w:rsidRPr="00D6373C" w14:paraId="6648D680" w14:textId="77777777" w:rsidTr="00B33A0F">
        <w:trPr>
          <w:trHeight w:val="440"/>
        </w:trPr>
        <w:tc>
          <w:tcPr>
            <w:tcW w:w="793"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001768B1" w14:textId="77777777" w:rsidR="00B33A0F" w:rsidRPr="00D6373C" w:rsidRDefault="00B33A0F" w:rsidP="00B33A0F">
            <w:pPr>
              <w:spacing w:after="0" w:line="360" w:lineRule="auto"/>
              <w:rPr>
                <w:rFonts w:ascii="Times New Roman" w:eastAsia="Times New Roman" w:hAnsi="Times New Roman"/>
                <w:b/>
                <w:bCs/>
                <w:color w:val="767171"/>
                <w:szCs w:val="24"/>
              </w:rPr>
            </w:pPr>
            <w:r>
              <w:rPr>
                <w:rFonts w:ascii="Times New Roman" w:eastAsia="Times New Roman" w:hAnsi="Times New Roman"/>
                <w:b/>
                <w:bCs/>
                <w:color w:val="767171"/>
                <w:szCs w:val="24"/>
              </w:rPr>
              <w:t>LinkedIn</w:t>
            </w:r>
          </w:p>
        </w:tc>
        <w:tc>
          <w:tcPr>
            <w:tcW w:w="1107"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1D180F0B" w14:textId="77777777" w:rsidR="00B33A0F" w:rsidRPr="00D6373C" w:rsidRDefault="00B33A0F" w:rsidP="00B33A0F">
            <w:pPr>
              <w:spacing w:after="0" w:line="360" w:lineRule="auto"/>
              <w:rPr>
                <w:rFonts w:ascii="Times New Roman" w:eastAsia="Times New Roman" w:hAnsi="Times New Roman"/>
                <w:bCs/>
                <w:color w:val="767171"/>
                <w:szCs w:val="24"/>
              </w:rPr>
            </w:pPr>
          </w:p>
        </w:tc>
        <w:tc>
          <w:tcPr>
            <w:tcW w:w="1002"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3F05D593" w14:textId="77777777" w:rsidR="00B33A0F" w:rsidRPr="00D6373C" w:rsidRDefault="00B33A0F" w:rsidP="00B33A0F">
            <w:pPr>
              <w:spacing w:after="0" w:line="360" w:lineRule="auto"/>
              <w:rPr>
                <w:rFonts w:ascii="Times New Roman" w:eastAsia="Times New Roman" w:hAnsi="Times New Roman"/>
                <w:bCs/>
                <w:color w:val="767171"/>
                <w:szCs w:val="24"/>
              </w:rPr>
            </w:pPr>
          </w:p>
        </w:tc>
        <w:tc>
          <w:tcPr>
            <w:tcW w:w="129"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5DDF3B16" w14:textId="77777777" w:rsidR="00B33A0F" w:rsidRPr="00D6373C" w:rsidRDefault="00B33A0F" w:rsidP="00B33A0F">
            <w:pPr>
              <w:spacing w:after="0" w:line="360" w:lineRule="auto"/>
              <w:rPr>
                <w:rFonts w:ascii="Times New Roman" w:eastAsia="Times New Roman" w:hAnsi="Times New Roman"/>
                <w:bCs/>
                <w:color w:val="767171"/>
                <w:szCs w:val="24"/>
              </w:rPr>
            </w:pPr>
          </w:p>
        </w:tc>
        <w:tc>
          <w:tcPr>
            <w:tcW w:w="968"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57EA9282" w14:textId="77777777" w:rsidR="00B33A0F" w:rsidRPr="00847068" w:rsidRDefault="00B33A0F" w:rsidP="00B33A0F">
            <w:pPr>
              <w:spacing w:after="0" w:line="360" w:lineRule="auto"/>
              <w:rPr>
                <w:rFonts w:ascii="Times New Roman" w:eastAsia="Times New Roman" w:hAnsi="Times New Roman"/>
                <w:bCs/>
                <w:color w:val="767171"/>
                <w:szCs w:val="24"/>
              </w:rPr>
            </w:pPr>
            <w:r>
              <w:rPr>
                <w:rFonts w:ascii="Times New Roman" w:eastAsia="Times New Roman" w:hAnsi="Times New Roman"/>
                <w:bCs/>
                <w:color w:val="767171"/>
                <w:szCs w:val="24"/>
              </w:rPr>
              <w:t xml:space="preserve">39 seguidores </w:t>
            </w:r>
          </w:p>
        </w:tc>
        <w:tc>
          <w:tcPr>
            <w:tcW w:w="1002" w:type="pct"/>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vAlign w:val="center"/>
          </w:tcPr>
          <w:p w14:paraId="5D03650F" w14:textId="77777777" w:rsidR="00B33A0F" w:rsidRPr="00847068" w:rsidRDefault="00B33A0F" w:rsidP="00B33A0F">
            <w:pPr>
              <w:spacing w:after="0" w:line="360" w:lineRule="auto"/>
              <w:rPr>
                <w:rFonts w:ascii="Times New Roman" w:eastAsia="Times New Roman" w:hAnsi="Times New Roman"/>
                <w:bCs/>
                <w:color w:val="767171"/>
                <w:szCs w:val="24"/>
              </w:rPr>
            </w:pPr>
          </w:p>
        </w:tc>
      </w:tr>
    </w:tbl>
    <w:p w14:paraId="1359D57A" w14:textId="77777777" w:rsidR="009F5B34" w:rsidRDefault="009F5B34" w:rsidP="009F5B34">
      <w:pPr>
        <w:rPr>
          <w:rFonts w:ascii="Times New Roman" w:eastAsia="Times New Roman" w:hAnsi="Times New Roman"/>
          <w:bCs/>
          <w:color w:val="767171"/>
          <w:szCs w:val="24"/>
        </w:rPr>
      </w:pPr>
    </w:p>
    <w:p w14:paraId="785F6F26" w14:textId="77777777" w:rsidR="00B33A0F" w:rsidRDefault="00B33A0F" w:rsidP="00B33A0F">
      <w:pPr>
        <w:spacing w:line="360" w:lineRule="auto"/>
        <w:ind w:left="708"/>
        <w:rPr>
          <w:rFonts w:ascii="Times New Roman" w:eastAsia="Times New Roman" w:hAnsi="Times New Roman"/>
          <w:bCs/>
          <w:color w:val="767171"/>
          <w:kern w:val="36"/>
          <w:szCs w:val="24"/>
          <w:lang w:val="es-ES" w:eastAsia="x-none"/>
        </w:rPr>
      </w:pPr>
      <w:r w:rsidRPr="00AB3A55">
        <w:rPr>
          <w:rFonts w:ascii="Times New Roman" w:eastAsia="Times New Roman" w:hAnsi="Times New Roman"/>
          <w:bCs/>
          <w:color w:val="767171"/>
          <w:kern w:val="36"/>
          <w:szCs w:val="24"/>
          <w:lang w:val="es-ES" w:eastAsia="x-none"/>
        </w:rPr>
        <w:t>En un periodo de dos año</w:t>
      </w:r>
      <w:r>
        <w:rPr>
          <w:rFonts w:ascii="Times New Roman" w:eastAsia="Times New Roman" w:hAnsi="Times New Roman"/>
          <w:bCs/>
          <w:color w:val="767171"/>
          <w:kern w:val="36"/>
          <w:szCs w:val="24"/>
          <w:lang w:val="es-ES" w:eastAsia="x-none"/>
        </w:rPr>
        <w:t xml:space="preserve">s, el equipo de redes sociales ha aumentado significativamente no solo </w:t>
      </w:r>
      <w:r w:rsidRPr="00AB3A55">
        <w:rPr>
          <w:rFonts w:ascii="Times New Roman" w:eastAsia="Times New Roman" w:hAnsi="Times New Roman"/>
          <w:bCs/>
          <w:color w:val="767171"/>
          <w:kern w:val="36"/>
          <w:szCs w:val="24"/>
          <w:lang w:val="es-ES" w:eastAsia="x-none"/>
        </w:rPr>
        <w:t xml:space="preserve">el número de seguidores y </w:t>
      </w:r>
      <w:r>
        <w:rPr>
          <w:rFonts w:ascii="Times New Roman" w:eastAsia="Times New Roman" w:hAnsi="Times New Roman"/>
          <w:bCs/>
          <w:color w:val="767171"/>
          <w:kern w:val="36"/>
          <w:szCs w:val="24"/>
          <w:lang w:val="es-ES" w:eastAsia="x-none"/>
        </w:rPr>
        <w:t xml:space="preserve">me gusta en las redes sociales, sino también la interacción con los usuarios. La creación de contenido para estas plataformas tiene el objetivo de enseñar y educar a la población dominicana sobre la función del Departamento Aeroportuario y sus importantes proyectos en curso. </w:t>
      </w:r>
    </w:p>
    <w:p w14:paraId="0038101A" w14:textId="77777777" w:rsidR="00D45CAD" w:rsidRDefault="00B33A0F" w:rsidP="00B33A0F">
      <w:pPr>
        <w:spacing w:line="360" w:lineRule="auto"/>
        <w:ind w:left="708"/>
        <w:rPr>
          <w:rFonts w:ascii="Times New Roman" w:eastAsia="Times New Roman" w:hAnsi="Times New Roman"/>
          <w:bCs/>
          <w:color w:val="767171"/>
          <w:kern w:val="36"/>
          <w:szCs w:val="24"/>
          <w:lang w:val="es-ES" w:eastAsia="x-none"/>
        </w:rPr>
      </w:pPr>
      <w:r>
        <w:rPr>
          <w:rFonts w:ascii="Times New Roman" w:eastAsia="Times New Roman" w:hAnsi="Times New Roman"/>
          <w:bCs/>
          <w:color w:val="767171"/>
          <w:kern w:val="36"/>
          <w:szCs w:val="24"/>
          <w:lang w:val="es-ES" w:eastAsia="x-none"/>
        </w:rPr>
        <w:t>Los gestores de redes sociales, junto a los diseñadores gráficos, se encargan de la creación de contenido diario, con el fin de poder expandir el alcance. Todo esto con intención de lograr una presencia significativa en las redes sociales, para con esto dar a conocer nuestros aportes como institución a la República Dominicana.</w:t>
      </w:r>
      <w:r w:rsidR="00D45CAD" w:rsidRPr="00D45CAD">
        <w:rPr>
          <w:rFonts w:ascii="Times New Roman" w:eastAsia="Times New Roman" w:hAnsi="Times New Roman"/>
          <w:bCs/>
          <w:color w:val="767171"/>
          <w:kern w:val="36"/>
          <w:szCs w:val="24"/>
          <w:lang w:val="es-ES" w:eastAsia="x-none"/>
        </w:rPr>
        <w:t xml:space="preserve"> </w:t>
      </w:r>
    </w:p>
    <w:p w14:paraId="01CE5C56" w14:textId="1984094E" w:rsidR="001A7A5E" w:rsidRDefault="001A7A5E" w:rsidP="00B33A0F">
      <w:pPr>
        <w:spacing w:line="360" w:lineRule="auto"/>
        <w:ind w:left="708"/>
        <w:rPr>
          <w:rFonts w:ascii="Times New Roman" w:eastAsia="Times New Roman" w:hAnsi="Times New Roman"/>
          <w:bCs/>
          <w:color w:val="767171"/>
          <w:kern w:val="36"/>
          <w:szCs w:val="24"/>
          <w:lang w:val="es-ES" w:eastAsia="x-none"/>
        </w:rPr>
      </w:pPr>
    </w:p>
    <w:p w14:paraId="7965C14F" w14:textId="4FB5FAF2" w:rsidR="0028482D" w:rsidRDefault="0028482D" w:rsidP="00B33A0F">
      <w:pPr>
        <w:spacing w:line="360" w:lineRule="auto"/>
        <w:ind w:left="708"/>
        <w:rPr>
          <w:rFonts w:ascii="Times New Roman" w:eastAsia="Times New Roman" w:hAnsi="Times New Roman"/>
          <w:bCs/>
          <w:color w:val="767171"/>
          <w:kern w:val="36"/>
          <w:szCs w:val="24"/>
          <w:lang w:val="es-ES" w:eastAsia="x-none"/>
        </w:rPr>
      </w:pPr>
    </w:p>
    <w:p w14:paraId="1368EA83" w14:textId="3AF959D7" w:rsidR="0028482D" w:rsidRDefault="0028482D" w:rsidP="00B33A0F">
      <w:pPr>
        <w:spacing w:line="360" w:lineRule="auto"/>
        <w:ind w:left="708"/>
        <w:rPr>
          <w:rFonts w:ascii="Times New Roman" w:eastAsia="Times New Roman" w:hAnsi="Times New Roman"/>
          <w:bCs/>
          <w:color w:val="767171"/>
          <w:kern w:val="36"/>
          <w:szCs w:val="24"/>
          <w:lang w:val="es-ES" w:eastAsia="x-none"/>
        </w:rPr>
      </w:pPr>
    </w:p>
    <w:p w14:paraId="0AF85411" w14:textId="73BDC42C" w:rsidR="0028482D" w:rsidRDefault="0028482D" w:rsidP="00B33A0F">
      <w:pPr>
        <w:spacing w:line="360" w:lineRule="auto"/>
        <w:ind w:left="708"/>
        <w:rPr>
          <w:rFonts w:ascii="Times New Roman" w:eastAsia="Times New Roman" w:hAnsi="Times New Roman"/>
          <w:bCs/>
          <w:color w:val="767171"/>
          <w:kern w:val="36"/>
          <w:szCs w:val="24"/>
          <w:lang w:val="es-ES" w:eastAsia="x-none"/>
        </w:rPr>
      </w:pPr>
    </w:p>
    <w:p w14:paraId="521BCE6F" w14:textId="77777777" w:rsidR="0028482D" w:rsidRDefault="0028482D" w:rsidP="00B33A0F">
      <w:pPr>
        <w:spacing w:line="360" w:lineRule="auto"/>
        <w:ind w:left="708"/>
        <w:rPr>
          <w:rFonts w:ascii="Times New Roman" w:eastAsia="Times New Roman" w:hAnsi="Times New Roman"/>
          <w:bCs/>
          <w:color w:val="767171"/>
          <w:kern w:val="36"/>
          <w:szCs w:val="24"/>
          <w:lang w:val="es-ES" w:eastAsia="x-none"/>
        </w:rPr>
      </w:pPr>
    </w:p>
    <w:p w14:paraId="64B90D22" w14:textId="77777777" w:rsidR="009F70F7" w:rsidRDefault="009F70F7" w:rsidP="00B33A0F">
      <w:pPr>
        <w:spacing w:line="360" w:lineRule="auto"/>
        <w:ind w:left="708"/>
        <w:rPr>
          <w:rFonts w:ascii="Times New Roman" w:eastAsia="Times New Roman" w:hAnsi="Times New Roman"/>
          <w:bCs/>
          <w:color w:val="767171"/>
          <w:kern w:val="36"/>
          <w:szCs w:val="24"/>
          <w:lang w:val="es-ES" w:eastAsia="x-none"/>
        </w:rPr>
      </w:pPr>
    </w:p>
    <w:p w14:paraId="2A39BAEA" w14:textId="77777777" w:rsidR="009F70F7" w:rsidRDefault="009F70F7" w:rsidP="00B33A0F">
      <w:pPr>
        <w:spacing w:line="360" w:lineRule="auto"/>
        <w:ind w:left="708"/>
        <w:rPr>
          <w:rFonts w:ascii="Times New Roman" w:eastAsia="Times New Roman" w:hAnsi="Times New Roman"/>
          <w:bCs/>
          <w:color w:val="767171"/>
          <w:kern w:val="36"/>
          <w:szCs w:val="24"/>
          <w:lang w:val="es-ES" w:eastAsia="x-none"/>
        </w:rPr>
      </w:pPr>
    </w:p>
    <w:p w14:paraId="03C47A4E" w14:textId="77777777" w:rsidR="00D45CAD" w:rsidRPr="00D45CAD" w:rsidRDefault="00D45CAD" w:rsidP="00910290">
      <w:pPr>
        <w:pStyle w:val="Prrafodelista"/>
        <w:numPr>
          <w:ilvl w:val="0"/>
          <w:numId w:val="4"/>
        </w:numPr>
        <w:spacing w:line="360" w:lineRule="auto"/>
        <w:jc w:val="left"/>
        <w:rPr>
          <w:rFonts w:ascii="Times New Roman" w:hAnsi="Times New Roman"/>
          <w:b/>
          <w:color w:val="767171"/>
          <w:szCs w:val="24"/>
          <w:lang w:val="es-ES"/>
        </w:rPr>
      </w:pPr>
      <w:r w:rsidRPr="00D45CAD">
        <w:rPr>
          <w:rFonts w:ascii="Times New Roman" w:hAnsi="Times New Roman"/>
          <w:b/>
          <w:color w:val="767171"/>
          <w:szCs w:val="24"/>
          <w:lang w:val="es-ES"/>
        </w:rPr>
        <w:lastRenderedPageBreak/>
        <w:t xml:space="preserve">Portal institucional </w:t>
      </w:r>
    </w:p>
    <w:p w14:paraId="2394A6E7" w14:textId="77777777" w:rsidR="00D45CAD" w:rsidRDefault="007168A0" w:rsidP="007168A0">
      <w:pPr>
        <w:spacing w:line="360" w:lineRule="auto"/>
        <w:ind w:left="708"/>
        <w:rPr>
          <w:rFonts w:ascii="Times New Roman" w:eastAsia="Times New Roman" w:hAnsi="Times New Roman"/>
          <w:bCs/>
          <w:color w:val="767171"/>
          <w:kern w:val="36"/>
          <w:szCs w:val="24"/>
          <w:lang w:val="es-ES" w:eastAsia="x-none"/>
        </w:rPr>
      </w:pPr>
      <w:r w:rsidRPr="00AB3A55">
        <w:rPr>
          <w:rFonts w:ascii="Times New Roman" w:eastAsia="Times New Roman" w:hAnsi="Times New Roman"/>
          <w:bCs/>
          <w:color w:val="767171"/>
          <w:kern w:val="36"/>
          <w:szCs w:val="24"/>
          <w:lang w:val="es-ES" w:eastAsia="x-none"/>
        </w:rPr>
        <w:t xml:space="preserve">El Departamento Aeroportuario cuenta con el portal web </w:t>
      </w:r>
      <w:hyperlink r:id="rId16" w:history="1">
        <w:r w:rsidRPr="007168A0">
          <w:rPr>
            <w:rFonts w:ascii="Times New Roman" w:eastAsia="Times New Roman" w:hAnsi="Times New Roman"/>
            <w:bCs/>
            <w:color w:val="767171"/>
            <w:kern w:val="36"/>
            <w:szCs w:val="24"/>
            <w:lang w:val="es-ES" w:eastAsia="x-none"/>
          </w:rPr>
          <w:t>www.da.gob.do</w:t>
        </w:r>
      </w:hyperlink>
      <w:r w:rsidRPr="00AB3A55">
        <w:rPr>
          <w:rFonts w:ascii="Times New Roman" w:eastAsia="Times New Roman" w:hAnsi="Times New Roman"/>
          <w:bCs/>
          <w:color w:val="767171"/>
          <w:kern w:val="36"/>
          <w:szCs w:val="24"/>
          <w:lang w:val="es-ES" w:eastAsia="x-none"/>
        </w:rPr>
        <w:t xml:space="preserve">, el cual se mantiene actualizado con las actividades de la institución y con temas solicitados como apoyo al Gobierno de la República Dominicana. Este portal es manejado por el Departamento de Comunicaciones en conjunto al Departamento de Tecnología. </w:t>
      </w:r>
    </w:p>
    <w:p w14:paraId="18D3B7F9" w14:textId="77777777" w:rsidR="00D45CAD" w:rsidRPr="00D45CAD" w:rsidRDefault="00D45CAD" w:rsidP="00C51828">
      <w:pPr>
        <w:pStyle w:val="Prrafodelista"/>
        <w:numPr>
          <w:ilvl w:val="0"/>
          <w:numId w:val="5"/>
        </w:numPr>
        <w:jc w:val="left"/>
        <w:rPr>
          <w:rFonts w:ascii="Times New Roman" w:hAnsi="Times New Roman"/>
          <w:b/>
          <w:color w:val="767171"/>
          <w:szCs w:val="24"/>
          <w:lang w:val="es-ES"/>
        </w:rPr>
      </w:pPr>
      <w:r w:rsidRPr="00D45CAD">
        <w:rPr>
          <w:rFonts w:ascii="Times New Roman" w:hAnsi="Times New Roman"/>
          <w:b/>
          <w:color w:val="767171"/>
          <w:szCs w:val="24"/>
          <w:lang w:val="es-ES"/>
        </w:rPr>
        <w:t xml:space="preserve">Mural institucional </w:t>
      </w:r>
    </w:p>
    <w:p w14:paraId="0D458CF3" w14:textId="77777777" w:rsidR="00D45CAD" w:rsidRDefault="00D45CAD" w:rsidP="00847068">
      <w:pPr>
        <w:spacing w:line="360" w:lineRule="auto"/>
        <w:ind w:left="708"/>
        <w:rPr>
          <w:rFonts w:ascii="Times New Roman" w:eastAsia="Times New Roman" w:hAnsi="Times New Roman"/>
          <w:bCs/>
          <w:color w:val="767171"/>
          <w:kern w:val="36"/>
          <w:szCs w:val="24"/>
          <w:lang w:val="es-ES" w:eastAsia="x-none"/>
        </w:rPr>
      </w:pPr>
      <w:r w:rsidRPr="00D45CAD">
        <w:rPr>
          <w:rFonts w:ascii="Times New Roman" w:eastAsia="Times New Roman" w:hAnsi="Times New Roman"/>
          <w:bCs/>
          <w:color w:val="767171"/>
          <w:kern w:val="36"/>
          <w:szCs w:val="24"/>
          <w:lang w:val="es-ES" w:eastAsia="x-none"/>
        </w:rPr>
        <w:t xml:space="preserve">El Departamento de Comunicaciones se encarga del mural institucional, en el cual colocan comunicaciones internas y memorándums, fechas de cumpleaños de los servidores que laboran en la institución, datos importantes y las noticias que publican los medios tradicionales sobre la institución. </w:t>
      </w:r>
    </w:p>
    <w:p w14:paraId="403CF050" w14:textId="77777777" w:rsidR="00EA2942" w:rsidRPr="00EA2942" w:rsidRDefault="00EA2942" w:rsidP="00C51828">
      <w:pPr>
        <w:pStyle w:val="Prrafodelista"/>
        <w:numPr>
          <w:ilvl w:val="0"/>
          <w:numId w:val="5"/>
        </w:numPr>
        <w:jc w:val="left"/>
        <w:rPr>
          <w:rFonts w:ascii="Times New Roman" w:hAnsi="Times New Roman"/>
          <w:b/>
          <w:color w:val="767171"/>
          <w:szCs w:val="24"/>
          <w:lang w:val="es-ES"/>
        </w:rPr>
      </w:pPr>
      <w:r w:rsidRPr="00EA2942">
        <w:rPr>
          <w:rFonts w:ascii="Times New Roman" w:hAnsi="Times New Roman"/>
          <w:b/>
          <w:color w:val="767171"/>
          <w:szCs w:val="24"/>
          <w:lang w:val="es-ES"/>
        </w:rPr>
        <w:t xml:space="preserve">Certificación E1:2018 </w:t>
      </w:r>
    </w:p>
    <w:p w14:paraId="7CDC0314" w14:textId="77777777" w:rsidR="00EA2942" w:rsidRPr="00EA2942" w:rsidRDefault="00EA2942" w:rsidP="00EA2942">
      <w:pPr>
        <w:spacing w:line="360" w:lineRule="auto"/>
        <w:ind w:left="708"/>
        <w:rPr>
          <w:rFonts w:ascii="Times New Roman" w:eastAsia="Times New Roman" w:hAnsi="Times New Roman"/>
          <w:bCs/>
          <w:color w:val="767171"/>
          <w:kern w:val="36"/>
          <w:szCs w:val="24"/>
          <w:lang w:val="es-ES" w:eastAsia="x-none"/>
        </w:rPr>
      </w:pPr>
      <w:r w:rsidRPr="00EA2942">
        <w:rPr>
          <w:rFonts w:ascii="Times New Roman" w:eastAsia="Times New Roman" w:hAnsi="Times New Roman"/>
          <w:bCs/>
          <w:color w:val="767171"/>
          <w:kern w:val="36"/>
          <w:szCs w:val="24"/>
          <w:lang w:val="es-ES" w:eastAsia="x-none"/>
        </w:rPr>
        <w:t xml:space="preserve">El Departamento Aeroportuario obtuvo la certificación </w:t>
      </w:r>
      <w:proofErr w:type="spellStart"/>
      <w:r w:rsidRPr="00EA2942">
        <w:rPr>
          <w:rFonts w:ascii="Times New Roman" w:eastAsia="Times New Roman" w:hAnsi="Times New Roman"/>
          <w:bCs/>
          <w:color w:val="767171"/>
          <w:kern w:val="36"/>
          <w:szCs w:val="24"/>
          <w:lang w:val="es-ES" w:eastAsia="x-none"/>
        </w:rPr>
        <w:t>Nortic</w:t>
      </w:r>
      <w:proofErr w:type="spellEnd"/>
      <w:r w:rsidRPr="00EA2942">
        <w:rPr>
          <w:rFonts w:ascii="Times New Roman" w:eastAsia="Times New Roman" w:hAnsi="Times New Roman"/>
          <w:bCs/>
          <w:color w:val="767171"/>
          <w:kern w:val="36"/>
          <w:szCs w:val="24"/>
          <w:lang w:val="es-ES" w:eastAsia="x-none"/>
        </w:rPr>
        <w:t xml:space="preserve"> E1 2018, otorgada por la Oficina Gubernamental de Tecnologías de la Información y la Comunicación. </w:t>
      </w:r>
    </w:p>
    <w:p w14:paraId="1F6F0430" w14:textId="77777777" w:rsidR="00EA2942" w:rsidRPr="00EA2942" w:rsidRDefault="00EA2942" w:rsidP="00EA2942">
      <w:pPr>
        <w:spacing w:line="360" w:lineRule="auto"/>
        <w:ind w:left="708"/>
        <w:rPr>
          <w:rFonts w:ascii="Times New Roman" w:eastAsia="Times New Roman" w:hAnsi="Times New Roman"/>
          <w:bCs/>
          <w:color w:val="767171"/>
          <w:kern w:val="36"/>
          <w:szCs w:val="24"/>
          <w:lang w:val="es-ES" w:eastAsia="x-none"/>
        </w:rPr>
      </w:pPr>
      <w:r w:rsidRPr="00EA2942">
        <w:rPr>
          <w:rFonts w:ascii="Times New Roman" w:eastAsia="Times New Roman" w:hAnsi="Times New Roman"/>
          <w:bCs/>
          <w:color w:val="767171"/>
          <w:kern w:val="36"/>
          <w:szCs w:val="24"/>
          <w:lang w:val="es-ES" w:eastAsia="x-none"/>
        </w:rPr>
        <w:t xml:space="preserve">Esta certificación constituye la creación y mantenimiento de medios sociales por parte de los organismos gubernamentales, aumentando la eficacia en la publicación de contenido y la interacción con los ciudadanos. </w:t>
      </w:r>
    </w:p>
    <w:p w14:paraId="01006AE6" w14:textId="77777777" w:rsidR="00FF3A77" w:rsidRDefault="00EA2942" w:rsidP="00A46F7F">
      <w:pPr>
        <w:spacing w:line="360" w:lineRule="auto"/>
        <w:ind w:left="708"/>
        <w:rPr>
          <w:rFonts w:ascii="Times New Roman" w:eastAsia="Times New Roman" w:hAnsi="Times New Roman"/>
          <w:bCs/>
          <w:color w:val="767171"/>
          <w:kern w:val="36"/>
          <w:szCs w:val="24"/>
          <w:lang w:val="es-ES" w:eastAsia="x-none"/>
        </w:rPr>
      </w:pPr>
      <w:r w:rsidRPr="00EA2942">
        <w:rPr>
          <w:rFonts w:ascii="Times New Roman" w:eastAsia="Times New Roman" w:hAnsi="Times New Roman"/>
          <w:bCs/>
          <w:color w:val="767171"/>
          <w:kern w:val="36"/>
          <w:szCs w:val="24"/>
          <w:lang w:val="es-ES" w:eastAsia="x-none"/>
        </w:rPr>
        <w:t xml:space="preserve">En nuestro caso, luego de una ardua labor del equipo de medios sociales de nuestra institución, fuimos certificados por el cumplimiento antes descrito. </w:t>
      </w:r>
    </w:p>
    <w:p w14:paraId="0811BBA5" w14:textId="77777777" w:rsidR="00BB77CF" w:rsidRPr="00BB77CF" w:rsidRDefault="00BB77CF" w:rsidP="00C51828">
      <w:pPr>
        <w:pStyle w:val="Ttulo2"/>
        <w:numPr>
          <w:ilvl w:val="1"/>
          <w:numId w:val="15"/>
        </w:numPr>
        <w:jc w:val="center"/>
        <w:rPr>
          <w:rFonts w:ascii="Times New Roman" w:hAnsi="Times New Roman"/>
          <w:color w:val="767171"/>
          <w:sz w:val="24"/>
          <w:szCs w:val="24"/>
          <w:lang w:val="es-ES"/>
        </w:rPr>
      </w:pPr>
      <w:bookmarkStart w:id="41" w:name="_Toc121903137"/>
      <w:r w:rsidRPr="00BB77CF">
        <w:rPr>
          <w:rFonts w:ascii="Times New Roman" w:hAnsi="Times New Roman"/>
          <w:color w:val="767171"/>
          <w:sz w:val="24"/>
          <w:szCs w:val="24"/>
          <w:lang w:val="es-ES"/>
        </w:rPr>
        <w:t>Desempeño del área de Infraestructura</w:t>
      </w:r>
      <w:bookmarkEnd w:id="41"/>
      <w:r w:rsidRPr="00BB77CF">
        <w:rPr>
          <w:rFonts w:ascii="Times New Roman" w:hAnsi="Times New Roman"/>
          <w:color w:val="767171"/>
          <w:sz w:val="24"/>
          <w:szCs w:val="24"/>
          <w:lang w:val="es-ES"/>
        </w:rPr>
        <w:t xml:space="preserve"> </w:t>
      </w:r>
    </w:p>
    <w:p w14:paraId="2B58645D" w14:textId="77777777" w:rsidR="004C0FE3" w:rsidRPr="00673611" w:rsidRDefault="00BB77CF" w:rsidP="00673611">
      <w:pPr>
        <w:spacing w:after="120" w:line="360" w:lineRule="auto"/>
        <w:rPr>
          <w:rFonts w:ascii="Times New Roman" w:eastAsia="Times New Roman" w:hAnsi="Times New Roman"/>
          <w:bCs/>
          <w:color w:val="767171"/>
          <w:szCs w:val="24"/>
        </w:rPr>
      </w:pPr>
      <w:r w:rsidRPr="00673611">
        <w:rPr>
          <w:rFonts w:ascii="Times New Roman" w:eastAsia="Times New Roman" w:hAnsi="Times New Roman"/>
          <w:bCs/>
          <w:color w:val="767171"/>
          <w:szCs w:val="24"/>
        </w:rPr>
        <w:t xml:space="preserve">El Departamento Aeroportuario tiene en carpeta los siguientes </w:t>
      </w:r>
      <w:r w:rsidR="00177D15" w:rsidRPr="00673611">
        <w:rPr>
          <w:rFonts w:ascii="Times New Roman" w:eastAsia="Times New Roman" w:hAnsi="Times New Roman"/>
          <w:bCs/>
          <w:color w:val="767171"/>
          <w:szCs w:val="24"/>
        </w:rPr>
        <w:t xml:space="preserve">proyectos en su fase de </w:t>
      </w:r>
      <w:r w:rsidRPr="00673611">
        <w:rPr>
          <w:rFonts w:ascii="Times New Roman" w:eastAsia="Times New Roman" w:hAnsi="Times New Roman"/>
          <w:bCs/>
          <w:color w:val="767171"/>
          <w:szCs w:val="24"/>
        </w:rPr>
        <w:t>diseños:</w:t>
      </w:r>
    </w:p>
    <w:p w14:paraId="790F0455" w14:textId="77777777" w:rsidR="00673611" w:rsidRDefault="00673611" w:rsidP="00673611">
      <w:pPr>
        <w:tabs>
          <w:tab w:val="left" w:pos="2421"/>
        </w:tabs>
        <w:spacing w:line="360" w:lineRule="auto"/>
        <w:ind w:left="284"/>
        <w:rPr>
          <w:rFonts w:ascii="Times New Roman" w:eastAsia="Calibri" w:hAnsi="Times New Roman"/>
          <w:b/>
          <w:color w:val="767171"/>
          <w:szCs w:val="24"/>
        </w:rPr>
      </w:pPr>
      <w:r w:rsidRPr="0052687E">
        <w:rPr>
          <w:rFonts w:ascii="Times New Roman" w:eastAsia="Calibri" w:hAnsi="Times New Roman"/>
          <w:b/>
          <w:color w:val="767171"/>
          <w:szCs w:val="24"/>
        </w:rPr>
        <w:t xml:space="preserve">Red Nacional de Helipuertos: </w:t>
      </w:r>
    </w:p>
    <w:p w14:paraId="50263072" w14:textId="77777777" w:rsidR="00D511FA" w:rsidRPr="00B35747" w:rsidRDefault="00D511FA" w:rsidP="00D511FA">
      <w:pPr>
        <w:pStyle w:val="Prrafodelista"/>
        <w:numPr>
          <w:ilvl w:val="0"/>
          <w:numId w:val="7"/>
        </w:numPr>
        <w:tabs>
          <w:tab w:val="left" w:pos="2421"/>
        </w:tabs>
        <w:spacing w:after="160" w:line="360" w:lineRule="auto"/>
        <w:rPr>
          <w:rFonts w:ascii="Times New Roman" w:eastAsia="Calibri" w:hAnsi="Times New Roman"/>
          <w:color w:val="767171"/>
          <w:szCs w:val="24"/>
        </w:rPr>
      </w:pPr>
      <w:r w:rsidRPr="00B35747">
        <w:rPr>
          <w:rFonts w:ascii="Times New Roman" w:eastAsia="Calibri" w:hAnsi="Times New Roman"/>
          <w:color w:val="767171"/>
          <w:szCs w:val="24"/>
        </w:rPr>
        <w:t>Helipuerto de Santiago (Parque Central, Santiago).</w:t>
      </w:r>
    </w:p>
    <w:p w14:paraId="641D5583" w14:textId="77777777" w:rsidR="00D511FA" w:rsidRPr="00B35747" w:rsidRDefault="00D511FA" w:rsidP="00D511FA">
      <w:pPr>
        <w:pStyle w:val="Prrafodelista"/>
        <w:numPr>
          <w:ilvl w:val="0"/>
          <w:numId w:val="7"/>
        </w:numPr>
        <w:tabs>
          <w:tab w:val="left" w:pos="2421"/>
        </w:tabs>
        <w:spacing w:after="160" w:line="360" w:lineRule="auto"/>
        <w:rPr>
          <w:rFonts w:ascii="Times New Roman" w:eastAsia="Calibri" w:hAnsi="Times New Roman"/>
          <w:color w:val="767171"/>
          <w:szCs w:val="24"/>
        </w:rPr>
      </w:pPr>
      <w:r w:rsidRPr="00B35747">
        <w:rPr>
          <w:rFonts w:ascii="Times New Roman" w:eastAsia="Calibri" w:hAnsi="Times New Roman"/>
          <w:color w:val="767171"/>
          <w:szCs w:val="24"/>
        </w:rPr>
        <w:t>Helipuerto Hospital Taiwán (Azua)</w:t>
      </w:r>
      <w:r>
        <w:rPr>
          <w:rFonts w:ascii="Times New Roman" w:eastAsia="Calibri" w:hAnsi="Times New Roman"/>
          <w:color w:val="767171"/>
          <w:szCs w:val="24"/>
        </w:rPr>
        <w:t>.</w:t>
      </w:r>
    </w:p>
    <w:p w14:paraId="54666319" w14:textId="77777777" w:rsidR="00D511FA" w:rsidRDefault="00D511FA" w:rsidP="00D511FA">
      <w:pPr>
        <w:pStyle w:val="Prrafodelista"/>
        <w:numPr>
          <w:ilvl w:val="0"/>
          <w:numId w:val="7"/>
        </w:numPr>
        <w:tabs>
          <w:tab w:val="left" w:pos="2421"/>
        </w:tabs>
        <w:spacing w:after="160" w:line="360" w:lineRule="auto"/>
        <w:rPr>
          <w:rFonts w:ascii="Times New Roman" w:eastAsia="Calibri" w:hAnsi="Times New Roman"/>
          <w:color w:val="767171"/>
          <w:szCs w:val="24"/>
        </w:rPr>
      </w:pPr>
      <w:r w:rsidRPr="00B35747">
        <w:rPr>
          <w:rFonts w:ascii="Times New Roman" w:eastAsia="Calibri" w:hAnsi="Times New Roman"/>
          <w:color w:val="767171"/>
          <w:szCs w:val="24"/>
        </w:rPr>
        <w:t xml:space="preserve">Helipuerto Hospital Luis L. </w:t>
      </w:r>
      <w:proofErr w:type="spellStart"/>
      <w:r w:rsidRPr="00B35747">
        <w:rPr>
          <w:rFonts w:ascii="Times New Roman" w:eastAsia="Calibri" w:hAnsi="Times New Roman"/>
          <w:color w:val="767171"/>
          <w:szCs w:val="24"/>
        </w:rPr>
        <w:t>Bogaert</w:t>
      </w:r>
      <w:proofErr w:type="spellEnd"/>
      <w:r w:rsidRPr="00B35747">
        <w:rPr>
          <w:rFonts w:ascii="Times New Roman" w:eastAsia="Calibri" w:hAnsi="Times New Roman"/>
          <w:color w:val="767171"/>
          <w:szCs w:val="24"/>
        </w:rPr>
        <w:t xml:space="preserve"> (Mao, Valverde)</w:t>
      </w:r>
      <w:r>
        <w:rPr>
          <w:rFonts w:ascii="Times New Roman" w:eastAsia="Calibri" w:hAnsi="Times New Roman"/>
          <w:color w:val="767171"/>
          <w:szCs w:val="24"/>
        </w:rPr>
        <w:t>.</w:t>
      </w:r>
    </w:p>
    <w:p w14:paraId="76F48E1F" w14:textId="77777777" w:rsidR="008C4D4D" w:rsidRPr="008C4D4D" w:rsidRDefault="008C4D4D" w:rsidP="008C4D4D">
      <w:pPr>
        <w:pStyle w:val="Prrafodelista"/>
        <w:numPr>
          <w:ilvl w:val="0"/>
          <w:numId w:val="7"/>
        </w:numPr>
        <w:tabs>
          <w:tab w:val="left" w:pos="2421"/>
        </w:tabs>
        <w:spacing w:after="160" w:line="360" w:lineRule="auto"/>
        <w:rPr>
          <w:rFonts w:ascii="Times New Roman" w:eastAsia="Calibri" w:hAnsi="Times New Roman"/>
          <w:color w:val="767171"/>
          <w:szCs w:val="24"/>
        </w:rPr>
      </w:pPr>
      <w:r>
        <w:rPr>
          <w:rFonts w:ascii="Times New Roman" w:eastAsia="Calibri" w:hAnsi="Times New Roman"/>
          <w:color w:val="767171"/>
          <w:szCs w:val="24"/>
        </w:rPr>
        <w:lastRenderedPageBreak/>
        <w:t xml:space="preserve">Helipuerto Hospital </w:t>
      </w:r>
      <w:r w:rsidR="00941690">
        <w:rPr>
          <w:rFonts w:ascii="Times New Roman" w:eastAsia="Calibri" w:hAnsi="Times New Roman"/>
          <w:color w:val="767171"/>
          <w:szCs w:val="24"/>
        </w:rPr>
        <w:t>Taiwán</w:t>
      </w:r>
      <w:r>
        <w:rPr>
          <w:rFonts w:ascii="Times New Roman" w:eastAsia="Calibri" w:hAnsi="Times New Roman"/>
          <w:color w:val="767171"/>
          <w:szCs w:val="24"/>
        </w:rPr>
        <w:t>, (</w:t>
      </w:r>
      <w:r w:rsidRPr="008C4D4D">
        <w:rPr>
          <w:rFonts w:ascii="Times New Roman" w:eastAsia="Calibri" w:hAnsi="Times New Roman"/>
          <w:color w:val="767171"/>
          <w:szCs w:val="24"/>
        </w:rPr>
        <w:t>Azua</w:t>
      </w:r>
      <w:r>
        <w:rPr>
          <w:rFonts w:ascii="Times New Roman" w:eastAsia="Calibri" w:hAnsi="Times New Roman"/>
          <w:color w:val="767171"/>
          <w:szCs w:val="24"/>
        </w:rPr>
        <w:t>)</w:t>
      </w:r>
      <w:r w:rsidRPr="008C4D4D">
        <w:rPr>
          <w:rFonts w:ascii="Times New Roman" w:eastAsia="Calibri" w:hAnsi="Times New Roman"/>
          <w:color w:val="767171"/>
          <w:szCs w:val="24"/>
        </w:rPr>
        <w:t>.</w:t>
      </w:r>
    </w:p>
    <w:p w14:paraId="1EFD2583" w14:textId="77777777" w:rsidR="008C4D4D" w:rsidRPr="00B35747" w:rsidRDefault="008C4D4D" w:rsidP="008C4D4D">
      <w:pPr>
        <w:pStyle w:val="Prrafodelista"/>
        <w:numPr>
          <w:ilvl w:val="0"/>
          <w:numId w:val="7"/>
        </w:numPr>
        <w:tabs>
          <w:tab w:val="left" w:pos="2421"/>
        </w:tabs>
        <w:spacing w:after="160" w:line="360" w:lineRule="auto"/>
        <w:rPr>
          <w:rFonts w:ascii="Times New Roman" w:eastAsia="Calibri" w:hAnsi="Times New Roman"/>
          <w:color w:val="767171"/>
          <w:szCs w:val="24"/>
        </w:rPr>
      </w:pPr>
      <w:r w:rsidRPr="008C4D4D">
        <w:rPr>
          <w:rFonts w:ascii="Times New Roman" w:eastAsia="Calibri" w:hAnsi="Times New Roman"/>
          <w:color w:val="767171"/>
          <w:szCs w:val="24"/>
        </w:rPr>
        <w:t>Helipuerto H</w:t>
      </w:r>
      <w:r>
        <w:rPr>
          <w:rFonts w:ascii="Times New Roman" w:eastAsia="Calibri" w:hAnsi="Times New Roman"/>
          <w:color w:val="767171"/>
          <w:szCs w:val="24"/>
        </w:rPr>
        <w:t>ospital Dr. Darío Contreras, (</w:t>
      </w:r>
      <w:r w:rsidRPr="008C4D4D">
        <w:rPr>
          <w:rFonts w:ascii="Times New Roman" w:eastAsia="Calibri" w:hAnsi="Times New Roman"/>
          <w:color w:val="767171"/>
          <w:szCs w:val="24"/>
        </w:rPr>
        <w:t>Santo Domingo Este</w:t>
      </w:r>
      <w:r>
        <w:rPr>
          <w:rFonts w:ascii="Times New Roman" w:eastAsia="Calibri" w:hAnsi="Times New Roman"/>
          <w:color w:val="767171"/>
          <w:szCs w:val="24"/>
        </w:rPr>
        <w:t>).</w:t>
      </w:r>
    </w:p>
    <w:p w14:paraId="7094DBF1" w14:textId="77777777" w:rsidR="00673611" w:rsidRDefault="00673611" w:rsidP="00673611">
      <w:pPr>
        <w:tabs>
          <w:tab w:val="left" w:pos="2421"/>
        </w:tabs>
        <w:spacing w:line="360" w:lineRule="auto"/>
        <w:ind w:left="284"/>
        <w:rPr>
          <w:rFonts w:ascii="Times New Roman" w:eastAsia="Calibri" w:hAnsi="Times New Roman"/>
          <w:b/>
          <w:color w:val="767171"/>
          <w:szCs w:val="24"/>
        </w:rPr>
      </w:pPr>
      <w:r>
        <w:rPr>
          <w:rFonts w:ascii="Times New Roman" w:eastAsia="Calibri" w:hAnsi="Times New Roman"/>
          <w:b/>
          <w:color w:val="767171"/>
          <w:szCs w:val="24"/>
        </w:rPr>
        <w:t>Aeropuertos Domésticos:</w:t>
      </w:r>
    </w:p>
    <w:p w14:paraId="19C6A616" w14:textId="77777777" w:rsidR="00D511FA" w:rsidRPr="0052687E" w:rsidRDefault="00D511FA" w:rsidP="00D511FA">
      <w:pPr>
        <w:pStyle w:val="Prrafodelista"/>
        <w:numPr>
          <w:ilvl w:val="0"/>
          <w:numId w:val="7"/>
        </w:numPr>
        <w:tabs>
          <w:tab w:val="left" w:pos="2421"/>
        </w:tabs>
        <w:spacing w:after="160" w:line="360" w:lineRule="auto"/>
        <w:rPr>
          <w:rFonts w:ascii="Times New Roman" w:eastAsia="Calibri" w:hAnsi="Times New Roman"/>
          <w:b/>
          <w:color w:val="767171"/>
          <w:szCs w:val="24"/>
        </w:rPr>
      </w:pPr>
      <w:r>
        <w:rPr>
          <w:rFonts w:ascii="Times New Roman" w:eastAsia="Times New Roman" w:hAnsi="Times New Roman"/>
          <w:bCs/>
          <w:color w:val="767171"/>
          <w:szCs w:val="24"/>
        </w:rPr>
        <w:t>Aeropuerto Doméstico el Granero d</w:t>
      </w:r>
      <w:r w:rsidRPr="00E043A1">
        <w:rPr>
          <w:rFonts w:ascii="Times New Roman" w:eastAsia="Times New Roman" w:hAnsi="Times New Roman"/>
          <w:bCs/>
          <w:color w:val="767171"/>
          <w:szCs w:val="24"/>
        </w:rPr>
        <w:t>el Sur</w:t>
      </w:r>
      <w:r>
        <w:rPr>
          <w:rFonts w:ascii="Times New Roman" w:eastAsia="Times New Roman" w:hAnsi="Times New Roman"/>
          <w:bCs/>
          <w:color w:val="767171"/>
          <w:szCs w:val="24"/>
        </w:rPr>
        <w:t xml:space="preserve"> (San Juan de la Maguana).</w:t>
      </w:r>
    </w:p>
    <w:p w14:paraId="74DE6571" w14:textId="77777777" w:rsidR="00D511FA" w:rsidRPr="00B35747" w:rsidRDefault="00D511FA" w:rsidP="00D511FA">
      <w:pPr>
        <w:pStyle w:val="Prrafodelista"/>
        <w:numPr>
          <w:ilvl w:val="0"/>
          <w:numId w:val="7"/>
        </w:numPr>
        <w:tabs>
          <w:tab w:val="left" w:pos="2421"/>
        </w:tabs>
        <w:spacing w:after="160" w:line="360" w:lineRule="auto"/>
        <w:rPr>
          <w:rFonts w:ascii="Times New Roman" w:eastAsia="Times New Roman" w:hAnsi="Times New Roman"/>
          <w:bCs/>
          <w:color w:val="767171"/>
          <w:szCs w:val="24"/>
        </w:rPr>
      </w:pPr>
      <w:r w:rsidRPr="00B35747">
        <w:rPr>
          <w:rFonts w:ascii="Times New Roman" w:eastAsia="Times New Roman" w:hAnsi="Times New Roman"/>
          <w:bCs/>
          <w:color w:val="767171"/>
          <w:szCs w:val="24"/>
        </w:rPr>
        <w:t>Edificio terminal, torre de control y estacionamiento de aeronaves del Aeropuerto Doméstico de Cabo Rojo (Cabo Rojo, Pedernales).</w:t>
      </w:r>
    </w:p>
    <w:p w14:paraId="12E69CE2" w14:textId="77777777" w:rsidR="00D511FA" w:rsidRDefault="00CD33F9" w:rsidP="00D511FA">
      <w:pPr>
        <w:pStyle w:val="Prrafodelista"/>
        <w:numPr>
          <w:ilvl w:val="0"/>
          <w:numId w:val="7"/>
        </w:numPr>
        <w:tabs>
          <w:tab w:val="left" w:pos="2421"/>
        </w:tabs>
        <w:spacing w:after="160" w:line="360" w:lineRule="auto"/>
        <w:rPr>
          <w:rFonts w:ascii="Times New Roman" w:eastAsia="Times New Roman" w:hAnsi="Times New Roman"/>
          <w:bCs/>
          <w:color w:val="767171"/>
          <w:szCs w:val="24"/>
        </w:rPr>
      </w:pPr>
      <w:r>
        <w:rPr>
          <w:rFonts w:ascii="Times New Roman" w:eastAsia="Times New Roman" w:hAnsi="Times New Roman"/>
          <w:bCs/>
          <w:color w:val="767171"/>
          <w:szCs w:val="24"/>
        </w:rPr>
        <w:t>Edificio terminal, torre de c</w:t>
      </w:r>
      <w:r w:rsidR="00D511FA" w:rsidRPr="00B35747">
        <w:rPr>
          <w:rFonts w:ascii="Times New Roman" w:eastAsia="Times New Roman" w:hAnsi="Times New Roman"/>
          <w:bCs/>
          <w:color w:val="767171"/>
          <w:szCs w:val="24"/>
        </w:rPr>
        <w:t xml:space="preserve">ontrol Aeropuerto Doméstico Osvaldo </w:t>
      </w:r>
      <w:proofErr w:type="spellStart"/>
      <w:r w:rsidR="00D511FA" w:rsidRPr="00B35747">
        <w:rPr>
          <w:rFonts w:ascii="Times New Roman" w:eastAsia="Times New Roman" w:hAnsi="Times New Roman"/>
          <w:bCs/>
          <w:color w:val="767171"/>
          <w:szCs w:val="24"/>
        </w:rPr>
        <w:t>Virgil</w:t>
      </w:r>
      <w:proofErr w:type="spellEnd"/>
      <w:r w:rsidR="00D511FA" w:rsidRPr="00B35747">
        <w:rPr>
          <w:rFonts w:ascii="Times New Roman" w:eastAsia="Times New Roman" w:hAnsi="Times New Roman"/>
          <w:bCs/>
          <w:color w:val="767171"/>
          <w:szCs w:val="24"/>
        </w:rPr>
        <w:t xml:space="preserve"> (Montecristi)</w:t>
      </w:r>
      <w:r w:rsidR="00D511FA">
        <w:rPr>
          <w:rFonts w:ascii="Times New Roman" w:eastAsia="Times New Roman" w:hAnsi="Times New Roman"/>
          <w:bCs/>
          <w:color w:val="767171"/>
          <w:szCs w:val="24"/>
        </w:rPr>
        <w:t>.</w:t>
      </w:r>
    </w:p>
    <w:p w14:paraId="341D5541" w14:textId="77777777" w:rsidR="009428A7" w:rsidRDefault="009428A7" w:rsidP="009428A7">
      <w:pPr>
        <w:pStyle w:val="Prrafodelista"/>
        <w:numPr>
          <w:ilvl w:val="0"/>
          <w:numId w:val="7"/>
        </w:numPr>
        <w:tabs>
          <w:tab w:val="left" w:pos="2421"/>
        </w:tabs>
        <w:spacing w:after="160" w:line="360" w:lineRule="auto"/>
        <w:rPr>
          <w:rFonts w:ascii="Times New Roman" w:eastAsia="Times New Roman" w:hAnsi="Times New Roman"/>
          <w:bCs/>
          <w:color w:val="767171"/>
          <w:szCs w:val="24"/>
        </w:rPr>
      </w:pPr>
      <w:r>
        <w:rPr>
          <w:rFonts w:ascii="Times New Roman" w:eastAsia="Times New Roman" w:hAnsi="Times New Roman"/>
          <w:bCs/>
          <w:color w:val="767171"/>
          <w:szCs w:val="24"/>
        </w:rPr>
        <w:t>Edificio terminal, torre de c</w:t>
      </w:r>
      <w:r w:rsidRPr="00B35747">
        <w:rPr>
          <w:rFonts w:ascii="Times New Roman" w:eastAsia="Times New Roman" w:hAnsi="Times New Roman"/>
          <w:bCs/>
          <w:color w:val="767171"/>
          <w:szCs w:val="24"/>
        </w:rPr>
        <w:t>ontrol</w:t>
      </w:r>
      <w:r>
        <w:rPr>
          <w:rFonts w:ascii="Times New Roman" w:eastAsia="Times New Roman" w:hAnsi="Times New Roman"/>
          <w:bCs/>
          <w:color w:val="767171"/>
          <w:szCs w:val="24"/>
        </w:rPr>
        <w:t xml:space="preserve"> Aeropuerto Doméstico La Aviación, (Dajabón).</w:t>
      </w:r>
    </w:p>
    <w:p w14:paraId="645C7F92" w14:textId="77777777" w:rsidR="00673611" w:rsidRDefault="00673611" w:rsidP="00673611">
      <w:pPr>
        <w:tabs>
          <w:tab w:val="left" w:pos="2421"/>
        </w:tabs>
        <w:spacing w:line="360" w:lineRule="auto"/>
        <w:ind w:left="284"/>
        <w:rPr>
          <w:rFonts w:ascii="Times New Roman" w:eastAsia="Calibri" w:hAnsi="Times New Roman"/>
          <w:b/>
          <w:color w:val="767171"/>
          <w:szCs w:val="24"/>
        </w:rPr>
      </w:pPr>
      <w:r>
        <w:rPr>
          <w:rFonts w:ascii="Times New Roman" w:eastAsia="Calibri" w:hAnsi="Times New Roman"/>
          <w:b/>
          <w:color w:val="767171"/>
          <w:szCs w:val="24"/>
        </w:rPr>
        <w:t>Aeropuertos Internacionales:</w:t>
      </w:r>
    </w:p>
    <w:p w14:paraId="4B96DF87" w14:textId="77777777" w:rsidR="00D511FA" w:rsidRDefault="00D511FA" w:rsidP="00D511FA">
      <w:pPr>
        <w:pStyle w:val="Prrafodelista"/>
        <w:numPr>
          <w:ilvl w:val="0"/>
          <w:numId w:val="7"/>
        </w:numPr>
        <w:tabs>
          <w:tab w:val="left" w:pos="2421"/>
        </w:tabs>
        <w:spacing w:after="160" w:line="360" w:lineRule="auto"/>
        <w:rPr>
          <w:rFonts w:ascii="Times New Roman" w:eastAsia="Times New Roman" w:hAnsi="Times New Roman"/>
          <w:bCs/>
          <w:color w:val="767171"/>
          <w:szCs w:val="24"/>
        </w:rPr>
      </w:pPr>
      <w:r w:rsidRPr="00A43494">
        <w:rPr>
          <w:rFonts w:ascii="Times New Roman" w:eastAsia="Times New Roman" w:hAnsi="Times New Roman"/>
          <w:bCs/>
          <w:color w:val="767171"/>
          <w:szCs w:val="24"/>
        </w:rPr>
        <w:t>Plan Maestro Aeropuerto Internacional Cabo Rojo (Pedernales).</w:t>
      </w:r>
    </w:p>
    <w:p w14:paraId="760A0F90" w14:textId="77777777" w:rsidR="00E47498" w:rsidRPr="00A43494" w:rsidRDefault="00E47498" w:rsidP="00D511FA">
      <w:pPr>
        <w:pStyle w:val="Prrafodelista"/>
        <w:numPr>
          <w:ilvl w:val="0"/>
          <w:numId w:val="7"/>
        </w:numPr>
        <w:tabs>
          <w:tab w:val="left" w:pos="2421"/>
        </w:tabs>
        <w:spacing w:after="160" w:line="360" w:lineRule="auto"/>
        <w:rPr>
          <w:rFonts w:ascii="Times New Roman" w:eastAsia="Times New Roman" w:hAnsi="Times New Roman"/>
          <w:bCs/>
          <w:color w:val="767171"/>
          <w:szCs w:val="24"/>
        </w:rPr>
      </w:pPr>
      <w:r>
        <w:rPr>
          <w:rFonts w:ascii="Times New Roman" w:eastAsia="Times New Roman" w:hAnsi="Times New Roman"/>
          <w:bCs/>
          <w:color w:val="767171"/>
          <w:szCs w:val="24"/>
        </w:rPr>
        <w:t>Remodelación Salones Protocolares</w:t>
      </w:r>
      <w:r w:rsidR="00500E58">
        <w:rPr>
          <w:rFonts w:ascii="Times New Roman" w:eastAsia="Times New Roman" w:hAnsi="Times New Roman"/>
          <w:bCs/>
          <w:color w:val="767171"/>
          <w:szCs w:val="24"/>
        </w:rPr>
        <w:t xml:space="preserve"> del Aeropuerto Internacional Dr. José Francisco Peña Gómez.</w:t>
      </w:r>
    </w:p>
    <w:p w14:paraId="7B03F920" w14:textId="77777777" w:rsidR="008F7461" w:rsidRDefault="009A25F5" w:rsidP="00673611">
      <w:pPr>
        <w:spacing w:after="0" w:line="360" w:lineRule="auto"/>
        <w:rPr>
          <w:rFonts w:ascii="Times New Roman" w:eastAsia="Times New Roman" w:hAnsi="Times New Roman"/>
          <w:bCs/>
          <w:color w:val="767171"/>
          <w:szCs w:val="24"/>
          <w:lang w:val="es-ES"/>
        </w:rPr>
      </w:pPr>
      <w:r w:rsidRPr="00673611">
        <w:rPr>
          <w:rFonts w:ascii="Times New Roman" w:eastAsia="Times New Roman" w:hAnsi="Times New Roman"/>
          <w:bCs/>
          <w:color w:val="767171"/>
          <w:szCs w:val="24"/>
          <w:lang w:val="es-ES"/>
        </w:rPr>
        <w:t xml:space="preserve">Los </w:t>
      </w:r>
      <w:r w:rsidR="00752026" w:rsidRPr="00673611">
        <w:rPr>
          <w:rFonts w:ascii="Times New Roman" w:eastAsia="Times New Roman" w:hAnsi="Times New Roman"/>
          <w:bCs/>
          <w:color w:val="767171"/>
          <w:szCs w:val="24"/>
          <w:lang w:val="es-ES"/>
        </w:rPr>
        <w:t>Proyecto</w:t>
      </w:r>
      <w:r w:rsidRPr="00673611">
        <w:rPr>
          <w:rFonts w:ascii="Times New Roman" w:eastAsia="Times New Roman" w:hAnsi="Times New Roman"/>
          <w:bCs/>
          <w:color w:val="767171"/>
          <w:szCs w:val="24"/>
          <w:lang w:val="es-ES"/>
        </w:rPr>
        <w:t>s del Departamento Aeroportuario</w:t>
      </w:r>
      <w:r w:rsidR="00752026" w:rsidRPr="00673611">
        <w:rPr>
          <w:rFonts w:ascii="Times New Roman" w:eastAsia="Times New Roman" w:hAnsi="Times New Roman"/>
          <w:bCs/>
          <w:color w:val="767171"/>
          <w:szCs w:val="24"/>
          <w:lang w:val="es-ES"/>
        </w:rPr>
        <w:t xml:space="preserve"> a realizarse</w:t>
      </w:r>
      <w:r w:rsidRPr="00673611">
        <w:rPr>
          <w:rFonts w:ascii="Times New Roman" w:eastAsia="Times New Roman" w:hAnsi="Times New Roman"/>
          <w:bCs/>
          <w:color w:val="767171"/>
          <w:szCs w:val="24"/>
          <w:lang w:val="es-ES"/>
        </w:rPr>
        <w:t xml:space="preserve"> </w:t>
      </w:r>
      <w:r w:rsidR="00165428" w:rsidRPr="00673611">
        <w:rPr>
          <w:rFonts w:ascii="Times New Roman" w:eastAsia="Times New Roman" w:hAnsi="Times New Roman"/>
          <w:bCs/>
          <w:color w:val="767171"/>
          <w:szCs w:val="24"/>
          <w:lang w:val="es-ES"/>
        </w:rPr>
        <w:t xml:space="preserve">por el área de Infraestructura </w:t>
      </w:r>
      <w:r w:rsidRPr="00673611">
        <w:rPr>
          <w:rFonts w:ascii="Times New Roman" w:eastAsia="Times New Roman" w:hAnsi="Times New Roman"/>
          <w:bCs/>
          <w:color w:val="767171"/>
          <w:szCs w:val="24"/>
          <w:lang w:val="es-ES"/>
        </w:rPr>
        <w:t>son los siguientes:</w:t>
      </w:r>
    </w:p>
    <w:tbl>
      <w:tblPr>
        <w:tblStyle w:val="Tablaconcuadrcula"/>
        <w:tblW w:w="5000" w:type="pct"/>
        <w:tblLook w:val="04A0" w:firstRow="1" w:lastRow="0" w:firstColumn="1" w:lastColumn="0" w:noHBand="0" w:noVBand="1"/>
      </w:tblPr>
      <w:tblGrid>
        <w:gridCol w:w="516"/>
        <w:gridCol w:w="3924"/>
        <w:gridCol w:w="2050"/>
        <w:gridCol w:w="1420"/>
      </w:tblGrid>
      <w:tr w:rsidR="003C2458" w14:paraId="603A5C73" w14:textId="77777777" w:rsidTr="003C2458">
        <w:trPr>
          <w:trHeight w:val="332"/>
          <w:tblHeader/>
        </w:trPr>
        <w:tc>
          <w:tcPr>
            <w:tcW w:w="5000" w:type="pct"/>
            <w:gridSpan w:val="4"/>
            <w:shd w:val="clear" w:color="auto" w:fill="002060"/>
          </w:tcPr>
          <w:p w14:paraId="62793D87" w14:textId="77777777" w:rsidR="003C2458" w:rsidRDefault="003C2458" w:rsidP="00AB1144">
            <w:pPr>
              <w:tabs>
                <w:tab w:val="left" w:pos="195"/>
              </w:tabs>
              <w:spacing w:after="0"/>
              <w:jc w:val="center"/>
              <w:rPr>
                <w:rFonts w:ascii="Times New Roman" w:hAnsi="Times New Roman"/>
                <w:b/>
                <w:szCs w:val="24"/>
              </w:rPr>
            </w:pPr>
            <w:r>
              <w:rPr>
                <w:rFonts w:ascii="Times New Roman" w:eastAsia="Times New Roman" w:hAnsi="Times New Roman"/>
                <w:b/>
                <w:bCs/>
                <w:color w:val="FFFFFF" w:themeColor="background1"/>
                <w:szCs w:val="24"/>
              </w:rPr>
              <w:t>Cronograma de Actividades d</w:t>
            </w:r>
            <w:r w:rsidRPr="00E32E4C">
              <w:rPr>
                <w:rFonts w:ascii="Times New Roman" w:eastAsia="Times New Roman" w:hAnsi="Times New Roman"/>
                <w:b/>
                <w:bCs/>
                <w:color w:val="FFFFFF" w:themeColor="background1"/>
                <w:szCs w:val="24"/>
              </w:rPr>
              <w:t>e Infraestructura</w:t>
            </w:r>
          </w:p>
        </w:tc>
      </w:tr>
      <w:tr w:rsidR="003C2458" w14:paraId="0D4FD910" w14:textId="77777777" w:rsidTr="003C2458">
        <w:trPr>
          <w:trHeight w:val="332"/>
          <w:tblHeader/>
        </w:trPr>
        <w:tc>
          <w:tcPr>
            <w:tcW w:w="355" w:type="pct"/>
            <w:shd w:val="clear" w:color="auto" w:fill="002060"/>
            <w:vAlign w:val="center"/>
          </w:tcPr>
          <w:p w14:paraId="39F9A402" w14:textId="77777777" w:rsidR="003C2458" w:rsidRPr="00E53CC4" w:rsidRDefault="003C2458" w:rsidP="003C2458">
            <w:pPr>
              <w:tabs>
                <w:tab w:val="left" w:pos="195"/>
              </w:tabs>
              <w:spacing w:after="0"/>
              <w:jc w:val="center"/>
              <w:rPr>
                <w:rFonts w:ascii="Times New Roman" w:hAnsi="Times New Roman"/>
                <w:b/>
                <w:szCs w:val="24"/>
              </w:rPr>
            </w:pPr>
            <w:r w:rsidRPr="009A25F5">
              <w:rPr>
                <w:rFonts w:ascii="Times New Roman" w:eastAsia="Times New Roman" w:hAnsi="Times New Roman"/>
                <w:b/>
                <w:bCs/>
                <w:color w:val="FFFFFF" w:themeColor="background1"/>
                <w:szCs w:val="24"/>
              </w:rPr>
              <w:t>No</w:t>
            </w:r>
          </w:p>
        </w:tc>
        <w:tc>
          <w:tcPr>
            <w:tcW w:w="2957" w:type="pct"/>
            <w:shd w:val="clear" w:color="auto" w:fill="002060"/>
            <w:vAlign w:val="center"/>
          </w:tcPr>
          <w:p w14:paraId="3915C0B6" w14:textId="77777777" w:rsidR="003C2458" w:rsidRPr="00E53CC4" w:rsidRDefault="003C2458" w:rsidP="003C2458">
            <w:pPr>
              <w:tabs>
                <w:tab w:val="left" w:pos="195"/>
              </w:tabs>
              <w:spacing w:after="0"/>
              <w:jc w:val="center"/>
              <w:rPr>
                <w:rFonts w:ascii="Times New Roman" w:hAnsi="Times New Roman"/>
                <w:b/>
                <w:szCs w:val="24"/>
              </w:rPr>
            </w:pPr>
            <w:r w:rsidRPr="009A25F5">
              <w:rPr>
                <w:rFonts w:ascii="Times New Roman" w:eastAsia="Times New Roman" w:hAnsi="Times New Roman"/>
                <w:b/>
                <w:bCs/>
                <w:color w:val="FFFFFF" w:themeColor="background1"/>
                <w:szCs w:val="24"/>
              </w:rPr>
              <w:t>Proyecto</w:t>
            </w:r>
          </w:p>
        </w:tc>
        <w:tc>
          <w:tcPr>
            <w:tcW w:w="538" w:type="pct"/>
            <w:shd w:val="clear" w:color="auto" w:fill="002060"/>
            <w:vAlign w:val="center"/>
          </w:tcPr>
          <w:p w14:paraId="128ED3BF" w14:textId="77777777" w:rsidR="003C2458" w:rsidRDefault="003C2458" w:rsidP="003C2458">
            <w:pPr>
              <w:spacing w:after="0"/>
              <w:jc w:val="center"/>
              <w:rPr>
                <w:rFonts w:ascii="Times New Roman" w:hAnsi="Times New Roman"/>
                <w:b/>
                <w:szCs w:val="24"/>
              </w:rPr>
            </w:pPr>
            <w:r w:rsidRPr="009A25F5">
              <w:rPr>
                <w:rFonts w:ascii="Times New Roman" w:eastAsia="Times New Roman" w:hAnsi="Times New Roman"/>
                <w:b/>
                <w:bCs/>
                <w:color w:val="FFFFFF" w:themeColor="background1"/>
                <w:szCs w:val="24"/>
              </w:rPr>
              <w:t>Inversión</w:t>
            </w:r>
          </w:p>
        </w:tc>
        <w:tc>
          <w:tcPr>
            <w:tcW w:w="1150" w:type="pct"/>
            <w:shd w:val="clear" w:color="auto" w:fill="002060"/>
            <w:vAlign w:val="center"/>
          </w:tcPr>
          <w:p w14:paraId="0C5E00C2" w14:textId="77777777" w:rsidR="003C2458" w:rsidRDefault="003C2458" w:rsidP="003C2458">
            <w:pPr>
              <w:spacing w:after="0"/>
              <w:jc w:val="center"/>
              <w:rPr>
                <w:rFonts w:ascii="Times New Roman" w:hAnsi="Times New Roman"/>
                <w:b/>
                <w:szCs w:val="24"/>
              </w:rPr>
            </w:pPr>
            <w:r w:rsidRPr="009A25F5">
              <w:rPr>
                <w:rFonts w:ascii="Times New Roman" w:eastAsia="Times New Roman" w:hAnsi="Times New Roman"/>
                <w:b/>
                <w:bCs/>
                <w:color w:val="FFFFFF" w:themeColor="background1"/>
                <w:szCs w:val="24"/>
              </w:rPr>
              <w:t>Status</w:t>
            </w:r>
          </w:p>
        </w:tc>
      </w:tr>
      <w:tr w:rsidR="003C2458" w14:paraId="634CECE8" w14:textId="77777777" w:rsidTr="003C2458">
        <w:tc>
          <w:tcPr>
            <w:tcW w:w="355" w:type="pct"/>
            <w:vAlign w:val="center"/>
          </w:tcPr>
          <w:p w14:paraId="4B46F256" w14:textId="77777777" w:rsidR="003C2458" w:rsidRPr="009365CE" w:rsidRDefault="003C2458" w:rsidP="003C2458">
            <w:pPr>
              <w:tabs>
                <w:tab w:val="left" w:pos="195"/>
              </w:tabs>
              <w:rPr>
                <w:rFonts w:ascii="Times New Roman" w:hAnsi="Times New Roman"/>
                <w:color w:val="767171"/>
                <w:szCs w:val="24"/>
              </w:rPr>
            </w:pPr>
            <w:r>
              <w:rPr>
                <w:rFonts w:ascii="Times New Roman" w:eastAsia="Times New Roman" w:hAnsi="Times New Roman"/>
                <w:bCs/>
                <w:color w:val="767171"/>
                <w:szCs w:val="24"/>
              </w:rPr>
              <w:t>1.</w:t>
            </w:r>
          </w:p>
        </w:tc>
        <w:tc>
          <w:tcPr>
            <w:tcW w:w="2957" w:type="pct"/>
            <w:tcBorders>
              <w:top w:val="single" w:sz="4" w:space="0" w:color="000000"/>
              <w:left w:val="single" w:sz="4" w:space="0" w:color="000000"/>
              <w:bottom w:val="single" w:sz="4" w:space="0" w:color="000000"/>
              <w:right w:val="single" w:sz="4" w:space="0" w:color="000000"/>
            </w:tcBorders>
            <w:vAlign w:val="center"/>
          </w:tcPr>
          <w:p w14:paraId="7BCB9791" w14:textId="77777777" w:rsidR="003C2458" w:rsidRPr="009365CE" w:rsidRDefault="003C2458" w:rsidP="003C2458">
            <w:pPr>
              <w:tabs>
                <w:tab w:val="left" w:pos="195"/>
              </w:tabs>
              <w:rPr>
                <w:rFonts w:ascii="Times New Roman" w:hAnsi="Times New Roman"/>
                <w:color w:val="767171"/>
                <w:szCs w:val="24"/>
              </w:rPr>
            </w:pPr>
            <w:r w:rsidRPr="00B80050">
              <w:rPr>
                <w:rFonts w:ascii="Times New Roman" w:hAnsi="Times New Roman"/>
                <w:color w:val="767171"/>
                <w:szCs w:val="24"/>
              </w:rPr>
              <w:t>Readecuación Área de descanso Personal de Protocolo del DA.</w:t>
            </w:r>
          </w:p>
        </w:tc>
        <w:tc>
          <w:tcPr>
            <w:tcW w:w="538" w:type="pct"/>
            <w:tcBorders>
              <w:top w:val="single" w:sz="4" w:space="0" w:color="000000"/>
              <w:left w:val="single" w:sz="4" w:space="0" w:color="000000"/>
              <w:bottom w:val="single" w:sz="4" w:space="0" w:color="000000"/>
              <w:right w:val="single" w:sz="4" w:space="0" w:color="000000"/>
            </w:tcBorders>
            <w:vAlign w:val="center"/>
          </w:tcPr>
          <w:p w14:paraId="4C829D12" w14:textId="77777777" w:rsidR="003C2458" w:rsidRPr="009365CE" w:rsidRDefault="003C2458" w:rsidP="003C2458">
            <w:pPr>
              <w:tabs>
                <w:tab w:val="left" w:pos="195"/>
              </w:tabs>
              <w:jc w:val="center"/>
              <w:rPr>
                <w:rFonts w:ascii="Times New Roman" w:hAnsi="Times New Roman"/>
                <w:color w:val="767171"/>
                <w:szCs w:val="24"/>
              </w:rPr>
            </w:pPr>
            <w:r w:rsidRPr="00B80050">
              <w:rPr>
                <w:rFonts w:ascii="Times New Roman" w:hAnsi="Times New Roman"/>
                <w:color w:val="767171"/>
                <w:szCs w:val="24"/>
              </w:rPr>
              <w:t>RD$693,551.64</w:t>
            </w:r>
          </w:p>
        </w:tc>
        <w:tc>
          <w:tcPr>
            <w:tcW w:w="1150" w:type="pct"/>
            <w:tcBorders>
              <w:top w:val="single" w:sz="4" w:space="0" w:color="000000"/>
              <w:left w:val="single" w:sz="4" w:space="0" w:color="000000"/>
              <w:bottom w:val="single" w:sz="4" w:space="0" w:color="000000"/>
              <w:right w:val="single" w:sz="4" w:space="0" w:color="000000"/>
            </w:tcBorders>
            <w:vAlign w:val="center"/>
          </w:tcPr>
          <w:p w14:paraId="49D09E12" w14:textId="77777777" w:rsidR="003C2458" w:rsidRPr="009365CE" w:rsidRDefault="003C2458" w:rsidP="003C2458">
            <w:pPr>
              <w:tabs>
                <w:tab w:val="left" w:pos="195"/>
              </w:tabs>
              <w:jc w:val="center"/>
              <w:rPr>
                <w:rFonts w:ascii="Times New Roman" w:hAnsi="Times New Roman"/>
                <w:color w:val="767171"/>
                <w:szCs w:val="24"/>
              </w:rPr>
            </w:pPr>
            <w:r w:rsidRPr="00B80050">
              <w:rPr>
                <w:rFonts w:ascii="Times New Roman" w:hAnsi="Times New Roman"/>
                <w:color w:val="767171"/>
                <w:szCs w:val="24"/>
              </w:rPr>
              <w:t>Finalizado</w:t>
            </w:r>
          </w:p>
        </w:tc>
      </w:tr>
      <w:tr w:rsidR="003C2458" w14:paraId="075C80A4" w14:textId="77777777" w:rsidTr="003C2458">
        <w:tc>
          <w:tcPr>
            <w:tcW w:w="355" w:type="pct"/>
            <w:vAlign w:val="center"/>
          </w:tcPr>
          <w:p w14:paraId="19296E5B" w14:textId="77777777" w:rsidR="003C2458" w:rsidRPr="009365CE" w:rsidRDefault="003C2458" w:rsidP="003C2458">
            <w:pPr>
              <w:tabs>
                <w:tab w:val="left" w:pos="195"/>
              </w:tabs>
              <w:rPr>
                <w:rFonts w:ascii="Times New Roman" w:hAnsi="Times New Roman"/>
                <w:color w:val="767171"/>
                <w:szCs w:val="24"/>
              </w:rPr>
            </w:pPr>
            <w:r>
              <w:rPr>
                <w:rFonts w:ascii="Times New Roman" w:eastAsia="Times New Roman" w:hAnsi="Times New Roman"/>
                <w:bCs/>
                <w:color w:val="767171"/>
                <w:szCs w:val="24"/>
              </w:rPr>
              <w:t>2.</w:t>
            </w:r>
          </w:p>
        </w:tc>
        <w:tc>
          <w:tcPr>
            <w:tcW w:w="2957" w:type="pct"/>
            <w:tcBorders>
              <w:top w:val="single" w:sz="4" w:space="0" w:color="000000"/>
              <w:left w:val="single" w:sz="4" w:space="0" w:color="000000"/>
              <w:bottom w:val="single" w:sz="4" w:space="0" w:color="000000"/>
              <w:right w:val="single" w:sz="4" w:space="0" w:color="000000"/>
            </w:tcBorders>
            <w:vAlign w:val="center"/>
          </w:tcPr>
          <w:p w14:paraId="657B4603" w14:textId="77777777" w:rsidR="003C2458" w:rsidRPr="009365CE" w:rsidRDefault="003C2458" w:rsidP="003C2458">
            <w:pPr>
              <w:tabs>
                <w:tab w:val="left" w:pos="195"/>
              </w:tabs>
              <w:rPr>
                <w:rFonts w:ascii="Times New Roman" w:hAnsi="Times New Roman"/>
                <w:color w:val="767171"/>
                <w:szCs w:val="24"/>
              </w:rPr>
            </w:pPr>
            <w:r w:rsidRPr="00B80050">
              <w:rPr>
                <w:rFonts w:ascii="Times New Roman" w:hAnsi="Times New Roman"/>
                <w:color w:val="767171"/>
                <w:szCs w:val="24"/>
              </w:rPr>
              <w:t>Readecuación Área Dormitorios Empleados de Protocolo del DA.</w:t>
            </w:r>
          </w:p>
        </w:tc>
        <w:tc>
          <w:tcPr>
            <w:tcW w:w="538" w:type="pct"/>
            <w:tcBorders>
              <w:top w:val="single" w:sz="4" w:space="0" w:color="000000"/>
              <w:left w:val="single" w:sz="4" w:space="0" w:color="000000"/>
              <w:bottom w:val="single" w:sz="4" w:space="0" w:color="000000"/>
              <w:right w:val="single" w:sz="4" w:space="0" w:color="000000"/>
            </w:tcBorders>
            <w:vAlign w:val="center"/>
          </w:tcPr>
          <w:p w14:paraId="4539E0B1" w14:textId="77777777" w:rsidR="003C2458" w:rsidRPr="009365CE" w:rsidRDefault="003C2458" w:rsidP="003C2458">
            <w:pPr>
              <w:tabs>
                <w:tab w:val="left" w:pos="195"/>
              </w:tabs>
              <w:jc w:val="center"/>
              <w:rPr>
                <w:rFonts w:ascii="Times New Roman" w:hAnsi="Times New Roman"/>
                <w:color w:val="767171"/>
                <w:szCs w:val="24"/>
              </w:rPr>
            </w:pPr>
            <w:r w:rsidRPr="00B80050">
              <w:rPr>
                <w:rFonts w:ascii="Times New Roman" w:hAnsi="Times New Roman"/>
                <w:color w:val="767171"/>
                <w:szCs w:val="24"/>
              </w:rPr>
              <w:t>RD$584,388.48</w:t>
            </w:r>
          </w:p>
        </w:tc>
        <w:tc>
          <w:tcPr>
            <w:tcW w:w="1150" w:type="pct"/>
            <w:tcBorders>
              <w:top w:val="single" w:sz="4" w:space="0" w:color="000000"/>
              <w:left w:val="single" w:sz="4" w:space="0" w:color="000000"/>
              <w:bottom w:val="single" w:sz="4" w:space="0" w:color="000000"/>
              <w:right w:val="single" w:sz="4" w:space="0" w:color="000000"/>
            </w:tcBorders>
            <w:vAlign w:val="center"/>
          </w:tcPr>
          <w:p w14:paraId="586DCCF4" w14:textId="77777777" w:rsidR="003C2458" w:rsidRPr="009365CE" w:rsidRDefault="003C2458" w:rsidP="003C2458">
            <w:pPr>
              <w:tabs>
                <w:tab w:val="left" w:pos="195"/>
              </w:tabs>
              <w:jc w:val="center"/>
              <w:rPr>
                <w:rFonts w:ascii="Times New Roman" w:hAnsi="Times New Roman"/>
                <w:color w:val="767171"/>
                <w:szCs w:val="24"/>
              </w:rPr>
            </w:pPr>
            <w:r w:rsidRPr="00B80050">
              <w:rPr>
                <w:rFonts w:ascii="Times New Roman" w:hAnsi="Times New Roman"/>
                <w:color w:val="767171"/>
                <w:szCs w:val="24"/>
              </w:rPr>
              <w:t>Finalizado</w:t>
            </w:r>
          </w:p>
        </w:tc>
      </w:tr>
      <w:tr w:rsidR="003C2458" w14:paraId="37AADE79" w14:textId="77777777" w:rsidTr="003C2458">
        <w:tc>
          <w:tcPr>
            <w:tcW w:w="355" w:type="pct"/>
            <w:vAlign w:val="center"/>
          </w:tcPr>
          <w:p w14:paraId="02BFB872" w14:textId="77777777" w:rsidR="003C2458" w:rsidRPr="009365CE" w:rsidRDefault="003C2458" w:rsidP="003C2458">
            <w:pPr>
              <w:tabs>
                <w:tab w:val="left" w:pos="195"/>
              </w:tabs>
              <w:rPr>
                <w:rFonts w:ascii="Times New Roman" w:hAnsi="Times New Roman"/>
                <w:color w:val="767171"/>
                <w:szCs w:val="24"/>
              </w:rPr>
            </w:pPr>
            <w:r>
              <w:rPr>
                <w:rFonts w:ascii="Times New Roman" w:eastAsia="Times New Roman" w:hAnsi="Times New Roman"/>
                <w:bCs/>
                <w:color w:val="767171"/>
                <w:szCs w:val="24"/>
              </w:rPr>
              <w:t>3.</w:t>
            </w:r>
          </w:p>
        </w:tc>
        <w:tc>
          <w:tcPr>
            <w:tcW w:w="2957" w:type="pct"/>
            <w:tcBorders>
              <w:top w:val="single" w:sz="4" w:space="0" w:color="000000"/>
              <w:left w:val="single" w:sz="4" w:space="0" w:color="000000"/>
              <w:bottom w:val="single" w:sz="4" w:space="0" w:color="000000"/>
              <w:right w:val="single" w:sz="4" w:space="0" w:color="000000"/>
            </w:tcBorders>
            <w:vAlign w:val="center"/>
          </w:tcPr>
          <w:p w14:paraId="1013AEFB" w14:textId="77777777" w:rsidR="003C2458" w:rsidRPr="009365CE" w:rsidRDefault="003C2458" w:rsidP="003C2458">
            <w:pPr>
              <w:tabs>
                <w:tab w:val="left" w:pos="195"/>
              </w:tabs>
              <w:rPr>
                <w:rFonts w:ascii="Times New Roman" w:hAnsi="Times New Roman"/>
                <w:color w:val="767171"/>
                <w:szCs w:val="24"/>
              </w:rPr>
            </w:pPr>
            <w:r w:rsidRPr="00B80050">
              <w:rPr>
                <w:rFonts w:ascii="Times New Roman" w:hAnsi="Times New Roman"/>
                <w:color w:val="767171"/>
                <w:szCs w:val="24"/>
              </w:rPr>
              <w:t>Readecuación Salón de Protocolo Gubernamental.</w:t>
            </w:r>
          </w:p>
        </w:tc>
        <w:tc>
          <w:tcPr>
            <w:tcW w:w="538" w:type="pct"/>
            <w:tcBorders>
              <w:top w:val="single" w:sz="4" w:space="0" w:color="000000"/>
              <w:left w:val="single" w:sz="4" w:space="0" w:color="000000"/>
              <w:bottom w:val="single" w:sz="4" w:space="0" w:color="000000"/>
              <w:right w:val="single" w:sz="4" w:space="0" w:color="000000"/>
            </w:tcBorders>
            <w:vAlign w:val="center"/>
          </w:tcPr>
          <w:p w14:paraId="5E2C8430" w14:textId="77777777" w:rsidR="003C2458" w:rsidRPr="009365CE" w:rsidRDefault="003C2458" w:rsidP="003C2458">
            <w:pPr>
              <w:tabs>
                <w:tab w:val="left" w:pos="195"/>
              </w:tabs>
              <w:jc w:val="center"/>
              <w:rPr>
                <w:rFonts w:ascii="Times New Roman" w:hAnsi="Times New Roman"/>
                <w:color w:val="767171"/>
                <w:szCs w:val="24"/>
              </w:rPr>
            </w:pPr>
            <w:r w:rsidRPr="00B80050">
              <w:rPr>
                <w:rFonts w:ascii="Times New Roman" w:hAnsi="Times New Roman"/>
                <w:color w:val="767171"/>
                <w:szCs w:val="24"/>
              </w:rPr>
              <w:t>RD$1,879,356.82</w:t>
            </w:r>
          </w:p>
        </w:tc>
        <w:tc>
          <w:tcPr>
            <w:tcW w:w="1150" w:type="pct"/>
            <w:tcBorders>
              <w:top w:val="single" w:sz="4" w:space="0" w:color="000000"/>
              <w:left w:val="single" w:sz="4" w:space="0" w:color="000000"/>
              <w:bottom w:val="single" w:sz="4" w:space="0" w:color="000000"/>
              <w:right w:val="single" w:sz="4" w:space="0" w:color="000000"/>
            </w:tcBorders>
            <w:vAlign w:val="center"/>
          </w:tcPr>
          <w:p w14:paraId="6CD80E56" w14:textId="77777777" w:rsidR="003C2458" w:rsidRPr="009365CE" w:rsidRDefault="003C2458" w:rsidP="003C2458">
            <w:pPr>
              <w:tabs>
                <w:tab w:val="left" w:pos="195"/>
              </w:tabs>
              <w:jc w:val="center"/>
              <w:rPr>
                <w:rFonts w:ascii="Times New Roman" w:hAnsi="Times New Roman"/>
                <w:color w:val="767171"/>
                <w:szCs w:val="24"/>
              </w:rPr>
            </w:pPr>
            <w:r w:rsidRPr="00B80050">
              <w:rPr>
                <w:rFonts w:ascii="Times New Roman" w:hAnsi="Times New Roman"/>
                <w:color w:val="767171"/>
                <w:szCs w:val="24"/>
              </w:rPr>
              <w:t>Finalizado</w:t>
            </w:r>
          </w:p>
        </w:tc>
      </w:tr>
      <w:tr w:rsidR="003C2458" w14:paraId="2A235C98" w14:textId="77777777" w:rsidTr="003C2458">
        <w:tc>
          <w:tcPr>
            <w:tcW w:w="355" w:type="pct"/>
            <w:vAlign w:val="center"/>
          </w:tcPr>
          <w:p w14:paraId="31258AB8" w14:textId="77777777" w:rsidR="003C2458" w:rsidRPr="009365CE" w:rsidRDefault="003C2458" w:rsidP="003C2458">
            <w:pPr>
              <w:tabs>
                <w:tab w:val="left" w:pos="195"/>
              </w:tabs>
              <w:rPr>
                <w:rFonts w:ascii="Times New Roman" w:hAnsi="Times New Roman"/>
                <w:color w:val="767171"/>
                <w:szCs w:val="24"/>
              </w:rPr>
            </w:pPr>
            <w:r>
              <w:rPr>
                <w:rFonts w:ascii="Times New Roman" w:eastAsia="Times New Roman" w:hAnsi="Times New Roman"/>
                <w:bCs/>
                <w:color w:val="767171"/>
                <w:szCs w:val="24"/>
              </w:rPr>
              <w:t>4.</w:t>
            </w:r>
          </w:p>
        </w:tc>
        <w:tc>
          <w:tcPr>
            <w:tcW w:w="2957" w:type="pct"/>
            <w:tcBorders>
              <w:top w:val="single" w:sz="4" w:space="0" w:color="000000"/>
              <w:left w:val="single" w:sz="4" w:space="0" w:color="000000"/>
              <w:bottom w:val="single" w:sz="4" w:space="0" w:color="000000"/>
              <w:right w:val="single" w:sz="4" w:space="0" w:color="000000"/>
            </w:tcBorders>
            <w:vAlign w:val="center"/>
          </w:tcPr>
          <w:p w14:paraId="0847889E" w14:textId="77777777" w:rsidR="003C2458" w:rsidRPr="009365CE" w:rsidRDefault="003C2458" w:rsidP="003C2458">
            <w:pPr>
              <w:tabs>
                <w:tab w:val="left" w:pos="195"/>
              </w:tabs>
              <w:rPr>
                <w:rFonts w:ascii="Times New Roman" w:hAnsi="Times New Roman"/>
                <w:color w:val="767171"/>
                <w:szCs w:val="24"/>
              </w:rPr>
            </w:pPr>
            <w:r w:rsidRPr="00B80050">
              <w:rPr>
                <w:rFonts w:ascii="Times New Roman" w:hAnsi="Times New Roman"/>
                <w:color w:val="767171"/>
                <w:szCs w:val="24"/>
              </w:rPr>
              <w:t>Readecuación oficina Delegación.</w:t>
            </w:r>
          </w:p>
        </w:tc>
        <w:tc>
          <w:tcPr>
            <w:tcW w:w="538" w:type="pct"/>
            <w:tcBorders>
              <w:top w:val="single" w:sz="4" w:space="0" w:color="000000"/>
              <w:left w:val="single" w:sz="4" w:space="0" w:color="000000"/>
              <w:bottom w:val="single" w:sz="4" w:space="0" w:color="000000"/>
              <w:right w:val="single" w:sz="4" w:space="0" w:color="000000"/>
            </w:tcBorders>
            <w:vAlign w:val="center"/>
          </w:tcPr>
          <w:p w14:paraId="3B50CBB9" w14:textId="77777777" w:rsidR="003C2458" w:rsidRPr="009365CE" w:rsidRDefault="003C2458" w:rsidP="003C2458">
            <w:pPr>
              <w:tabs>
                <w:tab w:val="left" w:pos="195"/>
              </w:tabs>
              <w:jc w:val="center"/>
              <w:rPr>
                <w:rFonts w:ascii="Times New Roman" w:hAnsi="Times New Roman"/>
                <w:color w:val="767171"/>
                <w:szCs w:val="24"/>
              </w:rPr>
            </w:pPr>
            <w:r w:rsidRPr="00B80050">
              <w:rPr>
                <w:rFonts w:ascii="Times New Roman" w:hAnsi="Times New Roman"/>
                <w:color w:val="767171"/>
                <w:szCs w:val="24"/>
              </w:rPr>
              <w:t>RD$1,559,718.04</w:t>
            </w:r>
          </w:p>
        </w:tc>
        <w:tc>
          <w:tcPr>
            <w:tcW w:w="1150" w:type="pct"/>
            <w:tcBorders>
              <w:top w:val="single" w:sz="4" w:space="0" w:color="000000"/>
              <w:left w:val="single" w:sz="4" w:space="0" w:color="000000"/>
              <w:bottom w:val="single" w:sz="4" w:space="0" w:color="000000"/>
              <w:right w:val="single" w:sz="4" w:space="0" w:color="000000"/>
            </w:tcBorders>
            <w:vAlign w:val="center"/>
          </w:tcPr>
          <w:p w14:paraId="25A44622" w14:textId="77777777" w:rsidR="003C2458" w:rsidRPr="009365CE" w:rsidRDefault="003C2458" w:rsidP="003C2458">
            <w:pPr>
              <w:tabs>
                <w:tab w:val="left" w:pos="195"/>
              </w:tabs>
              <w:jc w:val="center"/>
              <w:rPr>
                <w:rFonts w:ascii="Times New Roman" w:hAnsi="Times New Roman"/>
                <w:color w:val="767171"/>
                <w:szCs w:val="24"/>
              </w:rPr>
            </w:pPr>
            <w:r w:rsidRPr="00B80050">
              <w:rPr>
                <w:rFonts w:ascii="Times New Roman" w:hAnsi="Times New Roman"/>
                <w:color w:val="767171"/>
                <w:szCs w:val="24"/>
              </w:rPr>
              <w:t>Finalizado</w:t>
            </w:r>
          </w:p>
        </w:tc>
      </w:tr>
      <w:tr w:rsidR="003C2458" w14:paraId="19E172DD" w14:textId="77777777" w:rsidTr="003C2458">
        <w:tc>
          <w:tcPr>
            <w:tcW w:w="355" w:type="pct"/>
            <w:vAlign w:val="center"/>
          </w:tcPr>
          <w:p w14:paraId="29A40FAF" w14:textId="77777777" w:rsidR="003C2458" w:rsidRPr="009365CE" w:rsidRDefault="003C2458" w:rsidP="003C2458">
            <w:pPr>
              <w:tabs>
                <w:tab w:val="left" w:pos="195"/>
              </w:tabs>
              <w:rPr>
                <w:rFonts w:ascii="Times New Roman" w:hAnsi="Times New Roman"/>
                <w:color w:val="767171"/>
                <w:szCs w:val="24"/>
              </w:rPr>
            </w:pPr>
            <w:r>
              <w:rPr>
                <w:rFonts w:ascii="Times New Roman" w:eastAsia="Times New Roman" w:hAnsi="Times New Roman"/>
                <w:bCs/>
                <w:color w:val="767171"/>
                <w:szCs w:val="24"/>
              </w:rPr>
              <w:t>5.</w:t>
            </w:r>
          </w:p>
        </w:tc>
        <w:tc>
          <w:tcPr>
            <w:tcW w:w="2957" w:type="pct"/>
            <w:tcBorders>
              <w:top w:val="single" w:sz="4" w:space="0" w:color="000000"/>
              <w:left w:val="single" w:sz="4" w:space="0" w:color="000000"/>
              <w:bottom w:val="single" w:sz="4" w:space="0" w:color="000000"/>
              <w:right w:val="single" w:sz="4" w:space="0" w:color="000000"/>
            </w:tcBorders>
            <w:vAlign w:val="center"/>
          </w:tcPr>
          <w:p w14:paraId="15FA6599" w14:textId="77777777" w:rsidR="003C2458" w:rsidRPr="009365CE" w:rsidRDefault="003C2458" w:rsidP="003C2458">
            <w:pPr>
              <w:tabs>
                <w:tab w:val="left" w:pos="195"/>
              </w:tabs>
              <w:rPr>
                <w:rFonts w:ascii="Times New Roman" w:hAnsi="Times New Roman"/>
                <w:color w:val="767171"/>
                <w:szCs w:val="24"/>
              </w:rPr>
            </w:pPr>
            <w:r w:rsidRPr="00B80050">
              <w:rPr>
                <w:rFonts w:ascii="Times New Roman" w:hAnsi="Times New Roman"/>
                <w:color w:val="767171"/>
                <w:szCs w:val="24"/>
              </w:rPr>
              <w:t>Construcción Helipuerto Hospital Regional Dr. Ángel Contreras Mejía.</w:t>
            </w:r>
          </w:p>
        </w:tc>
        <w:tc>
          <w:tcPr>
            <w:tcW w:w="538" w:type="pct"/>
            <w:tcBorders>
              <w:top w:val="single" w:sz="4" w:space="0" w:color="000000"/>
              <w:left w:val="single" w:sz="4" w:space="0" w:color="000000"/>
              <w:bottom w:val="single" w:sz="4" w:space="0" w:color="000000"/>
              <w:right w:val="single" w:sz="4" w:space="0" w:color="000000"/>
            </w:tcBorders>
            <w:vAlign w:val="center"/>
          </w:tcPr>
          <w:p w14:paraId="42185AD3" w14:textId="77777777" w:rsidR="003C2458" w:rsidRPr="009365CE" w:rsidRDefault="003C2458" w:rsidP="003C2458">
            <w:pPr>
              <w:tabs>
                <w:tab w:val="left" w:pos="195"/>
              </w:tabs>
              <w:jc w:val="center"/>
              <w:rPr>
                <w:rFonts w:ascii="Times New Roman" w:hAnsi="Times New Roman"/>
                <w:color w:val="767171"/>
                <w:szCs w:val="24"/>
              </w:rPr>
            </w:pPr>
            <w:r>
              <w:rPr>
                <w:rFonts w:ascii="Times New Roman" w:hAnsi="Times New Roman"/>
                <w:color w:val="767171"/>
                <w:szCs w:val="24"/>
              </w:rPr>
              <w:t>RD$14</w:t>
            </w:r>
            <w:r w:rsidRPr="00B80050">
              <w:rPr>
                <w:rFonts w:ascii="Times New Roman" w:hAnsi="Times New Roman"/>
                <w:color w:val="767171"/>
                <w:szCs w:val="24"/>
              </w:rPr>
              <w:t>,</w:t>
            </w:r>
            <w:r>
              <w:rPr>
                <w:rFonts w:ascii="Times New Roman" w:hAnsi="Times New Roman"/>
                <w:color w:val="767171"/>
                <w:szCs w:val="24"/>
              </w:rPr>
              <w:t>551</w:t>
            </w:r>
            <w:r w:rsidRPr="00B80050">
              <w:rPr>
                <w:rFonts w:ascii="Times New Roman" w:hAnsi="Times New Roman"/>
                <w:color w:val="767171"/>
                <w:szCs w:val="24"/>
              </w:rPr>
              <w:t>,</w:t>
            </w:r>
            <w:r>
              <w:rPr>
                <w:rFonts w:ascii="Times New Roman" w:hAnsi="Times New Roman"/>
                <w:color w:val="767171"/>
                <w:szCs w:val="24"/>
              </w:rPr>
              <w:t>653.87</w:t>
            </w:r>
          </w:p>
        </w:tc>
        <w:tc>
          <w:tcPr>
            <w:tcW w:w="1150" w:type="pct"/>
            <w:tcBorders>
              <w:top w:val="single" w:sz="4" w:space="0" w:color="000000"/>
              <w:left w:val="single" w:sz="4" w:space="0" w:color="000000"/>
              <w:bottom w:val="single" w:sz="4" w:space="0" w:color="000000"/>
              <w:right w:val="single" w:sz="4" w:space="0" w:color="000000"/>
            </w:tcBorders>
            <w:vAlign w:val="center"/>
          </w:tcPr>
          <w:p w14:paraId="3B612BFE" w14:textId="77777777" w:rsidR="003C2458" w:rsidRPr="009365CE" w:rsidRDefault="003C2458" w:rsidP="003C2458">
            <w:pPr>
              <w:tabs>
                <w:tab w:val="left" w:pos="195"/>
              </w:tabs>
              <w:jc w:val="center"/>
              <w:rPr>
                <w:rFonts w:ascii="Times New Roman" w:hAnsi="Times New Roman"/>
                <w:color w:val="767171"/>
                <w:szCs w:val="24"/>
              </w:rPr>
            </w:pPr>
            <w:r w:rsidRPr="00B80050">
              <w:rPr>
                <w:rFonts w:ascii="Times New Roman" w:hAnsi="Times New Roman"/>
                <w:color w:val="767171"/>
                <w:szCs w:val="24"/>
              </w:rPr>
              <w:t>En proceso</w:t>
            </w:r>
          </w:p>
        </w:tc>
      </w:tr>
      <w:tr w:rsidR="003C2458" w14:paraId="03EB91A5" w14:textId="77777777" w:rsidTr="003C2458">
        <w:tc>
          <w:tcPr>
            <w:tcW w:w="355" w:type="pct"/>
            <w:vAlign w:val="center"/>
          </w:tcPr>
          <w:p w14:paraId="7900359D" w14:textId="77777777" w:rsidR="003C2458" w:rsidRPr="009365CE" w:rsidRDefault="003C2458" w:rsidP="003C2458">
            <w:pPr>
              <w:tabs>
                <w:tab w:val="left" w:pos="195"/>
              </w:tabs>
              <w:rPr>
                <w:rFonts w:ascii="Times New Roman" w:hAnsi="Times New Roman"/>
                <w:color w:val="767171"/>
                <w:szCs w:val="24"/>
              </w:rPr>
            </w:pPr>
            <w:r>
              <w:rPr>
                <w:rFonts w:ascii="Times New Roman" w:eastAsia="Times New Roman" w:hAnsi="Times New Roman"/>
                <w:bCs/>
                <w:color w:val="767171"/>
                <w:szCs w:val="24"/>
              </w:rPr>
              <w:lastRenderedPageBreak/>
              <w:t>6.</w:t>
            </w:r>
          </w:p>
        </w:tc>
        <w:tc>
          <w:tcPr>
            <w:tcW w:w="2957" w:type="pct"/>
            <w:tcBorders>
              <w:top w:val="single" w:sz="4" w:space="0" w:color="000000"/>
              <w:left w:val="single" w:sz="4" w:space="0" w:color="000000"/>
              <w:bottom w:val="single" w:sz="4" w:space="0" w:color="000000"/>
              <w:right w:val="single" w:sz="4" w:space="0" w:color="000000"/>
            </w:tcBorders>
            <w:vAlign w:val="center"/>
          </w:tcPr>
          <w:p w14:paraId="1815C41F" w14:textId="77777777" w:rsidR="003C2458" w:rsidRPr="009365CE" w:rsidRDefault="003C2458" w:rsidP="003C2458">
            <w:pPr>
              <w:tabs>
                <w:tab w:val="left" w:pos="195"/>
              </w:tabs>
              <w:rPr>
                <w:rFonts w:ascii="Times New Roman" w:hAnsi="Times New Roman"/>
                <w:color w:val="767171"/>
                <w:szCs w:val="24"/>
              </w:rPr>
            </w:pPr>
            <w:r w:rsidRPr="00B80050">
              <w:rPr>
                <w:rFonts w:ascii="Times New Roman" w:hAnsi="Times New Roman"/>
                <w:color w:val="767171"/>
                <w:szCs w:val="24"/>
              </w:rPr>
              <w:t>Acondicionamiento y señalización de Pista de Aterrizaje en Aeródromo Cuevas de las Maravillas.</w:t>
            </w:r>
          </w:p>
        </w:tc>
        <w:tc>
          <w:tcPr>
            <w:tcW w:w="538" w:type="pct"/>
            <w:tcBorders>
              <w:top w:val="single" w:sz="4" w:space="0" w:color="000000"/>
              <w:left w:val="single" w:sz="4" w:space="0" w:color="000000"/>
              <w:bottom w:val="single" w:sz="4" w:space="0" w:color="000000"/>
              <w:right w:val="single" w:sz="4" w:space="0" w:color="000000"/>
            </w:tcBorders>
            <w:vAlign w:val="center"/>
          </w:tcPr>
          <w:p w14:paraId="161184F3" w14:textId="77777777" w:rsidR="003C2458" w:rsidRPr="009365CE" w:rsidRDefault="003C2458" w:rsidP="003C2458">
            <w:pPr>
              <w:tabs>
                <w:tab w:val="left" w:pos="195"/>
              </w:tabs>
              <w:jc w:val="center"/>
              <w:rPr>
                <w:rFonts w:ascii="Times New Roman" w:hAnsi="Times New Roman"/>
                <w:color w:val="767171"/>
                <w:szCs w:val="24"/>
              </w:rPr>
            </w:pPr>
            <w:r w:rsidRPr="00B80050">
              <w:rPr>
                <w:rFonts w:ascii="Times New Roman" w:hAnsi="Times New Roman"/>
                <w:color w:val="767171"/>
                <w:szCs w:val="24"/>
              </w:rPr>
              <w:t>RD$8,552,052.84</w:t>
            </w:r>
          </w:p>
        </w:tc>
        <w:tc>
          <w:tcPr>
            <w:tcW w:w="1150" w:type="pct"/>
            <w:tcBorders>
              <w:top w:val="single" w:sz="4" w:space="0" w:color="000000"/>
              <w:left w:val="single" w:sz="4" w:space="0" w:color="000000"/>
              <w:bottom w:val="single" w:sz="4" w:space="0" w:color="000000"/>
              <w:right w:val="single" w:sz="4" w:space="0" w:color="000000"/>
            </w:tcBorders>
            <w:vAlign w:val="center"/>
          </w:tcPr>
          <w:p w14:paraId="39260DC8" w14:textId="77777777" w:rsidR="003C2458" w:rsidRPr="009365CE" w:rsidRDefault="003C2458" w:rsidP="003C2458">
            <w:pPr>
              <w:tabs>
                <w:tab w:val="left" w:pos="195"/>
              </w:tabs>
              <w:jc w:val="center"/>
              <w:rPr>
                <w:rFonts w:ascii="Times New Roman" w:hAnsi="Times New Roman"/>
                <w:color w:val="767171"/>
                <w:szCs w:val="24"/>
              </w:rPr>
            </w:pPr>
            <w:r w:rsidRPr="00B80050">
              <w:rPr>
                <w:rFonts w:ascii="Times New Roman" w:hAnsi="Times New Roman"/>
                <w:color w:val="767171"/>
                <w:szCs w:val="24"/>
              </w:rPr>
              <w:t xml:space="preserve">Finalizado </w:t>
            </w:r>
          </w:p>
        </w:tc>
      </w:tr>
      <w:tr w:rsidR="003C2458" w14:paraId="273735F3" w14:textId="77777777" w:rsidTr="003C2458">
        <w:tc>
          <w:tcPr>
            <w:tcW w:w="355" w:type="pct"/>
            <w:vAlign w:val="center"/>
          </w:tcPr>
          <w:p w14:paraId="7F3F0E33" w14:textId="77777777" w:rsidR="003C2458" w:rsidRPr="009365CE" w:rsidRDefault="003C2458" w:rsidP="003C2458">
            <w:pPr>
              <w:tabs>
                <w:tab w:val="left" w:pos="195"/>
              </w:tabs>
              <w:rPr>
                <w:rFonts w:ascii="Times New Roman" w:hAnsi="Times New Roman"/>
                <w:color w:val="767171"/>
                <w:szCs w:val="24"/>
              </w:rPr>
            </w:pPr>
            <w:r>
              <w:rPr>
                <w:rFonts w:ascii="Times New Roman" w:eastAsia="Times New Roman" w:hAnsi="Times New Roman"/>
                <w:bCs/>
                <w:color w:val="767171"/>
                <w:szCs w:val="24"/>
              </w:rPr>
              <w:t>7.</w:t>
            </w:r>
          </w:p>
        </w:tc>
        <w:tc>
          <w:tcPr>
            <w:tcW w:w="2957" w:type="pct"/>
            <w:tcBorders>
              <w:top w:val="single" w:sz="4" w:space="0" w:color="000000"/>
              <w:left w:val="single" w:sz="4" w:space="0" w:color="000000"/>
              <w:bottom w:val="single" w:sz="4" w:space="0" w:color="000000"/>
              <w:right w:val="single" w:sz="4" w:space="0" w:color="000000"/>
            </w:tcBorders>
            <w:vAlign w:val="center"/>
          </w:tcPr>
          <w:p w14:paraId="3110C1A0" w14:textId="77777777" w:rsidR="003C2458" w:rsidRPr="009365CE" w:rsidRDefault="003C2458" w:rsidP="003C2458">
            <w:pPr>
              <w:tabs>
                <w:tab w:val="left" w:pos="195"/>
              </w:tabs>
              <w:rPr>
                <w:rFonts w:ascii="Times New Roman" w:hAnsi="Times New Roman"/>
                <w:color w:val="767171"/>
                <w:szCs w:val="24"/>
              </w:rPr>
            </w:pPr>
            <w:r w:rsidRPr="00B80050">
              <w:rPr>
                <w:rFonts w:ascii="Times New Roman" w:hAnsi="Times New Roman"/>
                <w:color w:val="767171"/>
                <w:szCs w:val="24"/>
              </w:rPr>
              <w:t xml:space="preserve">Construcción Helipuerto Basílica de </w:t>
            </w:r>
            <w:proofErr w:type="spellStart"/>
            <w:r w:rsidRPr="00B80050">
              <w:rPr>
                <w:rFonts w:ascii="Times New Roman" w:hAnsi="Times New Roman"/>
                <w:color w:val="767171"/>
                <w:szCs w:val="24"/>
              </w:rPr>
              <w:t>Bayaguana</w:t>
            </w:r>
            <w:proofErr w:type="spellEnd"/>
            <w:r w:rsidRPr="00B80050">
              <w:rPr>
                <w:rFonts w:ascii="Times New Roman" w:hAnsi="Times New Roman"/>
                <w:color w:val="767171"/>
                <w:szCs w:val="24"/>
              </w:rPr>
              <w:t>.</w:t>
            </w:r>
          </w:p>
        </w:tc>
        <w:tc>
          <w:tcPr>
            <w:tcW w:w="538" w:type="pct"/>
            <w:tcBorders>
              <w:top w:val="single" w:sz="4" w:space="0" w:color="000000"/>
              <w:left w:val="single" w:sz="4" w:space="0" w:color="000000"/>
              <w:bottom w:val="single" w:sz="4" w:space="0" w:color="000000"/>
              <w:right w:val="single" w:sz="4" w:space="0" w:color="000000"/>
            </w:tcBorders>
            <w:vAlign w:val="center"/>
          </w:tcPr>
          <w:p w14:paraId="6AE0DDC8" w14:textId="77777777" w:rsidR="003C2458" w:rsidRPr="009365CE" w:rsidRDefault="003C2458" w:rsidP="003C2458">
            <w:pPr>
              <w:tabs>
                <w:tab w:val="left" w:pos="195"/>
              </w:tabs>
              <w:jc w:val="center"/>
              <w:rPr>
                <w:rFonts w:ascii="Times New Roman" w:hAnsi="Times New Roman"/>
                <w:color w:val="767171"/>
                <w:szCs w:val="24"/>
              </w:rPr>
            </w:pPr>
            <w:r w:rsidRPr="00B80050">
              <w:rPr>
                <w:rFonts w:ascii="Times New Roman" w:hAnsi="Times New Roman"/>
                <w:color w:val="767171"/>
                <w:szCs w:val="24"/>
              </w:rPr>
              <w:t xml:space="preserve"> RD$8,369,575.22</w:t>
            </w:r>
          </w:p>
        </w:tc>
        <w:tc>
          <w:tcPr>
            <w:tcW w:w="1150" w:type="pct"/>
            <w:tcBorders>
              <w:top w:val="single" w:sz="4" w:space="0" w:color="000000"/>
              <w:left w:val="single" w:sz="4" w:space="0" w:color="000000"/>
              <w:bottom w:val="single" w:sz="4" w:space="0" w:color="000000"/>
              <w:right w:val="single" w:sz="4" w:space="0" w:color="000000"/>
            </w:tcBorders>
            <w:vAlign w:val="center"/>
          </w:tcPr>
          <w:p w14:paraId="4FA92682" w14:textId="77777777" w:rsidR="003C2458" w:rsidRPr="009365CE" w:rsidRDefault="003C2458" w:rsidP="003C2458">
            <w:pPr>
              <w:tabs>
                <w:tab w:val="left" w:pos="195"/>
              </w:tabs>
              <w:jc w:val="center"/>
              <w:rPr>
                <w:rFonts w:ascii="Times New Roman" w:hAnsi="Times New Roman"/>
                <w:color w:val="767171"/>
                <w:szCs w:val="24"/>
              </w:rPr>
            </w:pPr>
            <w:r w:rsidRPr="00B80050">
              <w:rPr>
                <w:rFonts w:ascii="Times New Roman" w:hAnsi="Times New Roman"/>
                <w:color w:val="767171"/>
                <w:szCs w:val="24"/>
              </w:rPr>
              <w:t>En proceso</w:t>
            </w:r>
          </w:p>
        </w:tc>
      </w:tr>
      <w:tr w:rsidR="003C2458" w14:paraId="145FC42B" w14:textId="77777777" w:rsidTr="003C2458">
        <w:tc>
          <w:tcPr>
            <w:tcW w:w="355" w:type="pct"/>
            <w:vAlign w:val="center"/>
          </w:tcPr>
          <w:p w14:paraId="0C1D7443" w14:textId="77777777" w:rsidR="003C2458" w:rsidRPr="009365CE" w:rsidRDefault="003C2458" w:rsidP="003C2458">
            <w:pPr>
              <w:tabs>
                <w:tab w:val="left" w:pos="195"/>
              </w:tabs>
              <w:rPr>
                <w:rFonts w:ascii="Times New Roman" w:hAnsi="Times New Roman"/>
                <w:color w:val="767171"/>
                <w:szCs w:val="24"/>
              </w:rPr>
            </w:pPr>
            <w:r>
              <w:rPr>
                <w:rFonts w:ascii="Times New Roman" w:eastAsia="Times New Roman" w:hAnsi="Times New Roman"/>
                <w:bCs/>
                <w:color w:val="767171"/>
                <w:szCs w:val="24"/>
              </w:rPr>
              <w:t>8.</w:t>
            </w:r>
          </w:p>
        </w:tc>
        <w:tc>
          <w:tcPr>
            <w:tcW w:w="2957" w:type="pct"/>
            <w:tcBorders>
              <w:top w:val="single" w:sz="4" w:space="0" w:color="000000"/>
              <w:left w:val="single" w:sz="4" w:space="0" w:color="000000"/>
              <w:bottom w:val="single" w:sz="4" w:space="0" w:color="000000"/>
              <w:right w:val="single" w:sz="4" w:space="0" w:color="000000"/>
            </w:tcBorders>
            <w:vAlign w:val="center"/>
          </w:tcPr>
          <w:p w14:paraId="6101DEAB" w14:textId="77777777" w:rsidR="003C2458" w:rsidRPr="009365CE" w:rsidRDefault="003C2458" w:rsidP="003C2458">
            <w:pPr>
              <w:tabs>
                <w:tab w:val="left" w:pos="195"/>
              </w:tabs>
              <w:rPr>
                <w:rFonts w:ascii="Times New Roman" w:hAnsi="Times New Roman"/>
                <w:color w:val="767171"/>
                <w:szCs w:val="24"/>
              </w:rPr>
            </w:pPr>
            <w:r w:rsidRPr="00B80050">
              <w:rPr>
                <w:rFonts w:ascii="Times New Roman" w:hAnsi="Times New Roman"/>
                <w:color w:val="767171"/>
                <w:szCs w:val="24"/>
              </w:rPr>
              <w:t>Construcción Verja Perimetral en el Aeropuerto Domestico El Gran Granero</w:t>
            </w:r>
            <w:r>
              <w:rPr>
                <w:rFonts w:ascii="Times New Roman" w:hAnsi="Times New Roman"/>
                <w:color w:val="767171"/>
                <w:szCs w:val="24"/>
              </w:rPr>
              <w:t>, San Juan de la Maguana</w:t>
            </w:r>
            <w:r w:rsidRPr="00B80050">
              <w:rPr>
                <w:rFonts w:ascii="Times New Roman" w:hAnsi="Times New Roman"/>
                <w:color w:val="767171"/>
                <w:szCs w:val="24"/>
              </w:rPr>
              <w:t>.</w:t>
            </w:r>
          </w:p>
        </w:tc>
        <w:tc>
          <w:tcPr>
            <w:tcW w:w="538" w:type="pct"/>
            <w:tcBorders>
              <w:top w:val="single" w:sz="4" w:space="0" w:color="000000"/>
              <w:left w:val="single" w:sz="4" w:space="0" w:color="000000"/>
              <w:bottom w:val="single" w:sz="4" w:space="0" w:color="000000"/>
              <w:right w:val="single" w:sz="4" w:space="0" w:color="000000"/>
            </w:tcBorders>
            <w:vAlign w:val="center"/>
          </w:tcPr>
          <w:p w14:paraId="1FC82608" w14:textId="77777777" w:rsidR="003C2458" w:rsidRPr="009365CE" w:rsidRDefault="003C2458" w:rsidP="003C2458">
            <w:pPr>
              <w:tabs>
                <w:tab w:val="left" w:pos="195"/>
              </w:tabs>
              <w:jc w:val="center"/>
              <w:rPr>
                <w:rFonts w:ascii="Times New Roman" w:hAnsi="Times New Roman"/>
                <w:color w:val="767171"/>
                <w:szCs w:val="24"/>
              </w:rPr>
            </w:pPr>
            <w:r>
              <w:rPr>
                <w:rFonts w:ascii="Times New Roman" w:hAnsi="Times New Roman"/>
                <w:color w:val="767171"/>
                <w:szCs w:val="24"/>
              </w:rPr>
              <w:t>RD$43,977,061.81</w:t>
            </w:r>
          </w:p>
        </w:tc>
        <w:tc>
          <w:tcPr>
            <w:tcW w:w="1150" w:type="pct"/>
            <w:tcBorders>
              <w:top w:val="single" w:sz="4" w:space="0" w:color="000000"/>
              <w:left w:val="single" w:sz="4" w:space="0" w:color="000000"/>
              <w:bottom w:val="single" w:sz="4" w:space="0" w:color="000000"/>
              <w:right w:val="single" w:sz="4" w:space="0" w:color="000000"/>
            </w:tcBorders>
            <w:vAlign w:val="center"/>
          </w:tcPr>
          <w:p w14:paraId="5C67C790" w14:textId="77777777" w:rsidR="003C2458" w:rsidRPr="009365CE" w:rsidRDefault="003C2458" w:rsidP="003C2458">
            <w:pPr>
              <w:tabs>
                <w:tab w:val="left" w:pos="195"/>
              </w:tabs>
              <w:jc w:val="center"/>
              <w:rPr>
                <w:rFonts w:ascii="Times New Roman" w:hAnsi="Times New Roman"/>
                <w:color w:val="767171"/>
                <w:szCs w:val="24"/>
              </w:rPr>
            </w:pPr>
            <w:r w:rsidRPr="00B80050">
              <w:rPr>
                <w:rFonts w:ascii="Times New Roman" w:hAnsi="Times New Roman"/>
                <w:color w:val="767171"/>
                <w:szCs w:val="24"/>
              </w:rPr>
              <w:t>En proceso</w:t>
            </w:r>
          </w:p>
        </w:tc>
      </w:tr>
      <w:tr w:rsidR="003C2458" w14:paraId="582D6D5B" w14:textId="77777777" w:rsidTr="003C2458">
        <w:tc>
          <w:tcPr>
            <w:tcW w:w="355" w:type="pct"/>
            <w:vAlign w:val="center"/>
          </w:tcPr>
          <w:p w14:paraId="38F56BD4" w14:textId="77777777" w:rsidR="003C2458" w:rsidRPr="009365CE" w:rsidRDefault="003C2458" w:rsidP="003C2458">
            <w:pPr>
              <w:tabs>
                <w:tab w:val="left" w:pos="195"/>
              </w:tabs>
              <w:rPr>
                <w:rFonts w:ascii="Times New Roman" w:hAnsi="Times New Roman"/>
                <w:color w:val="767171"/>
                <w:szCs w:val="24"/>
              </w:rPr>
            </w:pPr>
            <w:r>
              <w:rPr>
                <w:rFonts w:ascii="Times New Roman" w:eastAsia="Times New Roman" w:hAnsi="Times New Roman"/>
                <w:bCs/>
                <w:color w:val="767171"/>
                <w:szCs w:val="24"/>
              </w:rPr>
              <w:t>9.</w:t>
            </w:r>
          </w:p>
        </w:tc>
        <w:tc>
          <w:tcPr>
            <w:tcW w:w="2957" w:type="pct"/>
            <w:tcBorders>
              <w:top w:val="single" w:sz="4" w:space="0" w:color="000000"/>
              <w:left w:val="single" w:sz="4" w:space="0" w:color="000000"/>
              <w:bottom w:val="single" w:sz="4" w:space="0" w:color="000000"/>
              <w:right w:val="single" w:sz="4" w:space="0" w:color="000000"/>
            </w:tcBorders>
            <w:vAlign w:val="center"/>
          </w:tcPr>
          <w:p w14:paraId="3A36856C" w14:textId="77777777" w:rsidR="003C2458" w:rsidRPr="009365CE" w:rsidRDefault="003C2458" w:rsidP="003C2458">
            <w:pPr>
              <w:tabs>
                <w:tab w:val="left" w:pos="195"/>
              </w:tabs>
              <w:rPr>
                <w:rFonts w:ascii="Times New Roman" w:hAnsi="Times New Roman"/>
                <w:color w:val="767171"/>
                <w:szCs w:val="24"/>
              </w:rPr>
            </w:pPr>
            <w:r w:rsidRPr="00B80050">
              <w:rPr>
                <w:rFonts w:ascii="Times New Roman" w:hAnsi="Times New Roman"/>
                <w:color w:val="767171"/>
                <w:szCs w:val="24"/>
              </w:rPr>
              <w:t>Remozamiento Delegación Aeroportuaria en Aeropuerto Internacional Gregorio Luperón.</w:t>
            </w:r>
          </w:p>
        </w:tc>
        <w:tc>
          <w:tcPr>
            <w:tcW w:w="538" w:type="pct"/>
            <w:tcBorders>
              <w:top w:val="single" w:sz="4" w:space="0" w:color="000000"/>
              <w:left w:val="single" w:sz="4" w:space="0" w:color="000000"/>
              <w:bottom w:val="single" w:sz="4" w:space="0" w:color="000000"/>
              <w:right w:val="single" w:sz="4" w:space="0" w:color="000000"/>
            </w:tcBorders>
            <w:vAlign w:val="center"/>
          </w:tcPr>
          <w:p w14:paraId="58A95F2B" w14:textId="77777777" w:rsidR="003C2458" w:rsidRPr="009365CE" w:rsidRDefault="003C2458" w:rsidP="003C2458">
            <w:pPr>
              <w:tabs>
                <w:tab w:val="left" w:pos="195"/>
              </w:tabs>
              <w:jc w:val="center"/>
              <w:rPr>
                <w:rFonts w:ascii="Times New Roman" w:hAnsi="Times New Roman"/>
                <w:color w:val="767171"/>
                <w:szCs w:val="24"/>
              </w:rPr>
            </w:pPr>
            <w:r w:rsidRPr="00B80050">
              <w:rPr>
                <w:rFonts w:ascii="Times New Roman" w:hAnsi="Times New Roman"/>
                <w:color w:val="767171"/>
                <w:szCs w:val="24"/>
              </w:rPr>
              <w:t>RD$659,772.61</w:t>
            </w:r>
          </w:p>
        </w:tc>
        <w:tc>
          <w:tcPr>
            <w:tcW w:w="1150" w:type="pct"/>
            <w:tcBorders>
              <w:top w:val="single" w:sz="4" w:space="0" w:color="000000"/>
              <w:left w:val="single" w:sz="4" w:space="0" w:color="000000"/>
              <w:bottom w:val="single" w:sz="4" w:space="0" w:color="000000"/>
              <w:right w:val="single" w:sz="4" w:space="0" w:color="000000"/>
            </w:tcBorders>
            <w:vAlign w:val="center"/>
          </w:tcPr>
          <w:p w14:paraId="74B4D3C7" w14:textId="77777777" w:rsidR="003C2458" w:rsidRPr="009365CE" w:rsidRDefault="003C2458" w:rsidP="003C2458">
            <w:pPr>
              <w:tabs>
                <w:tab w:val="left" w:pos="195"/>
              </w:tabs>
              <w:jc w:val="center"/>
              <w:rPr>
                <w:rFonts w:ascii="Times New Roman" w:hAnsi="Times New Roman"/>
                <w:color w:val="767171"/>
                <w:szCs w:val="24"/>
              </w:rPr>
            </w:pPr>
            <w:r w:rsidRPr="00B80050">
              <w:rPr>
                <w:rFonts w:ascii="Times New Roman" w:hAnsi="Times New Roman"/>
                <w:color w:val="767171"/>
                <w:szCs w:val="24"/>
              </w:rPr>
              <w:t>En proceso</w:t>
            </w:r>
          </w:p>
        </w:tc>
      </w:tr>
      <w:tr w:rsidR="003C2458" w14:paraId="6DEE13F9" w14:textId="77777777" w:rsidTr="003C2458">
        <w:tc>
          <w:tcPr>
            <w:tcW w:w="355" w:type="pct"/>
            <w:vAlign w:val="center"/>
          </w:tcPr>
          <w:p w14:paraId="61C923D5" w14:textId="77777777" w:rsidR="003C2458" w:rsidRPr="009365CE" w:rsidRDefault="003C2458" w:rsidP="003C2458">
            <w:pPr>
              <w:tabs>
                <w:tab w:val="left" w:pos="195"/>
              </w:tabs>
              <w:rPr>
                <w:rFonts w:ascii="Times New Roman" w:hAnsi="Times New Roman"/>
                <w:color w:val="767171"/>
                <w:szCs w:val="24"/>
              </w:rPr>
            </w:pPr>
            <w:r>
              <w:rPr>
                <w:rFonts w:ascii="Times New Roman" w:eastAsia="Times New Roman" w:hAnsi="Times New Roman"/>
                <w:bCs/>
                <w:color w:val="767171"/>
                <w:szCs w:val="24"/>
              </w:rPr>
              <w:t>10.</w:t>
            </w:r>
          </w:p>
        </w:tc>
        <w:tc>
          <w:tcPr>
            <w:tcW w:w="2957" w:type="pct"/>
            <w:tcBorders>
              <w:top w:val="single" w:sz="4" w:space="0" w:color="000000"/>
              <w:left w:val="single" w:sz="4" w:space="0" w:color="000000"/>
              <w:bottom w:val="single" w:sz="4" w:space="0" w:color="000000"/>
              <w:right w:val="single" w:sz="4" w:space="0" w:color="000000"/>
            </w:tcBorders>
            <w:vAlign w:val="center"/>
          </w:tcPr>
          <w:p w14:paraId="7C70922B" w14:textId="77777777" w:rsidR="003C2458" w:rsidRPr="009365CE" w:rsidRDefault="003C2458" w:rsidP="003C2458">
            <w:pPr>
              <w:tabs>
                <w:tab w:val="left" w:pos="195"/>
              </w:tabs>
              <w:rPr>
                <w:rFonts w:ascii="Times New Roman" w:hAnsi="Times New Roman"/>
                <w:color w:val="767171"/>
                <w:szCs w:val="24"/>
              </w:rPr>
            </w:pPr>
            <w:r w:rsidRPr="00B80050">
              <w:rPr>
                <w:rFonts w:ascii="Times New Roman" w:hAnsi="Times New Roman"/>
                <w:color w:val="767171"/>
                <w:szCs w:val="24"/>
              </w:rPr>
              <w:t>Verja Aeropuerto Doméstico de Cabo Rojo.</w:t>
            </w:r>
          </w:p>
        </w:tc>
        <w:tc>
          <w:tcPr>
            <w:tcW w:w="538" w:type="pct"/>
            <w:tcBorders>
              <w:top w:val="single" w:sz="4" w:space="0" w:color="000000"/>
              <w:left w:val="single" w:sz="4" w:space="0" w:color="000000"/>
              <w:bottom w:val="single" w:sz="4" w:space="0" w:color="000000"/>
              <w:right w:val="single" w:sz="4" w:space="0" w:color="000000"/>
            </w:tcBorders>
            <w:vAlign w:val="center"/>
          </w:tcPr>
          <w:p w14:paraId="05A47C21" w14:textId="77777777" w:rsidR="003C2458" w:rsidRPr="009365CE" w:rsidRDefault="003C2458" w:rsidP="003C2458">
            <w:pPr>
              <w:tabs>
                <w:tab w:val="left" w:pos="195"/>
              </w:tabs>
              <w:jc w:val="center"/>
              <w:rPr>
                <w:rFonts w:ascii="Times New Roman" w:hAnsi="Times New Roman"/>
                <w:color w:val="767171"/>
                <w:szCs w:val="24"/>
              </w:rPr>
            </w:pPr>
            <w:r>
              <w:rPr>
                <w:rFonts w:ascii="Times New Roman" w:hAnsi="Times New Roman"/>
                <w:color w:val="767171"/>
                <w:szCs w:val="24"/>
              </w:rPr>
              <w:t>RD$27,972,345.58</w:t>
            </w:r>
          </w:p>
        </w:tc>
        <w:tc>
          <w:tcPr>
            <w:tcW w:w="1150" w:type="pct"/>
            <w:tcBorders>
              <w:top w:val="single" w:sz="4" w:space="0" w:color="000000"/>
              <w:left w:val="single" w:sz="4" w:space="0" w:color="000000"/>
              <w:bottom w:val="single" w:sz="4" w:space="0" w:color="000000"/>
              <w:right w:val="single" w:sz="4" w:space="0" w:color="000000"/>
            </w:tcBorders>
            <w:vAlign w:val="center"/>
          </w:tcPr>
          <w:p w14:paraId="123A9EE3" w14:textId="77777777" w:rsidR="003C2458" w:rsidRPr="009365CE" w:rsidRDefault="003C2458" w:rsidP="003C2458">
            <w:pPr>
              <w:tabs>
                <w:tab w:val="left" w:pos="195"/>
              </w:tabs>
              <w:jc w:val="center"/>
              <w:rPr>
                <w:rFonts w:ascii="Times New Roman" w:hAnsi="Times New Roman"/>
                <w:color w:val="767171"/>
                <w:szCs w:val="24"/>
              </w:rPr>
            </w:pPr>
            <w:r w:rsidRPr="00B80050">
              <w:rPr>
                <w:rFonts w:ascii="Times New Roman" w:hAnsi="Times New Roman"/>
                <w:color w:val="767171"/>
                <w:szCs w:val="24"/>
              </w:rPr>
              <w:t>En proceso</w:t>
            </w:r>
          </w:p>
        </w:tc>
      </w:tr>
      <w:tr w:rsidR="003C2458" w14:paraId="71C436C3" w14:textId="77777777" w:rsidTr="003C2458">
        <w:tc>
          <w:tcPr>
            <w:tcW w:w="355" w:type="pct"/>
            <w:vAlign w:val="center"/>
          </w:tcPr>
          <w:p w14:paraId="6181296C" w14:textId="77777777" w:rsidR="003C2458" w:rsidRPr="009365CE" w:rsidRDefault="003C2458" w:rsidP="003C2458">
            <w:pPr>
              <w:tabs>
                <w:tab w:val="left" w:pos="195"/>
              </w:tabs>
              <w:rPr>
                <w:rFonts w:ascii="Times New Roman" w:hAnsi="Times New Roman"/>
                <w:color w:val="767171"/>
                <w:szCs w:val="24"/>
              </w:rPr>
            </w:pPr>
            <w:r>
              <w:rPr>
                <w:rFonts w:ascii="Times New Roman" w:eastAsia="Times New Roman" w:hAnsi="Times New Roman"/>
                <w:bCs/>
                <w:color w:val="767171"/>
                <w:szCs w:val="24"/>
              </w:rPr>
              <w:t>11.</w:t>
            </w:r>
          </w:p>
        </w:tc>
        <w:tc>
          <w:tcPr>
            <w:tcW w:w="2957" w:type="pct"/>
            <w:tcBorders>
              <w:top w:val="single" w:sz="4" w:space="0" w:color="000000"/>
              <w:left w:val="single" w:sz="4" w:space="0" w:color="000000"/>
              <w:bottom w:val="single" w:sz="4" w:space="0" w:color="000000"/>
              <w:right w:val="single" w:sz="4" w:space="0" w:color="000000"/>
            </w:tcBorders>
            <w:vAlign w:val="center"/>
          </w:tcPr>
          <w:p w14:paraId="331EF8B7" w14:textId="77777777" w:rsidR="003C2458" w:rsidRPr="009365CE" w:rsidRDefault="003C2458" w:rsidP="003C2458">
            <w:pPr>
              <w:tabs>
                <w:tab w:val="left" w:pos="195"/>
              </w:tabs>
              <w:rPr>
                <w:rFonts w:ascii="Times New Roman" w:hAnsi="Times New Roman"/>
                <w:color w:val="767171"/>
                <w:szCs w:val="24"/>
              </w:rPr>
            </w:pPr>
            <w:r w:rsidRPr="00B80050">
              <w:rPr>
                <w:rFonts w:ascii="Times New Roman" w:hAnsi="Times New Roman"/>
                <w:color w:val="767171"/>
                <w:szCs w:val="24"/>
              </w:rPr>
              <w:t>Protección de Aires Acondicionados en Helipuerto de Santo Domingo.</w:t>
            </w:r>
          </w:p>
        </w:tc>
        <w:tc>
          <w:tcPr>
            <w:tcW w:w="538" w:type="pct"/>
            <w:tcBorders>
              <w:top w:val="single" w:sz="4" w:space="0" w:color="000000"/>
              <w:left w:val="single" w:sz="4" w:space="0" w:color="000000"/>
              <w:bottom w:val="single" w:sz="4" w:space="0" w:color="000000"/>
              <w:right w:val="single" w:sz="4" w:space="0" w:color="000000"/>
            </w:tcBorders>
            <w:vAlign w:val="center"/>
          </w:tcPr>
          <w:p w14:paraId="46384E36" w14:textId="77777777" w:rsidR="003C2458" w:rsidRPr="009365CE" w:rsidRDefault="003C2458" w:rsidP="003C2458">
            <w:pPr>
              <w:tabs>
                <w:tab w:val="left" w:pos="195"/>
              </w:tabs>
              <w:jc w:val="center"/>
              <w:rPr>
                <w:rFonts w:ascii="Times New Roman" w:hAnsi="Times New Roman"/>
                <w:color w:val="767171"/>
                <w:szCs w:val="24"/>
              </w:rPr>
            </w:pPr>
            <w:r w:rsidRPr="00B80050">
              <w:rPr>
                <w:rFonts w:ascii="Times New Roman" w:hAnsi="Times New Roman"/>
                <w:color w:val="767171"/>
                <w:szCs w:val="24"/>
              </w:rPr>
              <w:t>RD$330,904.00</w:t>
            </w:r>
          </w:p>
        </w:tc>
        <w:tc>
          <w:tcPr>
            <w:tcW w:w="1150" w:type="pct"/>
            <w:tcBorders>
              <w:top w:val="single" w:sz="4" w:space="0" w:color="000000"/>
              <w:left w:val="single" w:sz="4" w:space="0" w:color="000000"/>
              <w:bottom w:val="single" w:sz="4" w:space="0" w:color="000000"/>
              <w:right w:val="single" w:sz="4" w:space="0" w:color="000000"/>
            </w:tcBorders>
            <w:vAlign w:val="center"/>
          </w:tcPr>
          <w:p w14:paraId="791D3D43" w14:textId="77777777" w:rsidR="003C2458" w:rsidRPr="009365CE" w:rsidRDefault="003C2458" w:rsidP="003C2458">
            <w:pPr>
              <w:tabs>
                <w:tab w:val="left" w:pos="195"/>
              </w:tabs>
              <w:jc w:val="center"/>
              <w:rPr>
                <w:rFonts w:ascii="Times New Roman" w:hAnsi="Times New Roman"/>
                <w:color w:val="767171"/>
                <w:szCs w:val="24"/>
              </w:rPr>
            </w:pPr>
            <w:r w:rsidRPr="00B80050">
              <w:rPr>
                <w:rFonts w:ascii="Times New Roman" w:hAnsi="Times New Roman"/>
                <w:color w:val="767171"/>
                <w:szCs w:val="24"/>
              </w:rPr>
              <w:t>Finalizado</w:t>
            </w:r>
          </w:p>
        </w:tc>
      </w:tr>
      <w:tr w:rsidR="003C2458" w14:paraId="530EFC9B" w14:textId="77777777" w:rsidTr="003C2458">
        <w:tc>
          <w:tcPr>
            <w:tcW w:w="355" w:type="pct"/>
            <w:vAlign w:val="center"/>
          </w:tcPr>
          <w:p w14:paraId="0F75C7C3" w14:textId="77777777" w:rsidR="003C2458" w:rsidRPr="009365CE" w:rsidRDefault="003C2458" w:rsidP="003C2458">
            <w:pPr>
              <w:tabs>
                <w:tab w:val="left" w:pos="195"/>
              </w:tabs>
              <w:rPr>
                <w:rFonts w:ascii="Times New Roman" w:hAnsi="Times New Roman"/>
                <w:color w:val="767171"/>
                <w:szCs w:val="24"/>
              </w:rPr>
            </w:pPr>
            <w:r>
              <w:rPr>
                <w:rFonts w:ascii="Times New Roman" w:eastAsia="Times New Roman" w:hAnsi="Times New Roman"/>
                <w:bCs/>
                <w:color w:val="767171"/>
                <w:szCs w:val="24"/>
              </w:rPr>
              <w:t>12.</w:t>
            </w:r>
          </w:p>
        </w:tc>
        <w:tc>
          <w:tcPr>
            <w:tcW w:w="2957" w:type="pct"/>
            <w:tcBorders>
              <w:top w:val="single" w:sz="4" w:space="0" w:color="000000"/>
              <w:left w:val="single" w:sz="4" w:space="0" w:color="000000"/>
              <w:bottom w:val="single" w:sz="4" w:space="0" w:color="000000"/>
              <w:right w:val="single" w:sz="4" w:space="0" w:color="000000"/>
            </w:tcBorders>
            <w:vAlign w:val="center"/>
          </w:tcPr>
          <w:p w14:paraId="347D2D20" w14:textId="77777777" w:rsidR="003C2458" w:rsidRPr="009365CE" w:rsidRDefault="003C2458" w:rsidP="003C2458">
            <w:pPr>
              <w:tabs>
                <w:tab w:val="left" w:pos="195"/>
              </w:tabs>
              <w:rPr>
                <w:rFonts w:ascii="Times New Roman" w:hAnsi="Times New Roman"/>
                <w:color w:val="767171"/>
                <w:szCs w:val="24"/>
              </w:rPr>
            </w:pPr>
            <w:r w:rsidRPr="00586DCE">
              <w:rPr>
                <w:rFonts w:ascii="Times New Roman" w:hAnsi="Times New Roman"/>
                <w:color w:val="767171"/>
                <w:szCs w:val="24"/>
              </w:rPr>
              <w:t>Ampliación de Parqueo y Sustitución de la Verja Perimetral en Helipuerto de Santo Domingo.</w:t>
            </w:r>
          </w:p>
        </w:tc>
        <w:tc>
          <w:tcPr>
            <w:tcW w:w="538" w:type="pct"/>
            <w:tcBorders>
              <w:top w:val="single" w:sz="4" w:space="0" w:color="000000"/>
              <w:left w:val="single" w:sz="4" w:space="0" w:color="000000"/>
              <w:bottom w:val="single" w:sz="4" w:space="0" w:color="000000"/>
              <w:right w:val="single" w:sz="4" w:space="0" w:color="000000"/>
            </w:tcBorders>
            <w:vAlign w:val="center"/>
          </w:tcPr>
          <w:p w14:paraId="413901B0" w14:textId="77777777" w:rsidR="003C2458" w:rsidRPr="009365CE" w:rsidRDefault="003C2458" w:rsidP="003C2458">
            <w:pPr>
              <w:tabs>
                <w:tab w:val="left" w:pos="195"/>
              </w:tabs>
              <w:jc w:val="center"/>
              <w:rPr>
                <w:rFonts w:ascii="Times New Roman" w:hAnsi="Times New Roman"/>
                <w:color w:val="767171"/>
                <w:szCs w:val="24"/>
              </w:rPr>
            </w:pPr>
            <w:r w:rsidRPr="00586DCE">
              <w:rPr>
                <w:rFonts w:ascii="Times New Roman" w:hAnsi="Times New Roman"/>
                <w:color w:val="767171"/>
                <w:szCs w:val="24"/>
              </w:rPr>
              <w:t>RD$18,484,127.02</w:t>
            </w:r>
          </w:p>
        </w:tc>
        <w:tc>
          <w:tcPr>
            <w:tcW w:w="1150" w:type="pct"/>
            <w:tcBorders>
              <w:top w:val="single" w:sz="4" w:space="0" w:color="000000"/>
              <w:left w:val="single" w:sz="4" w:space="0" w:color="000000"/>
              <w:bottom w:val="single" w:sz="4" w:space="0" w:color="000000"/>
              <w:right w:val="single" w:sz="4" w:space="0" w:color="000000"/>
            </w:tcBorders>
            <w:vAlign w:val="center"/>
          </w:tcPr>
          <w:p w14:paraId="43028757" w14:textId="77777777" w:rsidR="003C2458" w:rsidRPr="009365CE" w:rsidRDefault="003C2458" w:rsidP="003C2458">
            <w:pPr>
              <w:tabs>
                <w:tab w:val="left" w:pos="195"/>
              </w:tabs>
              <w:jc w:val="center"/>
              <w:rPr>
                <w:rFonts w:ascii="Times New Roman" w:hAnsi="Times New Roman"/>
                <w:color w:val="767171"/>
                <w:szCs w:val="24"/>
              </w:rPr>
            </w:pPr>
            <w:r w:rsidRPr="00586DCE">
              <w:rPr>
                <w:rFonts w:ascii="Times New Roman" w:hAnsi="Times New Roman"/>
                <w:color w:val="767171"/>
                <w:szCs w:val="24"/>
              </w:rPr>
              <w:t>En Proceso</w:t>
            </w:r>
          </w:p>
        </w:tc>
      </w:tr>
      <w:tr w:rsidR="003C2458" w14:paraId="31FF0E0C" w14:textId="77777777" w:rsidTr="003C2458">
        <w:tc>
          <w:tcPr>
            <w:tcW w:w="355" w:type="pct"/>
            <w:vAlign w:val="center"/>
          </w:tcPr>
          <w:p w14:paraId="00FDA4A6" w14:textId="77777777" w:rsidR="003C2458" w:rsidRPr="009365CE" w:rsidRDefault="003C2458" w:rsidP="003C2458">
            <w:pPr>
              <w:tabs>
                <w:tab w:val="left" w:pos="195"/>
              </w:tabs>
              <w:rPr>
                <w:rFonts w:ascii="Times New Roman" w:hAnsi="Times New Roman"/>
                <w:color w:val="767171"/>
                <w:szCs w:val="24"/>
              </w:rPr>
            </w:pPr>
            <w:r>
              <w:rPr>
                <w:rFonts w:ascii="Times New Roman" w:eastAsia="Times New Roman" w:hAnsi="Times New Roman"/>
                <w:bCs/>
                <w:color w:val="767171"/>
                <w:szCs w:val="24"/>
              </w:rPr>
              <w:t>13.</w:t>
            </w:r>
          </w:p>
        </w:tc>
        <w:tc>
          <w:tcPr>
            <w:tcW w:w="2957" w:type="pct"/>
            <w:tcBorders>
              <w:top w:val="single" w:sz="4" w:space="0" w:color="000000"/>
              <w:left w:val="single" w:sz="4" w:space="0" w:color="000000"/>
              <w:bottom w:val="single" w:sz="4" w:space="0" w:color="000000"/>
              <w:right w:val="single" w:sz="4" w:space="0" w:color="000000"/>
            </w:tcBorders>
            <w:vAlign w:val="center"/>
          </w:tcPr>
          <w:p w14:paraId="1DA21BB8" w14:textId="77777777" w:rsidR="003C2458" w:rsidRPr="009365CE" w:rsidRDefault="003C2458" w:rsidP="003C2458">
            <w:pPr>
              <w:tabs>
                <w:tab w:val="left" w:pos="195"/>
              </w:tabs>
              <w:rPr>
                <w:rFonts w:ascii="Times New Roman" w:hAnsi="Times New Roman"/>
                <w:color w:val="767171"/>
                <w:szCs w:val="24"/>
              </w:rPr>
            </w:pPr>
            <w:r w:rsidRPr="00586DCE">
              <w:rPr>
                <w:rFonts w:ascii="Times New Roman" w:hAnsi="Times New Roman"/>
                <w:color w:val="767171"/>
                <w:szCs w:val="24"/>
              </w:rPr>
              <w:t>Construcción Helipuerto en Hospital Traumatológico Ney Arias Lora.</w:t>
            </w:r>
          </w:p>
        </w:tc>
        <w:tc>
          <w:tcPr>
            <w:tcW w:w="538" w:type="pct"/>
            <w:tcBorders>
              <w:top w:val="single" w:sz="4" w:space="0" w:color="000000"/>
              <w:left w:val="single" w:sz="4" w:space="0" w:color="000000"/>
              <w:bottom w:val="single" w:sz="4" w:space="0" w:color="000000"/>
              <w:right w:val="single" w:sz="4" w:space="0" w:color="000000"/>
            </w:tcBorders>
            <w:vAlign w:val="center"/>
          </w:tcPr>
          <w:p w14:paraId="6F0E2A26" w14:textId="77777777" w:rsidR="003C2458" w:rsidRPr="009365CE" w:rsidRDefault="003C2458" w:rsidP="003C2458">
            <w:pPr>
              <w:tabs>
                <w:tab w:val="left" w:pos="195"/>
              </w:tabs>
              <w:jc w:val="center"/>
              <w:rPr>
                <w:rFonts w:ascii="Times New Roman" w:hAnsi="Times New Roman"/>
                <w:color w:val="767171"/>
                <w:szCs w:val="24"/>
              </w:rPr>
            </w:pPr>
            <w:r w:rsidRPr="00586DCE">
              <w:rPr>
                <w:rFonts w:ascii="Times New Roman" w:hAnsi="Times New Roman"/>
                <w:color w:val="767171"/>
                <w:szCs w:val="24"/>
              </w:rPr>
              <w:t>RD$49,844,259.67</w:t>
            </w:r>
          </w:p>
        </w:tc>
        <w:tc>
          <w:tcPr>
            <w:tcW w:w="1150" w:type="pct"/>
            <w:tcBorders>
              <w:top w:val="single" w:sz="4" w:space="0" w:color="000000"/>
              <w:left w:val="single" w:sz="4" w:space="0" w:color="000000"/>
              <w:bottom w:val="single" w:sz="4" w:space="0" w:color="000000"/>
              <w:right w:val="single" w:sz="4" w:space="0" w:color="000000"/>
            </w:tcBorders>
            <w:vAlign w:val="center"/>
          </w:tcPr>
          <w:p w14:paraId="0D73E403" w14:textId="77777777" w:rsidR="003C2458" w:rsidRPr="009365CE" w:rsidRDefault="003C2458" w:rsidP="003C2458">
            <w:pPr>
              <w:tabs>
                <w:tab w:val="left" w:pos="195"/>
              </w:tabs>
              <w:jc w:val="center"/>
              <w:rPr>
                <w:rFonts w:ascii="Times New Roman" w:hAnsi="Times New Roman"/>
                <w:color w:val="767171"/>
                <w:szCs w:val="24"/>
              </w:rPr>
            </w:pPr>
            <w:r w:rsidRPr="00586DCE">
              <w:rPr>
                <w:rFonts w:ascii="Times New Roman" w:hAnsi="Times New Roman"/>
                <w:color w:val="767171"/>
                <w:szCs w:val="24"/>
              </w:rPr>
              <w:t>En Proceso</w:t>
            </w:r>
          </w:p>
        </w:tc>
      </w:tr>
    </w:tbl>
    <w:p w14:paraId="20CABCBA" w14:textId="77777777" w:rsidR="00C51828" w:rsidRDefault="00084878" w:rsidP="00500E58">
      <w:pPr>
        <w:spacing w:after="120" w:line="360" w:lineRule="auto"/>
        <w:rPr>
          <w:rFonts w:ascii="Times New Roman" w:eastAsia="Times New Roman" w:hAnsi="Times New Roman"/>
          <w:bCs/>
          <w:color w:val="767171"/>
          <w:szCs w:val="24"/>
          <w:lang w:val="es-ES"/>
        </w:rPr>
      </w:pPr>
      <w:r>
        <w:rPr>
          <w:rFonts w:ascii="Times New Roman" w:eastAsia="Times New Roman" w:hAnsi="Times New Roman"/>
          <w:bCs/>
          <w:color w:val="767171"/>
          <w:szCs w:val="24"/>
          <w:lang w:val="es-ES"/>
        </w:rPr>
        <w:t>Fuente: Departamento de Infraestructura (Matriz de proyectos y actividades)</w:t>
      </w:r>
    </w:p>
    <w:p w14:paraId="1CB6E14C" w14:textId="77777777" w:rsidR="003C2458" w:rsidRDefault="003C2458" w:rsidP="00500E58">
      <w:pPr>
        <w:spacing w:after="120" w:line="360" w:lineRule="auto"/>
        <w:rPr>
          <w:rFonts w:ascii="Times New Roman" w:eastAsia="Times New Roman" w:hAnsi="Times New Roman"/>
          <w:bCs/>
          <w:color w:val="767171"/>
          <w:szCs w:val="24"/>
          <w:lang w:val="es-ES"/>
        </w:rPr>
      </w:pPr>
    </w:p>
    <w:p w14:paraId="2EEDDD27" w14:textId="77777777" w:rsidR="003C2458" w:rsidRDefault="003C2458" w:rsidP="00500E58">
      <w:pPr>
        <w:spacing w:after="120" w:line="360" w:lineRule="auto"/>
        <w:rPr>
          <w:rFonts w:ascii="Times New Roman" w:eastAsia="Times New Roman" w:hAnsi="Times New Roman"/>
          <w:bCs/>
          <w:color w:val="767171"/>
          <w:szCs w:val="24"/>
          <w:lang w:val="es-ES"/>
        </w:rPr>
      </w:pPr>
    </w:p>
    <w:p w14:paraId="7649F203" w14:textId="77777777" w:rsidR="003C2458" w:rsidRDefault="003C2458" w:rsidP="00500E58">
      <w:pPr>
        <w:spacing w:after="120" w:line="360" w:lineRule="auto"/>
        <w:rPr>
          <w:rFonts w:ascii="Times New Roman" w:eastAsia="Times New Roman" w:hAnsi="Times New Roman"/>
          <w:bCs/>
          <w:color w:val="767171"/>
          <w:szCs w:val="24"/>
          <w:lang w:val="es-ES"/>
        </w:rPr>
      </w:pPr>
    </w:p>
    <w:p w14:paraId="0DD65CEC" w14:textId="77777777" w:rsidR="003C2458" w:rsidRDefault="003C2458" w:rsidP="00500E58">
      <w:pPr>
        <w:spacing w:after="120" w:line="360" w:lineRule="auto"/>
        <w:rPr>
          <w:rFonts w:ascii="Times New Roman" w:eastAsia="Times New Roman" w:hAnsi="Times New Roman"/>
          <w:bCs/>
          <w:color w:val="767171"/>
          <w:szCs w:val="24"/>
          <w:lang w:val="es-ES"/>
        </w:rPr>
      </w:pPr>
    </w:p>
    <w:p w14:paraId="73B778B6" w14:textId="77777777" w:rsidR="003C2458" w:rsidRDefault="003C2458" w:rsidP="00500E58">
      <w:pPr>
        <w:spacing w:after="120" w:line="360" w:lineRule="auto"/>
        <w:rPr>
          <w:rFonts w:ascii="Times New Roman" w:eastAsia="Times New Roman" w:hAnsi="Times New Roman"/>
          <w:bCs/>
          <w:color w:val="767171"/>
          <w:szCs w:val="24"/>
          <w:lang w:val="es-ES"/>
        </w:rPr>
      </w:pPr>
    </w:p>
    <w:p w14:paraId="609EDA0C" w14:textId="77777777" w:rsidR="00C773C5" w:rsidRDefault="00C773C5" w:rsidP="00500E58">
      <w:pPr>
        <w:spacing w:after="120" w:line="360" w:lineRule="auto"/>
        <w:rPr>
          <w:rFonts w:ascii="Times New Roman" w:eastAsia="Times New Roman" w:hAnsi="Times New Roman"/>
          <w:bCs/>
          <w:color w:val="767171"/>
          <w:szCs w:val="24"/>
          <w:lang w:val="es-ES"/>
        </w:rPr>
      </w:pPr>
    </w:p>
    <w:p w14:paraId="491FE8FB" w14:textId="77777777" w:rsidR="00C773C5" w:rsidRDefault="00C773C5" w:rsidP="00500E58">
      <w:pPr>
        <w:spacing w:after="120" w:line="360" w:lineRule="auto"/>
        <w:rPr>
          <w:rFonts w:ascii="Times New Roman" w:eastAsia="Times New Roman" w:hAnsi="Times New Roman"/>
          <w:bCs/>
          <w:color w:val="767171"/>
          <w:szCs w:val="24"/>
          <w:lang w:val="es-ES"/>
        </w:rPr>
      </w:pPr>
    </w:p>
    <w:p w14:paraId="6839D13A" w14:textId="77777777" w:rsidR="00554C21" w:rsidRDefault="00E2735D" w:rsidP="00E85A1A">
      <w:pPr>
        <w:pStyle w:val="Ttulo1"/>
        <w:numPr>
          <w:ilvl w:val="0"/>
          <w:numId w:val="1"/>
        </w:numPr>
        <w:spacing w:before="0" w:beforeAutospacing="0" w:line="360" w:lineRule="auto"/>
        <w:ind w:left="360"/>
        <w:jc w:val="center"/>
        <w:rPr>
          <w:rFonts w:ascii="Times New Roman" w:hAnsi="Times New Roman"/>
          <w:b w:val="0"/>
          <w:color w:val="767171"/>
          <w:szCs w:val="28"/>
          <w:lang w:val="es-ES"/>
        </w:rPr>
      </w:pPr>
      <w:bookmarkStart w:id="42" w:name="_Toc121903138"/>
      <w:r>
        <w:rPr>
          <w:rFonts w:ascii="Times New Roman" w:hAnsi="Times New Roman"/>
          <w:b w:val="0"/>
          <w:color w:val="767171"/>
          <w:szCs w:val="28"/>
          <w:lang w:val="es-ES"/>
        </w:rPr>
        <w:lastRenderedPageBreak/>
        <w:t>Servicio a</w:t>
      </w:r>
      <w:r w:rsidR="002235CB" w:rsidRPr="004C0FE3">
        <w:rPr>
          <w:rFonts w:ascii="Times New Roman" w:hAnsi="Times New Roman"/>
          <w:b w:val="0"/>
          <w:color w:val="767171"/>
          <w:szCs w:val="28"/>
          <w:lang w:val="es-ES"/>
        </w:rPr>
        <w:t>l Ciudadano Y Transparencia Institucional</w:t>
      </w:r>
      <w:bookmarkEnd w:id="42"/>
    </w:p>
    <w:p w14:paraId="0D1C9B6E" w14:textId="77777777" w:rsidR="00E85A1A" w:rsidRPr="007A38FB" w:rsidRDefault="00E85A1A" w:rsidP="00E85A1A">
      <w:pPr>
        <w:spacing w:after="0" w:line="360" w:lineRule="auto"/>
        <w:jc w:val="center"/>
        <w:rPr>
          <w:rFonts w:ascii="Times New Roman" w:eastAsia="Calibri" w:hAnsi="Times New Roman"/>
          <w:color w:val="767171"/>
          <w:spacing w:val="20"/>
          <w:szCs w:val="36"/>
          <w:lang w:val="es-ES"/>
        </w:rPr>
      </w:pPr>
      <w:r w:rsidRPr="00AF3B81">
        <w:rPr>
          <w:rFonts w:ascii="Times New Roman" w:hAnsi="Times New Roman"/>
          <w:b/>
          <w:noProof/>
          <w:color w:val="767171"/>
          <w:szCs w:val="28"/>
          <w:lang w:val="es-ES" w:eastAsia="es-ES"/>
        </w:rPr>
        <mc:AlternateContent>
          <mc:Choice Requires="wps">
            <w:drawing>
              <wp:anchor distT="0" distB="0" distL="114300" distR="114300" simplePos="0" relativeHeight="251983360" behindDoc="0" locked="0" layoutInCell="1" allowOverlap="1" wp14:anchorId="7012E4DF" wp14:editId="1FE3201F">
                <wp:simplePos x="0" y="0"/>
                <wp:positionH relativeFrom="margin">
                  <wp:align>center</wp:align>
                </wp:positionH>
                <wp:positionV relativeFrom="paragraph">
                  <wp:posOffset>31750</wp:posOffset>
                </wp:positionV>
                <wp:extent cx="463550" cy="0"/>
                <wp:effectExtent l="0" t="19050" r="31750" b="19050"/>
                <wp:wrapNone/>
                <wp:docPr id="6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198F0" id="Straight Connector 3" o:spid="_x0000_s1026" style="position:absolute;z-index:25198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5pt" to="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" strokecolor="#ee2a24" strokeweight="2.25pt">
                <v:stroke joinstyle="miter"/>
                <w10:wrap anchorx="margin"/>
              </v:line>
            </w:pict>
          </mc:Fallback>
        </mc:AlternateContent>
      </w:r>
    </w:p>
    <w:p w14:paraId="1D837A05" w14:textId="77777777" w:rsidR="00E85A1A" w:rsidRDefault="00E85A1A" w:rsidP="00E85A1A">
      <w:pPr>
        <w:spacing w:after="160" w:line="360" w:lineRule="auto"/>
        <w:jc w:val="center"/>
        <w:rPr>
          <w:rFonts w:ascii="Times New Roman" w:eastAsia="Calibri" w:hAnsi="Times New Roman"/>
          <w:color w:val="767171"/>
          <w:spacing w:val="20"/>
          <w:szCs w:val="36"/>
          <w:lang w:val="en-US"/>
        </w:rPr>
      </w:pPr>
      <w:r w:rsidRPr="00E85A1A">
        <w:rPr>
          <w:rFonts w:ascii="Times New Roman" w:eastAsia="Calibri" w:hAnsi="Times New Roman"/>
          <w:color w:val="767171"/>
          <w:spacing w:val="20"/>
          <w:szCs w:val="36"/>
          <w:lang w:val="en-US"/>
        </w:rPr>
        <w:t xml:space="preserve">Memoria </w:t>
      </w:r>
      <w:r w:rsidR="00F069EF" w:rsidRPr="00E85A1A">
        <w:rPr>
          <w:rFonts w:ascii="Times New Roman" w:eastAsia="Calibri" w:hAnsi="Times New Roman"/>
          <w:color w:val="767171"/>
          <w:spacing w:val="20"/>
          <w:szCs w:val="36"/>
          <w:lang w:val="en-US"/>
        </w:rPr>
        <w:t>institutional</w:t>
      </w:r>
      <w:r w:rsidRPr="00E85A1A">
        <w:rPr>
          <w:rFonts w:ascii="Times New Roman" w:eastAsia="Calibri" w:hAnsi="Times New Roman"/>
          <w:color w:val="767171"/>
          <w:spacing w:val="20"/>
          <w:szCs w:val="36"/>
          <w:lang w:val="en-US"/>
        </w:rPr>
        <w:t xml:space="preserve"> 2022</w:t>
      </w:r>
    </w:p>
    <w:p w14:paraId="57ECC7FD" w14:textId="77777777" w:rsidR="007A58AE" w:rsidRPr="00A04E36" w:rsidRDefault="00B1490A" w:rsidP="00C51828">
      <w:pPr>
        <w:pStyle w:val="Ttulo2"/>
        <w:numPr>
          <w:ilvl w:val="1"/>
          <w:numId w:val="34"/>
        </w:numPr>
        <w:ind w:left="360"/>
        <w:jc w:val="center"/>
        <w:rPr>
          <w:rFonts w:ascii="Times New Roman" w:hAnsi="Times New Roman"/>
          <w:color w:val="767171"/>
          <w:sz w:val="24"/>
          <w:szCs w:val="24"/>
          <w:lang w:val="es-ES"/>
        </w:rPr>
      </w:pPr>
      <w:bookmarkStart w:id="43" w:name="_Toc75179474"/>
      <w:bookmarkStart w:id="44" w:name="_Toc75179580"/>
      <w:bookmarkStart w:id="45" w:name="_Toc75179802"/>
      <w:bookmarkStart w:id="46" w:name="_Toc121903139"/>
      <w:bookmarkEnd w:id="43"/>
      <w:bookmarkEnd w:id="44"/>
      <w:bookmarkEnd w:id="45"/>
      <w:r w:rsidRPr="00A04E36">
        <w:rPr>
          <w:rFonts w:ascii="Times New Roman" w:hAnsi="Times New Roman"/>
          <w:color w:val="767171"/>
          <w:sz w:val="24"/>
          <w:szCs w:val="24"/>
          <w:lang w:val="es-ES"/>
        </w:rPr>
        <w:t>Nivel de la satisfacción con el servicio</w:t>
      </w:r>
      <w:bookmarkEnd w:id="46"/>
    </w:p>
    <w:p w14:paraId="31C11B43" w14:textId="77777777" w:rsidR="00CA745E" w:rsidRPr="00AA6F90" w:rsidRDefault="00CA745E" w:rsidP="00CA745E">
      <w:pPr>
        <w:spacing w:line="360" w:lineRule="auto"/>
        <w:rPr>
          <w:rFonts w:ascii="Times New Roman" w:eastAsia="Times New Roman" w:hAnsi="Times New Roman"/>
          <w:bCs/>
          <w:color w:val="767171"/>
          <w:kern w:val="36"/>
          <w:szCs w:val="24"/>
          <w:lang w:val="es-ES" w:eastAsia="x-none"/>
        </w:rPr>
      </w:pPr>
      <w:r w:rsidRPr="00AA6F90">
        <w:rPr>
          <w:rFonts w:ascii="Times New Roman" w:eastAsia="Times New Roman" w:hAnsi="Times New Roman"/>
          <w:bCs/>
          <w:color w:val="767171"/>
          <w:kern w:val="36"/>
          <w:szCs w:val="24"/>
          <w:lang w:val="es-ES" w:eastAsia="x-none"/>
        </w:rPr>
        <w:t>Los atributos asumidos por el Departamento Aeroportuario en la segunda versión de su Carta Compromiso</w:t>
      </w:r>
      <w:r w:rsidR="00D21485">
        <w:rPr>
          <w:rFonts w:ascii="Times New Roman" w:eastAsia="Times New Roman" w:hAnsi="Times New Roman"/>
          <w:bCs/>
          <w:color w:val="767171"/>
          <w:kern w:val="36"/>
          <w:szCs w:val="24"/>
          <w:lang w:val="es-ES" w:eastAsia="x-none"/>
        </w:rPr>
        <w:t>,</w:t>
      </w:r>
      <w:r w:rsidRPr="00AA6F90">
        <w:rPr>
          <w:rFonts w:ascii="Times New Roman" w:eastAsia="Times New Roman" w:hAnsi="Times New Roman"/>
          <w:bCs/>
          <w:color w:val="767171"/>
          <w:kern w:val="36"/>
          <w:szCs w:val="24"/>
          <w:lang w:val="es-ES" w:eastAsia="x-none"/>
        </w:rPr>
        <w:t xml:space="preserve"> aprobada en junio 2022, evidencian el compromiso y la gestión de la Institución en ofrecer servicios acordes a los más altos estándares de calidad para </w:t>
      </w:r>
      <w:r>
        <w:rPr>
          <w:rFonts w:ascii="Times New Roman" w:eastAsia="Times New Roman" w:hAnsi="Times New Roman"/>
          <w:bCs/>
          <w:color w:val="767171"/>
          <w:kern w:val="36"/>
          <w:szCs w:val="24"/>
          <w:lang w:val="es-ES" w:eastAsia="x-none"/>
        </w:rPr>
        <w:t>los</w:t>
      </w:r>
      <w:r w:rsidRPr="00AA6F90">
        <w:rPr>
          <w:rFonts w:ascii="Times New Roman" w:eastAsia="Times New Roman" w:hAnsi="Times New Roman"/>
          <w:bCs/>
          <w:color w:val="767171"/>
          <w:kern w:val="36"/>
          <w:szCs w:val="24"/>
          <w:lang w:val="es-ES" w:eastAsia="x-none"/>
        </w:rPr>
        <w:t xml:space="preserve"> clientes.</w:t>
      </w:r>
    </w:p>
    <w:p w14:paraId="583FB7D3" w14:textId="77777777" w:rsidR="00CA745E" w:rsidRDefault="00CA745E" w:rsidP="00CA745E">
      <w:pPr>
        <w:spacing w:line="360" w:lineRule="auto"/>
        <w:rPr>
          <w:rFonts w:ascii="Times New Roman" w:eastAsia="Times New Roman" w:hAnsi="Times New Roman"/>
          <w:bCs/>
          <w:color w:val="767171"/>
          <w:kern w:val="36"/>
          <w:szCs w:val="24"/>
          <w:lang w:val="es-ES" w:eastAsia="x-none"/>
        </w:rPr>
      </w:pPr>
      <w:r w:rsidRPr="00AA6F90">
        <w:rPr>
          <w:rFonts w:ascii="Times New Roman" w:eastAsia="Times New Roman" w:hAnsi="Times New Roman"/>
          <w:bCs/>
          <w:color w:val="767171"/>
          <w:kern w:val="36"/>
          <w:szCs w:val="24"/>
          <w:lang w:val="es-ES" w:eastAsia="x-none"/>
        </w:rPr>
        <w:t>Como resultado de este esfuerzo</w:t>
      </w:r>
      <w:r>
        <w:rPr>
          <w:rFonts w:ascii="Times New Roman" w:eastAsia="Times New Roman" w:hAnsi="Times New Roman"/>
          <w:bCs/>
          <w:color w:val="767171"/>
          <w:kern w:val="36"/>
          <w:szCs w:val="24"/>
          <w:lang w:val="es-ES" w:eastAsia="x-none"/>
        </w:rPr>
        <w:t xml:space="preserve">, se </w:t>
      </w:r>
      <w:r w:rsidRPr="00AA6F90">
        <w:rPr>
          <w:rFonts w:ascii="Times New Roman" w:eastAsia="Times New Roman" w:hAnsi="Times New Roman"/>
          <w:bCs/>
          <w:color w:val="767171"/>
          <w:kern w:val="36"/>
          <w:szCs w:val="24"/>
          <w:lang w:val="es-ES" w:eastAsia="x-none"/>
        </w:rPr>
        <w:t>presenta</w:t>
      </w:r>
      <w:r>
        <w:rPr>
          <w:rFonts w:ascii="Times New Roman" w:eastAsia="Times New Roman" w:hAnsi="Times New Roman"/>
          <w:bCs/>
          <w:color w:val="767171"/>
          <w:kern w:val="36"/>
          <w:szCs w:val="24"/>
          <w:lang w:val="es-ES" w:eastAsia="x-none"/>
        </w:rPr>
        <w:t xml:space="preserve">n </w:t>
      </w:r>
      <w:r w:rsidRPr="00AA6F90">
        <w:rPr>
          <w:rFonts w:ascii="Times New Roman" w:eastAsia="Times New Roman" w:hAnsi="Times New Roman"/>
          <w:bCs/>
          <w:color w:val="767171"/>
          <w:kern w:val="36"/>
          <w:szCs w:val="24"/>
          <w:lang w:val="es-ES" w:eastAsia="x-none"/>
        </w:rPr>
        <w:t>los datos de los atributos c</w:t>
      </w:r>
      <w:r>
        <w:rPr>
          <w:rFonts w:ascii="Times New Roman" w:eastAsia="Times New Roman" w:hAnsi="Times New Roman"/>
          <w:bCs/>
          <w:color w:val="767171"/>
          <w:kern w:val="36"/>
          <w:szCs w:val="24"/>
          <w:lang w:val="es-ES" w:eastAsia="x-none"/>
        </w:rPr>
        <w:t>orrespondientes al periodo enero-diciembre</w:t>
      </w:r>
      <w:r w:rsidRPr="00AA6F90">
        <w:rPr>
          <w:rFonts w:ascii="Times New Roman" w:eastAsia="Times New Roman" w:hAnsi="Times New Roman"/>
          <w:bCs/>
          <w:color w:val="767171"/>
          <w:kern w:val="36"/>
          <w:szCs w:val="24"/>
          <w:lang w:val="es-ES" w:eastAsia="x-none"/>
        </w:rPr>
        <w:t xml:space="preserve"> 2022, </w:t>
      </w:r>
      <w:r>
        <w:rPr>
          <w:rFonts w:ascii="Times New Roman" w:eastAsia="Times New Roman" w:hAnsi="Times New Roman"/>
          <w:bCs/>
          <w:color w:val="767171"/>
          <w:kern w:val="36"/>
          <w:szCs w:val="24"/>
          <w:lang w:val="es-ES" w:eastAsia="x-none"/>
        </w:rPr>
        <w:t xml:space="preserve">mostrando un </w:t>
      </w:r>
      <w:r w:rsidRPr="00AA6F90">
        <w:rPr>
          <w:rFonts w:ascii="Times New Roman" w:eastAsia="Times New Roman" w:hAnsi="Times New Roman"/>
          <w:bCs/>
          <w:color w:val="767171"/>
          <w:kern w:val="36"/>
          <w:szCs w:val="24"/>
          <w:lang w:val="es-ES" w:eastAsia="x-none"/>
        </w:rPr>
        <w:t xml:space="preserve">nivel de satisfacción </w:t>
      </w:r>
      <w:r>
        <w:rPr>
          <w:rFonts w:ascii="Times New Roman" w:eastAsia="Times New Roman" w:hAnsi="Times New Roman"/>
          <w:bCs/>
          <w:color w:val="767171"/>
          <w:kern w:val="36"/>
          <w:szCs w:val="24"/>
          <w:lang w:val="es-ES" w:eastAsia="x-none"/>
        </w:rPr>
        <w:t xml:space="preserve">del cliente de un 100% en el </w:t>
      </w:r>
      <w:r w:rsidRPr="00AA6F90">
        <w:rPr>
          <w:rFonts w:ascii="Times New Roman" w:eastAsia="Times New Roman" w:hAnsi="Times New Roman"/>
          <w:bCs/>
          <w:color w:val="767171"/>
          <w:kern w:val="36"/>
          <w:szCs w:val="24"/>
          <w:lang w:val="es-ES" w:eastAsia="x-none"/>
        </w:rPr>
        <w:t xml:space="preserve">servicio </w:t>
      </w:r>
      <w:r>
        <w:rPr>
          <w:rFonts w:ascii="Times New Roman" w:eastAsia="Times New Roman" w:hAnsi="Times New Roman"/>
          <w:bCs/>
          <w:color w:val="767171"/>
          <w:kern w:val="36"/>
          <w:szCs w:val="24"/>
          <w:lang w:val="es-ES" w:eastAsia="x-none"/>
        </w:rPr>
        <w:t xml:space="preserve">ofrecido, </w:t>
      </w:r>
      <w:r w:rsidRPr="00AA6F90">
        <w:rPr>
          <w:rFonts w:ascii="Times New Roman" w:eastAsia="Times New Roman" w:hAnsi="Times New Roman"/>
          <w:bCs/>
          <w:color w:val="767171"/>
          <w:kern w:val="36"/>
          <w:szCs w:val="24"/>
          <w:lang w:val="es-ES" w:eastAsia="x-none"/>
        </w:rPr>
        <w:t xml:space="preserve">en todos </w:t>
      </w:r>
      <w:r>
        <w:rPr>
          <w:rFonts w:ascii="Times New Roman" w:eastAsia="Times New Roman" w:hAnsi="Times New Roman"/>
          <w:bCs/>
          <w:color w:val="767171"/>
          <w:kern w:val="36"/>
          <w:szCs w:val="24"/>
          <w:lang w:val="es-ES" w:eastAsia="x-none"/>
        </w:rPr>
        <w:t>sus</w:t>
      </w:r>
      <w:r w:rsidRPr="00AA6F90">
        <w:rPr>
          <w:rFonts w:ascii="Times New Roman" w:eastAsia="Times New Roman" w:hAnsi="Times New Roman"/>
          <w:bCs/>
          <w:color w:val="767171"/>
          <w:kern w:val="36"/>
          <w:szCs w:val="24"/>
          <w:lang w:val="es-ES" w:eastAsia="x-none"/>
        </w:rPr>
        <w:t xml:space="preserve"> componentes</w:t>
      </w:r>
      <w:r>
        <w:rPr>
          <w:rFonts w:ascii="Times New Roman" w:eastAsia="Times New Roman" w:hAnsi="Times New Roman"/>
          <w:bCs/>
          <w:color w:val="767171"/>
          <w:kern w:val="36"/>
          <w:szCs w:val="24"/>
          <w:lang w:val="es-ES" w:eastAsia="x-none"/>
        </w:rPr>
        <w:t xml:space="preserve">. </w:t>
      </w:r>
    </w:p>
    <w:tbl>
      <w:tblPr>
        <w:tblW w:w="5000" w:type="pct"/>
        <w:tblCellMar>
          <w:left w:w="70" w:type="dxa"/>
          <w:right w:w="70" w:type="dxa"/>
        </w:tblCellMar>
        <w:tblLook w:val="04A0" w:firstRow="1" w:lastRow="0" w:firstColumn="1" w:lastColumn="0" w:noHBand="0" w:noVBand="1"/>
      </w:tblPr>
      <w:tblGrid>
        <w:gridCol w:w="1769"/>
        <w:gridCol w:w="1167"/>
        <w:gridCol w:w="1167"/>
        <w:gridCol w:w="1314"/>
        <w:gridCol w:w="1353"/>
        <w:gridCol w:w="1140"/>
      </w:tblGrid>
      <w:tr w:rsidR="00CA745E" w:rsidRPr="00F96AAA" w14:paraId="76CD1811" w14:textId="77777777" w:rsidTr="00CA745E">
        <w:trPr>
          <w:trHeight w:val="330"/>
        </w:trPr>
        <w:tc>
          <w:tcPr>
            <w:tcW w:w="1316" w:type="pct"/>
            <w:tcBorders>
              <w:top w:val="nil"/>
              <w:left w:val="nil"/>
              <w:bottom w:val="nil"/>
              <w:right w:val="nil"/>
            </w:tcBorders>
            <w:shd w:val="clear" w:color="auto" w:fill="auto"/>
            <w:noWrap/>
            <w:vAlign w:val="bottom"/>
            <w:hideMark/>
          </w:tcPr>
          <w:p w14:paraId="1F7BF55E" w14:textId="77777777" w:rsidR="00CA745E" w:rsidRPr="00F96AAA" w:rsidRDefault="00CA745E" w:rsidP="00081B8A">
            <w:pPr>
              <w:spacing w:after="0" w:line="240" w:lineRule="auto"/>
              <w:jc w:val="left"/>
              <w:rPr>
                <w:rFonts w:ascii="Times New Roman" w:eastAsia="Times New Roman" w:hAnsi="Times New Roman"/>
                <w:color w:val="767171"/>
                <w:szCs w:val="24"/>
                <w:lang w:val="es-ES" w:eastAsia="es-ES"/>
              </w:rPr>
            </w:pPr>
          </w:p>
        </w:tc>
        <w:tc>
          <w:tcPr>
            <w:tcW w:w="3684" w:type="pct"/>
            <w:gridSpan w:val="5"/>
            <w:tcBorders>
              <w:top w:val="single" w:sz="8" w:space="0" w:color="auto"/>
              <w:left w:val="single" w:sz="8" w:space="0" w:color="auto"/>
              <w:bottom w:val="nil"/>
              <w:right w:val="single" w:sz="8" w:space="0" w:color="000000"/>
            </w:tcBorders>
            <w:shd w:val="clear" w:color="auto" w:fill="auto"/>
            <w:noWrap/>
            <w:vAlign w:val="center"/>
            <w:hideMark/>
          </w:tcPr>
          <w:p w14:paraId="7180D736" w14:textId="77777777" w:rsidR="00CA745E" w:rsidRPr="00F96AAA" w:rsidRDefault="00CA745E" w:rsidP="00081B8A">
            <w:pPr>
              <w:spacing w:after="0" w:line="240" w:lineRule="auto"/>
              <w:jc w:val="center"/>
              <w:rPr>
                <w:rFonts w:ascii="Times New Roman" w:eastAsia="Times New Roman" w:hAnsi="Times New Roman"/>
                <w:b/>
                <w:bCs/>
                <w:color w:val="767171"/>
                <w:szCs w:val="24"/>
                <w:lang w:val="es-ES" w:eastAsia="es-ES"/>
              </w:rPr>
            </w:pPr>
            <w:r>
              <w:rPr>
                <w:rFonts w:ascii="Times New Roman" w:eastAsia="Times New Roman" w:hAnsi="Times New Roman"/>
                <w:b/>
                <w:bCs/>
                <w:color w:val="767171"/>
                <w:szCs w:val="24"/>
                <w:lang w:val="es-ES" w:eastAsia="es-ES"/>
              </w:rPr>
              <w:t>Resultados Trimestrales</w:t>
            </w:r>
          </w:p>
        </w:tc>
      </w:tr>
      <w:tr w:rsidR="00CA745E" w:rsidRPr="00F96AAA" w14:paraId="7BEEEA5F" w14:textId="77777777" w:rsidTr="00CA745E">
        <w:trPr>
          <w:trHeight w:val="1335"/>
        </w:trPr>
        <w:tc>
          <w:tcPr>
            <w:tcW w:w="1316" w:type="pct"/>
            <w:tcBorders>
              <w:top w:val="nil"/>
              <w:left w:val="nil"/>
              <w:bottom w:val="nil"/>
              <w:right w:val="nil"/>
            </w:tcBorders>
            <w:shd w:val="clear" w:color="auto" w:fill="auto"/>
            <w:noWrap/>
            <w:vAlign w:val="bottom"/>
            <w:hideMark/>
          </w:tcPr>
          <w:p w14:paraId="35214248" w14:textId="77777777" w:rsidR="00CA745E" w:rsidRPr="00F96AAA" w:rsidRDefault="00CA745E" w:rsidP="00CA745E">
            <w:pPr>
              <w:spacing w:after="0" w:line="240" w:lineRule="auto"/>
              <w:jc w:val="center"/>
              <w:rPr>
                <w:rFonts w:ascii="Times New Roman" w:eastAsia="Times New Roman" w:hAnsi="Times New Roman"/>
                <w:b/>
                <w:bCs/>
                <w:color w:val="BFBFBF" w:themeColor="background1" w:themeShade="BF"/>
                <w:szCs w:val="24"/>
                <w:lang w:val="es-ES" w:eastAsia="es-ES"/>
              </w:rPr>
            </w:pPr>
          </w:p>
        </w:tc>
        <w:tc>
          <w:tcPr>
            <w:tcW w:w="649" w:type="pct"/>
            <w:tcBorders>
              <w:top w:val="single" w:sz="8" w:space="0" w:color="auto"/>
              <w:left w:val="single" w:sz="8" w:space="0" w:color="auto"/>
              <w:bottom w:val="single" w:sz="8" w:space="0" w:color="auto"/>
              <w:right w:val="single" w:sz="4" w:space="0" w:color="auto"/>
            </w:tcBorders>
            <w:shd w:val="clear" w:color="000000" w:fill="203764"/>
            <w:vAlign w:val="center"/>
            <w:hideMark/>
          </w:tcPr>
          <w:p w14:paraId="57F8929B" w14:textId="77777777" w:rsidR="00CA745E" w:rsidRPr="00F96AAA" w:rsidRDefault="00CA745E" w:rsidP="00CA745E">
            <w:pPr>
              <w:spacing w:after="0" w:line="240" w:lineRule="auto"/>
              <w:jc w:val="center"/>
              <w:rPr>
                <w:rFonts w:ascii="Times New Roman" w:eastAsia="Times New Roman" w:hAnsi="Times New Roman"/>
                <w:b/>
                <w:bCs/>
                <w:color w:val="BFBFBF" w:themeColor="background1" w:themeShade="BF"/>
                <w:szCs w:val="24"/>
                <w:lang w:val="es-ES" w:eastAsia="es-ES"/>
              </w:rPr>
            </w:pPr>
            <w:r>
              <w:rPr>
                <w:rFonts w:ascii="Times New Roman" w:eastAsia="Times New Roman" w:hAnsi="Times New Roman"/>
                <w:b/>
                <w:bCs/>
                <w:color w:val="BFBFBF" w:themeColor="background1" w:themeShade="BF"/>
                <w:szCs w:val="24"/>
                <w:lang w:val="es-ES" w:eastAsia="es-ES"/>
              </w:rPr>
              <w:t>Primer Trimestre</w:t>
            </w:r>
            <w:r w:rsidRPr="00F96AAA">
              <w:rPr>
                <w:rFonts w:ascii="Times New Roman" w:eastAsia="Times New Roman" w:hAnsi="Times New Roman"/>
                <w:b/>
                <w:bCs/>
                <w:color w:val="BFBFBF" w:themeColor="background1" w:themeShade="BF"/>
                <w:szCs w:val="24"/>
                <w:lang w:val="es-ES" w:eastAsia="es-ES"/>
              </w:rPr>
              <w:br/>
              <w:t>Enero-Febrero-Marzo</w:t>
            </w:r>
          </w:p>
        </w:tc>
        <w:tc>
          <w:tcPr>
            <w:tcW w:w="649" w:type="pct"/>
            <w:tcBorders>
              <w:top w:val="single" w:sz="8" w:space="0" w:color="auto"/>
              <w:left w:val="nil"/>
              <w:bottom w:val="single" w:sz="8" w:space="0" w:color="auto"/>
              <w:right w:val="single" w:sz="4" w:space="0" w:color="auto"/>
            </w:tcBorders>
            <w:shd w:val="clear" w:color="000000" w:fill="203764"/>
            <w:vAlign w:val="center"/>
          </w:tcPr>
          <w:p w14:paraId="761D24F7" w14:textId="77777777" w:rsidR="00CA745E" w:rsidRPr="00F96AAA" w:rsidRDefault="00CA745E" w:rsidP="00CA745E">
            <w:pPr>
              <w:spacing w:after="0" w:line="240" w:lineRule="auto"/>
              <w:jc w:val="center"/>
              <w:rPr>
                <w:rFonts w:ascii="Times New Roman" w:eastAsia="Times New Roman" w:hAnsi="Times New Roman"/>
                <w:b/>
                <w:bCs/>
                <w:color w:val="BFBFBF" w:themeColor="background1" w:themeShade="BF"/>
                <w:szCs w:val="24"/>
                <w:lang w:val="es-ES" w:eastAsia="es-ES"/>
              </w:rPr>
            </w:pPr>
            <w:r>
              <w:rPr>
                <w:rFonts w:ascii="Times New Roman" w:eastAsia="Times New Roman" w:hAnsi="Times New Roman"/>
                <w:b/>
                <w:bCs/>
                <w:color w:val="BFBFBF" w:themeColor="background1" w:themeShade="BF"/>
                <w:szCs w:val="24"/>
                <w:lang w:val="es-ES" w:eastAsia="es-ES"/>
              </w:rPr>
              <w:t>Segundo Trimestre</w:t>
            </w:r>
            <w:r w:rsidRPr="00F96AAA">
              <w:rPr>
                <w:rFonts w:ascii="Times New Roman" w:eastAsia="Times New Roman" w:hAnsi="Times New Roman"/>
                <w:b/>
                <w:bCs/>
                <w:color w:val="BFBFBF" w:themeColor="background1" w:themeShade="BF"/>
                <w:szCs w:val="24"/>
                <w:lang w:val="es-ES" w:eastAsia="es-ES"/>
              </w:rPr>
              <w:br/>
              <w:t>Abril-Mayo-Junio</w:t>
            </w:r>
          </w:p>
        </w:tc>
        <w:tc>
          <w:tcPr>
            <w:tcW w:w="731" w:type="pct"/>
            <w:tcBorders>
              <w:top w:val="single" w:sz="8" w:space="0" w:color="auto"/>
              <w:left w:val="single" w:sz="4" w:space="0" w:color="auto"/>
              <w:bottom w:val="single" w:sz="8" w:space="0" w:color="auto"/>
              <w:right w:val="single" w:sz="4" w:space="0" w:color="auto"/>
            </w:tcBorders>
            <w:shd w:val="clear" w:color="000000" w:fill="203764"/>
            <w:vAlign w:val="center"/>
          </w:tcPr>
          <w:p w14:paraId="571FFDB5" w14:textId="77777777" w:rsidR="00CA745E" w:rsidRDefault="00CA745E" w:rsidP="00CA745E">
            <w:pPr>
              <w:spacing w:after="0" w:line="240" w:lineRule="auto"/>
              <w:jc w:val="center"/>
              <w:rPr>
                <w:rFonts w:ascii="Times New Roman" w:eastAsia="Times New Roman" w:hAnsi="Times New Roman"/>
                <w:b/>
                <w:bCs/>
                <w:color w:val="BFBFBF" w:themeColor="background1" w:themeShade="BF"/>
                <w:szCs w:val="24"/>
                <w:lang w:val="es-ES" w:eastAsia="es-ES"/>
              </w:rPr>
            </w:pPr>
            <w:r>
              <w:rPr>
                <w:rFonts w:ascii="Times New Roman" w:eastAsia="Times New Roman" w:hAnsi="Times New Roman"/>
                <w:b/>
                <w:bCs/>
                <w:color w:val="BFBFBF" w:themeColor="background1" w:themeShade="BF"/>
                <w:szCs w:val="24"/>
                <w:lang w:val="es-ES" w:eastAsia="es-ES"/>
              </w:rPr>
              <w:t>Tercer Trimestre</w:t>
            </w:r>
            <w:r w:rsidRPr="00F96AAA">
              <w:rPr>
                <w:rFonts w:ascii="Times New Roman" w:eastAsia="Times New Roman" w:hAnsi="Times New Roman"/>
                <w:b/>
                <w:bCs/>
                <w:color w:val="BFBFBF" w:themeColor="background1" w:themeShade="BF"/>
                <w:szCs w:val="24"/>
                <w:lang w:val="es-ES" w:eastAsia="es-ES"/>
              </w:rPr>
              <w:br/>
            </w:r>
            <w:r>
              <w:rPr>
                <w:rFonts w:ascii="Times New Roman" w:eastAsia="Times New Roman" w:hAnsi="Times New Roman"/>
                <w:b/>
                <w:bCs/>
                <w:color w:val="BFBFBF" w:themeColor="background1" w:themeShade="BF"/>
                <w:szCs w:val="24"/>
                <w:lang w:val="es-ES" w:eastAsia="es-ES"/>
              </w:rPr>
              <w:t>Julio</w:t>
            </w:r>
            <w:r w:rsidRPr="00F96AAA">
              <w:rPr>
                <w:rFonts w:ascii="Times New Roman" w:eastAsia="Times New Roman" w:hAnsi="Times New Roman"/>
                <w:b/>
                <w:bCs/>
                <w:color w:val="BFBFBF" w:themeColor="background1" w:themeShade="BF"/>
                <w:szCs w:val="24"/>
                <w:lang w:val="es-ES" w:eastAsia="es-ES"/>
              </w:rPr>
              <w:t>-</w:t>
            </w:r>
            <w:r>
              <w:rPr>
                <w:rFonts w:ascii="Times New Roman" w:eastAsia="Times New Roman" w:hAnsi="Times New Roman"/>
                <w:b/>
                <w:bCs/>
                <w:color w:val="BFBFBF" w:themeColor="background1" w:themeShade="BF"/>
                <w:szCs w:val="24"/>
                <w:lang w:val="es-ES" w:eastAsia="es-ES"/>
              </w:rPr>
              <w:t>Agosto</w:t>
            </w:r>
            <w:r w:rsidRPr="00F96AAA">
              <w:rPr>
                <w:rFonts w:ascii="Times New Roman" w:eastAsia="Times New Roman" w:hAnsi="Times New Roman"/>
                <w:b/>
                <w:bCs/>
                <w:color w:val="BFBFBF" w:themeColor="background1" w:themeShade="BF"/>
                <w:szCs w:val="24"/>
                <w:lang w:val="es-ES" w:eastAsia="es-ES"/>
              </w:rPr>
              <w:t>-</w:t>
            </w:r>
          </w:p>
          <w:p w14:paraId="0154EAD7" w14:textId="77777777" w:rsidR="00CA745E" w:rsidRPr="00F96AAA" w:rsidRDefault="00CA745E" w:rsidP="00CA745E">
            <w:pPr>
              <w:spacing w:after="0" w:line="240" w:lineRule="auto"/>
              <w:jc w:val="center"/>
              <w:rPr>
                <w:rFonts w:ascii="Times New Roman" w:eastAsia="Times New Roman" w:hAnsi="Times New Roman"/>
                <w:b/>
                <w:bCs/>
                <w:color w:val="BFBFBF" w:themeColor="background1" w:themeShade="BF"/>
                <w:szCs w:val="24"/>
                <w:lang w:val="es-ES" w:eastAsia="es-ES"/>
              </w:rPr>
            </w:pPr>
            <w:r>
              <w:rPr>
                <w:rFonts w:ascii="Times New Roman" w:eastAsia="Times New Roman" w:hAnsi="Times New Roman"/>
                <w:b/>
                <w:bCs/>
                <w:color w:val="BFBFBF" w:themeColor="background1" w:themeShade="BF"/>
                <w:szCs w:val="24"/>
                <w:lang w:val="es-ES" w:eastAsia="es-ES"/>
              </w:rPr>
              <w:t>Septiembre</w:t>
            </w:r>
          </w:p>
        </w:tc>
        <w:tc>
          <w:tcPr>
            <w:tcW w:w="946" w:type="pct"/>
            <w:tcBorders>
              <w:top w:val="single" w:sz="8" w:space="0" w:color="auto"/>
              <w:left w:val="nil"/>
              <w:bottom w:val="single" w:sz="8" w:space="0" w:color="auto"/>
              <w:right w:val="single" w:sz="4" w:space="0" w:color="auto"/>
            </w:tcBorders>
            <w:shd w:val="clear" w:color="000000" w:fill="203764"/>
            <w:vAlign w:val="center"/>
            <w:hideMark/>
          </w:tcPr>
          <w:p w14:paraId="31C1E4AA" w14:textId="77777777" w:rsidR="00CA745E" w:rsidRPr="00F96AAA" w:rsidRDefault="00CA745E" w:rsidP="00CA745E">
            <w:pPr>
              <w:spacing w:after="0" w:line="240" w:lineRule="auto"/>
              <w:jc w:val="center"/>
              <w:rPr>
                <w:rFonts w:ascii="Times New Roman" w:eastAsia="Times New Roman" w:hAnsi="Times New Roman"/>
                <w:b/>
                <w:bCs/>
                <w:color w:val="BFBFBF" w:themeColor="background1" w:themeShade="BF"/>
                <w:szCs w:val="24"/>
                <w:lang w:val="es-ES" w:eastAsia="es-ES"/>
              </w:rPr>
            </w:pPr>
            <w:r>
              <w:rPr>
                <w:rFonts w:ascii="Times New Roman" w:eastAsia="Times New Roman" w:hAnsi="Times New Roman"/>
                <w:b/>
                <w:bCs/>
                <w:color w:val="BFBFBF" w:themeColor="background1" w:themeShade="BF"/>
                <w:szCs w:val="24"/>
                <w:lang w:val="es-ES" w:eastAsia="es-ES"/>
              </w:rPr>
              <w:t>Cuarto Trimestre</w:t>
            </w:r>
            <w:r w:rsidRPr="00F96AAA">
              <w:rPr>
                <w:rFonts w:ascii="Times New Roman" w:eastAsia="Times New Roman" w:hAnsi="Times New Roman"/>
                <w:b/>
                <w:bCs/>
                <w:color w:val="BFBFBF" w:themeColor="background1" w:themeShade="BF"/>
                <w:szCs w:val="24"/>
                <w:lang w:val="es-ES" w:eastAsia="es-ES"/>
              </w:rPr>
              <w:br/>
            </w:r>
            <w:r>
              <w:rPr>
                <w:rFonts w:ascii="Times New Roman" w:eastAsia="Times New Roman" w:hAnsi="Times New Roman"/>
                <w:b/>
                <w:bCs/>
                <w:color w:val="BFBFBF" w:themeColor="background1" w:themeShade="BF"/>
                <w:szCs w:val="24"/>
                <w:lang w:val="es-ES" w:eastAsia="es-ES"/>
              </w:rPr>
              <w:t>Octubre-Noviembre-Diciembre</w:t>
            </w:r>
          </w:p>
        </w:tc>
        <w:tc>
          <w:tcPr>
            <w:tcW w:w="710" w:type="pct"/>
            <w:vMerge w:val="restart"/>
            <w:tcBorders>
              <w:top w:val="single" w:sz="8" w:space="0" w:color="auto"/>
              <w:left w:val="single" w:sz="4" w:space="0" w:color="auto"/>
              <w:bottom w:val="single" w:sz="4" w:space="0" w:color="000000"/>
              <w:right w:val="single" w:sz="8" w:space="0" w:color="auto"/>
            </w:tcBorders>
            <w:shd w:val="clear" w:color="000000" w:fill="203764"/>
            <w:noWrap/>
            <w:vAlign w:val="center"/>
            <w:hideMark/>
          </w:tcPr>
          <w:p w14:paraId="766E2E30" w14:textId="77777777" w:rsidR="00CA745E" w:rsidRPr="00F96AAA" w:rsidRDefault="00CA745E" w:rsidP="00CA745E">
            <w:pPr>
              <w:spacing w:after="0" w:line="240" w:lineRule="auto"/>
              <w:jc w:val="center"/>
              <w:rPr>
                <w:rFonts w:ascii="Times New Roman" w:eastAsia="Times New Roman" w:hAnsi="Times New Roman"/>
                <w:b/>
                <w:bCs/>
                <w:color w:val="BFBFBF" w:themeColor="background1" w:themeShade="BF"/>
                <w:szCs w:val="24"/>
                <w:lang w:val="es-ES" w:eastAsia="es-ES"/>
              </w:rPr>
            </w:pPr>
            <w:r w:rsidRPr="00F96AAA">
              <w:rPr>
                <w:rFonts w:ascii="Times New Roman" w:eastAsia="Times New Roman" w:hAnsi="Times New Roman"/>
                <w:b/>
                <w:bCs/>
                <w:color w:val="BFBFBF" w:themeColor="background1" w:themeShade="BF"/>
                <w:szCs w:val="24"/>
                <w:lang w:val="es-ES" w:eastAsia="es-ES"/>
              </w:rPr>
              <w:t>Promedio</w:t>
            </w:r>
          </w:p>
        </w:tc>
      </w:tr>
      <w:tr w:rsidR="00CA745E" w:rsidRPr="00F96AAA" w14:paraId="3BF7FE94" w14:textId="77777777" w:rsidTr="00CA745E">
        <w:trPr>
          <w:trHeight w:val="315"/>
        </w:trPr>
        <w:tc>
          <w:tcPr>
            <w:tcW w:w="1316" w:type="pct"/>
            <w:tcBorders>
              <w:top w:val="single" w:sz="8" w:space="0" w:color="auto"/>
              <w:left w:val="single" w:sz="8" w:space="0" w:color="auto"/>
              <w:bottom w:val="nil"/>
              <w:right w:val="single" w:sz="4" w:space="0" w:color="auto"/>
            </w:tcBorders>
            <w:shd w:val="clear" w:color="000000" w:fill="203764"/>
            <w:noWrap/>
            <w:vAlign w:val="center"/>
            <w:hideMark/>
          </w:tcPr>
          <w:p w14:paraId="17A23B92" w14:textId="77777777" w:rsidR="00CA745E" w:rsidRPr="00F96AAA" w:rsidRDefault="00CA745E" w:rsidP="00CA745E">
            <w:pPr>
              <w:spacing w:after="0" w:line="240" w:lineRule="auto"/>
              <w:jc w:val="center"/>
              <w:rPr>
                <w:rFonts w:ascii="Times New Roman" w:eastAsia="Times New Roman" w:hAnsi="Times New Roman"/>
                <w:b/>
                <w:bCs/>
                <w:color w:val="BFBFBF" w:themeColor="background1" w:themeShade="BF"/>
                <w:szCs w:val="24"/>
                <w:lang w:val="es-ES" w:eastAsia="es-ES"/>
              </w:rPr>
            </w:pPr>
            <w:r w:rsidRPr="00F96AAA">
              <w:rPr>
                <w:rFonts w:ascii="Times New Roman" w:eastAsia="Times New Roman" w:hAnsi="Times New Roman"/>
                <w:b/>
                <w:bCs/>
                <w:color w:val="BFBFBF" w:themeColor="background1" w:themeShade="BF"/>
                <w:szCs w:val="24"/>
                <w:lang w:val="es-ES" w:eastAsia="es-ES"/>
              </w:rPr>
              <w:t>Atributos</w:t>
            </w:r>
          </w:p>
        </w:tc>
        <w:tc>
          <w:tcPr>
            <w:tcW w:w="649" w:type="pct"/>
            <w:tcBorders>
              <w:top w:val="nil"/>
              <w:left w:val="nil"/>
              <w:bottom w:val="nil"/>
              <w:right w:val="single" w:sz="4" w:space="0" w:color="auto"/>
            </w:tcBorders>
            <w:shd w:val="clear" w:color="000000" w:fill="203764"/>
            <w:vAlign w:val="center"/>
            <w:hideMark/>
          </w:tcPr>
          <w:p w14:paraId="45D409A9" w14:textId="77777777" w:rsidR="00CA745E" w:rsidRPr="00F96AAA" w:rsidRDefault="00CA745E" w:rsidP="00CA745E">
            <w:pPr>
              <w:spacing w:after="0" w:line="240" w:lineRule="auto"/>
              <w:jc w:val="center"/>
              <w:rPr>
                <w:rFonts w:ascii="Times New Roman" w:eastAsia="Times New Roman" w:hAnsi="Times New Roman"/>
                <w:b/>
                <w:bCs/>
                <w:color w:val="BFBFBF" w:themeColor="background1" w:themeShade="BF"/>
                <w:szCs w:val="24"/>
                <w:lang w:val="es-ES" w:eastAsia="es-ES"/>
              </w:rPr>
            </w:pPr>
            <w:r w:rsidRPr="00F96AAA">
              <w:rPr>
                <w:rFonts w:ascii="Times New Roman" w:eastAsia="Times New Roman" w:hAnsi="Times New Roman"/>
                <w:b/>
                <w:bCs/>
                <w:color w:val="BFBFBF" w:themeColor="background1" w:themeShade="BF"/>
                <w:szCs w:val="24"/>
                <w:lang w:val="es-ES" w:eastAsia="es-ES"/>
              </w:rPr>
              <w:t>T1</w:t>
            </w:r>
          </w:p>
        </w:tc>
        <w:tc>
          <w:tcPr>
            <w:tcW w:w="649" w:type="pct"/>
            <w:tcBorders>
              <w:top w:val="nil"/>
              <w:left w:val="nil"/>
              <w:bottom w:val="nil"/>
              <w:right w:val="single" w:sz="4" w:space="0" w:color="auto"/>
            </w:tcBorders>
            <w:shd w:val="clear" w:color="000000" w:fill="203764"/>
            <w:vAlign w:val="center"/>
          </w:tcPr>
          <w:p w14:paraId="72836604" w14:textId="77777777" w:rsidR="00CA745E" w:rsidRPr="00F96AAA" w:rsidRDefault="00CA745E" w:rsidP="00CA745E">
            <w:pPr>
              <w:spacing w:after="0" w:line="240" w:lineRule="auto"/>
              <w:jc w:val="center"/>
              <w:rPr>
                <w:rFonts w:ascii="Times New Roman" w:eastAsia="Times New Roman" w:hAnsi="Times New Roman"/>
                <w:b/>
                <w:bCs/>
                <w:color w:val="BFBFBF" w:themeColor="background1" w:themeShade="BF"/>
                <w:szCs w:val="24"/>
                <w:lang w:val="es-ES" w:eastAsia="es-ES"/>
              </w:rPr>
            </w:pPr>
            <w:r w:rsidRPr="00F96AAA">
              <w:rPr>
                <w:rFonts w:ascii="Times New Roman" w:eastAsia="Times New Roman" w:hAnsi="Times New Roman"/>
                <w:b/>
                <w:bCs/>
                <w:color w:val="BFBFBF" w:themeColor="background1" w:themeShade="BF"/>
                <w:szCs w:val="24"/>
                <w:lang w:val="es-ES" w:eastAsia="es-ES"/>
              </w:rPr>
              <w:t>T2</w:t>
            </w:r>
          </w:p>
        </w:tc>
        <w:tc>
          <w:tcPr>
            <w:tcW w:w="731" w:type="pct"/>
            <w:tcBorders>
              <w:top w:val="nil"/>
              <w:left w:val="nil"/>
              <w:bottom w:val="nil"/>
              <w:right w:val="single" w:sz="4" w:space="0" w:color="auto"/>
            </w:tcBorders>
            <w:shd w:val="clear" w:color="000000" w:fill="203764"/>
            <w:vAlign w:val="center"/>
          </w:tcPr>
          <w:p w14:paraId="35EDAE8D" w14:textId="77777777" w:rsidR="00CA745E" w:rsidRPr="00F96AAA" w:rsidRDefault="00CA745E" w:rsidP="00CA745E">
            <w:pPr>
              <w:spacing w:after="0" w:line="240" w:lineRule="auto"/>
              <w:jc w:val="center"/>
              <w:rPr>
                <w:rFonts w:ascii="Times New Roman" w:eastAsia="Times New Roman" w:hAnsi="Times New Roman"/>
                <w:b/>
                <w:bCs/>
                <w:color w:val="BFBFBF" w:themeColor="background1" w:themeShade="BF"/>
                <w:szCs w:val="24"/>
                <w:lang w:val="es-ES" w:eastAsia="es-ES"/>
              </w:rPr>
            </w:pPr>
            <w:r>
              <w:rPr>
                <w:rFonts w:ascii="Times New Roman" w:eastAsia="Times New Roman" w:hAnsi="Times New Roman"/>
                <w:b/>
                <w:bCs/>
                <w:color w:val="BFBFBF" w:themeColor="background1" w:themeShade="BF"/>
                <w:szCs w:val="24"/>
                <w:lang w:val="es-ES" w:eastAsia="es-ES"/>
              </w:rPr>
              <w:t>T3</w:t>
            </w:r>
          </w:p>
        </w:tc>
        <w:tc>
          <w:tcPr>
            <w:tcW w:w="946" w:type="pct"/>
            <w:tcBorders>
              <w:top w:val="nil"/>
              <w:left w:val="nil"/>
              <w:bottom w:val="nil"/>
              <w:right w:val="single" w:sz="4" w:space="0" w:color="auto"/>
            </w:tcBorders>
            <w:shd w:val="clear" w:color="000000" w:fill="203764"/>
            <w:vAlign w:val="center"/>
            <w:hideMark/>
          </w:tcPr>
          <w:p w14:paraId="7A4E1DE0" w14:textId="77777777" w:rsidR="00CA745E" w:rsidRPr="00F96AAA" w:rsidRDefault="00CA745E" w:rsidP="00CA745E">
            <w:pPr>
              <w:spacing w:after="0" w:line="240" w:lineRule="auto"/>
              <w:jc w:val="center"/>
              <w:rPr>
                <w:rFonts w:ascii="Times New Roman" w:eastAsia="Times New Roman" w:hAnsi="Times New Roman"/>
                <w:b/>
                <w:bCs/>
                <w:color w:val="BFBFBF" w:themeColor="background1" w:themeShade="BF"/>
                <w:szCs w:val="24"/>
                <w:lang w:val="es-ES" w:eastAsia="es-ES"/>
              </w:rPr>
            </w:pPr>
            <w:r>
              <w:rPr>
                <w:rFonts w:ascii="Times New Roman" w:eastAsia="Times New Roman" w:hAnsi="Times New Roman"/>
                <w:b/>
                <w:bCs/>
                <w:color w:val="BFBFBF" w:themeColor="background1" w:themeShade="BF"/>
                <w:szCs w:val="24"/>
                <w:lang w:val="es-ES" w:eastAsia="es-ES"/>
              </w:rPr>
              <w:t>T4</w:t>
            </w:r>
          </w:p>
        </w:tc>
        <w:tc>
          <w:tcPr>
            <w:tcW w:w="710" w:type="pct"/>
            <w:vMerge/>
            <w:tcBorders>
              <w:top w:val="single" w:sz="8" w:space="0" w:color="auto"/>
              <w:left w:val="single" w:sz="4" w:space="0" w:color="auto"/>
              <w:bottom w:val="single" w:sz="4" w:space="0" w:color="000000"/>
              <w:right w:val="single" w:sz="8" w:space="0" w:color="auto"/>
            </w:tcBorders>
            <w:vAlign w:val="center"/>
            <w:hideMark/>
          </w:tcPr>
          <w:p w14:paraId="21DD2598" w14:textId="77777777" w:rsidR="00CA745E" w:rsidRPr="00F96AAA" w:rsidRDefault="00CA745E" w:rsidP="00CA745E">
            <w:pPr>
              <w:spacing w:after="0" w:line="240" w:lineRule="auto"/>
              <w:jc w:val="left"/>
              <w:rPr>
                <w:rFonts w:ascii="Times New Roman" w:eastAsia="Times New Roman" w:hAnsi="Times New Roman"/>
                <w:b/>
                <w:bCs/>
                <w:color w:val="BFBFBF" w:themeColor="background1" w:themeShade="BF"/>
                <w:szCs w:val="24"/>
                <w:lang w:val="es-ES" w:eastAsia="es-ES"/>
              </w:rPr>
            </w:pPr>
          </w:p>
        </w:tc>
      </w:tr>
      <w:tr w:rsidR="00CA745E" w:rsidRPr="00F96AAA" w14:paraId="0570A9A2" w14:textId="77777777" w:rsidTr="00CA745E">
        <w:trPr>
          <w:trHeight w:val="503"/>
        </w:trPr>
        <w:tc>
          <w:tcPr>
            <w:tcW w:w="131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3EE3CBF" w14:textId="77777777" w:rsidR="00CA745E" w:rsidRPr="00F96AAA" w:rsidRDefault="00CA745E" w:rsidP="00CA745E">
            <w:pPr>
              <w:spacing w:after="0" w:line="240" w:lineRule="auto"/>
              <w:jc w:val="left"/>
              <w:rPr>
                <w:rFonts w:ascii="Times New Roman" w:eastAsia="Times New Roman" w:hAnsi="Times New Roman"/>
                <w:color w:val="767171"/>
                <w:szCs w:val="24"/>
                <w:lang w:val="es-ES" w:eastAsia="es-ES"/>
              </w:rPr>
            </w:pPr>
            <w:r w:rsidRPr="00F96AAA">
              <w:rPr>
                <w:rFonts w:ascii="Times New Roman" w:eastAsia="Times New Roman" w:hAnsi="Times New Roman"/>
                <w:color w:val="767171"/>
                <w:szCs w:val="24"/>
                <w:lang w:val="es-ES" w:eastAsia="es-ES"/>
              </w:rPr>
              <w:t>Fiabilidad</w:t>
            </w:r>
          </w:p>
        </w:tc>
        <w:tc>
          <w:tcPr>
            <w:tcW w:w="649" w:type="pct"/>
            <w:tcBorders>
              <w:top w:val="single" w:sz="4" w:space="0" w:color="auto"/>
              <w:left w:val="single" w:sz="4" w:space="0" w:color="auto"/>
              <w:bottom w:val="single" w:sz="4" w:space="0" w:color="auto"/>
              <w:right w:val="single" w:sz="4" w:space="0" w:color="auto"/>
            </w:tcBorders>
            <w:shd w:val="clear" w:color="000000" w:fill="EFF6FB"/>
            <w:noWrap/>
            <w:vAlign w:val="center"/>
            <w:hideMark/>
          </w:tcPr>
          <w:p w14:paraId="559D4214" w14:textId="77777777" w:rsidR="00CA745E" w:rsidRPr="00F96AAA" w:rsidRDefault="00CA745E" w:rsidP="00CA745E">
            <w:pPr>
              <w:spacing w:after="0" w:line="240" w:lineRule="auto"/>
              <w:jc w:val="center"/>
              <w:rPr>
                <w:rFonts w:ascii="Times New Roman" w:eastAsia="Times New Roman" w:hAnsi="Times New Roman"/>
                <w:b/>
                <w:bCs/>
                <w:color w:val="767171"/>
                <w:szCs w:val="24"/>
                <w:lang w:val="es-ES" w:eastAsia="es-ES"/>
              </w:rPr>
            </w:pPr>
            <w:r w:rsidRPr="00F96AAA">
              <w:rPr>
                <w:rFonts w:ascii="Times New Roman" w:eastAsia="Times New Roman" w:hAnsi="Times New Roman"/>
                <w:b/>
                <w:bCs/>
                <w:color w:val="767171"/>
                <w:szCs w:val="24"/>
                <w:lang w:val="es-ES" w:eastAsia="es-ES"/>
              </w:rPr>
              <w:t>100%</w:t>
            </w:r>
          </w:p>
        </w:tc>
        <w:tc>
          <w:tcPr>
            <w:tcW w:w="649" w:type="pct"/>
            <w:tcBorders>
              <w:top w:val="single" w:sz="4" w:space="0" w:color="auto"/>
              <w:left w:val="nil"/>
              <w:bottom w:val="single" w:sz="4" w:space="0" w:color="auto"/>
              <w:right w:val="single" w:sz="4" w:space="0" w:color="auto"/>
            </w:tcBorders>
            <w:shd w:val="clear" w:color="000000" w:fill="EFF6FB"/>
            <w:vAlign w:val="center"/>
          </w:tcPr>
          <w:p w14:paraId="0CFCD92D" w14:textId="77777777" w:rsidR="00CA745E" w:rsidRPr="00F96AAA" w:rsidRDefault="00CA745E" w:rsidP="00CA745E">
            <w:pPr>
              <w:spacing w:after="0" w:line="240" w:lineRule="auto"/>
              <w:jc w:val="center"/>
              <w:rPr>
                <w:rFonts w:ascii="Times New Roman" w:eastAsia="Times New Roman" w:hAnsi="Times New Roman"/>
                <w:b/>
                <w:bCs/>
                <w:color w:val="767171"/>
                <w:szCs w:val="24"/>
                <w:lang w:val="es-ES" w:eastAsia="es-ES"/>
              </w:rPr>
            </w:pPr>
            <w:r w:rsidRPr="00F96AAA">
              <w:rPr>
                <w:rFonts w:ascii="Times New Roman" w:eastAsia="Times New Roman" w:hAnsi="Times New Roman"/>
                <w:b/>
                <w:bCs/>
                <w:color w:val="767171"/>
                <w:szCs w:val="24"/>
                <w:lang w:val="es-ES" w:eastAsia="es-ES"/>
              </w:rPr>
              <w:t>100%</w:t>
            </w:r>
          </w:p>
        </w:tc>
        <w:tc>
          <w:tcPr>
            <w:tcW w:w="731" w:type="pct"/>
            <w:tcBorders>
              <w:top w:val="single" w:sz="4" w:space="0" w:color="auto"/>
              <w:left w:val="single" w:sz="4" w:space="0" w:color="auto"/>
              <w:bottom w:val="single" w:sz="4" w:space="0" w:color="auto"/>
              <w:right w:val="single" w:sz="4" w:space="0" w:color="auto"/>
            </w:tcBorders>
            <w:shd w:val="clear" w:color="000000" w:fill="EFF6FB"/>
            <w:vAlign w:val="center"/>
          </w:tcPr>
          <w:p w14:paraId="5B245A01" w14:textId="77777777" w:rsidR="00CA745E" w:rsidRPr="00F96AAA" w:rsidRDefault="00CA745E" w:rsidP="00CA745E">
            <w:pPr>
              <w:spacing w:after="0" w:line="240" w:lineRule="auto"/>
              <w:jc w:val="center"/>
              <w:rPr>
                <w:rFonts w:ascii="Times New Roman" w:eastAsia="Times New Roman" w:hAnsi="Times New Roman"/>
                <w:b/>
                <w:bCs/>
                <w:color w:val="767171"/>
                <w:szCs w:val="24"/>
                <w:lang w:val="es-ES" w:eastAsia="es-ES"/>
              </w:rPr>
            </w:pPr>
            <w:r w:rsidRPr="00F96AAA">
              <w:rPr>
                <w:rFonts w:ascii="Times New Roman" w:eastAsia="Times New Roman" w:hAnsi="Times New Roman"/>
                <w:b/>
                <w:bCs/>
                <w:color w:val="767171"/>
                <w:szCs w:val="24"/>
                <w:lang w:val="es-ES" w:eastAsia="es-ES"/>
              </w:rPr>
              <w:t>100%</w:t>
            </w:r>
          </w:p>
        </w:tc>
        <w:tc>
          <w:tcPr>
            <w:tcW w:w="946" w:type="pct"/>
            <w:tcBorders>
              <w:top w:val="single" w:sz="4" w:space="0" w:color="auto"/>
              <w:left w:val="nil"/>
              <w:bottom w:val="single" w:sz="4" w:space="0" w:color="auto"/>
              <w:right w:val="single" w:sz="4" w:space="0" w:color="auto"/>
            </w:tcBorders>
            <w:shd w:val="clear" w:color="000000" w:fill="EFF6FB"/>
            <w:noWrap/>
            <w:vAlign w:val="center"/>
            <w:hideMark/>
          </w:tcPr>
          <w:p w14:paraId="1C9DBD38" w14:textId="77777777" w:rsidR="00CA745E" w:rsidRPr="00F96AAA" w:rsidRDefault="00CA745E" w:rsidP="00CA745E">
            <w:pPr>
              <w:spacing w:after="0" w:line="240" w:lineRule="auto"/>
              <w:jc w:val="center"/>
              <w:rPr>
                <w:rFonts w:ascii="Times New Roman" w:eastAsia="Times New Roman" w:hAnsi="Times New Roman"/>
                <w:b/>
                <w:bCs/>
                <w:color w:val="767171"/>
                <w:szCs w:val="24"/>
                <w:lang w:val="es-ES" w:eastAsia="es-ES"/>
              </w:rPr>
            </w:pPr>
            <w:r w:rsidRPr="00F96AAA">
              <w:rPr>
                <w:rFonts w:ascii="Times New Roman" w:eastAsia="Times New Roman" w:hAnsi="Times New Roman"/>
                <w:b/>
                <w:bCs/>
                <w:color w:val="767171"/>
                <w:szCs w:val="24"/>
                <w:lang w:val="es-ES" w:eastAsia="es-ES"/>
              </w:rPr>
              <w:t>100%</w:t>
            </w:r>
          </w:p>
        </w:tc>
        <w:tc>
          <w:tcPr>
            <w:tcW w:w="710" w:type="pct"/>
            <w:tcBorders>
              <w:top w:val="nil"/>
              <w:left w:val="single" w:sz="4" w:space="0" w:color="auto"/>
              <w:bottom w:val="single" w:sz="4" w:space="0" w:color="auto"/>
              <w:right w:val="single" w:sz="8" w:space="0" w:color="auto"/>
            </w:tcBorders>
            <w:shd w:val="clear" w:color="auto" w:fill="auto"/>
            <w:noWrap/>
            <w:vAlign w:val="center"/>
            <w:hideMark/>
          </w:tcPr>
          <w:p w14:paraId="6A70D38D" w14:textId="77777777" w:rsidR="00CA745E" w:rsidRPr="00F96AAA" w:rsidRDefault="00CA745E" w:rsidP="00CA745E">
            <w:pPr>
              <w:spacing w:after="0" w:line="240" w:lineRule="auto"/>
              <w:jc w:val="center"/>
              <w:rPr>
                <w:rFonts w:ascii="Times New Roman" w:eastAsia="Times New Roman" w:hAnsi="Times New Roman"/>
                <w:color w:val="767171"/>
                <w:szCs w:val="24"/>
                <w:lang w:val="es-ES" w:eastAsia="es-ES"/>
              </w:rPr>
            </w:pPr>
            <w:r w:rsidRPr="00F96AAA">
              <w:rPr>
                <w:rFonts w:ascii="Times New Roman" w:eastAsia="Times New Roman" w:hAnsi="Times New Roman"/>
                <w:color w:val="767171"/>
                <w:szCs w:val="24"/>
                <w:lang w:val="es-ES" w:eastAsia="es-ES"/>
              </w:rPr>
              <w:t>100%</w:t>
            </w:r>
          </w:p>
        </w:tc>
      </w:tr>
      <w:tr w:rsidR="00CA745E" w:rsidRPr="00F96AAA" w14:paraId="46ABF228" w14:textId="77777777" w:rsidTr="00CA745E">
        <w:trPr>
          <w:trHeight w:val="503"/>
        </w:trPr>
        <w:tc>
          <w:tcPr>
            <w:tcW w:w="1316" w:type="pct"/>
            <w:tcBorders>
              <w:top w:val="nil"/>
              <w:left w:val="single" w:sz="8" w:space="0" w:color="auto"/>
              <w:bottom w:val="single" w:sz="4" w:space="0" w:color="auto"/>
              <w:right w:val="single" w:sz="4" w:space="0" w:color="auto"/>
            </w:tcBorders>
            <w:shd w:val="clear" w:color="auto" w:fill="auto"/>
            <w:vAlign w:val="center"/>
            <w:hideMark/>
          </w:tcPr>
          <w:p w14:paraId="4E28646C" w14:textId="77777777" w:rsidR="00CA745E" w:rsidRPr="00F96AAA" w:rsidRDefault="00CA745E" w:rsidP="00CA745E">
            <w:pPr>
              <w:spacing w:after="0" w:line="240" w:lineRule="auto"/>
              <w:jc w:val="left"/>
              <w:rPr>
                <w:rFonts w:ascii="Times New Roman" w:eastAsia="Times New Roman" w:hAnsi="Times New Roman"/>
                <w:color w:val="767171"/>
                <w:szCs w:val="24"/>
                <w:lang w:val="es-ES" w:eastAsia="es-ES"/>
              </w:rPr>
            </w:pPr>
            <w:r w:rsidRPr="00F96AAA">
              <w:rPr>
                <w:rFonts w:ascii="Times New Roman" w:eastAsia="Times New Roman" w:hAnsi="Times New Roman"/>
                <w:color w:val="767171"/>
                <w:szCs w:val="24"/>
                <w:lang w:val="es-ES" w:eastAsia="es-ES"/>
              </w:rPr>
              <w:t>Amabilidad</w:t>
            </w:r>
          </w:p>
        </w:tc>
        <w:tc>
          <w:tcPr>
            <w:tcW w:w="649" w:type="pct"/>
            <w:tcBorders>
              <w:top w:val="nil"/>
              <w:left w:val="single" w:sz="4" w:space="0" w:color="auto"/>
              <w:bottom w:val="single" w:sz="4" w:space="0" w:color="auto"/>
              <w:right w:val="single" w:sz="4" w:space="0" w:color="auto"/>
            </w:tcBorders>
            <w:shd w:val="clear" w:color="000000" w:fill="EFF6FB"/>
            <w:noWrap/>
            <w:vAlign w:val="center"/>
            <w:hideMark/>
          </w:tcPr>
          <w:p w14:paraId="7EA16264" w14:textId="77777777" w:rsidR="00CA745E" w:rsidRPr="00F96AAA" w:rsidRDefault="00CA745E" w:rsidP="00CA745E">
            <w:pPr>
              <w:spacing w:after="0" w:line="240" w:lineRule="auto"/>
              <w:jc w:val="center"/>
              <w:rPr>
                <w:rFonts w:ascii="Times New Roman" w:eastAsia="Times New Roman" w:hAnsi="Times New Roman"/>
                <w:b/>
                <w:bCs/>
                <w:color w:val="767171"/>
                <w:szCs w:val="24"/>
                <w:lang w:val="es-ES" w:eastAsia="es-ES"/>
              </w:rPr>
            </w:pPr>
            <w:r w:rsidRPr="00F96AAA">
              <w:rPr>
                <w:rFonts w:ascii="Times New Roman" w:eastAsia="Times New Roman" w:hAnsi="Times New Roman"/>
                <w:b/>
                <w:bCs/>
                <w:color w:val="767171"/>
                <w:szCs w:val="24"/>
                <w:lang w:val="es-ES" w:eastAsia="es-ES"/>
              </w:rPr>
              <w:t>100%</w:t>
            </w:r>
          </w:p>
        </w:tc>
        <w:tc>
          <w:tcPr>
            <w:tcW w:w="649" w:type="pct"/>
            <w:tcBorders>
              <w:top w:val="nil"/>
              <w:left w:val="nil"/>
              <w:bottom w:val="single" w:sz="4" w:space="0" w:color="auto"/>
              <w:right w:val="single" w:sz="4" w:space="0" w:color="auto"/>
            </w:tcBorders>
            <w:shd w:val="clear" w:color="000000" w:fill="EFF6FB"/>
            <w:vAlign w:val="center"/>
          </w:tcPr>
          <w:p w14:paraId="10488A65" w14:textId="77777777" w:rsidR="00CA745E" w:rsidRPr="00F96AAA" w:rsidRDefault="00CA745E" w:rsidP="00CA745E">
            <w:pPr>
              <w:spacing w:after="0" w:line="240" w:lineRule="auto"/>
              <w:jc w:val="center"/>
              <w:rPr>
                <w:rFonts w:ascii="Times New Roman" w:eastAsia="Times New Roman" w:hAnsi="Times New Roman"/>
                <w:b/>
                <w:bCs/>
                <w:color w:val="767171"/>
                <w:szCs w:val="24"/>
                <w:lang w:val="es-ES" w:eastAsia="es-ES"/>
              </w:rPr>
            </w:pPr>
            <w:r w:rsidRPr="00F96AAA">
              <w:rPr>
                <w:rFonts w:ascii="Times New Roman" w:eastAsia="Times New Roman" w:hAnsi="Times New Roman"/>
                <w:b/>
                <w:bCs/>
                <w:color w:val="767171"/>
                <w:szCs w:val="24"/>
                <w:lang w:val="es-ES" w:eastAsia="es-ES"/>
              </w:rPr>
              <w:t>100%</w:t>
            </w:r>
          </w:p>
        </w:tc>
        <w:tc>
          <w:tcPr>
            <w:tcW w:w="731" w:type="pct"/>
            <w:tcBorders>
              <w:top w:val="nil"/>
              <w:left w:val="single" w:sz="4" w:space="0" w:color="auto"/>
              <w:bottom w:val="single" w:sz="4" w:space="0" w:color="auto"/>
              <w:right w:val="single" w:sz="4" w:space="0" w:color="auto"/>
            </w:tcBorders>
            <w:shd w:val="clear" w:color="000000" w:fill="EFF6FB"/>
            <w:vAlign w:val="center"/>
          </w:tcPr>
          <w:p w14:paraId="49F2061B" w14:textId="77777777" w:rsidR="00CA745E" w:rsidRPr="00F96AAA" w:rsidRDefault="00CA745E" w:rsidP="00CA745E">
            <w:pPr>
              <w:spacing w:after="0" w:line="240" w:lineRule="auto"/>
              <w:jc w:val="center"/>
              <w:rPr>
                <w:rFonts w:ascii="Times New Roman" w:eastAsia="Times New Roman" w:hAnsi="Times New Roman"/>
                <w:b/>
                <w:bCs/>
                <w:color w:val="767171"/>
                <w:szCs w:val="24"/>
                <w:lang w:val="es-ES" w:eastAsia="es-ES"/>
              </w:rPr>
            </w:pPr>
            <w:r w:rsidRPr="00F96AAA">
              <w:rPr>
                <w:rFonts w:ascii="Times New Roman" w:eastAsia="Times New Roman" w:hAnsi="Times New Roman"/>
                <w:b/>
                <w:bCs/>
                <w:color w:val="767171"/>
                <w:szCs w:val="24"/>
                <w:lang w:val="es-ES" w:eastAsia="es-ES"/>
              </w:rPr>
              <w:t>100%</w:t>
            </w:r>
          </w:p>
        </w:tc>
        <w:tc>
          <w:tcPr>
            <w:tcW w:w="946" w:type="pct"/>
            <w:tcBorders>
              <w:top w:val="nil"/>
              <w:left w:val="nil"/>
              <w:bottom w:val="single" w:sz="4" w:space="0" w:color="auto"/>
              <w:right w:val="single" w:sz="4" w:space="0" w:color="auto"/>
            </w:tcBorders>
            <w:shd w:val="clear" w:color="000000" w:fill="EFF6FB"/>
            <w:noWrap/>
            <w:vAlign w:val="center"/>
            <w:hideMark/>
          </w:tcPr>
          <w:p w14:paraId="64E1033D" w14:textId="77777777" w:rsidR="00CA745E" w:rsidRPr="00F96AAA" w:rsidRDefault="00CA745E" w:rsidP="00CA745E">
            <w:pPr>
              <w:spacing w:after="0" w:line="240" w:lineRule="auto"/>
              <w:jc w:val="center"/>
              <w:rPr>
                <w:rFonts w:ascii="Times New Roman" w:eastAsia="Times New Roman" w:hAnsi="Times New Roman"/>
                <w:b/>
                <w:bCs/>
                <w:color w:val="767171"/>
                <w:szCs w:val="24"/>
                <w:lang w:val="es-ES" w:eastAsia="es-ES"/>
              </w:rPr>
            </w:pPr>
            <w:r w:rsidRPr="00F96AAA">
              <w:rPr>
                <w:rFonts w:ascii="Times New Roman" w:eastAsia="Times New Roman" w:hAnsi="Times New Roman"/>
                <w:b/>
                <w:bCs/>
                <w:color w:val="767171"/>
                <w:szCs w:val="24"/>
                <w:lang w:val="es-ES" w:eastAsia="es-ES"/>
              </w:rPr>
              <w:t>100%</w:t>
            </w:r>
          </w:p>
        </w:tc>
        <w:tc>
          <w:tcPr>
            <w:tcW w:w="710" w:type="pct"/>
            <w:tcBorders>
              <w:top w:val="nil"/>
              <w:left w:val="single" w:sz="4" w:space="0" w:color="auto"/>
              <w:bottom w:val="single" w:sz="4" w:space="0" w:color="auto"/>
              <w:right w:val="single" w:sz="8" w:space="0" w:color="auto"/>
            </w:tcBorders>
            <w:shd w:val="clear" w:color="auto" w:fill="auto"/>
            <w:noWrap/>
            <w:vAlign w:val="center"/>
            <w:hideMark/>
          </w:tcPr>
          <w:p w14:paraId="2746154D" w14:textId="77777777" w:rsidR="00CA745E" w:rsidRPr="00F96AAA" w:rsidRDefault="00CA745E" w:rsidP="00CA745E">
            <w:pPr>
              <w:spacing w:after="0" w:line="240" w:lineRule="auto"/>
              <w:jc w:val="center"/>
              <w:rPr>
                <w:rFonts w:ascii="Times New Roman" w:eastAsia="Times New Roman" w:hAnsi="Times New Roman"/>
                <w:color w:val="767171"/>
                <w:szCs w:val="24"/>
                <w:lang w:val="es-ES" w:eastAsia="es-ES"/>
              </w:rPr>
            </w:pPr>
            <w:r w:rsidRPr="00F96AAA">
              <w:rPr>
                <w:rFonts w:ascii="Times New Roman" w:eastAsia="Times New Roman" w:hAnsi="Times New Roman"/>
                <w:color w:val="767171"/>
                <w:szCs w:val="24"/>
                <w:lang w:val="es-ES" w:eastAsia="es-ES"/>
              </w:rPr>
              <w:t>100%</w:t>
            </w:r>
          </w:p>
        </w:tc>
      </w:tr>
      <w:tr w:rsidR="00CA745E" w:rsidRPr="00F96AAA" w14:paraId="7149909D" w14:textId="77777777" w:rsidTr="00CA745E">
        <w:trPr>
          <w:trHeight w:val="503"/>
        </w:trPr>
        <w:tc>
          <w:tcPr>
            <w:tcW w:w="1316" w:type="pct"/>
            <w:tcBorders>
              <w:top w:val="nil"/>
              <w:left w:val="single" w:sz="8" w:space="0" w:color="auto"/>
              <w:bottom w:val="single" w:sz="4" w:space="0" w:color="auto"/>
              <w:right w:val="single" w:sz="4" w:space="0" w:color="auto"/>
            </w:tcBorders>
            <w:shd w:val="clear" w:color="auto" w:fill="auto"/>
            <w:vAlign w:val="center"/>
            <w:hideMark/>
          </w:tcPr>
          <w:p w14:paraId="4D75B170" w14:textId="77777777" w:rsidR="00CA745E" w:rsidRPr="00F96AAA" w:rsidRDefault="00CA745E" w:rsidP="00CA745E">
            <w:pPr>
              <w:spacing w:after="0" w:line="240" w:lineRule="auto"/>
              <w:jc w:val="left"/>
              <w:rPr>
                <w:rFonts w:ascii="Times New Roman" w:eastAsia="Times New Roman" w:hAnsi="Times New Roman"/>
                <w:color w:val="767171"/>
                <w:szCs w:val="24"/>
                <w:lang w:val="es-ES" w:eastAsia="es-ES"/>
              </w:rPr>
            </w:pPr>
            <w:r w:rsidRPr="00F96AAA">
              <w:rPr>
                <w:rFonts w:ascii="Times New Roman" w:eastAsia="Times New Roman" w:hAnsi="Times New Roman"/>
                <w:color w:val="767171"/>
                <w:szCs w:val="24"/>
                <w:lang w:val="es-ES" w:eastAsia="es-ES"/>
              </w:rPr>
              <w:t>Accesibilidad</w:t>
            </w:r>
          </w:p>
        </w:tc>
        <w:tc>
          <w:tcPr>
            <w:tcW w:w="649" w:type="pct"/>
            <w:tcBorders>
              <w:top w:val="nil"/>
              <w:left w:val="single" w:sz="4" w:space="0" w:color="auto"/>
              <w:bottom w:val="single" w:sz="4" w:space="0" w:color="auto"/>
              <w:right w:val="single" w:sz="4" w:space="0" w:color="auto"/>
            </w:tcBorders>
            <w:shd w:val="clear" w:color="000000" w:fill="EFF6FB"/>
            <w:noWrap/>
            <w:vAlign w:val="center"/>
            <w:hideMark/>
          </w:tcPr>
          <w:p w14:paraId="3724E569" w14:textId="77777777" w:rsidR="00CA745E" w:rsidRPr="00F96AAA" w:rsidRDefault="00CA745E" w:rsidP="00CA745E">
            <w:pPr>
              <w:spacing w:after="0" w:line="240" w:lineRule="auto"/>
              <w:jc w:val="center"/>
              <w:rPr>
                <w:rFonts w:ascii="Times New Roman" w:eastAsia="Times New Roman" w:hAnsi="Times New Roman"/>
                <w:b/>
                <w:bCs/>
                <w:color w:val="767171"/>
                <w:szCs w:val="24"/>
                <w:lang w:val="es-ES" w:eastAsia="es-ES"/>
              </w:rPr>
            </w:pPr>
            <w:r w:rsidRPr="00F96AAA">
              <w:rPr>
                <w:rFonts w:ascii="Times New Roman" w:eastAsia="Times New Roman" w:hAnsi="Times New Roman"/>
                <w:b/>
                <w:bCs/>
                <w:color w:val="767171"/>
                <w:szCs w:val="24"/>
                <w:lang w:val="es-ES" w:eastAsia="es-ES"/>
              </w:rPr>
              <w:t>100%</w:t>
            </w:r>
          </w:p>
        </w:tc>
        <w:tc>
          <w:tcPr>
            <w:tcW w:w="649" w:type="pct"/>
            <w:tcBorders>
              <w:top w:val="nil"/>
              <w:left w:val="nil"/>
              <w:bottom w:val="single" w:sz="4" w:space="0" w:color="auto"/>
              <w:right w:val="single" w:sz="4" w:space="0" w:color="auto"/>
            </w:tcBorders>
            <w:shd w:val="clear" w:color="000000" w:fill="EFF6FB"/>
            <w:vAlign w:val="center"/>
          </w:tcPr>
          <w:p w14:paraId="1D81D12D" w14:textId="77777777" w:rsidR="00CA745E" w:rsidRPr="00F96AAA" w:rsidRDefault="00CA745E" w:rsidP="00CA745E">
            <w:pPr>
              <w:spacing w:after="0" w:line="240" w:lineRule="auto"/>
              <w:jc w:val="center"/>
              <w:rPr>
                <w:rFonts w:ascii="Times New Roman" w:eastAsia="Times New Roman" w:hAnsi="Times New Roman"/>
                <w:b/>
                <w:bCs/>
                <w:color w:val="767171"/>
                <w:szCs w:val="24"/>
                <w:lang w:val="es-ES" w:eastAsia="es-ES"/>
              </w:rPr>
            </w:pPr>
            <w:r w:rsidRPr="00F96AAA">
              <w:rPr>
                <w:rFonts w:ascii="Times New Roman" w:eastAsia="Times New Roman" w:hAnsi="Times New Roman"/>
                <w:b/>
                <w:bCs/>
                <w:color w:val="767171"/>
                <w:szCs w:val="24"/>
                <w:lang w:val="es-ES" w:eastAsia="es-ES"/>
              </w:rPr>
              <w:t>100%</w:t>
            </w:r>
          </w:p>
        </w:tc>
        <w:tc>
          <w:tcPr>
            <w:tcW w:w="731" w:type="pct"/>
            <w:tcBorders>
              <w:top w:val="nil"/>
              <w:left w:val="single" w:sz="4" w:space="0" w:color="auto"/>
              <w:bottom w:val="single" w:sz="4" w:space="0" w:color="auto"/>
              <w:right w:val="single" w:sz="4" w:space="0" w:color="auto"/>
            </w:tcBorders>
            <w:shd w:val="clear" w:color="000000" w:fill="EFF6FB"/>
            <w:vAlign w:val="center"/>
          </w:tcPr>
          <w:p w14:paraId="184271A2" w14:textId="77777777" w:rsidR="00CA745E" w:rsidRPr="00F96AAA" w:rsidRDefault="00CA745E" w:rsidP="00CA745E">
            <w:pPr>
              <w:spacing w:after="0" w:line="240" w:lineRule="auto"/>
              <w:jc w:val="center"/>
              <w:rPr>
                <w:rFonts w:ascii="Times New Roman" w:eastAsia="Times New Roman" w:hAnsi="Times New Roman"/>
                <w:b/>
                <w:bCs/>
                <w:color w:val="767171"/>
                <w:szCs w:val="24"/>
                <w:lang w:val="es-ES" w:eastAsia="es-ES"/>
              </w:rPr>
            </w:pPr>
            <w:r w:rsidRPr="00F96AAA">
              <w:rPr>
                <w:rFonts w:ascii="Times New Roman" w:eastAsia="Times New Roman" w:hAnsi="Times New Roman"/>
                <w:b/>
                <w:bCs/>
                <w:color w:val="767171"/>
                <w:szCs w:val="24"/>
                <w:lang w:val="es-ES" w:eastAsia="es-ES"/>
              </w:rPr>
              <w:t>100%</w:t>
            </w:r>
          </w:p>
        </w:tc>
        <w:tc>
          <w:tcPr>
            <w:tcW w:w="946" w:type="pct"/>
            <w:tcBorders>
              <w:top w:val="nil"/>
              <w:left w:val="nil"/>
              <w:bottom w:val="single" w:sz="4" w:space="0" w:color="auto"/>
              <w:right w:val="single" w:sz="4" w:space="0" w:color="auto"/>
            </w:tcBorders>
            <w:shd w:val="clear" w:color="000000" w:fill="EFF6FB"/>
            <w:noWrap/>
            <w:vAlign w:val="center"/>
            <w:hideMark/>
          </w:tcPr>
          <w:p w14:paraId="480E15DD" w14:textId="77777777" w:rsidR="00CA745E" w:rsidRPr="00F96AAA" w:rsidRDefault="00CA745E" w:rsidP="00CA745E">
            <w:pPr>
              <w:spacing w:after="0" w:line="240" w:lineRule="auto"/>
              <w:jc w:val="center"/>
              <w:rPr>
                <w:rFonts w:ascii="Times New Roman" w:eastAsia="Times New Roman" w:hAnsi="Times New Roman"/>
                <w:b/>
                <w:bCs/>
                <w:color w:val="767171"/>
                <w:szCs w:val="24"/>
                <w:lang w:val="es-ES" w:eastAsia="es-ES"/>
              </w:rPr>
            </w:pPr>
            <w:r w:rsidRPr="00F96AAA">
              <w:rPr>
                <w:rFonts w:ascii="Times New Roman" w:eastAsia="Times New Roman" w:hAnsi="Times New Roman"/>
                <w:b/>
                <w:bCs/>
                <w:color w:val="767171"/>
                <w:szCs w:val="24"/>
                <w:lang w:val="es-ES" w:eastAsia="es-ES"/>
              </w:rPr>
              <w:t>100%</w:t>
            </w:r>
          </w:p>
        </w:tc>
        <w:tc>
          <w:tcPr>
            <w:tcW w:w="710" w:type="pct"/>
            <w:tcBorders>
              <w:top w:val="nil"/>
              <w:left w:val="single" w:sz="4" w:space="0" w:color="auto"/>
              <w:bottom w:val="single" w:sz="4" w:space="0" w:color="auto"/>
              <w:right w:val="single" w:sz="8" w:space="0" w:color="auto"/>
            </w:tcBorders>
            <w:shd w:val="clear" w:color="auto" w:fill="auto"/>
            <w:noWrap/>
            <w:vAlign w:val="center"/>
            <w:hideMark/>
          </w:tcPr>
          <w:p w14:paraId="5F699A19" w14:textId="77777777" w:rsidR="00CA745E" w:rsidRPr="00F96AAA" w:rsidRDefault="00CA745E" w:rsidP="00CA745E">
            <w:pPr>
              <w:spacing w:after="0" w:line="240" w:lineRule="auto"/>
              <w:jc w:val="center"/>
              <w:rPr>
                <w:rFonts w:ascii="Times New Roman" w:eastAsia="Times New Roman" w:hAnsi="Times New Roman"/>
                <w:color w:val="767171"/>
                <w:szCs w:val="24"/>
                <w:lang w:val="es-ES" w:eastAsia="es-ES"/>
              </w:rPr>
            </w:pPr>
            <w:r w:rsidRPr="00F96AAA">
              <w:rPr>
                <w:rFonts w:ascii="Times New Roman" w:eastAsia="Times New Roman" w:hAnsi="Times New Roman"/>
                <w:color w:val="767171"/>
                <w:szCs w:val="24"/>
                <w:lang w:val="es-ES" w:eastAsia="es-ES"/>
              </w:rPr>
              <w:t>100%</w:t>
            </w:r>
          </w:p>
        </w:tc>
      </w:tr>
      <w:tr w:rsidR="00CA745E" w:rsidRPr="00F96AAA" w14:paraId="724B42BB" w14:textId="77777777" w:rsidTr="00CA745E">
        <w:trPr>
          <w:trHeight w:val="503"/>
        </w:trPr>
        <w:tc>
          <w:tcPr>
            <w:tcW w:w="1316" w:type="pct"/>
            <w:tcBorders>
              <w:top w:val="nil"/>
              <w:left w:val="single" w:sz="8" w:space="0" w:color="auto"/>
              <w:bottom w:val="single" w:sz="4" w:space="0" w:color="auto"/>
              <w:right w:val="single" w:sz="4" w:space="0" w:color="auto"/>
            </w:tcBorders>
            <w:shd w:val="clear" w:color="auto" w:fill="auto"/>
            <w:vAlign w:val="center"/>
            <w:hideMark/>
          </w:tcPr>
          <w:p w14:paraId="2E3DC794" w14:textId="77777777" w:rsidR="00CA745E" w:rsidRPr="00F96AAA" w:rsidRDefault="00CA745E" w:rsidP="00CA745E">
            <w:pPr>
              <w:spacing w:after="0" w:line="240" w:lineRule="auto"/>
              <w:jc w:val="left"/>
              <w:rPr>
                <w:rFonts w:ascii="Times New Roman" w:eastAsia="Times New Roman" w:hAnsi="Times New Roman"/>
                <w:color w:val="767171"/>
                <w:szCs w:val="24"/>
                <w:lang w:val="es-ES" w:eastAsia="es-ES"/>
              </w:rPr>
            </w:pPr>
            <w:r w:rsidRPr="00F96AAA">
              <w:rPr>
                <w:rFonts w:ascii="Times New Roman" w:eastAsia="Times New Roman" w:hAnsi="Times New Roman"/>
                <w:color w:val="767171"/>
                <w:szCs w:val="24"/>
                <w:lang w:val="es-ES" w:eastAsia="es-ES"/>
              </w:rPr>
              <w:t>Profesionalidad</w:t>
            </w:r>
          </w:p>
        </w:tc>
        <w:tc>
          <w:tcPr>
            <w:tcW w:w="649" w:type="pct"/>
            <w:tcBorders>
              <w:top w:val="nil"/>
              <w:left w:val="single" w:sz="4" w:space="0" w:color="auto"/>
              <w:bottom w:val="single" w:sz="4" w:space="0" w:color="auto"/>
              <w:right w:val="single" w:sz="4" w:space="0" w:color="auto"/>
            </w:tcBorders>
            <w:shd w:val="clear" w:color="000000" w:fill="EFF6FB"/>
            <w:noWrap/>
            <w:vAlign w:val="center"/>
            <w:hideMark/>
          </w:tcPr>
          <w:p w14:paraId="131E4C04" w14:textId="77777777" w:rsidR="00CA745E" w:rsidRPr="00F96AAA" w:rsidRDefault="00CA745E" w:rsidP="00CA745E">
            <w:pPr>
              <w:spacing w:after="0" w:line="240" w:lineRule="auto"/>
              <w:jc w:val="center"/>
              <w:rPr>
                <w:rFonts w:ascii="Times New Roman" w:eastAsia="Times New Roman" w:hAnsi="Times New Roman"/>
                <w:b/>
                <w:bCs/>
                <w:color w:val="767171"/>
                <w:szCs w:val="24"/>
                <w:lang w:val="es-ES" w:eastAsia="es-ES"/>
              </w:rPr>
            </w:pPr>
            <w:r w:rsidRPr="00F96AAA">
              <w:rPr>
                <w:rFonts w:ascii="Times New Roman" w:eastAsia="Times New Roman" w:hAnsi="Times New Roman"/>
                <w:b/>
                <w:bCs/>
                <w:color w:val="767171"/>
                <w:szCs w:val="24"/>
                <w:lang w:val="es-ES" w:eastAsia="es-ES"/>
              </w:rPr>
              <w:t>100%</w:t>
            </w:r>
          </w:p>
        </w:tc>
        <w:tc>
          <w:tcPr>
            <w:tcW w:w="649" w:type="pct"/>
            <w:tcBorders>
              <w:top w:val="nil"/>
              <w:left w:val="nil"/>
              <w:bottom w:val="single" w:sz="4" w:space="0" w:color="auto"/>
              <w:right w:val="single" w:sz="4" w:space="0" w:color="auto"/>
            </w:tcBorders>
            <w:shd w:val="clear" w:color="000000" w:fill="EFF6FB"/>
            <w:vAlign w:val="center"/>
          </w:tcPr>
          <w:p w14:paraId="0C56E15D" w14:textId="77777777" w:rsidR="00CA745E" w:rsidRPr="00F96AAA" w:rsidRDefault="00CA745E" w:rsidP="00CA745E">
            <w:pPr>
              <w:spacing w:after="0" w:line="240" w:lineRule="auto"/>
              <w:jc w:val="center"/>
              <w:rPr>
                <w:rFonts w:ascii="Times New Roman" w:eastAsia="Times New Roman" w:hAnsi="Times New Roman"/>
                <w:b/>
                <w:bCs/>
                <w:color w:val="767171"/>
                <w:szCs w:val="24"/>
                <w:lang w:val="es-ES" w:eastAsia="es-ES"/>
              </w:rPr>
            </w:pPr>
            <w:r w:rsidRPr="00F96AAA">
              <w:rPr>
                <w:rFonts w:ascii="Times New Roman" w:eastAsia="Times New Roman" w:hAnsi="Times New Roman"/>
                <w:b/>
                <w:bCs/>
                <w:color w:val="767171"/>
                <w:szCs w:val="24"/>
                <w:lang w:val="es-ES" w:eastAsia="es-ES"/>
              </w:rPr>
              <w:t>100%</w:t>
            </w:r>
          </w:p>
        </w:tc>
        <w:tc>
          <w:tcPr>
            <w:tcW w:w="731" w:type="pct"/>
            <w:tcBorders>
              <w:top w:val="nil"/>
              <w:left w:val="single" w:sz="4" w:space="0" w:color="auto"/>
              <w:bottom w:val="single" w:sz="4" w:space="0" w:color="auto"/>
              <w:right w:val="single" w:sz="4" w:space="0" w:color="auto"/>
            </w:tcBorders>
            <w:shd w:val="clear" w:color="000000" w:fill="EFF6FB"/>
            <w:vAlign w:val="center"/>
          </w:tcPr>
          <w:p w14:paraId="7C107131" w14:textId="77777777" w:rsidR="00CA745E" w:rsidRPr="00F96AAA" w:rsidRDefault="00CA745E" w:rsidP="00CA745E">
            <w:pPr>
              <w:spacing w:after="0" w:line="240" w:lineRule="auto"/>
              <w:jc w:val="center"/>
              <w:rPr>
                <w:rFonts w:ascii="Times New Roman" w:eastAsia="Times New Roman" w:hAnsi="Times New Roman"/>
                <w:b/>
                <w:bCs/>
                <w:color w:val="767171"/>
                <w:szCs w:val="24"/>
                <w:lang w:val="es-ES" w:eastAsia="es-ES"/>
              </w:rPr>
            </w:pPr>
            <w:r w:rsidRPr="00F96AAA">
              <w:rPr>
                <w:rFonts w:ascii="Times New Roman" w:eastAsia="Times New Roman" w:hAnsi="Times New Roman"/>
                <w:b/>
                <w:bCs/>
                <w:color w:val="767171"/>
                <w:szCs w:val="24"/>
                <w:lang w:val="es-ES" w:eastAsia="es-ES"/>
              </w:rPr>
              <w:t>100%</w:t>
            </w:r>
          </w:p>
        </w:tc>
        <w:tc>
          <w:tcPr>
            <w:tcW w:w="946" w:type="pct"/>
            <w:tcBorders>
              <w:top w:val="nil"/>
              <w:left w:val="nil"/>
              <w:bottom w:val="single" w:sz="4" w:space="0" w:color="auto"/>
              <w:right w:val="single" w:sz="4" w:space="0" w:color="auto"/>
            </w:tcBorders>
            <w:shd w:val="clear" w:color="000000" w:fill="EFF6FB"/>
            <w:noWrap/>
            <w:vAlign w:val="center"/>
            <w:hideMark/>
          </w:tcPr>
          <w:p w14:paraId="1DD35EC9" w14:textId="77777777" w:rsidR="00CA745E" w:rsidRPr="00F96AAA" w:rsidRDefault="00CA745E" w:rsidP="00CA745E">
            <w:pPr>
              <w:spacing w:after="0" w:line="240" w:lineRule="auto"/>
              <w:jc w:val="center"/>
              <w:rPr>
                <w:rFonts w:ascii="Times New Roman" w:eastAsia="Times New Roman" w:hAnsi="Times New Roman"/>
                <w:b/>
                <w:bCs/>
                <w:color w:val="767171"/>
                <w:szCs w:val="24"/>
                <w:lang w:val="es-ES" w:eastAsia="es-ES"/>
              </w:rPr>
            </w:pPr>
            <w:r w:rsidRPr="00F96AAA">
              <w:rPr>
                <w:rFonts w:ascii="Times New Roman" w:eastAsia="Times New Roman" w:hAnsi="Times New Roman"/>
                <w:b/>
                <w:bCs/>
                <w:color w:val="767171"/>
                <w:szCs w:val="24"/>
                <w:lang w:val="es-ES" w:eastAsia="es-ES"/>
              </w:rPr>
              <w:t>100%</w:t>
            </w:r>
          </w:p>
        </w:tc>
        <w:tc>
          <w:tcPr>
            <w:tcW w:w="710" w:type="pct"/>
            <w:tcBorders>
              <w:top w:val="nil"/>
              <w:left w:val="single" w:sz="4" w:space="0" w:color="auto"/>
              <w:bottom w:val="single" w:sz="4" w:space="0" w:color="auto"/>
              <w:right w:val="single" w:sz="8" w:space="0" w:color="auto"/>
            </w:tcBorders>
            <w:shd w:val="clear" w:color="auto" w:fill="auto"/>
            <w:noWrap/>
            <w:vAlign w:val="center"/>
            <w:hideMark/>
          </w:tcPr>
          <w:p w14:paraId="50E813C5" w14:textId="77777777" w:rsidR="00CA745E" w:rsidRPr="00F96AAA" w:rsidRDefault="00CA745E" w:rsidP="00CA745E">
            <w:pPr>
              <w:spacing w:after="0" w:line="240" w:lineRule="auto"/>
              <w:jc w:val="center"/>
              <w:rPr>
                <w:rFonts w:ascii="Times New Roman" w:eastAsia="Times New Roman" w:hAnsi="Times New Roman"/>
                <w:color w:val="767171"/>
                <w:szCs w:val="24"/>
                <w:lang w:val="es-ES" w:eastAsia="es-ES"/>
              </w:rPr>
            </w:pPr>
            <w:r w:rsidRPr="00F96AAA">
              <w:rPr>
                <w:rFonts w:ascii="Times New Roman" w:eastAsia="Times New Roman" w:hAnsi="Times New Roman"/>
                <w:color w:val="767171"/>
                <w:szCs w:val="24"/>
                <w:lang w:val="es-ES" w:eastAsia="es-ES"/>
              </w:rPr>
              <w:t>100%</w:t>
            </w:r>
          </w:p>
        </w:tc>
      </w:tr>
      <w:tr w:rsidR="00CA745E" w:rsidRPr="00F96AAA" w14:paraId="3B3D359D" w14:textId="77777777" w:rsidTr="00CA745E">
        <w:trPr>
          <w:trHeight w:val="503"/>
        </w:trPr>
        <w:tc>
          <w:tcPr>
            <w:tcW w:w="1316" w:type="pct"/>
            <w:tcBorders>
              <w:top w:val="nil"/>
              <w:left w:val="single" w:sz="8" w:space="0" w:color="auto"/>
              <w:bottom w:val="single" w:sz="8" w:space="0" w:color="auto"/>
              <w:right w:val="single" w:sz="4" w:space="0" w:color="auto"/>
            </w:tcBorders>
            <w:shd w:val="clear" w:color="auto" w:fill="auto"/>
            <w:vAlign w:val="center"/>
            <w:hideMark/>
          </w:tcPr>
          <w:p w14:paraId="4C4BFBCA" w14:textId="77777777" w:rsidR="00CA745E" w:rsidRPr="00F96AAA" w:rsidRDefault="00CA745E" w:rsidP="00CA745E">
            <w:pPr>
              <w:spacing w:after="0" w:line="240" w:lineRule="auto"/>
              <w:jc w:val="left"/>
              <w:rPr>
                <w:rFonts w:ascii="Times New Roman" w:eastAsia="Times New Roman" w:hAnsi="Times New Roman"/>
                <w:color w:val="767171"/>
                <w:szCs w:val="24"/>
                <w:lang w:val="es-ES" w:eastAsia="es-ES"/>
              </w:rPr>
            </w:pPr>
            <w:r w:rsidRPr="00F96AAA">
              <w:rPr>
                <w:rFonts w:ascii="Times New Roman" w:eastAsia="Times New Roman" w:hAnsi="Times New Roman"/>
                <w:color w:val="767171"/>
                <w:szCs w:val="24"/>
                <w:lang w:val="es-ES" w:eastAsia="es-ES"/>
              </w:rPr>
              <w:t>Seguridad</w:t>
            </w:r>
          </w:p>
        </w:tc>
        <w:tc>
          <w:tcPr>
            <w:tcW w:w="649" w:type="pct"/>
            <w:tcBorders>
              <w:top w:val="nil"/>
              <w:left w:val="single" w:sz="4" w:space="0" w:color="auto"/>
              <w:bottom w:val="nil"/>
              <w:right w:val="single" w:sz="4" w:space="0" w:color="auto"/>
            </w:tcBorders>
            <w:shd w:val="clear" w:color="000000" w:fill="EFF6FB"/>
            <w:noWrap/>
            <w:vAlign w:val="center"/>
            <w:hideMark/>
          </w:tcPr>
          <w:p w14:paraId="1A0757F7" w14:textId="77777777" w:rsidR="00CA745E" w:rsidRPr="00F96AAA" w:rsidRDefault="00CA745E" w:rsidP="00CA745E">
            <w:pPr>
              <w:spacing w:after="0" w:line="240" w:lineRule="auto"/>
              <w:jc w:val="center"/>
              <w:rPr>
                <w:rFonts w:ascii="Times New Roman" w:eastAsia="Times New Roman" w:hAnsi="Times New Roman"/>
                <w:b/>
                <w:bCs/>
                <w:color w:val="767171"/>
                <w:szCs w:val="24"/>
                <w:lang w:val="es-ES" w:eastAsia="es-ES"/>
              </w:rPr>
            </w:pPr>
            <w:r w:rsidRPr="00F96AAA">
              <w:rPr>
                <w:rFonts w:ascii="Times New Roman" w:eastAsia="Times New Roman" w:hAnsi="Times New Roman"/>
                <w:b/>
                <w:bCs/>
                <w:color w:val="767171"/>
                <w:szCs w:val="24"/>
                <w:lang w:val="es-ES" w:eastAsia="es-ES"/>
              </w:rPr>
              <w:t>100%</w:t>
            </w:r>
          </w:p>
        </w:tc>
        <w:tc>
          <w:tcPr>
            <w:tcW w:w="649" w:type="pct"/>
            <w:tcBorders>
              <w:top w:val="nil"/>
              <w:left w:val="nil"/>
              <w:bottom w:val="nil"/>
              <w:right w:val="single" w:sz="4" w:space="0" w:color="auto"/>
            </w:tcBorders>
            <w:shd w:val="clear" w:color="000000" w:fill="EFF6FB"/>
            <w:vAlign w:val="center"/>
          </w:tcPr>
          <w:p w14:paraId="26C66192" w14:textId="77777777" w:rsidR="00CA745E" w:rsidRPr="00F96AAA" w:rsidRDefault="00CA745E" w:rsidP="00CA745E">
            <w:pPr>
              <w:spacing w:after="0" w:line="240" w:lineRule="auto"/>
              <w:jc w:val="center"/>
              <w:rPr>
                <w:rFonts w:ascii="Times New Roman" w:eastAsia="Times New Roman" w:hAnsi="Times New Roman"/>
                <w:b/>
                <w:bCs/>
                <w:color w:val="767171"/>
                <w:szCs w:val="24"/>
                <w:lang w:val="es-ES" w:eastAsia="es-ES"/>
              </w:rPr>
            </w:pPr>
            <w:r w:rsidRPr="00F96AAA">
              <w:rPr>
                <w:rFonts w:ascii="Times New Roman" w:eastAsia="Times New Roman" w:hAnsi="Times New Roman"/>
                <w:b/>
                <w:bCs/>
                <w:color w:val="767171"/>
                <w:szCs w:val="24"/>
                <w:lang w:val="es-ES" w:eastAsia="es-ES"/>
              </w:rPr>
              <w:t>100%</w:t>
            </w:r>
          </w:p>
        </w:tc>
        <w:tc>
          <w:tcPr>
            <w:tcW w:w="731" w:type="pct"/>
            <w:tcBorders>
              <w:top w:val="nil"/>
              <w:left w:val="single" w:sz="4" w:space="0" w:color="auto"/>
              <w:bottom w:val="nil"/>
              <w:right w:val="single" w:sz="4" w:space="0" w:color="auto"/>
            </w:tcBorders>
            <w:shd w:val="clear" w:color="000000" w:fill="EFF6FB"/>
            <w:vAlign w:val="center"/>
          </w:tcPr>
          <w:p w14:paraId="2399D26A" w14:textId="77777777" w:rsidR="00CA745E" w:rsidRPr="00F96AAA" w:rsidRDefault="00CA745E" w:rsidP="00CA745E">
            <w:pPr>
              <w:spacing w:after="0" w:line="240" w:lineRule="auto"/>
              <w:jc w:val="center"/>
              <w:rPr>
                <w:rFonts w:ascii="Times New Roman" w:eastAsia="Times New Roman" w:hAnsi="Times New Roman"/>
                <w:b/>
                <w:bCs/>
                <w:color w:val="767171"/>
                <w:szCs w:val="24"/>
                <w:lang w:val="es-ES" w:eastAsia="es-ES"/>
              </w:rPr>
            </w:pPr>
            <w:r w:rsidRPr="00F96AAA">
              <w:rPr>
                <w:rFonts w:ascii="Times New Roman" w:eastAsia="Times New Roman" w:hAnsi="Times New Roman"/>
                <w:b/>
                <w:bCs/>
                <w:color w:val="767171"/>
                <w:szCs w:val="24"/>
                <w:lang w:val="es-ES" w:eastAsia="es-ES"/>
              </w:rPr>
              <w:t>100%</w:t>
            </w:r>
          </w:p>
        </w:tc>
        <w:tc>
          <w:tcPr>
            <w:tcW w:w="946" w:type="pct"/>
            <w:tcBorders>
              <w:top w:val="nil"/>
              <w:left w:val="nil"/>
              <w:bottom w:val="nil"/>
              <w:right w:val="single" w:sz="4" w:space="0" w:color="auto"/>
            </w:tcBorders>
            <w:shd w:val="clear" w:color="000000" w:fill="EFF6FB"/>
            <w:noWrap/>
            <w:vAlign w:val="center"/>
            <w:hideMark/>
          </w:tcPr>
          <w:p w14:paraId="5F2A0512" w14:textId="77777777" w:rsidR="00CA745E" w:rsidRPr="00F96AAA" w:rsidRDefault="00CA745E" w:rsidP="00CA745E">
            <w:pPr>
              <w:spacing w:after="0" w:line="240" w:lineRule="auto"/>
              <w:jc w:val="center"/>
              <w:rPr>
                <w:rFonts w:ascii="Times New Roman" w:eastAsia="Times New Roman" w:hAnsi="Times New Roman"/>
                <w:b/>
                <w:bCs/>
                <w:color w:val="767171"/>
                <w:szCs w:val="24"/>
                <w:lang w:val="es-ES" w:eastAsia="es-ES"/>
              </w:rPr>
            </w:pPr>
            <w:r w:rsidRPr="00F96AAA">
              <w:rPr>
                <w:rFonts w:ascii="Times New Roman" w:eastAsia="Times New Roman" w:hAnsi="Times New Roman"/>
                <w:b/>
                <w:bCs/>
                <w:color w:val="767171"/>
                <w:szCs w:val="24"/>
                <w:lang w:val="es-ES" w:eastAsia="es-ES"/>
              </w:rPr>
              <w:t>100%</w:t>
            </w:r>
          </w:p>
        </w:tc>
        <w:tc>
          <w:tcPr>
            <w:tcW w:w="710" w:type="pct"/>
            <w:tcBorders>
              <w:top w:val="nil"/>
              <w:left w:val="single" w:sz="4" w:space="0" w:color="auto"/>
              <w:bottom w:val="single" w:sz="8" w:space="0" w:color="auto"/>
              <w:right w:val="single" w:sz="8" w:space="0" w:color="auto"/>
            </w:tcBorders>
            <w:shd w:val="clear" w:color="auto" w:fill="auto"/>
            <w:noWrap/>
            <w:vAlign w:val="center"/>
            <w:hideMark/>
          </w:tcPr>
          <w:p w14:paraId="6A117833" w14:textId="77777777" w:rsidR="00CA745E" w:rsidRPr="00F96AAA" w:rsidRDefault="00CA745E" w:rsidP="00CA745E">
            <w:pPr>
              <w:spacing w:after="0" w:line="240" w:lineRule="auto"/>
              <w:jc w:val="center"/>
              <w:rPr>
                <w:rFonts w:ascii="Times New Roman" w:eastAsia="Times New Roman" w:hAnsi="Times New Roman"/>
                <w:color w:val="767171"/>
                <w:szCs w:val="24"/>
                <w:lang w:val="es-ES" w:eastAsia="es-ES"/>
              </w:rPr>
            </w:pPr>
            <w:r w:rsidRPr="00F96AAA">
              <w:rPr>
                <w:rFonts w:ascii="Times New Roman" w:eastAsia="Times New Roman" w:hAnsi="Times New Roman"/>
                <w:color w:val="767171"/>
                <w:szCs w:val="24"/>
                <w:lang w:val="es-ES" w:eastAsia="es-ES"/>
              </w:rPr>
              <w:t>100%</w:t>
            </w:r>
          </w:p>
        </w:tc>
      </w:tr>
      <w:tr w:rsidR="00CA745E" w:rsidRPr="00F96AAA" w14:paraId="1162B20E" w14:textId="77777777" w:rsidTr="00CA745E">
        <w:trPr>
          <w:trHeight w:val="330"/>
        </w:trPr>
        <w:tc>
          <w:tcPr>
            <w:tcW w:w="1316" w:type="pct"/>
            <w:tcBorders>
              <w:top w:val="nil"/>
              <w:left w:val="single" w:sz="8" w:space="0" w:color="auto"/>
              <w:bottom w:val="single" w:sz="8" w:space="0" w:color="auto"/>
              <w:right w:val="single" w:sz="4" w:space="0" w:color="auto"/>
            </w:tcBorders>
            <w:shd w:val="clear" w:color="000000" w:fill="203764"/>
            <w:noWrap/>
            <w:vAlign w:val="center"/>
            <w:hideMark/>
          </w:tcPr>
          <w:p w14:paraId="363E8FE4" w14:textId="77777777" w:rsidR="00CA745E" w:rsidRPr="00F96AAA" w:rsidRDefault="00CA745E" w:rsidP="00CA745E">
            <w:pPr>
              <w:spacing w:after="0" w:line="240" w:lineRule="auto"/>
              <w:jc w:val="center"/>
              <w:rPr>
                <w:rFonts w:ascii="Times New Roman" w:eastAsia="Times New Roman" w:hAnsi="Times New Roman"/>
                <w:b/>
                <w:bCs/>
                <w:color w:val="BFBFBF" w:themeColor="background1" w:themeShade="BF"/>
                <w:szCs w:val="24"/>
                <w:lang w:val="es-ES" w:eastAsia="es-ES"/>
              </w:rPr>
            </w:pPr>
            <w:r w:rsidRPr="00F96AAA">
              <w:rPr>
                <w:rFonts w:ascii="Times New Roman" w:eastAsia="Times New Roman" w:hAnsi="Times New Roman"/>
                <w:b/>
                <w:bCs/>
                <w:color w:val="BFBFBF" w:themeColor="background1" w:themeShade="BF"/>
                <w:szCs w:val="24"/>
                <w:lang w:val="es-ES" w:eastAsia="es-ES"/>
              </w:rPr>
              <w:t>Promedio</w:t>
            </w:r>
          </w:p>
        </w:tc>
        <w:tc>
          <w:tcPr>
            <w:tcW w:w="649" w:type="pct"/>
            <w:tcBorders>
              <w:top w:val="single" w:sz="8" w:space="0" w:color="auto"/>
              <w:left w:val="single" w:sz="8" w:space="0" w:color="auto"/>
              <w:bottom w:val="single" w:sz="8" w:space="0" w:color="auto"/>
              <w:right w:val="single" w:sz="4" w:space="0" w:color="auto"/>
            </w:tcBorders>
            <w:shd w:val="clear" w:color="000000" w:fill="203764"/>
            <w:noWrap/>
            <w:vAlign w:val="center"/>
            <w:hideMark/>
          </w:tcPr>
          <w:p w14:paraId="1922FF16" w14:textId="77777777" w:rsidR="00CA745E" w:rsidRPr="00F96AAA" w:rsidRDefault="00CA745E" w:rsidP="00CA745E">
            <w:pPr>
              <w:spacing w:after="0" w:line="240" w:lineRule="auto"/>
              <w:jc w:val="center"/>
              <w:rPr>
                <w:rFonts w:ascii="Times New Roman" w:eastAsia="Times New Roman" w:hAnsi="Times New Roman"/>
                <w:b/>
                <w:bCs/>
                <w:color w:val="BFBFBF" w:themeColor="background1" w:themeShade="BF"/>
                <w:szCs w:val="24"/>
                <w:lang w:val="es-ES" w:eastAsia="es-ES"/>
              </w:rPr>
            </w:pPr>
            <w:r w:rsidRPr="00F96AAA">
              <w:rPr>
                <w:rFonts w:ascii="Times New Roman" w:eastAsia="Times New Roman" w:hAnsi="Times New Roman"/>
                <w:b/>
                <w:bCs/>
                <w:color w:val="BFBFBF" w:themeColor="background1" w:themeShade="BF"/>
                <w:szCs w:val="24"/>
                <w:lang w:val="es-ES" w:eastAsia="es-ES"/>
              </w:rPr>
              <w:t>100%</w:t>
            </w:r>
          </w:p>
        </w:tc>
        <w:tc>
          <w:tcPr>
            <w:tcW w:w="649" w:type="pct"/>
            <w:tcBorders>
              <w:top w:val="single" w:sz="8" w:space="0" w:color="auto"/>
              <w:left w:val="single" w:sz="4" w:space="0" w:color="auto"/>
              <w:bottom w:val="single" w:sz="8" w:space="0" w:color="auto"/>
              <w:right w:val="single" w:sz="4" w:space="0" w:color="auto"/>
            </w:tcBorders>
            <w:shd w:val="clear" w:color="000000" w:fill="203764"/>
            <w:vAlign w:val="center"/>
          </w:tcPr>
          <w:p w14:paraId="6EA0BFFD" w14:textId="77777777" w:rsidR="00CA745E" w:rsidRPr="00F96AAA" w:rsidRDefault="00CA745E" w:rsidP="00CA745E">
            <w:pPr>
              <w:spacing w:after="0" w:line="240" w:lineRule="auto"/>
              <w:jc w:val="center"/>
              <w:rPr>
                <w:rFonts w:ascii="Times New Roman" w:eastAsia="Times New Roman" w:hAnsi="Times New Roman"/>
                <w:b/>
                <w:bCs/>
                <w:color w:val="BFBFBF" w:themeColor="background1" w:themeShade="BF"/>
                <w:szCs w:val="24"/>
                <w:lang w:val="es-ES" w:eastAsia="es-ES"/>
              </w:rPr>
            </w:pPr>
            <w:r w:rsidRPr="00F96AAA">
              <w:rPr>
                <w:rFonts w:ascii="Times New Roman" w:eastAsia="Times New Roman" w:hAnsi="Times New Roman"/>
                <w:b/>
                <w:bCs/>
                <w:color w:val="BFBFBF" w:themeColor="background1" w:themeShade="BF"/>
                <w:szCs w:val="24"/>
                <w:lang w:val="es-ES" w:eastAsia="es-ES"/>
              </w:rPr>
              <w:t>100%</w:t>
            </w:r>
          </w:p>
        </w:tc>
        <w:tc>
          <w:tcPr>
            <w:tcW w:w="731" w:type="pct"/>
            <w:tcBorders>
              <w:top w:val="single" w:sz="8" w:space="0" w:color="auto"/>
              <w:left w:val="single" w:sz="4" w:space="0" w:color="auto"/>
              <w:bottom w:val="single" w:sz="8" w:space="0" w:color="auto"/>
              <w:right w:val="single" w:sz="4" w:space="0" w:color="auto"/>
            </w:tcBorders>
            <w:shd w:val="clear" w:color="000000" w:fill="203764"/>
            <w:vAlign w:val="center"/>
          </w:tcPr>
          <w:p w14:paraId="27F23450" w14:textId="77777777" w:rsidR="00CA745E" w:rsidRPr="00F96AAA" w:rsidRDefault="00CA745E" w:rsidP="00CA745E">
            <w:pPr>
              <w:spacing w:after="0" w:line="240" w:lineRule="auto"/>
              <w:jc w:val="center"/>
              <w:rPr>
                <w:rFonts w:ascii="Times New Roman" w:eastAsia="Times New Roman" w:hAnsi="Times New Roman"/>
                <w:b/>
                <w:bCs/>
                <w:color w:val="BFBFBF" w:themeColor="background1" w:themeShade="BF"/>
                <w:szCs w:val="24"/>
                <w:lang w:val="es-ES" w:eastAsia="es-ES"/>
              </w:rPr>
            </w:pPr>
            <w:r w:rsidRPr="00F96AAA">
              <w:rPr>
                <w:rFonts w:ascii="Times New Roman" w:eastAsia="Times New Roman" w:hAnsi="Times New Roman"/>
                <w:b/>
                <w:bCs/>
                <w:color w:val="BFBFBF" w:themeColor="background1" w:themeShade="BF"/>
                <w:szCs w:val="24"/>
                <w:lang w:val="es-ES" w:eastAsia="es-ES"/>
              </w:rPr>
              <w:t>100%</w:t>
            </w:r>
          </w:p>
        </w:tc>
        <w:tc>
          <w:tcPr>
            <w:tcW w:w="946" w:type="pct"/>
            <w:tcBorders>
              <w:top w:val="single" w:sz="8" w:space="0" w:color="auto"/>
              <w:left w:val="single" w:sz="8" w:space="0" w:color="auto"/>
              <w:bottom w:val="single" w:sz="8" w:space="0" w:color="auto"/>
              <w:right w:val="single" w:sz="4" w:space="0" w:color="auto"/>
            </w:tcBorders>
            <w:shd w:val="clear" w:color="000000" w:fill="203764"/>
            <w:noWrap/>
            <w:vAlign w:val="center"/>
            <w:hideMark/>
          </w:tcPr>
          <w:p w14:paraId="11CDAE04" w14:textId="77777777" w:rsidR="00CA745E" w:rsidRPr="00F96AAA" w:rsidRDefault="00CA745E" w:rsidP="00CA745E">
            <w:pPr>
              <w:spacing w:after="0" w:line="240" w:lineRule="auto"/>
              <w:jc w:val="center"/>
              <w:rPr>
                <w:rFonts w:ascii="Times New Roman" w:eastAsia="Times New Roman" w:hAnsi="Times New Roman"/>
                <w:b/>
                <w:bCs/>
                <w:color w:val="BFBFBF" w:themeColor="background1" w:themeShade="BF"/>
                <w:szCs w:val="24"/>
                <w:lang w:val="es-ES" w:eastAsia="es-ES"/>
              </w:rPr>
            </w:pPr>
            <w:r w:rsidRPr="00F96AAA">
              <w:rPr>
                <w:rFonts w:ascii="Times New Roman" w:eastAsia="Times New Roman" w:hAnsi="Times New Roman"/>
                <w:b/>
                <w:bCs/>
                <w:color w:val="BFBFBF" w:themeColor="background1" w:themeShade="BF"/>
                <w:szCs w:val="24"/>
                <w:lang w:val="es-ES" w:eastAsia="es-ES"/>
              </w:rPr>
              <w:t>100%</w:t>
            </w:r>
          </w:p>
        </w:tc>
        <w:tc>
          <w:tcPr>
            <w:tcW w:w="710" w:type="pct"/>
            <w:tcBorders>
              <w:top w:val="nil"/>
              <w:left w:val="nil"/>
              <w:bottom w:val="nil"/>
              <w:right w:val="nil"/>
            </w:tcBorders>
            <w:shd w:val="clear" w:color="auto" w:fill="auto"/>
            <w:noWrap/>
            <w:vAlign w:val="bottom"/>
            <w:hideMark/>
          </w:tcPr>
          <w:p w14:paraId="1A9997D6" w14:textId="77777777" w:rsidR="00CA745E" w:rsidRPr="00F96AAA" w:rsidRDefault="00CA745E" w:rsidP="00CA745E">
            <w:pPr>
              <w:spacing w:after="0" w:line="240" w:lineRule="auto"/>
              <w:jc w:val="center"/>
              <w:rPr>
                <w:rFonts w:ascii="Times New Roman" w:eastAsia="Times New Roman" w:hAnsi="Times New Roman"/>
                <w:b/>
                <w:bCs/>
                <w:color w:val="767171"/>
                <w:szCs w:val="24"/>
                <w:lang w:val="es-ES" w:eastAsia="es-ES"/>
              </w:rPr>
            </w:pPr>
          </w:p>
        </w:tc>
      </w:tr>
    </w:tbl>
    <w:p w14:paraId="1255773D" w14:textId="77777777" w:rsidR="00CA745E" w:rsidRPr="00C00727" w:rsidRDefault="00CA745E" w:rsidP="00CA745E">
      <w:pPr>
        <w:spacing w:line="360" w:lineRule="auto"/>
        <w:rPr>
          <w:rFonts w:ascii="Times New Roman" w:eastAsia="Times New Roman" w:hAnsi="Times New Roman"/>
          <w:bCs/>
          <w:color w:val="767171"/>
          <w:kern w:val="36"/>
          <w:szCs w:val="24"/>
          <w:lang w:val="es-ES" w:eastAsia="x-none"/>
        </w:rPr>
      </w:pPr>
      <w:r>
        <w:rPr>
          <w:rFonts w:ascii="Times New Roman" w:eastAsia="Times New Roman" w:hAnsi="Times New Roman"/>
          <w:bCs/>
          <w:color w:val="767171"/>
          <w:kern w:val="36"/>
          <w:szCs w:val="24"/>
          <w:lang w:val="es-ES" w:eastAsia="x-none"/>
        </w:rPr>
        <w:t>Fuente: Dirección de Planificación y Desarrollo (Encuestas de Satisfacción al Cliente (Carta Compromiso).</w:t>
      </w:r>
    </w:p>
    <w:p w14:paraId="73CC22D1" w14:textId="77777777" w:rsidR="00CA745E" w:rsidRDefault="00CA745E" w:rsidP="00694B3B">
      <w:pPr>
        <w:spacing w:line="360" w:lineRule="auto"/>
        <w:rPr>
          <w:rFonts w:ascii="Times New Roman" w:eastAsia="Times New Roman" w:hAnsi="Times New Roman"/>
          <w:bCs/>
          <w:color w:val="767171"/>
          <w:kern w:val="36"/>
          <w:szCs w:val="24"/>
          <w:lang w:val="es-ES" w:eastAsia="x-none"/>
        </w:rPr>
      </w:pPr>
    </w:p>
    <w:p w14:paraId="7960ACF3" w14:textId="77777777" w:rsidR="00B1490A" w:rsidRDefault="00B1490A" w:rsidP="00C51828">
      <w:pPr>
        <w:pStyle w:val="Ttulo2"/>
        <w:numPr>
          <w:ilvl w:val="1"/>
          <w:numId w:val="34"/>
        </w:numPr>
        <w:ind w:left="360"/>
        <w:jc w:val="center"/>
        <w:rPr>
          <w:rFonts w:ascii="Times New Roman" w:hAnsi="Times New Roman"/>
          <w:color w:val="767171"/>
          <w:sz w:val="24"/>
          <w:szCs w:val="24"/>
          <w:lang w:val="es-ES"/>
        </w:rPr>
      </w:pPr>
      <w:bookmarkStart w:id="47" w:name="_Toc121903140"/>
      <w:r w:rsidRPr="00A04E36">
        <w:rPr>
          <w:rFonts w:ascii="Times New Roman" w:hAnsi="Times New Roman"/>
          <w:color w:val="767171"/>
          <w:sz w:val="24"/>
          <w:szCs w:val="24"/>
          <w:lang w:val="es-ES"/>
        </w:rPr>
        <w:lastRenderedPageBreak/>
        <w:t>Nivel de cumplimiento acceso a la información</w:t>
      </w:r>
      <w:bookmarkEnd w:id="47"/>
    </w:p>
    <w:p w14:paraId="0CD7DE64" w14:textId="77777777" w:rsidR="008E78C9" w:rsidRPr="00B43293" w:rsidRDefault="008E78C9" w:rsidP="008E78C9">
      <w:pPr>
        <w:spacing w:line="360" w:lineRule="auto"/>
        <w:rPr>
          <w:rFonts w:ascii="Times New Roman" w:eastAsia="Times New Roman" w:hAnsi="Times New Roman"/>
          <w:bCs/>
          <w:color w:val="767171"/>
          <w:kern w:val="36"/>
          <w:szCs w:val="24"/>
          <w:lang w:val="es-ES" w:eastAsia="x-none"/>
        </w:rPr>
      </w:pPr>
      <w:r w:rsidRPr="00B43293">
        <w:rPr>
          <w:rFonts w:ascii="Times New Roman" w:eastAsia="Times New Roman" w:hAnsi="Times New Roman"/>
          <w:bCs/>
          <w:color w:val="767171"/>
          <w:kern w:val="36"/>
          <w:szCs w:val="24"/>
          <w:lang w:val="es-ES" w:eastAsia="x-none"/>
        </w:rPr>
        <w:t>Para monitorear y dar seguimiento a las solicitudes de información, la DIGEIG diseñó y puso a disposición de la ciudadanía el Sistema Único de Acceso a la Información (SAIP), una plataforma de uso obligatorio para todas las instituciones de Estado, mediante la cual los ciudadanos pueden realizar con la utilización de un formulario estandarizado, las solicitudes de aquellas informaciones que no estén publicadas en el portal. Durante el perío</w:t>
      </w:r>
      <w:r>
        <w:rPr>
          <w:rFonts w:ascii="Times New Roman" w:eastAsia="Times New Roman" w:hAnsi="Times New Roman"/>
          <w:bCs/>
          <w:color w:val="767171"/>
          <w:kern w:val="36"/>
          <w:szCs w:val="24"/>
          <w:lang w:val="es-ES" w:eastAsia="x-none"/>
        </w:rPr>
        <w:t>do informado (enero – diciembre 2022</w:t>
      </w:r>
      <w:r w:rsidRPr="00B43293">
        <w:rPr>
          <w:rFonts w:ascii="Times New Roman" w:eastAsia="Times New Roman" w:hAnsi="Times New Roman"/>
          <w:bCs/>
          <w:color w:val="767171"/>
          <w:kern w:val="36"/>
          <w:szCs w:val="24"/>
          <w:lang w:val="es-ES" w:eastAsia="x-none"/>
        </w:rPr>
        <w:t>), la OAI ha recibido y atendid</w:t>
      </w:r>
      <w:r>
        <w:rPr>
          <w:rFonts w:ascii="Times New Roman" w:eastAsia="Times New Roman" w:hAnsi="Times New Roman"/>
          <w:bCs/>
          <w:color w:val="767171"/>
          <w:kern w:val="36"/>
          <w:szCs w:val="24"/>
          <w:lang w:val="es-ES" w:eastAsia="x-none"/>
        </w:rPr>
        <w:t>o un total de ochos (14</w:t>
      </w:r>
      <w:r w:rsidRPr="00B43293">
        <w:rPr>
          <w:rFonts w:ascii="Times New Roman" w:eastAsia="Times New Roman" w:hAnsi="Times New Roman"/>
          <w:bCs/>
          <w:color w:val="767171"/>
          <w:kern w:val="36"/>
          <w:szCs w:val="24"/>
          <w:lang w:val="es-ES" w:eastAsia="x-none"/>
        </w:rPr>
        <w:t>) solicitudes, respondidas dentro del plazo que otorga e</w:t>
      </w:r>
      <w:r>
        <w:rPr>
          <w:rFonts w:ascii="Times New Roman" w:eastAsia="Times New Roman" w:hAnsi="Times New Roman"/>
          <w:bCs/>
          <w:color w:val="767171"/>
          <w:kern w:val="36"/>
          <w:szCs w:val="24"/>
          <w:lang w:val="es-ES" w:eastAsia="x-none"/>
        </w:rPr>
        <w:t>n la ley. (Ver anexo</w:t>
      </w:r>
      <w:r w:rsidRPr="00B43293">
        <w:rPr>
          <w:rFonts w:ascii="Times New Roman" w:eastAsia="Times New Roman" w:hAnsi="Times New Roman"/>
          <w:bCs/>
          <w:color w:val="767171"/>
          <w:kern w:val="36"/>
          <w:szCs w:val="24"/>
          <w:lang w:val="es-ES" w:eastAsia="x-none"/>
        </w:rPr>
        <w:t>).</w:t>
      </w:r>
    </w:p>
    <w:p w14:paraId="507B5C66" w14:textId="77777777" w:rsidR="00BA7905" w:rsidRDefault="00B1490A" w:rsidP="00C51828">
      <w:pPr>
        <w:pStyle w:val="Ttulo2"/>
        <w:numPr>
          <w:ilvl w:val="1"/>
          <w:numId w:val="34"/>
        </w:numPr>
        <w:ind w:left="360"/>
        <w:jc w:val="center"/>
        <w:rPr>
          <w:rFonts w:ascii="Times New Roman" w:hAnsi="Times New Roman"/>
          <w:color w:val="767171"/>
          <w:sz w:val="24"/>
          <w:szCs w:val="24"/>
          <w:lang w:val="es-ES"/>
        </w:rPr>
      </w:pPr>
      <w:bookmarkStart w:id="48" w:name="_Toc121903141"/>
      <w:r w:rsidRPr="00A04E36">
        <w:rPr>
          <w:rFonts w:ascii="Times New Roman" w:hAnsi="Times New Roman"/>
          <w:color w:val="767171"/>
          <w:sz w:val="24"/>
          <w:szCs w:val="24"/>
          <w:lang w:val="es-ES"/>
        </w:rPr>
        <w:t>Resultado Sistema de Quejas, Reclamos y Sugerencias</w:t>
      </w:r>
      <w:bookmarkEnd w:id="48"/>
    </w:p>
    <w:p w14:paraId="27948621" w14:textId="77777777" w:rsidR="008E78C9" w:rsidRPr="008E78C9" w:rsidRDefault="008E78C9" w:rsidP="00064887">
      <w:pPr>
        <w:spacing w:line="360" w:lineRule="auto"/>
        <w:rPr>
          <w:rFonts w:ascii="Times New Roman" w:eastAsia="Times New Roman" w:hAnsi="Times New Roman"/>
          <w:bCs/>
          <w:color w:val="767171"/>
          <w:kern w:val="36"/>
          <w:szCs w:val="24"/>
          <w:lang w:val="es-ES" w:eastAsia="x-none"/>
        </w:rPr>
      </w:pPr>
      <w:r w:rsidRPr="00B43293">
        <w:rPr>
          <w:rFonts w:ascii="Times New Roman" w:eastAsia="Times New Roman" w:hAnsi="Times New Roman"/>
          <w:bCs/>
          <w:color w:val="767171"/>
          <w:kern w:val="36"/>
          <w:szCs w:val="24"/>
          <w:lang w:val="es-ES" w:eastAsia="x-none"/>
        </w:rPr>
        <w:t>Otra iniciativa para fomentar la transparencia y evaluar la calidad de los servicios que ofrecemos en el Departamento Aeroportuario a los ciudadanos, es el Sistema de Atención Ciudadana 3-1-1, puesto en funcionamiento en fe</w:t>
      </w:r>
      <w:r>
        <w:rPr>
          <w:rFonts w:ascii="Times New Roman" w:eastAsia="Times New Roman" w:hAnsi="Times New Roman"/>
          <w:bCs/>
          <w:color w:val="767171"/>
          <w:kern w:val="36"/>
          <w:szCs w:val="24"/>
          <w:lang w:val="es-ES" w:eastAsia="x-none"/>
        </w:rPr>
        <w:t xml:space="preserve">brero de 2017. Esta plataforma </w:t>
      </w:r>
      <w:r w:rsidRPr="00B43293">
        <w:rPr>
          <w:rFonts w:ascii="Times New Roman" w:eastAsia="Times New Roman" w:hAnsi="Times New Roman"/>
          <w:bCs/>
          <w:color w:val="767171"/>
          <w:kern w:val="36"/>
          <w:szCs w:val="24"/>
          <w:lang w:val="es-ES" w:eastAsia="x-none"/>
        </w:rPr>
        <w:t>facilita a los ciudadanos realizar quejas, denuncias, reclamaciones o sugerencias, ante la insatisfacción en la prestación de un servicio. Esta plataforma es monitoreada por cinco</w:t>
      </w:r>
      <w:r>
        <w:rPr>
          <w:rFonts w:ascii="Times New Roman" w:eastAsia="Times New Roman" w:hAnsi="Times New Roman"/>
          <w:bCs/>
          <w:color w:val="767171"/>
          <w:kern w:val="36"/>
          <w:szCs w:val="24"/>
          <w:lang w:val="es-ES" w:eastAsia="x-none"/>
        </w:rPr>
        <w:t xml:space="preserve"> (5) instituciones y se encuentra</w:t>
      </w:r>
      <w:r w:rsidRPr="00B43293">
        <w:rPr>
          <w:rFonts w:ascii="Times New Roman" w:eastAsia="Times New Roman" w:hAnsi="Times New Roman"/>
          <w:bCs/>
          <w:color w:val="767171"/>
          <w:kern w:val="36"/>
          <w:szCs w:val="24"/>
          <w:lang w:val="es-ES" w:eastAsia="x-none"/>
        </w:rPr>
        <w:t xml:space="preserve"> bajo la supervisión de la Oficina Presidencia de Tecnología de la Información y la Comunicación (OPTIC), a través de CRM. D</w:t>
      </w:r>
      <w:r>
        <w:rPr>
          <w:rFonts w:ascii="Times New Roman" w:eastAsia="Times New Roman" w:hAnsi="Times New Roman"/>
          <w:bCs/>
          <w:color w:val="767171"/>
          <w:kern w:val="36"/>
          <w:szCs w:val="24"/>
          <w:lang w:val="es-ES" w:eastAsia="x-none"/>
        </w:rPr>
        <w:t xml:space="preserve">urante el período (enero – diciembre 2022), se ha recibido una (1) </w:t>
      </w:r>
      <w:r w:rsidRPr="00B43293">
        <w:rPr>
          <w:rFonts w:ascii="Times New Roman" w:eastAsia="Times New Roman" w:hAnsi="Times New Roman"/>
          <w:bCs/>
          <w:color w:val="767171"/>
          <w:kern w:val="36"/>
          <w:szCs w:val="24"/>
          <w:lang w:val="es-ES" w:eastAsia="x-none"/>
        </w:rPr>
        <w:t>sugerencia por esta vía, respondidas</w:t>
      </w:r>
      <w:r>
        <w:rPr>
          <w:rFonts w:ascii="Times New Roman" w:eastAsia="Times New Roman" w:hAnsi="Times New Roman"/>
          <w:bCs/>
          <w:color w:val="767171"/>
          <w:kern w:val="36"/>
          <w:szCs w:val="24"/>
          <w:lang w:val="es-ES" w:eastAsia="x-none"/>
        </w:rPr>
        <w:t xml:space="preserve"> dentro del plazo que otorga </w:t>
      </w:r>
      <w:r w:rsidRPr="00B43293">
        <w:rPr>
          <w:rFonts w:ascii="Times New Roman" w:eastAsia="Times New Roman" w:hAnsi="Times New Roman"/>
          <w:bCs/>
          <w:color w:val="767171"/>
          <w:kern w:val="36"/>
          <w:szCs w:val="24"/>
          <w:lang w:val="es-ES" w:eastAsia="x-none"/>
        </w:rPr>
        <w:t>la ley.</w:t>
      </w:r>
      <w:r>
        <w:rPr>
          <w:rFonts w:ascii="Times New Roman" w:eastAsia="Times New Roman" w:hAnsi="Times New Roman"/>
          <w:bCs/>
          <w:color w:val="767171"/>
          <w:kern w:val="36"/>
          <w:szCs w:val="24"/>
          <w:lang w:val="es-ES" w:eastAsia="x-none"/>
        </w:rPr>
        <w:t xml:space="preserve"> (Ver anexo).</w:t>
      </w:r>
    </w:p>
    <w:p w14:paraId="07EA6800" w14:textId="77777777" w:rsidR="00BA7905" w:rsidRPr="00A04E36" w:rsidRDefault="00B1490A" w:rsidP="00C51828">
      <w:pPr>
        <w:pStyle w:val="Ttulo2"/>
        <w:numPr>
          <w:ilvl w:val="1"/>
          <w:numId w:val="34"/>
        </w:numPr>
        <w:ind w:left="360"/>
        <w:jc w:val="center"/>
        <w:rPr>
          <w:rFonts w:ascii="Times New Roman" w:hAnsi="Times New Roman"/>
          <w:color w:val="767171"/>
          <w:sz w:val="24"/>
          <w:szCs w:val="24"/>
          <w:lang w:val="es-ES"/>
        </w:rPr>
      </w:pPr>
      <w:bookmarkStart w:id="49" w:name="_Toc121903142"/>
      <w:r w:rsidRPr="00A04E36">
        <w:rPr>
          <w:rFonts w:ascii="Times New Roman" w:hAnsi="Times New Roman"/>
          <w:color w:val="767171"/>
          <w:sz w:val="24"/>
          <w:szCs w:val="24"/>
          <w:lang w:val="es-ES"/>
        </w:rPr>
        <w:t>Resultado mediciones del portal de transparencia</w:t>
      </w:r>
      <w:bookmarkEnd w:id="49"/>
    </w:p>
    <w:p w14:paraId="46A46A78" w14:textId="77777777" w:rsidR="008E78C9" w:rsidRPr="00B43293" w:rsidRDefault="008E78C9" w:rsidP="008E78C9">
      <w:pPr>
        <w:spacing w:line="360" w:lineRule="auto"/>
        <w:rPr>
          <w:rFonts w:ascii="Times New Roman" w:eastAsia="Times New Roman" w:hAnsi="Times New Roman"/>
          <w:bCs/>
          <w:color w:val="767171"/>
          <w:kern w:val="36"/>
          <w:szCs w:val="24"/>
          <w:lang w:val="es-ES" w:eastAsia="x-none"/>
        </w:rPr>
      </w:pPr>
      <w:r w:rsidRPr="00B43293">
        <w:rPr>
          <w:rFonts w:ascii="Times New Roman" w:eastAsia="Times New Roman" w:hAnsi="Times New Roman"/>
          <w:bCs/>
          <w:color w:val="767171"/>
          <w:kern w:val="36"/>
          <w:szCs w:val="24"/>
          <w:lang w:val="es-ES" w:eastAsia="x-none"/>
        </w:rPr>
        <w:t>La Oficina de Libre Acceso a la Información (OAI) del Departamento Aeroportuario</w:t>
      </w:r>
      <w:r>
        <w:rPr>
          <w:rFonts w:ascii="Times New Roman" w:eastAsia="Times New Roman" w:hAnsi="Times New Roman"/>
          <w:bCs/>
          <w:color w:val="767171"/>
          <w:kern w:val="36"/>
          <w:szCs w:val="24"/>
          <w:lang w:val="es-ES" w:eastAsia="x-none"/>
        </w:rPr>
        <w:t xml:space="preserve">, fue creada en el año 2015 de </w:t>
      </w:r>
      <w:r w:rsidRPr="00B43293">
        <w:rPr>
          <w:rFonts w:ascii="Times New Roman" w:eastAsia="Times New Roman" w:hAnsi="Times New Roman"/>
          <w:bCs/>
          <w:color w:val="767171"/>
          <w:kern w:val="36"/>
          <w:szCs w:val="24"/>
          <w:lang w:val="es-ES" w:eastAsia="x-none"/>
        </w:rPr>
        <w:t>conformidad a las disposiciones establecidas en la Ley 200-04 sobre Libre Acceso</w:t>
      </w:r>
      <w:r>
        <w:rPr>
          <w:rFonts w:ascii="Times New Roman" w:eastAsia="Times New Roman" w:hAnsi="Times New Roman"/>
          <w:bCs/>
          <w:color w:val="767171"/>
          <w:kern w:val="36"/>
          <w:szCs w:val="24"/>
          <w:lang w:val="es-ES" w:eastAsia="x-none"/>
        </w:rPr>
        <w:t xml:space="preserve"> a la Información Pública y su </w:t>
      </w:r>
      <w:r w:rsidRPr="00B43293">
        <w:rPr>
          <w:rFonts w:ascii="Times New Roman" w:eastAsia="Times New Roman" w:hAnsi="Times New Roman"/>
          <w:bCs/>
          <w:color w:val="767171"/>
          <w:kern w:val="36"/>
          <w:szCs w:val="24"/>
          <w:lang w:val="es-ES" w:eastAsia="x-none"/>
        </w:rPr>
        <w:t>Reglamento de aplicación 130-05.</w:t>
      </w:r>
      <w:r w:rsidRPr="00B43293">
        <w:rPr>
          <w:rFonts w:ascii="Times New Roman" w:eastAsia="Times New Roman" w:hAnsi="Times New Roman"/>
          <w:bCs/>
          <w:color w:val="767171"/>
          <w:kern w:val="36"/>
          <w:szCs w:val="24"/>
          <w:lang w:val="es-ES" w:eastAsia="x-none"/>
        </w:rPr>
        <w:tab/>
      </w:r>
    </w:p>
    <w:p w14:paraId="2C95465A" w14:textId="77777777" w:rsidR="008E78C9" w:rsidRPr="008E78C9" w:rsidRDefault="008E78C9" w:rsidP="008E78C9">
      <w:pPr>
        <w:spacing w:line="360" w:lineRule="auto"/>
        <w:rPr>
          <w:rFonts w:ascii="Times New Roman" w:eastAsia="Times New Roman" w:hAnsi="Times New Roman"/>
          <w:bCs/>
          <w:color w:val="767171"/>
          <w:kern w:val="36"/>
          <w:szCs w:val="24"/>
          <w:lang w:val="es-ES" w:eastAsia="x-none"/>
        </w:rPr>
      </w:pPr>
      <w:r w:rsidRPr="00B43293">
        <w:rPr>
          <w:rFonts w:ascii="Times New Roman" w:eastAsia="Times New Roman" w:hAnsi="Times New Roman"/>
          <w:bCs/>
          <w:color w:val="767171"/>
          <w:kern w:val="36"/>
          <w:szCs w:val="24"/>
          <w:lang w:val="es-ES" w:eastAsia="x-none"/>
        </w:rPr>
        <w:t>Esta oficina tiene la obligación de poner a disposición del público, a través d</w:t>
      </w:r>
      <w:r>
        <w:rPr>
          <w:rFonts w:ascii="Times New Roman" w:eastAsia="Times New Roman" w:hAnsi="Times New Roman"/>
          <w:bCs/>
          <w:color w:val="767171"/>
          <w:kern w:val="36"/>
          <w:szCs w:val="24"/>
          <w:lang w:val="es-ES" w:eastAsia="x-none"/>
        </w:rPr>
        <w:t xml:space="preserve">el Sub Portal de Transparencia </w:t>
      </w:r>
      <w:r w:rsidRPr="00B43293">
        <w:rPr>
          <w:rFonts w:ascii="Times New Roman" w:eastAsia="Times New Roman" w:hAnsi="Times New Roman"/>
          <w:bCs/>
          <w:color w:val="767171"/>
          <w:kern w:val="36"/>
          <w:szCs w:val="24"/>
          <w:lang w:val="es-ES" w:eastAsia="x-none"/>
        </w:rPr>
        <w:t xml:space="preserve">www.da.gob.do/transparencia, las informaciones de carácter público generadas por las distintas unidades </w:t>
      </w:r>
      <w:r w:rsidRPr="008E78C9">
        <w:rPr>
          <w:rFonts w:ascii="Times New Roman" w:eastAsia="Times New Roman" w:hAnsi="Times New Roman"/>
          <w:bCs/>
          <w:color w:val="767171"/>
          <w:kern w:val="36"/>
          <w:szCs w:val="24"/>
          <w:lang w:val="es-ES" w:eastAsia="x-none"/>
        </w:rPr>
        <w:t>organizativas, las cuales deben ser actualizadas cada mes, conforme a los lineamientos estructurales, en cuanto la forma y estilo de presentación de las informaciones, estipulados en la resolución 1-</w:t>
      </w:r>
      <w:r w:rsidRPr="008E78C9">
        <w:rPr>
          <w:rFonts w:ascii="Times New Roman" w:eastAsia="Times New Roman" w:hAnsi="Times New Roman"/>
          <w:bCs/>
          <w:color w:val="767171"/>
          <w:kern w:val="36"/>
          <w:szCs w:val="24"/>
          <w:lang w:val="es-ES" w:eastAsia="x-none"/>
        </w:rPr>
        <w:lastRenderedPageBreak/>
        <w:t>2018 emitida por la Dirección General de Ética e Integridad Gubernamental (DIGEIG), con el propósito de facilitar al ciudadano el dominio y comprensión de las mismas. Para supervisar y dar seguimiento al cumplimiento de esta disposición y a la disponibilidad al público de las informaciones a través de los portales de transparencia, la DIGEIG estableció las evaluaciones mensuales, do</w:t>
      </w:r>
      <w:r w:rsidR="00970E44">
        <w:rPr>
          <w:rFonts w:ascii="Times New Roman" w:eastAsia="Times New Roman" w:hAnsi="Times New Roman"/>
          <w:bCs/>
          <w:color w:val="767171"/>
          <w:kern w:val="36"/>
          <w:szCs w:val="24"/>
          <w:lang w:val="es-ES" w:eastAsia="x-none"/>
        </w:rPr>
        <w:t>nde obtuvimos un promedio de 88</w:t>
      </w:r>
      <w:r w:rsidRPr="008E78C9">
        <w:rPr>
          <w:rFonts w:ascii="Times New Roman" w:eastAsia="Times New Roman" w:hAnsi="Times New Roman"/>
          <w:bCs/>
          <w:color w:val="767171"/>
          <w:kern w:val="36"/>
          <w:szCs w:val="24"/>
          <w:lang w:val="es-ES" w:eastAsia="x-none"/>
        </w:rPr>
        <w:t>.8</w:t>
      </w:r>
      <w:r w:rsidR="00970E44">
        <w:rPr>
          <w:rFonts w:ascii="Times New Roman" w:eastAsia="Times New Roman" w:hAnsi="Times New Roman"/>
          <w:bCs/>
          <w:color w:val="767171"/>
          <w:kern w:val="36"/>
          <w:szCs w:val="24"/>
          <w:lang w:val="es-ES" w:eastAsia="x-none"/>
        </w:rPr>
        <w:t>0</w:t>
      </w:r>
      <w:r w:rsidRPr="008E78C9">
        <w:rPr>
          <w:rFonts w:ascii="Times New Roman" w:eastAsia="Times New Roman" w:hAnsi="Times New Roman"/>
          <w:bCs/>
          <w:color w:val="767171"/>
          <w:kern w:val="36"/>
          <w:szCs w:val="24"/>
          <w:lang w:val="es-ES" w:eastAsia="x-none"/>
        </w:rPr>
        <w:t xml:space="preserve"> puntos porcentuales de enero - d</w:t>
      </w:r>
      <w:r w:rsidR="00546F85">
        <w:rPr>
          <w:rFonts w:ascii="Times New Roman" w:eastAsia="Times New Roman" w:hAnsi="Times New Roman"/>
          <w:bCs/>
          <w:color w:val="767171"/>
          <w:kern w:val="36"/>
          <w:szCs w:val="24"/>
          <w:lang w:val="es-ES" w:eastAsia="x-none"/>
        </w:rPr>
        <w:t>iciembre de</w:t>
      </w:r>
      <w:r w:rsidRPr="008E78C9">
        <w:rPr>
          <w:rFonts w:ascii="Times New Roman" w:eastAsia="Times New Roman" w:hAnsi="Times New Roman"/>
          <w:bCs/>
          <w:color w:val="767171"/>
          <w:kern w:val="36"/>
          <w:szCs w:val="24"/>
          <w:lang w:val="es-ES" w:eastAsia="x-none"/>
        </w:rPr>
        <w:t xml:space="preserve"> 2022</w:t>
      </w:r>
      <w:r w:rsidR="008F1FD2">
        <w:rPr>
          <w:rFonts w:ascii="Times New Roman" w:eastAsia="Times New Roman" w:hAnsi="Times New Roman"/>
          <w:bCs/>
          <w:color w:val="767171"/>
          <w:kern w:val="36"/>
          <w:szCs w:val="24"/>
          <w:lang w:val="es-ES" w:eastAsia="x-none"/>
        </w:rPr>
        <w:t>.</w:t>
      </w:r>
    </w:p>
    <w:p w14:paraId="75B8AC7B" w14:textId="77777777" w:rsidR="00EC11F7" w:rsidRDefault="00EC11F7" w:rsidP="007D5E48">
      <w:pPr>
        <w:spacing w:line="360" w:lineRule="auto"/>
        <w:rPr>
          <w:rFonts w:ascii="Times New Roman" w:eastAsia="Times New Roman" w:hAnsi="Times New Roman"/>
          <w:bCs/>
          <w:color w:val="767171"/>
          <w:szCs w:val="24"/>
          <w:lang w:val="es-ES"/>
        </w:rPr>
      </w:pPr>
    </w:p>
    <w:p w14:paraId="48BDD6F4" w14:textId="77777777" w:rsidR="00EC11F7" w:rsidRDefault="00EC11F7" w:rsidP="007D5E48">
      <w:pPr>
        <w:spacing w:line="360" w:lineRule="auto"/>
        <w:rPr>
          <w:rFonts w:ascii="Times New Roman" w:eastAsia="Times New Roman" w:hAnsi="Times New Roman"/>
          <w:bCs/>
          <w:color w:val="767171"/>
          <w:szCs w:val="24"/>
          <w:lang w:val="es-ES"/>
        </w:rPr>
      </w:pPr>
    </w:p>
    <w:p w14:paraId="35EC3A9D" w14:textId="77777777" w:rsidR="00EC11F7" w:rsidRDefault="00EC11F7" w:rsidP="007D5E48">
      <w:pPr>
        <w:spacing w:line="360" w:lineRule="auto"/>
        <w:rPr>
          <w:rFonts w:ascii="Times New Roman" w:eastAsia="Times New Roman" w:hAnsi="Times New Roman"/>
          <w:bCs/>
          <w:color w:val="767171"/>
          <w:szCs w:val="24"/>
          <w:lang w:val="es-ES"/>
        </w:rPr>
      </w:pPr>
    </w:p>
    <w:p w14:paraId="4291690F" w14:textId="77777777" w:rsidR="00EC11F7" w:rsidRDefault="00EC11F7" w:rsidP="007D5E48">
      <w:pPr>
        <w:spacing w:line="360" w:lineRule="auto"/>
        <w:rPr>
          <w:rFonts w:ascii="Times New Roman" w:eastAsia="Times New Roman" w:hAnsi="Times New Roman"/>
          <w:bCs/>
          <w:color w:val="767171"/>
          <w:szCs w:val="24"/>
          <w:lang w:val="es-ES"/>
        </w:rPr>
      </w:pPr>
    </w:p>
    <w:p w14:paraId="5F783DFD" w14:textId="77777777" w:rsidR="00EC11F7" w:rsidRDefault="00EC11F7" w:rsidP="007D5E48">
      <w:pPr>
        <w:spacing w:line="360" w:lineRule="auto"/>
        <w:rPr>
          <w:rFonts w:ascii="Times New Roman" w:eastAsia="Times New Roman" w:hAnsi="Times New Roman"/>
          <w:bCs/>
          <w:color w:val="767171"/>
          <w:szCs w:val="24"/>
          <w:lang w:val="es-ES"/>
        </w:rPr>
      </w:pPr>
    </w:p>
    <w:p w14:paraId="22EEEF13" w14:textId="77777777" w:rsidR="00EC11F7" w:rsidRDefault="00EC11F7" w:rsidP="007D5E48">
      <w:pPr>
        <w:spacing w:line="360" w:lineRule="auto"/>
        <w:rPr>
          <w:rFonts w:ascii="Times New Roman" w:eastAsia="Times New Roman" w:hAnsi="Times New Roman"/>
          <w:bCs/>
          <w:color w:val="767171"/>
          <w:szCs w:val="24"/>
          <w:lang w:val="es-ES"/>
        </w:rPr>
      </w:pPr>
    </w:p>
    <w:p w14:paraId="43566F6A" w14:textId="77777777" w:rsidR="00EC11F7" w:rsidRDefault="00EC11F7" w:rsidP="007D5E48">
      <w:pPr>
        <w:spacing w:line="360" w:lineRule="auto"/>
        <w:rPr>
          <w:rFonts w:ascii="Times New Roman" w:eastAsia="Times New Roman" w:hAnsi="Times New Roman"/>
          <w:bCs/>
          <w:color w:val="767171"/>
          <w:szCs w:val="24"/>
          <w:lang w:val="es-ES"/>
        </w:rPr>
      </w:pPr>
    </w:p>
    <w:p w14:paraId="65FD023B" w14:textId="77777777" w:rsidR="00253BC9" w:rsidRDefault="00253BC9" w:rsidP="007D5E48">
      <w:pPr>
        <w:spacing w:line="360" w:lineRule="auto"/>
        <w:rPr>
          <w:rFonts w:ascii="Times New Roman" w:eastAsia="Times New Roman" w:hAnsi="Times New Roman"/>
          <w:bCs/>
          <w:color w:val="767171"/>
          <w:szCs w:val="24"/>
          <w:lang w:val="es-ES"/>
        </w:rPr>
      </w:pPr>
    </w:p>
    <w:p w14:paraId="364B91A3" w14:textId="77777777" w:rsidR="00253BC9" w:rsidRDefault="00253BC9" w:rsidP="007D5E48">
      <w:pPr>
        <w:spacing w:line="360" w:lineRule="auto"/>
        <w:rPr>
          <w:rFonts w:ascii="Times New Roman" w:eastAsia="Times New Roman" w:hAnsi="Times New Roman"/>
          <w:bCs/>
          <w:color w:val="767171"/>
          <w:szCs w:val="24"/>
          <w:lang w:val="es-ES"/>
        </w:rPr>
      </w:pPr>
    </w:p>
    <w:p w14:paraId="0C1EEBE4" w14:textId="77777777" w:rsidR="00253BC9" w:rsidRDefault="00253BC9" w:rsidP="007D5E48">
      <w:pPr>
        <w:spacing w:line="360" w:lineRule="auto"/>
        <w:rPr>
          <w:rFonts w:ascii="Times New Roman" w:eastAsia="Times New Roman" w:hAnsi="Times New Roman"/>
          <w:bCs/>
          <w:color w:val="767171"/>
          <w:szCs w:val="24"/>
          <w:lang w:val="es-ES"/>
        </w:rPr>
      </w:pPr>
    </w:p>
    <w:p w14:paraId="194C3CDB" w14:textId="77777777" w:rsidR="00253BC9" w:rsidRDefault="00253BC9" w:rsidP="007D5E48">
      <w:pPr>
        <w:spacing w:line="360" w:lineRule="auto"/>
        <w:rPr>
          <w:rFonts w:ascii="Times New Roman" w:eastAsia="Times New Roman" w:hAnsi="Times New Roman"/>
          <w:bCs/>
          <w:color w:val="767171"/>
          <w:szCs w:val="24"/>
          <w:lang w:val="es-ES"/>
        </w:rPr>
      </w:pPr>
    </w:p>
    <w:p w14:paraId="1CC76BC9" w14:textId="77777777" w:rsidR="00253BC9" w:rsidRDefault="00253BC9" w:rsidP="007D5E48">
      <w:pPr>
        <w:spacing w:line="360" w:lineRule="auto"/>
        <w:rPr>
          <w:rFonts w:ascii="Times New Roman" w:eastAsia="Times New Roman" w:hAnsi="Times New Roman"/>
          <w:bCs/>
          <w:color w:val="767171"/>
          <w:szCs w:val="24"/>
          <w:lang w:val="es-ES"/>
        </w:rPr>
      </w:pPr>
    </w:p>
    <w:p w14:paraId="297EC9C6" w14:textId="77777777" w:rsidR="00253BC9" w:rsidRDefault="00253BC9" w:rsidP="007D5E48">
      <w:pPr>
        <w:spacing w:line="360" w:lineRule="auto"/>
        <w:rPr>
          <w:rFonts w:ascii="Times New Roman" w:eastAsia="Times New Roman" w:hAnsi="Times New Roman"/>
          <w:bCs/>
          <w:color w:val="767171"/>
          <w:szCs w:val="24"/>
          <w:lang w:val="es-ES"/>
        </w:rPr>
      </w:pPr>
    </w:p>
    <w:p w14:paraId="000F7CE9" w14:textId="77777777" w:rsidR="00134992" w:rsidRDefault="00134992" w:rsidP="007D5E48">
      <w:pPr>
        <w:spacing w:line="360" w:lineRule="auto"/>
        <w:rPr>
          <w:rFonts w:ascii="Times New Roman" w:eastAsia="Times New Roman" w:hAnsi="Times New Roman"/>
          <w:bCs/>
          <w:color w:val="767171"/>
          <w:szCs w:val="24"/>
          <w:lang w:val="es-ES"/>
        </w:rPr>
      </w:pPr>
    </w:p>
    <w:p w14:paraId="6D37B129" w14:textId="77777777" w:rsidR="001A7A5E" w:rsidRDefault="001A7A5E" w:rsidP="007D5E48">
      <w:pPr>
        <w:spacing w:line="360" w:lineRule="auto"/>
        <w:rPr>
          <w:rFonts w:ascii="Times New Roman" w:eastAsia="Times New Roman" w:hAnsi="Times New Roman"/>
          <w:bCs/>
          <w:color w:val="767171"/>
          <w:szCs w:val="24"/>
          <w:lang w:val="es-ES"/>
        </w:rPr>
      </w:pPr>
    </w:p>
    <w:p w14:paraId="0C946CC8" w14:textId="77777777" w:rsidR="00253BC9" w:rsidRDefault="00253BC9" w:rsidP="007D5E48">
      <w:pPr>
        <w:spacing w:line="360" w:lineRule="auto"/>
        <w:rPr>
          <w:rFonts w:ascii="Times New Roman" w:eastAsia="Times New Roman" w:hAnsi="Times New Roman"/>
          <w:bCs/>
          <w:color w:val="767171"/>
          <w:szCs w:val="24"/>
          <w:lang w:val="es-ES"/>
        </w:rPr>
      </w:pPr>
    </w:p>
    <w:p w14:paraId="351DF1B9" w14:textId="77777777" w:rsidR="00A37116" w:rsidRDefault="00A37116" w:rsidP="007D5E48">
      <w:pPr>
        <w:spacing w:line="360" w:lineRule="auto"/>
        <w:rPr>
          <w:rFonts w:ascii="Times New Roman" w:eastAsia="Times New Roman" w:hAnsi="Times New Roman"/>
          <w:bCs/>
          <w:color w:val="767171"/>
          <w:szCs w:val="24"/>
          <w:lang w:val="es-ES"/>
        </w:rPr>
      </w:pPr>
    </w:p>
    <w:p w14:paraId="58CF2178" w14:textId="77777777" w:rsidR="00B1490A" w:rsidRDefault="002235CB" w:rsidP="00E85A1A">
      <w:pPr>
        <w:pStyle w:val="Ttulo1"/>
        <w:numPr>
          <w:ilvl w:val="0"/>
          <w:numId w:val="1"/>
        </w:numPr>
        <w:spacing w:before="0" w:beforeAutospacing="0" w:after="240" w:afterAutospacing="0" w:line="360" w:lineRule="auto"/>
        <w:ind w:left="360"/>
        <w:jc w:val="center"/>
        <w:rPr>
          <w:rFonts w:ascii="Times New Roman" w:hAnsi="Times New Roman"/>
          <w:b w:val="0"/>
          <w:color w:val="767171"/>
          <w:szCs w:val="28"/>
          <w:lang w:val="es-ES"/>
        </w:rPr>
      </w:pPr>
      <w:bookmarkStart w:id="50" w:name="_Toc121903143"/>
      <w:r w:rsidRPr="00004D2C">
        <w:rPr>
          <w:rFonts w:ascii="Times New Roman" w:hAnsi="Times New Roman"/>
          <w:b w:val="0"/>
          <w:color w:val="767171"/>
          <w:szCs w:val="28"/>
          <w:lang w:val="es-ES"/>
        </w:rPr>
        <w:lastRenderedPageBreak/>
        <w:t>Proyecciones Al Próximo Año</w:t>
      </w:r>
      <w:bookmarkEnd w:id="50"/>
    </w:p>
    <w:p w14:paraId="1D43DB94" w14:textId="77777777" w:rsidR="00E85A1A" w:rsidRPr="00E85A1A" w:rsidRDefault="00E85A1A" w:rsidP="00E85A1A">
      <w:pPr>
        <w:pStyle w:val="Prrafodelista"/>
        <w:spacing w:after="120" w:line="360" w:lineRule="auto"/>
        <w:ind w:left="0"/>
        <w:jc w:val="center"/>
        <w:rPr>
          <w:rFonts w:ascii="Times New Roman" w:eastAsia="Calibri" w:hAnsi="Times New Roman"/>
          <w:color w:val="767171"/>
          <w:spacing w:val="20"/>
          <w:szCs w:val="36"/>
        </w:rPr>
      </w:pPr>
      <w:r w:rsidRPr="00AF3B81">
        <w:rPr>
          <w:rFonts w:ascii="Times New Roman" w:hAnsi="Times New Roman"/>
          <w:b/>
          <w:noProof/>
          <w:color w:val="767171"/>
          <w:szCs w:val="28"/>
          <w:lang w:val="es-ES" w:eastAsia="es-ES"/>
        </w:rPr>
        <mc:AlternateContent>
          <mc:Choice Requires="wps">
            <w:drawing>
              <wp:anchor distT="0" distB="0" distL="114300" distR="114300" simplePos="0" relativeHeight="251987456" behindDoc="0" locked="0" layoutInCell="1" allowOverlap="1" wp14:anchorId="67540852" wp14:editId="1DD0216F">
                <wp:simplePos x="0" y="0"/>
                <wp:positionH relativeFrom="margin">
                  <wp:align>center</wp:align>
                </wp:positionH>
                <wp:positionV relativeFrom="margin">
                  <wp:posOffset>330835</wp:posOffset>
                </wp:positionV>
                <wp:extent cx="463550" cy="0"/>
                <wp:effectExtent l="0" t="19050" r="31750" b="19050"/>
                <wp:wrapNone/>
                <wp:docPr id="6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E3BBC" id="Straight Connector 3" o:spid="_x0000_s1026" style="position:absolute;z-index:2519874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26.05pt" to="36.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" strokecolor="#ee2a24" strokeweight="2.25pt">
                <v:stroke joinstyle="miter"/>
                <w10:wrap anchorx="margin" anchory="margin"/>
              </v:line>
            </w:pict>
          </mc:Fallback>
        </mc:AlternateContent>
      </w:r>
      <w:r w:rsidRPr="00E85A1A">
        <w:rPr>
          <w:rFonts w:ascii="Times New Roman" w:eastAsia="Calibri" w:hAnsi="Times New Roman"/>
          <w:color w:val="767171"/>
          <w:spacing w:val="20"/>
          <w:szCs w:val="36"/>
        </w:rPr>
        <w:t>Memoria institucional 2022</w:t>
      </w:r>
    </w:p>
    <w:tbl>
      <w:tblPr>
        <w:tblW w:w="5000" w:type="pct"/>
        <w:tblCellMar>
          <w:left w:w="70" w:type="dxa"/>
          <w:right w:w="70" w:type="dxa"/>
        </w:tblCellMar>
        <w:tblLook w:val="04A0" w:firstRow="1" w:lastRow="0" w:firstColumn="1" w:lastColumn="0" w:noHBand="0" w:noVBand="1"/>
      </w:tblPr>
      <w:tblGrid>
        <w:gridCol w:w="3826"/>
        <w:gridCol w:w="1804"/>
        <w:gridCol w:w="1100"/>
        <w:gridCol w:w="1180"/>
      </w:tblGrid>
      <w:tr w:rsidR="00BF51A3" w:rsidRPr="00BF51A3" w14:paraId="7ADD2C59" w14:textId="77777777" w:rsidTr="00253BC9">
        <w:trPr>
          <w:trHeight w:val="735"/>
        </w:trPr>
        <w:tc>
          <w:tcPr>
            <w:tcW w:w="2460"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4F4B6E38" w14:textId="77777777" w:rsidR="00BF51A3" w:rsidRPr="00BF51A3" w:rsidRDefault="00BF51A3" w:rsidP="00BF51A3">
            <w:pPr>
              <w:spacing w:after="0" w:line="240" w:lineRule="auto"/>
              <w:jc w:val="center"/>
              <w:rPr>
                <w:rFonts w:ascii="Times New Roman" w:eastAsia="Times New Roman" w:hAnsi="Times New Roman"/>
                <w:b/>
                <w:bCs/>
                <w:color w:val="FFFFFF"/>
                <w:szCs w:val="24"/>
                <w:lang w:eastAsia="es-DO"/>
              </w:rPr>
            </w:pPr>
            <w:r w:rsidRPr="00BF51A3">
              <w:rPr>
                <w:rFonts w:ascii="Times New Roman" w:eastAsia="Times New Roman" w:hAnsi="Times New Roman"/>
                <w:b/>
                <w:bCs/>
                <w:color w:val="FFFFFF"/>
                <w:szCs w:val="24"/>
                <w:lang w:eastAsia="es-DO"/>
              </w:rPr>
              <w:t>Proyecto</w:t>
            </w:r>
          </w:p>
        </w:tc>
        <w:tc>
          <w:tcPr>
            <w:tcW w:w="1182" w:type="pct"/>
            <w:tcBorders>
              <w:top w:val="single" w:sz="4" w:space="0" w:color="auto"/>
              <w:left w:val="nil"/>
              <w:bottom w:val="single" w:sz="4" w:space="0" w:color="auto"/>
              <w:right w:val="single" w:sz="4" w:space="0" w:color="auto"/>
            </w:tcBorders>
            <w:shd w:val="clear" w:color="000000" w:fill="002060"/>
            <w:vAlign w:val="center"/>
            <w:hideMark/>
          </w:tcPr>
          <w:p w14:paraId="1BD02FB1" w14:textId="77777777" w:rsidR="00BF51A3" w:rsidRPr="00BF51A3" w:rsidRDefault="00BF51A3" w:rsidP="00BF51A3">
            <w:pPr>
              <w:spacing w:after="0" w:line="240" w:lineRule="auto"/>
              <w:jc w:val="center"/>
              <w:rPr>
                <w:rFonts w:ascii="Times New Roman" w:eastAsia="Times New Roman" w:hAnsi="Times New Roman"/>
                <w:b/>
                <w:bCs/>
                <w:color w:val="FFFFFF"/>
                <w:szCs w:val="24"/>
                <w:lang w:eastAsia="es-DO"/>
              </w:rPr>
            </w:pPr>
            <w:r w:rsidRPr="00BF51A3">
              <w:rPr>
                <w:rFonts w:ascii="Times New Roman" w:eastAsia="Times New Roman" w:hAnsi="Times New Roman"/>
                <w:b/>
                <w:bCs/>
                <w:color w:val="FFFFFF"/>
                <w:szCs w:val="24"/>
                <w:lang w:eastAsia="es-DO"/>
              </w:rPr>
              <w:t>Estimado de costo</w:t>
            </w:r>
          </w:p>
        </w:tc>
        <w:tc>
          <w:tcPr>
            <w:tcW w:w="664" w:type="pct"/>
            <w:tcBorders>
              <w:top w:val="single" w:sz="4" w:space="0" w:color="auto"/>
              <w:left w:val="nil"/>
              <w:bottom w:val="single" w:sz="4" w:space="0" w:color="auto"/>
              <w:right w:val="single" w:sz="4" w:space="0" w:color="auto"/>
            </w:tcBorders>
            <w:shd w:val="clear" w:color="000000" w:fill="002060"/>
            <w:vAlign w:val="center"/>
            <w:hideMark/>
          </w:tcPr>
          <w:p w14:paraId="1CC24882" w14:textId="77777777" w:rsidR="00BF51A3" w:rsidRPr="00BF51A3" w:rsidRDefault="00BF51A3" w:rsidP="00BF51A3">
            <w:pPr>
              <w:spacing w:after="0" w:line="240" w:lineRule="auto"/>
              <w:jc w:val="center"/>
              <w:rPr>
                <w:rFonts w:ascii="Times New Roman" w:eastAsia="Times New Roman" w:hAnsi="Times New Roman"/>
                <w:b/>
                <w:bCs/>
                <w:color w:val="FFFFFF"/>
                <w:szCs w:val="24"/>
                <w:lang w:eastAsia="es-DO"/>
              </w:rPr>
            </w:pPr>
            <w:r w:rsidRPr="00BF51A3">
              <w:rPr>
                <w:rFonts w:ascii="Times New Roman" w:eastAsia="Times New Roman" w:hAnsi="Times New Roman"/>
                <w:b/>
                <w:bCs/>
                <w:color w:val="FFFFFF"/>
                <w:szCs w:val="24"/>
                <w:lang w:eastAsia="es-DO"/>
              </w:rPr>
              <w:t>Plazo de ejecución (Meses)</w:t>
            </w:r>
          </w:p>
        </w:tc>
        <w:tc>
          <w:tcPr>
            <w:tcW w:w="694" w:type="pct"/>
            <w:tcBorders>
              <w:top w:val="single" w:sz="4" w:space="0" w:color="auto"/>
              <w:left w:val="nil"/>
              <w:bottom w:val="single" w:sz="4" w:space="0" w:color="auto"/>
              <w:right w:val="single" w:sz="4" w:space="0" w:color="auto"/>
            </w:tcBorders>
            <w:shd w:val="clear" w:color="000000" w:fill="002060"/>
            <w:vAlign w:val="center"/>
            <w:hideMark/>
          </w:tcPr>
          <w:p w14:paraId="64646756" w14:textId="77777777" w:rsidR="00BF51A3" w:rsidRPr="00BF51A3" w:rsidRDefault="00BF51A3" w:rsidP="00BF51A3">
            <w:pPr>
              <w:spacing w:after="0" w:line="240" w:lineRule="auto"/>
              <w:jc w:val="center"/>
              <w:rPr>
                <w:rFonts w:ascii="Times New Roman" w:eastAsia="Times New Roman" w:hAnsi="Times New Roman"/>
                <w:b/>
                <w:bCs/>
                <w:color w:val="FFFFFF"/>
                <w:szCs w:val="24"/>
                <w:lang w:eastAsia="es-DO"/>
              </w:rPr>
            </w:pPr>
            <w:r w:rsidRPr="00BF51A3">
              <w:rPr>
                <w:rFonts w:ascii="Times New Roman" w:eastAsia="Times New Roman" w:hAnsi="Times New Roman"/>
                <w:b/>
                <w:bCs/>
                <w:color w:val="FFFFFF"/>
                <w:szCs w:val="24"/>
                <w:lang w:eastAsia="es-DO"/>
              </w:rPr>
              <w:t>Fecha Propuesta</w:t>
            </w:r>
          </w:p>
        </w:tc>
      </w:tr>
      <w:tr w:rsidR="00253BC9" w:rsidRPr="00BF51A3" w14:paraId="3AE6720F" w14:textId="77777777" w:rsidTr="00253BC9">
        <w:trPr>
          <w:trHeight w:val="630"/>
        </w:trPr>
        <w:tc>
          <w:tcPr>
            <w:tcW w:w="2460" w:type="pct"/>
            <w:tcBorders>
              <w:top w:val="nil"/>
              <w:left w:val="single" w:sz="4" w:space="0" w:color="auto"/>
              <w:bottom w:val="single" w:sz="4" w:space="0" w:color="auto"/>
              <w:right w:val="single" w:sz="4" w:space="0" w:color="auto"/>
            </w:tcBorders>
            <w:shd w:val="clear" w:color="auto" w:fill="auto"/>
            <w:vAlign w:val="center"/>
          </w:tcPr>
          <w:p w14:paraId="11FB57EF" w14:textId="77777777" w:rsidR="00253BC9" w:rsidRPr="00C51828" w:rsidRDefault="00253BC9" w:rsidP="00253BC9">
            <w:pPr>
              <w:spacing w:after="0" w:line="240" w:lineRule="auto"/>
              <w:jc w:val="left"/>
              <w:rPr>
                <w:rFonts w:ascii="Times New Roman" w:eastAsia="Times New Roman" w:hAnsi="Times New Roman"/>
                <w:color w:val="767171"/>
                <w:sz w:val="22"/>
                <w:szCs w:val="24"/>
                <w:lang w:eastAsia="es-DO"/>
              </w:rPr>
            </w:pPr>
            <w:r w:rsidRPr="00AC2BF5">
              <w:rPr>
                <w:rFonts w:ascii="Times New Roman" w:eastAsia="Times New Roman" w:hAnsi="Times New Roman"/>
                <w:color w:val="767171"/>
                <w:szCs w:val="24"/>
              </w:rPr>
              <w:t>Remodelaciones en el AILA. Áreas de descanso, oficinas de la Delegación y Salones</w:t>
            </w:r>
            <w:r>
              <w:rPr>
                <w:rFonts w:ascii="Times New Roman" w:eastAsia="Times New Roman" w:hAnsi="Times New Roman"/>
                <w:color w:val="767171"/>
                <w:szCs w:val="24"/>
              </w:rPr>
              <w:t>.</w:t>
            </w:r>
          </w:p>
        </w:tc>
        <w:tc>
          <w:tcPr>
            <w:tcW w:w="1182" w:type="pct"/>
            <w:tcBorders>
              <w:top w:val="nil"/>
              <w:left w:val="nil"/>
              <w:bottom w:val="single" w:sz="4" w:space="0" w:color="auto"/>
              <w:right w:val="single" w:sz="4" w:space="0" w:color="auto"/>
            </w:tcBorders>
            <w:shd w:val="clear" w:color="auto" w:fill="auto"/>
            <w:vAlign w:val="center"/>
          </w:tcPr>
          <w:p w14:paraId="72691A34" w14:textId="77777777" w:rsidR="00253BC9" w:rsidRPr="00C51828" w:rsidRDefault="00253BC9" w:rsidP="00253BC9">
            <w:pPr>
              <w:spacing w:after="0" w:line="240" w:lineRule="auto"/>
              <w:jc w:val="center"/>
              <w:rPr>
                <w:rFonts w:ascii="Times New Roman" w:eastAsia="Times New Roman" w:hAnsi="Times New Roman"/>
                <w:color w:val="767171"/>
                <w:sz w:val="22"/>
                <w:szCs w:val="24"/>
                <w:lang w:eastAsia="es-DO"/>
              </w:rPr>
            </w:pPr>
            <w:r w:rsidRPr="00AC2BF5">
              <w:rPr>
                <w:rFonts w:ascii="Times New Roman" w:eastAsia="Times New Roman" w:hAnsi="Times New Roman"/>
                <w:color w:val="767171"/>
                <w:sz w:val="22"/>
                <w:lang w:val="en-US"/>
              </w:rPr>
              <w:t xml:space="preserve">$70,000,000.00 </w:t>
            </w:r>
          </w:p>
        </w:tc>
        <w:tc>
          <w:tcPr>
            <w:tcW w:w="664" w:type="pct"/>
            <w:tcBorders>
              <w:top w:val="nil"/>
              <w:left w:val="nil"/>
              <w:bottom w:val="single" w:sz="4" w:space="0" w:color="auto"/>
              <w:right w:val="single" w:sz="4" w:space="0" w:color="auto"/>
            </w:tcBorders>
            <w:shd w:val="clear" w:color="auto" w:fill="auto"/>
            <w:vAlign w:val="center"/>
          </w:tcPr>
          <w:p w14:paraId="451F2770" w14:textId="77777777" w:rsidR="00253BC9" w:rsidRPr="00C51828" w:rsidRDefault="00253BC9" w:rsidP="00253BC9">
            <w:pPr>
              <w:spacing w:after="0" w:line="240" w:lineRule="auto"/>
              <w:jc w:val="center"/>
              <w:rPr>
                <w:rFonts w:ascii="Times New Roman" w:eastAsia="Times New Roman" w:hAnsi="Times New Roman"/>
                <w:color w:val="767171"/>
                <w:sz w:val="22"/>
                <w:szCs w:val="24"/>
                <w:lang w:eastAsia="es-DO"/>
              </w:rPr>
            </w:pPr>
            <w:r w:rsidRPr="00AC2BF5">
              <w:rPr>
                <w:rFonts w:ascii="Times New Roman" w:eastAsia="Times New Roman" w:hAnsi="Times New Roman"/>
                <w:color w:val="767171"/>
                <w:sz w:val="22"/>
                <w:lang w:val="en-US"/>
              </w:rPr>
              <w:t>6</w:t>
            </w:r>
          </w:p>
        </w:tc>
        <w:tc>
          <w:tcPr>
            <w:tcW w:w="694" w:type="pct"/>
            <w:tcBorders>
              <w:top w:val="nil"/>
              <w:left w:val="nil"/>
              <w:bottom w:val="single" w:sz="4" w:space="0" w:color="auto"/>
              <w:right w:val="single" w:sz="4" w:space="0" w:color="auto"/>
            </w:tcBorders>
            <w:shd w:val="clear" w:color="auto" w:fill="auto"/>
            <w:vAlign w:val="center"/>
          </w:tcPr>
          <w:p w14:paraId="5738D8EA" w14:textId="77777777" w:rsidR="00253BC9" w:rsidRPr="00C51828" w:rsidRDefault="00253BC9" w:rsidP="00253BC9">
            <w:pPr>
              <w:spacing w:after="0" w:line="240" w:lineRule="auto"/>
              <w:jc w:val="center"/>
              <w:rPr>
                <w:rFonts w:ascii="Times New Roman" w:eastAsia="Times New Roman" w:hAnsi="Times New Roman"/>
                <w:color w:val="767171"/>
                <w:sz w:val="22"/>
                <w:szCs w:val="24"/>
                <w:lang w:eastAsia="es-DO"/>
              </w:rPr>
            </w:pPr>
            <w:r w:rsidRPr="00AC2BF5">
              <w:rPr>
                <w:rFonts w:ascii="Times New Roman" w:eastAsia="Times New Roman" w:hAnsi="Times New Roman"/>
                <w:color w:val="767171"/>
                <w:sz w:val="22"/>
                <w:lang w:val="en-US"/>
              </w:rPr>
              <w:t>sep-23</w:t>
            </w:r>
          </w:p>
        </w:tc>
      </w:tr>
      <w:tr w:rsidR="00253BC9" w:rsidRPr="00BF51A3" w14:paraId="46D1E1E8" w14:textId="77777777" w:rsidTr="00253BC9">
        <w:trPr>
          <w:trHeight w:val="315"/>
        </w:trPr>
        <w:tc>
          <w:tcPr>
            <w:tcW w:w="2460" w:type="pct"/>
            <w:tcBorders>
              <w:top w:val="nil"/>
              <w:left w:val="single" w:sz="4" w:space="0" w:color="auto"/>
              <w:bottom w:val="single" w:sz="4" w:space="0" w:color="auto"/>
              <w:right w:val="single" w:sz="4" w:space="0" w:color="auto"/>
            </w:tcBorders>
            <w:shd w:val="clear" w:color="auto" w:fill="auto"/>
            <w:vAlign w:val="center"/>
          </w:tcPr>
          <w:p w14:paraId="35B27640" w14:textId="77777777" w:rsidR="00253BC9" w:rsidRPr="00C51828" w:rsidRDefault="00253BC9" w:rsidP="00253BC9">
            <w:pPr>
              <w:spacing w:after="0" w:line="240" w:lineRule="auto"/>
              <w:jc w:val="left"/>
              <w:rPr>
                <w:rFonts w:ascii="Times New Roman" w:eastAsia="Times New Roman" w:hAnsi="Times New Roman"/>
                <w:color w:val="767171"/>
                <w:sz w:val="22"/>
                <w:szCs w:val="24"/>
                <w:lang w:eastAsia="es-DO"/>
              </w:rPr>
            </w:pPr>
            <w:r w:rsidRPr="00AC2BF5">
              <w:rPr>
                <w:rFonts w:ascii="Times New Roman" w:eastAsia="Times New Roman" w:hAnsi="Times New Roman"/>
                <w:color w:val="767171"/>
                <w:szCs w:val="24"/>
              </w:rPr>
              <w:t>Construcción del Helipuerto de Santiago</w:t>
            </w:r>
            <w:r>
              <w:rPr>
                <w:rFonts w:ascii="Times New Roman" w:eastAsia="Times New Roman" w:hAnsi="Times New Roman"/>
                <w:color w:val="767171"/>
                <w:szCs w:val="24"/>
              </w:rPr>
              <w:t>.</w:t>
            </w:r>
          </w:p>
        </w:tc>
        <w:tc>
          <w:tcPr>
            <w:tcW w:w="1182" w:type="pct"/>
            <w:tcBorders>
              <w:top w:val="nil"/>
              <w:left w:val="nil"/>
              <w:bottom w:val="single" w:sz="4" w:space="0" w:color="auto"/>
              <w:right w:val="single" w:sz="4" w:space="0" w:color="auto"/>
            </w:tcBorders>
            <w:shd w:val="clear" w:color="auto" w:fill="auto"/>
            <w:vAlign w:val="center"/>
          </w:tcPr>
          <w:p w14:paraId="1A6F560F" w14:textId="77777777" w:rsidR="00253BC9" w:rsidRPr="00C51828" w:rsidRDefault="00253BC9" w:rsidP="00253BC9">
            <w:pPr>
              <w:spacing w:after="0" w:line="240" w:lineRule="auto"/>
              <w:jc w:val="center"/>
              <w:rPr>
                <w:rFonts w:ascii="Times New Roman" w:eastAsia="Times New Roman" w:hAnsi="Times New Roman"/>
                <w:color w:val="767171"/>
                <w:sz w:val="22"/>
                <w:szCs w:val="24"/>
                <w:lang w:eastAsia="es-DO"/>
              </w:rPr>
            </w:pPr>
            <w:r w:rsidRPr="00AC2BF5">
              <w:rPr>
                <w:rFonts w:ascii="Times New Roman" w:eastAsia="Times New Roman" w:hAnsi="Times New Roman"/>
                <w:color w:val="767171"/>
                <w:sz w:val="22"/>
                <w:lang w:val="en-US"/>
              </w:rPr>
              <w:t xml:space="preserve">$70,000,000.00 </w:t>
            </w:r>
          </w:p>
        </w:tc>
        <w:tc>
          <w:tcPr>
            <w:tcW w:w="664" w:type="pct"/>
            <w:tcBorders>
              <w:top w:val="nil"/>
              <w:left w:val="nil"/>
              <w:bottom w:val="single" w:sz="4" w:space="0" w:color="auto"/>
              <w:right w:val="single" w:sz="4" w:space="0" w:color="auto"/>
            </w:tcBorders>
            <w:shd w:val="clear" w:color="auto" w:fill="auto"/>
            <w:vAlign w:val="center"/>
          </w:tcPr>
          <w:p w14:paraId="3C454B00" w14:textId="77777777" w:rsidR="00253BC9" w:rsidRPr="00C51828" w:rsidRDefault="00253BC9" w:rsidP="00253BC9">
            <w:pPr>
              <w:spacing w:after="0" w:line="240" w:lineRule="auto"/>
              <w:jc w:val="center"/>
              <w:rPr>
                <w:rFonts w:ascii="Times New Roman" w:eastAsia="Times New Roman" w:hAnsi="Times New Roman"/>
                <w:color w:val="767171"/>
                <w:sz w:val="22"/>
                <w:szCs w:val="24"/>
                <w:lang w:eastAsia="es-DO"/>
              </w:rPr>
            </w:pPr>
            <w:r>
              <w:rPr>
                <w:rFonts w:ascii="Times New Roman" w:eastAsia="Times New Roman" w:hAnsi="Times New Roman"/>
                <w:color w:val="767171"/>
                <w:sz w:val="22"/>
                <w:lang w:val="en-US"/>
              </w:rPr>
              <w:t>11</w:t>
            </w:r>
          </w:p>
        </w:tc>
        <w:tc>
          <w:tcPr>
            <w:tcW w:w="694" w:type="pct"/>
            <w:tcBorders>
              <w:top w:val="nil"/>
              <w:left w:val="nil"/>
              <w:bottom w:val="single" w:sz="4" w:space="0" w:color="auto"/>
              <w:right w:val="single" w:sz="4" w:space="0" w:color="auto"/>
            </w:tcBorders>
            <w:shd w:val="clear" w:color="auto" w:fill="auto"/>
            <w:vAlign w:val="center"/>
          </w:tcPr>
          <w:p w14:paraId="495B18C4" w14:textId="77777777" w:rsidR="00253BC9" w:rsidRPr="00C51828" w:rsidRDefault="00253BC9" w:rsidP="00253BC9">
            <w:pPr>
              <w:spacing w:after="0" w:line="240" w:lineRule="auto"/>
              <w:jc w:val="center"/>
              <w:rPr>
                <w:rFonts w:ascii="Times New Roman" w:eastAsia="Times New Roman" w:hAnsi="Times New Roman"/>
                <w:color w:val="767171"/>
                <w:sz w:val="22"/>
                <w:szCs w:val="24"/>
                <w:lang w:eastAsia="es-DO"/>
              </w:rPr>
            </w:pPr>
            <w:r w:rsidRPr="00AC2BF5">
              <w:rPr>
                <w:rFonts w:ascii="Times New Roman" w:eastAsia="Times New Roman" w:hAnsi="Times New Roman"/>
                <w:color w:val="767171"/>
                <w:sz w:val="22"/>
                <w:lang w:val="en-US"/>
              </w:rPr>
              <w:t>nov-23</w:t>
            </w:r>
          </w:p>
        </w:tc>
      </w:tr>
      <w:tr w:rsidR="00253BC9" w:rsidRPr="00BF51A3" w14:paraId="08CEAEDA" w14:textId="77777777" w:rsidTr="00253BC9">
        <w:trPr>
          <w:trHeight w:val="315"/>
        </w:trPr>
        <w:tc>
          <w:tcPr>
            <w:tcW w:w="2460" w:type="pct"/>
            <w:tcBorders>
              <w:top w:val="nil"/>
              <w:left w:val="single" w:sz="4" w:space="0" w:color="auto"/>
              <w:bottom w:val="single" w:sz="4" w:space="0" w:color="auto"/>
              <w:right w:val="single" w:sz="4" w:space="0" w:color="auto"/>
            </w:tcBorders>
            <w:shd w:val="clear" w:color="auto" w:fill="auto"/>
            <w:vAlign w:val="center"/>
          </w:tcPr>
          <w:p w14:paraId="7CD45ECA" w14:textId="77777777" w:rsidR="00253BC9" w:rsidRPr="00C51828" w:rsidRDefault="00253BC9" w:rsidP="00253BC9">
            <w:pPr>
              <w:spacing w:after="0" w:line="240" w:lineRule="auto"/>
              <w:jc w:val="left"/>
              <w:rPr>
                <w:rFonts w:ascii="Times New Roman" w:eastAsia="Times New Roman" w:hAnsi="Times New Roman"/>
                <w:color w:val="767171"/>
                <w:sz w:val="22"/>
                <w:szCs w:val="24"/>
                <w:lang w:eastAsia="es-DO"/>
              </w:rPr>
            </w:pPr>
            <w:r w:rsidRPr="00AC2BF5">
              <w:rPr>
                <w:rFonts w:ascii="Times New Roman" w:eastAsia="Times New Roman" w:hAnsi="Times New Roman"/>
                <w:color w:val="767171"/>
                <w:szCs w:val="24"/>
              </w:rPr>
              <w:t>Construcción de verja perimetral en Aeropuerto Internacional, Pedernales</w:t>
            </w:r>
            <w:r>
              <w:rPr>
                <w:rFonts w:ascii="Times New Roman" w:eastAsia="Times New Roman" w:hAnsi="Times New Roman"/>
                <w:color w:val="767171"/>
                <w:szCs w:val="24"/>
              </w:rPr>
              <w:t>.</w:t>
            </w:r>
          </w:p>
        </w:tc>
        <w:tc>
          <w:tcPr>
            <w:tcW w:w="1182" w:type="pct"/>
            <w:tcBorders>
              <w:top w:val="nil"/>
              <w:left w:val="nil"/>
              <w:bottom w:val="single" w:sz="4" w:space="0" w:color="auto"/>
              <w:right w:val="single" w:sz="4" w:space="0" w:color="auto"/>
            </w:tcBorders>
            <w:shd w:val="clear" w:color="auto" w:fill="auto"/>
            <w:vAlign w:val="center"/>
          </w:tcPr>
          <w:p w14:paraId="7A455F98" w14:textId="77777777" w:rsidR="00253BC9" w:rsidRPr="00C51828" w:rsidRDefault="00253BC9" w:rsidP="00253BC9">
            <w:pPr>
              <w:spacing w:after="0" w:line="240" w:lineRule="auto"/>
              <w:jc w:val="center"/>
              <w:rPr>
                <w:rFonts w:ascii="Times New Roman" w:eastAsia="Times New Roman" w:hAnsi="Times New Roman"/>
                <w:color w:val="767171"/>
                <w:sz w:val="22"/>
                <w:szCs w:val="24"/>
                <w:lang w:eastAsia="es-DO"/>
              </w:rPr>
            </w:pPr>
            <w:r w:rsidRPr="00AC2BF5">
              <w:rPr>
                <w:rFonts w:ascii="Times New Roman" w:eastAsia="Times New Roman" w:hAnsi="Times New Roman"/>
                <w:color w:val="767171"/>
                <w:sz w:val="22"/>
                <w:lang w:val="en-US"/>
              </w:rPr>
              <w:t xml:space="preserve">$170,000,000.00 </w:t>
            </w:r>
          </w:p>
        </w:tc>
        <w:tc>
          <w:tcPr>
            <w:tcW w:w="664" w:type="pct"/>
            <w:tcBorders>
              <w:top w:val="nil"/>
              <w:left w:val="nil"/>
              <w:bottom w:val="single" w:sz="4" w:space="0" w:color="auto"/>
              <w:right w:val="single" w:sz="4" w:space="0" w:color="auto"/>
            </w:tcBorders>
            <w:shd w:val="clear" w:color="auto" w:fill="auto"/>
            <w:vAlign w:val="center"/>
          </w:tcPr>
          <w:p w14:paraId="52713FEE" w14:textId="77777777" w:rsidR="00253BC9" w:rsidRPr="00C51828" w:rsidRDefault="00253BC9" w:rsidP="00253BC9">
            <w:pPr>
              <w:spacing w:after="0" w:line="240" w:lineRule="auto"/>
              <w:jc w:val="center"/>
              <w:rPr>
                <w:rFonts w:ascii="Times New Roman" w:eastAsia="Times New Roman" w:hAnsi="Times New Roman"/>
                <w:color w:val="767171"/>
                <w:sz w:val="22"/>
                <w:szCs w:val="24"/>
                <w:lang w:eastAsia="es-DO"/>
              </w:rPr>
            </w:pPr>
            <w:r w:rsidRPr="00AC2BF5">
              <w:rPr>
                <w:rFonts w:ascii="Times New Roman" w:eastAsia="Times New Roman" w:hAnsi="Times New Roman"/>
                <w:color w:val="767171"/>
                <w:sz w:val="22"/>
                <w:lang w:val="en-US"/>
              </w:rPr>
              <w:t>6</w:t>
            </w:r>
          </w:p>
        </w:tc>
        <w:tc>
          <w:tcPr>
            <w:tcW w:w="694" w:type="pct"/>
            <w:tcBorders>
              <w:top w:val="nil"/>
              <w:left w:val="nil"/>
              <w:bottom w:val="single" w:sz="4" w:space="0" w:color="auto"/>
              <w:right w:val="single" w:sz="4" w:space="0" w:color="auto"/>
            </w:tcBorders>
            <w:shd w:val="clear" w:color="auto" w:fill="auto"/>
            <w:vAlign w:val="center"/>
          </w:tcPr>
          <w:p w14:paraId="5DAE7516" w14:textId="77777777" w:rsidR="00253BC9" w:rsidRPr="00C51828" w:rsidRDefault="00253BC9" w:rsidP="00253BC9">
            <w:pPr>
              <w:spacing w:after="0" w:line="240" w:lineRule="auto"/>
              <w:jc w:val="center"/>
              <w:rPr>
                <w:rFonts w:ascii="Times New Roman" w:eastAsia="Times New Roman" w:hAnsi="Times New Roman"/>
                <w:color w:val="767171"/>
                <w:sz w:val="22"/>
                <w:szCs w:val="24"/>
                <w:lang w:eastAsia="es-DO"/>
              </w:rPr>
            </w:pPr>
            <w:r w:rsidRPr="00AC2BF5">
              <w:rPr>
                <w:rFonts w:ascii="Times New Roman" w:eastAsia="Times New Roman" w:hAnsi="Times New Roman"/>
                <w:color w:val="767171"/>
                <w:sz w:val="22"/>
                <w:lang w:val="en-US"/>
              </w:rPr>
              <w:t>oct-23</w:t>
            </w:r>
          </w:p>
        </w:tc>
      </w:tr>
      <w:tr w:rsidR="00253BC9" w:rsidRPr="00BF51A3" w14:paraId="03B4CB30" w14:textId="77777777" w:rsidTr="00253BC9">
        <w:trPr>
          <w:trHeight w:val="315"/>
        </w:trPr>
        <w:tc>
          <w:tcPr>
            <w:tcW w:w="2460" w:type="pct"/>
            <w:tcBorders>
              <w:top w:val="nil"/>
              <w:left w:val="single" w:sz="4" w:space="0" w:color="auto"/>
              <w:bottom w:val="single" w:sz="4" w:space="0" w:color="auto"/>
              <w:right w:val="single" w:sz="4" w:space="0" w:color="auto"/>
            </w:tcBorders>
            <w:shd w:val="clear" w:color="auto" w:fill="auto"/>
            <w:vAlign w:val="center"/>
          </w:tcPr>
          <w:p w14:paraId="7C169D36" w14:textId="77777777" w:rsidR="00253BC9" w:rsidRPr="00C51828" w:rsidRDefault="00253BC9" w:rsidP="00253BC9">
            <w:pPr>
              <w:spacing w:after="0" w:line="240" w:lineRule="auto"/>
              <w:jc w:val="left"/>
              <w:rPr>
                <w:rFonts w:ascii="Times New Roman" w:eastAsia="Times New Roman" w:hAnsi="Times New Roman"/>
                <w:color w:val="767171"/>
                <w:sz w:val="22"/>
                <w:szCs w:val="24"/>
                <w:lang w:eastAsia="es-DO"/>
              </w:rPr>
            </w:pPr>
            <w:r w:rsidRPr="00AC2BF5">
              <w:rPr>
                <w:rFonts w:ascii="Times New Roman" w:eastAsia="Times New Roman" w:hAnsi="Times New Roman"/>
                <w:color w:val="767171"/>
                <w:szCs w:val="24"/>
              </w:rPr>
              <w:t xml:space="preserve">Construcción Aeropuerto Granero del Sur, San Juan. </w:t>
            </w:r>
            <w:proofErr w:type="spellStart"/>
            <w:r w:rsidRPr="00AC2BF5">
              <w:rPr>
                <w:rFonts w:ascii="Times New Roman" w:eastAsia="Times New Roman" w:hAnsi="Times New Roman"/>
                <w:color w:val="767171"/>
                <w:szCs w:val="24"/>
                <w:lang w:val="en-US"/>
              </w:rPr>
              <w:t>Fase</w:t>
            </w:r>
            <w:proofErr w:type="spellEnd"/>
            <w:r w:rsidRPr="00AC2BF5">
              <w:rPr>
                <w:rFonts w:ascii="Times New Roman" w:eastAsia="Times New Roman" w:hAnsi="Times New Roman"/>
                <w:color w:val="767171"/>
                <w:szCs w:val="24"/>
                <w:lang w:val="en-US"/>
              </w:rPr>
              <w:t xml:space="preserve"> I</w:t>
            </w:r>
          </w:p>
        </w:tc>
        <w:tc>
          <w:tcPr>
            <w:tcW w:w="1182" w:type="pct"/>
            <w:tcBorders>
              <w:top w:val="nil"/>
              <w:left w:val="nil"/>
              <w:bottom w:val="single" w:sz="4" w:space="0" w:color="auto"/>
              <w:right w:val="single" w:sz="4" w:space="0" w:color="auto"/>
            </w:tcBorders>
            <w:shd w:val="clear" w:color="auto" w:fill="auto"/>
            <w:vAlign w:val="center"/>
          </w:tcPr>
          <w:p w14:paraId="0A9A0D6B" w14:textId="77777777" w:rsidR="00253BC9" w:rsidRPr="00C51828" w:rsidRDefault="00253BC9" w:rsidP="00253BC9">
            <w:pPr>
              <w:spacing w:after="0" w:line="240" w:lineRule="auto"/>
              <w:jc w:val="center"/>
              <w:rPr>
                <w:rFonts w:ascii="Times New Roman" w:eastAsia="Times New Roman" w:hAnsi="Times New Roman"/>
                <w:color w:val="767171"/>
                <w:sz w:val="22"/>
                <w:szCs w:val="24"/>
                <w:lang w:eastAsia="es-DO"/>
              </w:rPr>
            </w:pPr>
            <w:r w:rsidRPr="00AC2BF5">
              <w:rPr>
                <w:rFonts w:ascii="Times New Roman" w:eastAsia="Times New Roman" w:hAnsi="Times New Roman"/>
                <w:color w:val="767171"/>
                <w:sz w:val="22"/>
                <w:lang w:val="en-US"/>
              </w:rPr>
              <w:t xml:space="preserve">$300,000,000.00 </w:t>
            </w:r>
          </w:p>
        </w:tc>
        <w:tc>
          <w:tcPr>
            <w:tcW w:w="664" w:type="pct"/>
            <w:tcBorders>
              <w:top w:val="nil"/>
              <w:left w:val="nil"/>
              <w:bottom w:val="single" w:sz="4" w:space="0" w:color="auto"/>
              <w:right w:val="single" w:sz="4" w:space="0" w:color="auto"/>
            </w:tcBorders>
            <w:shd w:val="clear" w:color="auto" w:fill="auto"/>
            <w:vAlign w:val="center"/>
          </w:tcPr>
          <w:p w14:paraId="53016B75" w14:textId="77777777" w:rsidR="00253BC9" w:rsidRPr="00C51828" w:rsidRDefault="00253BC9" w:rsidP="00253BC9">
            <w:pPr>
              <w:spacing w:after="0" w:line="240" w:lineRule="auto"/>
              <w:jc w:val="center"/>
              <w:rPr>
                <w:rFonts w:ascii="Times New Roman" w:eastAsia="Times New Roman" w:hAnsi="Times New Roman"/>
                <w:color w:val="767171"/>
                <w:sz w:val="22"/>
                <w:szCs w:val="24"/>
                <w:lang w:eastAsia="es-DO"/>
              </w:rPr>
            </w:pPr>
            <w:r w:rsidRPr="00AC2BF5">
              <w:rPr>
                <w:rFonts w:ascii="Times New Roman" w:eastAsia="Times New Roman" w:hAnsi="Times New Roman"/>
                <w:color w:val="767171"/>
                <w:sz w:val="22"/>
                <w:lang w:val="en-US"/>
              </w:rPr>
              <w:t>12</w:t>
            </w:r>
          </w:p>
        </w:tc>
        <w:tc>
          <w:tcPr>
            <w:tcW w:w="694" w:type="pct"/>
            <w:tcBorders>
              <w:top w:val="nil"/>
              <w:left w:val="nil"/>
              <w:bottom w:val="single" w:sz="4" w:space="0" w:color="auto"/>
              <w:right w:val="single" w:sz="4" w:space="0" w:color="auto"/>
            </w:tcBorders>
            <w:shd w:val="clear" w:color="auto" w:fill="auto"/>
            <w:vAlign w:val="center"/>
          </w:tcPr>
          <w:p w14:paraId="78843A12" w14:textId="77777777" w:rsidR="00253BC9" w:rsidRPr="00C51828" w:rsidRDefault="00253BC9" w:rsidP="00253BC9">
            <w:pPr>
              <w:spacing w:after="0" w:line="240" w:lineRule="auto"/>
              <w:jc w:val="center"/>
              <w:rPr>
                <w:rFonts w:ascii="Times New Roman" w:eastAsia="Times New Roman" w:hAnsi="Times New Roman"/>
                <w:color w:val="767171"/>
                <w:sz w:val="22"/>
                <w:szCs w:val="24"/>
                <w:lang w:eastAsia="es-DO"/>
              </w:rPr>
            </w:pPr>
            <w:r>
              <w:rPr>
                <w:rFonts w:ascii="Times New Roman" w:eastAsia="Times New Roman" w:hAnsi="Times New Roman"/>
                <w:color w:val="767171"/>
                <w:sz w:val="22"/>
                <w:lang w:val="en-US"/>
              </w:rPr>
              <w:t>dic</w:t>
            </w:r>
            <w:r w:rsidRPr="00AC2BF5">
              <w:rPr>
                <w:rFonts w:ascii="Times New Roman" w:eastAsia="Times New Roman" w:hAnsi="Times New Roman"/>
                <w:color w:val="767171"/>
                <w:sz w:val="22"/>
                <w:lang w:val="en-US"/>
              </w:rPr>
              <w:t>-23</w:t>
            </w:r>
          </w:p>
        </w:tc>
      </w:tr>
      <w:tr w:rsidR="00253BC9" w:rsidRPr="00BF51A3" w14:paraId="3CECDEA4" w14:textId="77777777" w:rsidTr="00253BC9">
        <w:trPr>
          <w:gridAfter w:val="2"/>
          <w:wAfter w:w="1358" w:type="pct"/>
          <w:trHeight w:val="315"/>
        </w:trPr>
        <w:tc>
          <w:tcPr>
            <w:tcW w:w="2460" w:type="pct"/>
            <w:tcBorders>
              <w:top w:val="nil"/>
              <w:left w:val="single" w:sz="4" w:space="0" w:color="auto"/>
              <w:bottom w:val="single" w:sz="4" w:space="0" w:color="auto"/>
              <w:right w:val="single" w:sz="4" w:space="0" w:color="auto"/>
            </w:tcBorders>
            <w:shd w:val="clear" w:color="auto" w:fill="auto"/>
            <w:vAlign w:val="center"/>
            <w:hideMark/>
          </w:tcPr>
          <w:p w14:paraId="49E3B3A6" w14:textId="77777777" w:rsidR="00253BC9" w:rsidRPr="00C51828" w:rsidRDefault="00253BC9" w:rsidP="00253BC9">
            <w:pPr>
              <w:spacing w:after="0" w:line="240" w:lineRule="auto"/>
              <w:jc w:val="left"/>
              <w:rPr>
                <w:rFonts w:ascii="Times New Roman" w:eastAsia="Times New Roman" w:hAnsi="Times New Roman"/>
                <w:b/>
                <w:bCs/>
                <w:color w:val="767171"/>
                <w:sz w:val="22"/>
                <w:szCs w:val="24"/>
                <w:lang w:eastAsia="es-DO"/>
              </w:rPr>
            </w:pPr>
            <w:r w:rsidRPr="00C51828">
              <w:rPr>
                <w:rFonts w:ascii="Times New Roman" w:eastAsia="Times New Roman" w:hAnsi="Times New Roman"/>
                <w:b/>
                <w:bCs/>
                <w:color w:val="767171"/>
                <w:sz w:val="22"/>
                <w:szCs w:val="24"/>
                <w:lang w:eastAsia="es-DO"/>
              </w:rPr>
              <w:t>Total general</w:t>
            </w:r>
          </w:p>
        </w:tc>
        <w:tc>
          <w:tcPr>
            <w:tcW w:w="1182" w:type="pct"/>
            <w:tcBorders>
              <w:top w:val="nil"/>
              <w:left w:val="nil"/>
              <w:bottom w:val="single" w:sz="4" w:space="0" w:color="auto"/>
              <w:right w:val="single" w:sz="4" w:space="0" w:color="auto"/>
            </w:tcBorders>
            <w:shd w:val="clear" w:color="auto" w:fill="auto"/>
            <w:hideMark/>
          </w:tcPr>
          <w:p w14:paraId="3F6FBE86" w14:textId="77777777" w:rsidR="00253BC9" w:rsidRPr="00C51828" w:rsidRDefault="00253BC9" w:rsidP="00253BC9">
            <w:pPr>
              <w:spacing w:after="0" w:line="240" w:lineRule="auto"/>
              <w:jc w:val="center"/>
              <w:rPr>
                <w:rFonts w:ascii="Times New Roman" w:eastAsia="Times New Roman" w:hAnsi="Times New Roman"/>
                <w:b/>
                <w:bCs/>
                <w:color w:val="767171"/>
                <w:sz w:val="22"/>
                <w:szCs w:val="24"/>
                <w:lang w:eastAsia="es-DO"/>
              </w:rPr>
            </w:pPr>
            <w:r w:rsidRPr="00AC2BF5">
              <w:rPr>
                <w:rFonts w:ascii="Times New Roman" w:eastAsia="Times New Roman" w:hAnsi="Times New Roman"/>
                <w:b/>
                <w:bCs/>
                <w:color w:val="767171"/>
                <w:sz w:val="22"/>
                <w:lang w:val="en-US"/>
              </w:rPr>
              <w:t xml:space="preserve">$610,000,000.00 </w:t>
            </w:r>
            <w:r w:rsidRPr="00C51828">
              <w:rPr>
                <w:rFonts w:ascii="Times New Roman" w:eastAsia="Times New Roman" w:hAnsi="Times New Roman"/>
                <w:b/>
                <w:bCs/>
                <w:color w:val="767171"/>
                <w:sz w:val="22"/>
                <w:szCs w:val="24"/>
                <w:lang w:eastAsia="es-DO"/>
              </w:rPr>
              <w:t xml:space="preserve"> </w:t>
            </w:r>
          </w:p>
        </w:tc>
      </w:tr>
    </w:tbl>
    <w:p w14:paraId="662609C0" w14:textId="77777777" w:rsidR="00B1490A" w:rsidRPr="00C10815" w:rsidRDefault="00C10815" w:rsidP="00253BC9">
      <w:pPr>
        <w:rPr>
          <w:rFonts w:ascii="Times New Roman" w:eastAsia="Times New Roman" w:hAnsi="Times New Roman"/>
          <w:bCs/>
          <w:color w:val="767171"/>
          <w:kern w:val="36"/>
          <w:szCs w:val="24"/>
          <w:lang w:val="es-ES" w:eastAsia="x-none"/>
        </w:rPr>
      </w:pPr>
      <w:r w:rsidRPr="00C10815">
        <w:rPr>
          <w:rFonts w:ascii="Times New Roman" w:eastAsia="Times New Roman" w:hAnsi="Times New Roman"/>
          <w:bCs/>
          <w:color w:val="767171"/>
          <w:kern w:val="36"/>
          <w:szCs w:val="24"/>
          <w:lang w:val="es-ES" w:eastAsia="x-none"/>
        </w:rPr>
        <w:t>Fuente: Departamento de Infraestructura (Proyecciones programas, planes y proyectos 2022)</w:t>
      </w:r>
    </w:p>
    <w:p w14:paraId="5C50F239" w14:textId="77777777" w:rsidR="00B1490A" w:rsidRDefault="00B1490A" w:rsidP="000501CE">
      <w:pPr>
        <w:pStyle w:val="Prrafodelista"/>
        <w:spacing w:after="120" w:line="360" w:lineRule="auto"/>
        <w:ind w:left="0"/>
        <w:rPr>
          <w:rFonts w:ascii="Times New Roman" w:eastAsia="Times New Roman" w:hAnsi="Times New Roman"/>
          <w:bCs/>
          <w:color w:val="767171"/>
          <w:szCs w:val="24"/>
          <w:lang w:val="es-ES"/>
        </w:rPr>
      </w:pPr>
    </w:p>
    <w:p w14:paraId="28696EFE" w14:textId="77777777" w:rsidR="00B1490A" w:rsidRDefault="00B1490A" w:rsidP="000501CE">
      <w:pPr>
        <w:pStyle w:val="Prrafodelista"/>
        <w:spacing w:after="120" w:line="360" w:lineRule="auto"/>
        <w:ind w:left="0"/>
        <w:rPr>
          <w:rFonts w:ascii="Times New Roman" w:eastAsia="Times New Roman" w:hAnsi="Times New Roman"/>
          <w:bCs/>
          <w:color w:val="767171"/>
          <w:szCs w:val="24"/>
          <w:lang w:val="es-ES"/>
        </w:rPr>
      </w:pPr>
    </w:p>
    <w:p w14:paraId="6FD3CA88" w14:textId="77777777" w:rsidR="00B1490A" w:rsidRDefault="00B1490A" w:rsidP="000501CE">
      <w:pPr>
        <w:pStyle w:val="Prrafodelista"/>
        <w:spacing w:after="120" w:line="360" w:lineRule="auto"/>
        <w:ind w:left="0"/>
        <w:rPr>
          <w:rFonts w:ascii="Times New Roman" w:eastAsia="Times New Roman" w:hAnsi="Times New Roman"/>
          <w:bCs/>
          <w:color w:val="767171"/>
          <w:szCs w:val="24"/>
          <w:lang w:val="es-ES"/>
        </w:rPr>
      </w:pPr>
    </w:p>
    <w:p w14:paraId="2B0DAF74" w14:textId="77777777" w:rsidR="00B1490A" w:rsidRDefault="00B1490A" w:rsidP="000501CE">
      <w:pPr>
        <w:pStyle w:val="Prrafodelista"/>
        <w:spacing w:after="120" w:line="360" w:lineRule="auto"/>
        <w:ind w:left="0"/>
        <w:rPr>
          <w:rFonts w:ascii="Times New Roman" w:eastAsia="Times New Roman" w:hAnsi="Times New Roman"/>
          <w:bCs/>
          <w:color w:val="767171"/>
          <w:szCs w:val="24"/>
          <w:lang w:val="es-ES"/>
        </w:rPr>
      </w:pPr>
    </w:p>
    <w:p w14:paraId="4710CC48" w14:textId="77777777" w:rsidR="00B1490A" w:rsidRDefault="00B1490A" w:rsidP="000501CE">
      <w:pPr>
        <w:pStyle w:val="Prrafodelista"/>
        <w:spacing w:after="120" w:line="360" w:lineRule="auto"/>
        <w:ind w:left="0"/>
        <w:rPr>
          <w:rFonts w:ascii="Times New Roman" w:eastAsia="Times New Roman" w:hAnsi="Times New Roman"/>
          <w:bCs/>
          <w:color w:val="767171"/>
          <w:szCs w:val="24"/>
          <w:lang w:val="es-ES"/>
        </w:rPr>
      </w:pPr>
    </w:p>
    <w:p w14:paraId="6A79C982" w14:textId="77777777" w:rsidR="00B1490A" w:rsidRDefault="00B1490A" w:rsidP="000501CE">
      <w:pPr>
        <w:pStyle w:val="Prrafodelista"/>
        <w:spacing w:after="120" w:line="360" w:lineRule="auto"/>
        <w:ind w:left="0"/>
        <w:rPr>
          <w:rFonts w:ascii="Times New Roman" w:eastAsia="Times New Roman" w:hAnsi="Times New Roman"/>
          <w:bCs/>
          <w:color w:val="767171"/>
          <w:szCs w:val="24"/>
          <w:lang w:val="es-ES"/>
        </w:rPr>
      </w:pPr>
    </w:p>
    <w:p w14:paraId="5D347AE2" w14:textId="77777777" w:rsidR="00B1490A" w:rsidRDefault="00B1490A" w:rsidP="000501CE">
      <w:pPr>
        <w:pStyle w:val="Prrafodelista"/>
        <w:spacing w:after="120" w:line="360" w:lineRule="auto"/>
        <w:ind w:left="0"/>
        <w:rPr>
          <w:rFonts w:ascii="Times New Roman" w:eastAsia="Times New Roman" w:hAnsi="Times New Roman"/>
          <w:bCs/>
          <w:color w:val="767171"/>
          <w:szCs w:val="24"/>
          <w:lang w:val="es-ES"/>
        </w:rPr>
      </w:pPr>
    </w:p>
    <w:p w14:paraId="415B1734" w14:textId="77777777" w:rsidR="00B1490A" w:rsidRDefault="00B1490A" w:rsidP="000501CE">
      <w:pPr>
        <w:pStyle w:val="Prrafodelista"/>
        <w:spacing w:after="120" w:line="360" w:lineRule="auto"/>
        <w:ind w:left="0"/>
        <w:rPr>
          <w:rFonts w:ascii="Times New Roman" w:eastAsia="Times New Roman" w:hAnsi="Times New Roman"/>
          <w:bCs/>
          <w:color w:val="767171"/>
          <w:szCs w:val="24"/>
          <w:lang w:val="es-ES"/>
        </w:rPr>
      </w:pPr>
    </w:p>
    <w:p w14:paraId="5E95FD55" w14:textId="77777777" w:rsidR="00B1490A" w:rsidRDefault="00B1490A" w:rsidP="000501CE">
      <w:pPr>
        <w:pStyle w:val="Prrafodelista"/>
        <w:spacing w:after="120" w:line="360" w:lineRule="auto"/>
        <w:ind w:left="0"/>
        <w:rPr>
          <w:rFonts w:ascii="Times New Roman" w:eastAsia="Times New Roman" w:hAnsi="Times New Roman"/>
          <w:bCs/>
          <w:color w:val="767171"/>
          <w:szCs w:val="24"/>
          <w:lang w:val="es-ES"/>
        </w:rPr>
      </w:pPr>
    </w:p>
    <w:p w14:paraId="3B247EBF" w14:textId="77777777" w:rsidR="00CD5546" w:rsidRDefault="00CD5546" w:rsidP="000501CE">
      <w:pPr>
        <w:pStyle w:val="Prrafodelista"/>
        <w:spacing w:after="120" w:line="360" w:lineRule="auto"/>
        <w:ind w:left="0"/>
        <w:rPr>
          <w:rFonts w:ascii="Times New Roman" w:eastAsia="Times New Roman" w:hAnsi="Times New Roman"/>
          <w:bCs/>
          <w:color w:val="767171"/>
          <w:szCs w:val="24"/>
          <w:lang w:val="es-ES"/>
        </w:rPr>
      </w:pPr>
    </w:p>
    <w:p w14:paraId="021F2933" w14:textId="77777777" w:rsidR="00CD5546" w:rsidRDefault="00CD5546" w:rsidP="000501CE">
      <w:pPr>
        <w:pStyle w:val="Prrafodelista"/>
        <w:spacing w:after="120" w:line="360" w:lineRule="auto"/>
        <w:ind w:left="0"/>
        <w:rPr>
          <w:rFonts w:ascii="Times New Roman" w:eastAsia="Times New Roman" w:hAnsi="Times New Roman"/>
          <w:bCs/>
          <w:color w:val="767171"/>
          <w:szCs w:val="24"/>
          <w:lang w:val="es-ES"/>
        </w:rPr>
      </w:pPr>
    </w:p>
    <w:p w14:paraId="007C4BC5" w14:textId="77777777" w:rsidR="00CD5546" w:rsidRDefault="00CD5546" w:rsidP="000501CE">
      <w:pPr>
        <w:pStyle w:val="Prrafodelista"/>
        <w:spacing w:after="120" w:line="360" w:lineRule="auto"/>
        <w:ind w:left="0"/>
        <w:rPr>
          <w:rFonts w:ascii="Times New Roman" w:eastAsia="Times New Roman" w:hAnsi="Times New Roman"/>
          <w:bCs/>
          <w:color w:val="767171"/>
          <w:szCs w:val="24"/>
          <w:lang w:val="es-ES"/>
        </w:rPr>
      </w:pPr>
    </w:p>
    <w:p w14:paraId="3B736790" w14:textId="77777777" w:rsidR="00CD5546" w:rsidRDefault="00CD5546" w:rsidP="000501CE">
      <w:pPr>
        <w:pStyle w:val="Prrafodelista"/>
        <w:spacing w:after="120" w:line="360" w:lineRule="auto"/>
        <w:ind w:left="0"/>
        <w:rPr>
          <w:rFonts w:ascii="Times New Roman" w:eastAsia="Times New Roman" w:hAnsi="Times New Roman"/>
          <w:bCs/>
          <w:color w:val="767171"/>
          <w:szCs w:val="24"/>
          <w:lang w:val="es-ES"/>
        </w:rPr>
      </w:pPr>
    </w:p>
    <w:p w14:paraId="5558C31E" w14:textId="77777777" w:rsidR="00CD5546" w:rsidRDefault="00CD5546" w:rsidP="000501CE">
      <w:pPr>
        <w:pStyle w:val="Prrafodelista"/>
        <w:spacing w:after="120" w:line="360" w:lineRule="auto"/>
        <w:ind w:left="0"/>
        <w:rPr>
          <w:rFonts w:ascii="Times New Roman" w:eastAsia="Times New Roman" w:hAnsi="Times New Roman"/>
          <w:bCs/>
          <w:color w:val="767171"/>
          <w:szCs w:val="24"/>
          <w:lang w:val="es-ES"/>
        </w:rPr>
      </w:pPr>
    </w:p>
    <w:p w14:paraId="49422B64" w14:textId="77777777" w:rsidR="00CD5546" w:rsidRDefault="00CD5546" w:rsidP="000501CE">
      <w:pPr>
        <w:pStyle w:val="Prrafodelista"/>
        <w:spacing w:after="120" w:line="360" w:lineRule="auto"/>
        <w:ind w:left="0"/>
        <w:rPr>
          <w:rFonts w:ascii="Times New Roman" w:eastAsia="Times New Roman" w:hAnsi="Times New Roman"/>
          <w:bCs/>
          <w:color w:val="767171"/>
          <w:szCs w:val="24"/>
          <w:lang w:val="es-ES"/>
        </w:rPr>
      </w:pPr>
    </w:p>
    <w:p w14:paraId="0A877ED6" w14:textId="0FCB5B4F" w:rsidR="00CD5546" w:rsidRDefault="00CD5546" w:rsidP="000501CE">
      <w:pPr>
        <w:pStyle w:val="Prrafodelista"/>
        <w:spacing w:after="120" w:line="360" w:lineRule="auto"/>
        <w:ind w:left="0"/>
        <w:rPr>
          <w:rFonts w:ascii="Times New Roman" w:eastAsia="Times New Roman" w:hAnsi="Times New Roman"/>
          <w:bCs/>
          <w:color w:val="767171"/>
          <w:szCs w:val="24"/>
          <w:lang w:val="es-ES"/>
        </w:rPr>
      </w:pPr>
    </w:p>
    <w:p w14:paraId="077A9728" w14:textId="77777777" w:rsidR="0028482D" w:rsidRDefault="0028482D" w:rsidP="000501CE">
      <w:pPr>
        <w:pStyle w:val="Prrafodelista"/>
        <w:spacing w:after="120" w:line="360" w:lineRule="auto"/>
        <w:ind w:left="0"/>
        <w:rPr>
          <w:rFonts w:ascii="Times New Roman" w:eastAsia="Times New Roman" w:hAnsi="Times New Roman"/>
          <w:bCs/>
          <w:color w:val="767171"/>
          <w:szCs w:val="24"/>
          <w:lang w:val="es-ES"/>
        </w:rPr>
      </w:pPr>
    </w:p>
    <w:p w14:paraId="0B19939D" w14:textId="77777777" w:rsidR="00CD5546" w:rsidRDefault="00CD5546" w:rsidP="000501CE">
      <w:pPr>
        <w:pStyle w:val="Prrafodelista"/>
        <w:spacing w:after="120" w:line="360" w:lineRule="auto"/>
        <w:ind w:left="0"/>
        <w:rPr>
          <w:rFonts w:ascii="Times New Roman" w:eastAsia="Times New Roman" w:hAnsi="Times New Roman"/>
          <w:bCs/>
          <w:color w:val="767171"/>
          <w:szCs w:val="24"/>
          <w:lang w:val="es-ES"/>
        </w:rPr>
      </w:pPr>
    </w:p>
    <w:p w14:paraId="6F40A687" w14:textId="77777777" w:rsidR="0040325E" w:rsidRPr="00F175DD" w:rsidRDefault="002235CB" w:rsidP="00E85A1A">
      <w:pPr>
        <w:pStyle w:val="Ttulo1"/>
        <w:numPr>
          <w:ilvl w:val="0"/>
          <w:numId w:val="1"/>
        </w:numPr>
        <w:spacing w:before="0" w:beforeAutospacing="0" w:after="240" w:afterAutospacing="0" w:line="360" w:lineRule="auto"/>
        <w:ind w:left="360"/>
        <w:jc w:val="center"/>
        <w:rPr>
          <w:rFonts w:ascii="Times New Roman" w:eastAsia="Calibri" w:hAnsi="Times New Roman"/>
          <w:color w:val="767171"/>
          <w:sz w:val="24"/>
          <w:szCs w:val="24"/>
        </w:rPr>
      </w:pPr>
      <w:bookmarkStart w:id="51" w:name="_Toc121903144"/>
      <w:r w:rsidRPr="0040325E">
        <w:rPr>
          <w:rFonts w:ascii="Times New Roman" w:hAnsi="Times New Roman"/>
          <w:b w:val="0"/>
          <w:color w:val="767171"/>
          <w:szCs w:val="28"/>
          <w:lang w:val="es-ES"/>
        </w:rPr>
        <w:lastRenderedPageBreak/>
        <w:t>Anexos</w:t>
      </w:r>
      <w:bookmarkEnd w:id="51"/>
    </w:p>
    <w:p w14:paraId="1E418799" w14:textId="77777777" w:rsidR="00E85A1A" w:rsidRPr="00E85A1A" w:rsidRDefault="00462D7C" w:rsidP="00E85A1A">
      <w:pPr>
        <w:spacing w:line="360" w:lineRule="auto"/>
        <w:jc w:val="center"/>
        <w:rPr>
          <w:rFonts w:ascii="Times New Roman" w:eastAsia="Calibri" w:hAnsi="Times New Roman"/>
          <w:color w:val="767171"/>
          <w:spacing w:val="20"/>
          <w:szCs w:val="36"/>
        </w:rPr>
      </w:pPr>
      <w:r w:rsidRPr="00AF3B81">
        <w:rPr>
          <w:rFonts w:ascii="Times New Roman" w:hAnsi="Times New Roman"/>
          <w:b/>
          <w:noProof/>
          <w:color w:val="767171"/>
          <w:szCs w:val="28"/>
          <w:lang w:val="es-ES" w:eastAsia="es-ES"/>
        </w:rPr>
        <mc:AlternateContent>
          <mc:Choice Requires="wps">
            <w:drawing>
              <wp:anchor distT="0" distB="0" distL="114300" distR="114300" simplePos="0" relativeHeight="251985408" behindDoc="0" locked="0" layoutInCell="1" allowOverlap="1" wp14:anchorId="549F6B86" wp14:editId="02ECE979">
                <wp:simplePos x="0" y="0"/>
                <wp:positionH relativeFrom="margin">
                  <wp:align>center</wp:align>
                </wp:positionH>
                <wp:positionV relativeFrom="margin">
                  <wp:posOffset>340360</wp:posOffset>
                </wp:positionV>
                <wp:extent cx="463550" cy="0"/>
                <wp:effectExtent l="0" t="19050" r="31750" b="19050"/>
                <wp:wrapNone/>
                <wp:docPr id="6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B9947" id="Straight Connector 3" o:spid="_x0000_s1026" style="position:absolute;z-index:25198540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26.8pt" to="36.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" strokecolor="#ee2a24" strokeweight="2.25pt">
                <v:stroke joinstyle="miter"/>
                <w10:wrap anchorx="margin" anchory="margin"/>
              </v:line>
            </w:pict>
          </mc:Fallback>
        </mc:AlternateContent>
      </w:r>
      <w:r w:rsidR="00E85A1A" w:rsidRPr="00E85A1A">
        <w:rPr>
          <w:rFonts w:ascii="Times New Roman" w:eastAsia="Calibri" w:hAnsi="Times New Roman"/>
          <w:color w:val="767171"/>
          <w:spacing w:val="20"/>
          <w:szCs w:val="36"/>
        </w:rPr>
        <w:t>Memoria institucional 2022</w:t>
      </w:r>
    </w:p>
    <w:p w14:paraId="52FBCA7A" w14:textId="77777777" w:rsidR="00004D2C" w:rsidRDefault="00004D2C" w:rsidP="00C729E8">
      <w:pPr>
        <w:pStyle w:val="Ttulo2"/>
        <w:numPr>
          <w:ilvl w:val="1"/>
          <w:numId w:val="16"/>
        </w:numPr>
        <w:spacing w:after="240"/>
        <w:jc w:val="center"/>
        <w:rPr>
          <w:rFonts w:ascii="Times New Roman" w:hAnsi="Times New Roman"/>
          <w:color w:val="767171"/>
          <w:sz w:val="24"/>
          <w:szCs w:val="24"/>
          <w:lang w:val="es-ES"/>
        </w:rPr>
      </w:pPr>
      <w:bookmarkStart w:id="52" w:name="_Toc121903145"/>
      <w:r w:rsidRPr="00F322E6">
        <w:rPr>
          <w:rFonts w:ascii="Times New Roman" w:hAnsi="Times New Roman"/>
          <w:color w:val="767171"/>
          <w:sz w:val="24"/>
          <w:szCs w:val="24"/>
          <w:lang w:val="es-ES"/>
        </w:rPr>
        <w:t>Matriz de principales indicadores de gestión por procesos</w:t>
      </w:r>
      <w:bookmarkEnd w:id="52"/>
    </w:p>
    <w:tbl>
      <w:tblPr>
        <w:tblW w:w="6891" w:type="pct"/>
        <w:tblInd w:w="-1418" w:type="dxa"/>
        <w:tblLayout w:type="fixed"/>
        <w:tblCellMar>
          <w:left w:w="70" w:type="dxa"/>
          <w:right w:w="70" w:type="dxa"/>
        </w:tblCellMar>
        <w:tblLook w:val="04A0" w:firstRow="1" w:lastRow="0" w:firstColumn="1" w:lastColumn="0" w:noHBand="0" w:noVBand="1"/>
      </w:tblPr>
      <w:tblGrid>
        <w:gridCol w:w="567"/>
        <w:gridCol w:w="1559"/>
        <w:gridCol w:w="1701"/>
        <w:gridCol w:w="1703"/>
        <w:gridCol w:w="1277"/>
        <w:gridCol w:w="849"/>
        <w:gridCol w:w="709"/>
        <w:gridCol w:w="1275"/>
        <w:gridCol w:w="1275"/>
      </w:tblGrid>
      <w:tr w:rsidR="00081B8A" w:rsidRPr="00593109" w14:paraId="5952A742" w14:textId="77777777" w:rsidTr="00134992">
        <w:trPr>
          <w:trHeight w:val="825"/>
          <w:tblHeader/>
        </w:trPr>
        <w:tc>
          <w:tcPr>
            <w:tcW w:w="5000" w:type="pct"/>
            <w:gridSpan w:val="9"/>
            <w:tcBorders>
              <w:top w:val="nil"/>
              <w:left w:val="nil"/>
              <w:bottom w:val="nil"/>
              <w:right w:val="nil"/>
            </w:tcBorders>
            <w:shd w:val="clear" w:color="000000" w:fill="002060"/>
            <w:noWrap/>
            <w:vAlign w:val="center"/>
            <w:hideMark/>
          </w:tcPr>
          <w:p w14:paraId="2093989E" w14:textId="77777777" w:rsidR="00081B8A" w:rsidRPr="00593109" w:rsidRDefault="00081B8A" w:rsidP="00081B8A">
            <w:pPr>
              <w:spacing w:after="0" w:line="240" w:lineRule="auto"/>
              <w:jc w:val="center"/>
              <w:rPr>
                <w:rFonts w:ascii="Times New Roman" w:hAnsi="Times New Roman"/>
                <w:b/>
                <w:szCs w:val="24"/>
              </w:rPr>
            </w:pPr>
            <w:bookmarkStart w:id="53" w:name="RANGE!A1:I17"/>
            <w:r>
              <w:rPr>
                <w:rFonts w:ascii="Times New Roman" w:hAnsi="Times New Roman"/>
                <w:b/>
                <w:szCs w:val="24"/>
              </w:rPr>
              <w:t>Matriz de Principales Indicadores de Gestión d</w:t>
            </w:r>
            <w:r w:rsidRPr="00593109">
              <w:rPr>
                <w:rFonts w:ascii="Times New Roman" w:hAnsi="Times New Roman"/>
                <w:b/>
                <w:szCs w:val="24"/>
              </w:rPr>
              <w:t>e Procesos</w:t>
            </w:r>
            <w:bookmarkEnd w:id="53"/>
          </w:p>
        </w:tc>
      </w:tr>
      <w:tr w:rsidR="00462D7C" w:rsidRPr="00593109" w14:paraId="32235FE4" w14:textId="77777777" w:rsidTr="00134992">
        <w:trPr>
          <w:trHeight w:val="270"/>
          <w:tblHeader/>
        </w:trPr>
        <w:tc>
          <w:tcPr>
            <w:tcW w:w="260" w:type="pct"/>
            <w:tcBorders>
              <w:top w:val="nil"/>
              <w:left w:val="nil"/>
              <w:bottom w:val="nil"/>
              <w:right w:val="nil"/>
            </w:tcBorders>
            <w:shd w:val="clear" w:color="auto" w:fill="auto"/>
            <w:noWrap/>
            <w:vAlign w:val="center"/>
            <w:hideMark/>
          </w:tcPr>
          <w:p w14:paraId="52E78237" w14:textId="77777777" w:rsidR="00081B8A" w:rsidRPr="00593109" w:rsidRDefault="00081B8A" w:rsidP="00081B8A">
            <w:pPr>
              <w:spacing w:after="0" w:line="240" w:lineRule="auto"/>
              <w:jc w:val="center"/>
              <w:rPr>
                <w:rFonts w:ascii="Times New Roman" w:eastAsia="Times New Roman" w:hAnsi="Times New Roman"/>
                <w:b/>
                <w:bCs/>
                <w:color w:val="FFFFFF"/>
                <w:szCs w:val="24"/>
                <w:lang w:val="es-ES" w:eastAsia="es-ES"/>
              </w:rPr>
            </w:pPr>
          </w:p>
        </w:tc>
        <w:tc>
          <w:tcPr>
            <w:tcW w:w="714" w:type="pct"/>
            <w:tcBorders>
              <w:top w:val="nil"/>
              <w:left w:val="nil"/>
              <w:bottom w:val="nil"/>
              <w:right w:val="nil"/>
            </w:tcBorders>
            <w:shd w:val="clear" w:color="auto" w:fill="auto"/>
            <w:noWrap/>
            <w:vAlign w:val="bottom"/>
            <w:hideMark/>
          </w:tcPr>
          <w:p w14:paraId="167B5FC2" w14:textId="77777777" w:rsidR="00081B8A" w:rsidRPr="00593109" w:rsidRDefault="00081B8A" w:rsidP="00081B8A">
            <w:pPr>
              <w:spacing w:after="0" w:line="240" w:lineRule="auto"/>
              <w:jc w:val="center"/>
              <w:rPr>
                <w:rFonts w:ascii="Times New Roman" w:eastAsia="Times New Roman" w:hAnsi="Times New Roman"/>
                <w:szCs w:val="24"/>
                <w:lang w:val="es-ES" w:eastAsia="es-ES"/>
              </w:rPr>
            </w:pPr>
          </w:p>
        </w:tc>
        <w:tc>
          <w:tcPr>
            <w:tcW w:w="779" w:type="pct"/>
            <w:tcBorders>
              <w:top w:val="nil"/>
              <w:left w:val="nil"/>
              <w:bottom w:val="nil"/>
              <w:right w:val="nil"/>
            </w:tcBorders>
            <w:shd w:val="clear" w:color="auto" w:fill="auto"/>
            <w:noWrap/>
            <w:vAlign w:val="bottom"/>
            <w:hideMark/>
          </w:tcPr>
          <w:p w14:paraId="16155EE9" w14:textId="77777777" w:rsidR="00081B8A" w:rsidRPr="00593109" w:rsidRDefault="00081B8A" w:rsidP="00081B8A">
            <w:pPr>
              <w:spacing w:after="0" w:line="240" w:lineRule="auto"/>
              <w:jc w:val="left"/>
              <w:rPr>
                <w:rFonts w:ascii="Times New Roman" w:eastAsia="Times New Roman" w:hAnsi="Times New Roman"/>
                <w:szCs w:val="24"/>
                <w:lang w:val="es-ES" w:eastAsia="es-ES"/>
              </w:rPr>
            </w:pPr>
          </w:p>
        </w:tc>
        <w:tc>
          <w:tcPr>
            <w:tcW w:w="780" w:type="pct"/>
            <w:tcBorders>
              <w:top w:val="nil"/>
              <w:left w:val="nil"/>
              <w:bottom w:val="nil"/>
              <w:right w:val="nil"/>
            </w:tcBorders>
            <w:shd w:val="clear" w:color="auto" w:fill="auto"/>
            <w:noWrap/>
            <w:vAlign w:val="bottom"/>
            <w:hideMark/>
          </w:tcPr>
          <w:p w14:paraId="4CE6C46B" w14:textId="77777777" w:rsidR="00081B8A" w:rsidRPr="00593109" w:rsidRDefault="00081B8A" w:rsidP="00081B8A">
            <w:pPr>
              <w:spacing w:after="0" w:line="240" w:lineRule="auto"/>
              <w:jc w:val="left"/>
              <w:rPr>
                <w:rFonts w:ascii="Times New Roman" w:eastAsia="Times New Roman" w:hAnsi="Times New Roman"/>
                <w:szCs w:val="24"/>
                <w:lang w:val="es-ES" w:eastAsia="es-ES"/>
              </w:rPr>
            </w:pPr>
          </w:p>
        </w:tc>
        <w:tc>
          <w:tcPr>
            <w:tcW w:w="585" w:type="pct"/>
            <w:tcBorders>
              <w:top w:val="nil"/>
              <w:left w:val="nil"/>
              <w:bottom w:val="nil"/>
              <w:right w:val="nil"/>
            </w:tcBorders>
            <w:shd w:val="clear" w:color="auto" w:fill="auto"/>
            <w:noWrap/>
            <w:vAlign w:val="bottom"/>
            <w:hideMark/>
          </w:tcPr>
          <w:p w14:paraId="4C0A2A6A" w14:textId="77777777" w:rsidR="00081B8A" w:rsidRPr="00593109" w:rsidRDefault="00081B8A" w:rsidP="00081B8A">
            <w:pPr>
              <w:spacing w:after="0" w:line="240" w:lineRule="auto"/>
              <w:jc w:val="left"/>
              <w:rPr>
                <w:rFonts w:ascii="Times New Roman" w:eastAsia="Times New Roman" w:hAnsi="Times New Roman"/>
                <w:szCs w:val="24"/>
                <w:lang w:val="es-ES" w:eastAsia="es-ES"/>
              </w:rPr>
            </w:pPr>
          </w:p>
        </w:tc>
        <w:tc>
          <w:tcPr>
            <w:tcW w:w="389" w:type="pct"/>
            <w:tcBorders>
              <w:top w:val="nil"/>
              <w:left w:val="nil"/>
              <w:bottom w:val="nil"/>
              <w:right w:val="nil"/>
            </w:tcBorders>
            <w:shd w:val="clear" w:color="auto" w:fill="auto"/>
            <w:noWrap/>
            <w:vAlign w:val="center"/>
            <w:hideMark/>
          </w:tcPr>
          <w:p w14:paraId="3D0A13C7" w14:textId="77777777" w:rsidR="00081B8A" w:rsidRPr="00593109" w:rsidRDefault="00081B8A" w:rsidP="00081B8A">
            <w:pPr>
              <w:spacing w:after="0" w:line="240" w:lineRule="auto"/>
              <w:jc w:val="left"/>
              <w:rPr>
                <w:rFonts w:ascii="Times New Roman" w:eastAsia="Times New Roman" w:hAnsi="Times New Roman"/>
                <w:szCs w:val="24"/>
                <w:lang w:val="es-ES" w:eastAsia="es-ES"/>
              </w:rPr>
            </w:pPr>
          </w:p>
        </w:tc>
        <w:tc>
          <w:tcPr>
            <w:tcW w:w="325" w:type="pct"/>
            <w:tcBorders>
              <w:top w:val="nil"/>
              <w:left w:val="nil"/>
              <w:bottom w:val="nil"/>
              <w:right w:val="nil"/>
            </w:tcBorders>
            <w:shd w:val="clear" w:color="auto" w:fill="auto"/>
            <w:noWrap/>
            <w:vAlign w:val="center"/>
            <w:hideMark/>
          </w:tcPr>
          <w:p w14:paraId="46A58904" w14:textId="77777777" w:rsidR="00081B8A" w:rsidRPr="00593109" w:rsidRDefault="00081B8A" w:rsidP="00081B8A">
            <w:pPr>
              <w:spacing w:after="0" w:line="240" w:lineRule="auto"/>
              <w:jc w:val="center"/>
              <w:rPr>
                <w:rFonts w:ascii="Times New Roman" w:eastAsia="Times New Roman" w:hAnsi="Times New Roman"/>
                <w:szCs w:val="24"/>
                <w:lang w:val="es-ES" w:eastAsia="es-ES"/>
              </w:rPr>
            </w:pPr>
          </w:p>
        </w:tc>
        <w:tc>
          <w:tcPr>
            <w:tcW w:w="584" w:type="pct"/>
            <w:tcBorders>
              <w:top w:val="nil"/>
              <w:left w:val="nil"/>
              <w:bottom w:val="nil"/>
              <w:right w:val="nil"/>
            </w:tcBorders>
            <w:shd w:val="clear" w:color="auto" w:fill="auto"/>
            <w:noWrap/>
            <w:vAlign w:val="center"/>
            <w:hideMark/>
          </w:tcPr>
          <w:p w14:paraId="5786427B" w14:textId="77777777" w:rsidR="00081B8A" w:rsidRPr="00593109" w:rsidRDefault="00081B8A" w:rsidP="00081B8A">
            <w:pPr>
              <w:spacing w:after="0" w:line="240" w:lineRule="auto"/>
              <w:jc w:val="center"/>
              <w:rPr>
                <w:rFonts w:ascii="Times New Roman" w:eastAsia="Times New Roman" w:hAnsi="Times New Roman"/>
                <w:szCs w:val="24"/>
                <w:lang w:val="es-ES" w:eastAsia="es-ES"/>
              </w:rPr>
            </w:pPr>
          </w:p>
        </w:tc>
        <w:tc>
          <w:tcPr>
            <w:tcW w:w="584" w:type="pct"/>
            <w:tcBorders>
              <w:top w:val="nil"/>
              <w:left w:val="nil"/>
              <w:bottom w:val="nil"/>
              <w:right w:val="nil"/>
            </w:tcBorders>
            <w:shd w:val="clear" w:color="auto" w:fill="auto"/>
            <w:noWrap/>
            <w:vAlign w:val="center"/>
            <w:hideMark/>
          </w:tcPr>
          <w:p w14:paraId="54B15554" w14:textId="77777777" w:rsidR="00081B8A" w:rsidRPr="00593109" w:rsidRDefault="00081B8A" w:rsidP="00081B8A">
            <w:pPr>
              <w:spacing w:after="0" w:line="240" w:lineRule="auto"/>
              <w:jc w:val="center"/>
              <w:rPr>
                <w:rFonts w:ascii="Times New Roman" w:eastAsia="Times New Roman" w:hAnsi="Times New Roman"/>
                <w:szCs w:val="24"/>
                <w:lang w:val="es-ES" w:eastAsia="es-ES"/>
              </w:rPr>
            </w:pPr>
          </w:p>
        </w:tc>
      </w:tr>
      <w:tr w:rsidR="00462D7C" w:rsidRPr="00593109" w14:paraId="069C8D4D" w14:textId="77777777" w:rsidTr="00134992">
        <w:trPr>
          <w:trHeight w:val="930"/>
          <w:tblHead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2288A5" w14:textId="77777777" w:rsidR="00081B8A" w:rsidRPr="00593109" w:rsidRDefault="00081B8A" w:rsidP="00081B8A">
            <w:pPr>
              <w:spacing w:after="0" w:line="240" w:lineRule="auto"/>
              <w:jc w:val="center"/>
              <w:rPr>
                <w:rFonts w:ascii="Times New Roman" w:eastAsia="Times New Roman" w:hAnsi="Times New Roman"/>
                <w:b/>
                <w:bCs/>
                <w:color w:val="767171"/>
                <w:szCs w:val="24"/>
                <w:lang w:val="es-ES" w:eastAsia="es-ES"/>
              </w:rPr>
            </w:pPr>
            <w:r w:rsidRPr="00593109">
              <w:rPr>
                <w:rFonts w:ascii="Times New Roman" w:eastAsia="Times New Roman" w:hAnsi="Times New Roman"/>
                <w:b/>
                <w:bCs/>
                <w:color w:val="767171"/>
                <w:szCs w:val="24"/>
                <w:lang w:val="es-ES" w:eastAsia="es-ES"/>
              </w:rPr>
              <w:t>No.</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51E0DB1C" w14:textId="77777777" w:rsidR="00081B8A" w:rsidRPr="00593109" w:rsidRDefault="00081B8A" w:rsidP="00081B8A">
            <w:pPr>
              <w:spacing w:after="0" w:line="240" w:lineRule="auto"/>
              <w:jc w:val="center"/>
              <w:rPr>
                <w:rFonts w:ascii="Times New Roman" w:eastAsia="Times New Roman" w:hAnsi="Times New Roman"/>
                <w:b/>
                <w:bCs/>
                <w:color w:val="767171"/>
                <w:szCs w:val="24"/>
                <w:lang w:val="es-ES" w:eastAsia="es-ES"/>
              </w:rPr>
            </w:pPr>
            <w:r w:rsidRPr="00593109">
              <w:rPr>
                <w:rFonts w:ascii="Times New Roman" w:eastAsia="Times New Roman" w:hAnsi="Times New Roman"/>
                <w:b/>
                <w:bCs/>
                <w:color w:val="767171"/>
                <w:szCs w:val="24"/>
                <w:lang w:val="es-ES" w:eastAsia="es-ES"/>
              </w:rPr>
              <w:t>Área</w:t>
            </w:r>
          </w:p>
        </w:tc>
        <w:tc>
          <w:tcPr>
            <w:tcW w:w="779" w:type="pct"/>
            <w:tcBorders>
              <w:top w:val="single" w:sz="4" w:space="0" w:color="auto"/>
              <w:left w:val="nil"/>
              <w:bottom w:val="single" w:sz="4" w:space="0" w:color="auto"/>
              <w:right w:val="single" w:sz="4" w:space="0" w:color="auto"/>
            </w:tcBorders>
            <w:shd w:val="clear" w:color="auto" w:fill="auto"/>
            <w:vAlign w:val="center"/>
            <w:hideMark/>
          </w:tcPr>
          <w:p w14:paraId="3A42B1B7" w14:textId="77777777" w:rsidR="00081B8A" w:rsidRPr="00593109" w:rsidRDefault="00081B8A" w:rsidP="00081B8A">
            <w:pPr>
              <w:spacing w:after="0" w:line="240" w:lineRule="auto"/>
              <w:jc w:val="center"/>
              <w:rPr>
                <w:rFonts w:ascii="Times New Roman" w:eastAsia="Times New Roman" w:hAnsi="Times New Roman"/>
                <w:b/>
                <w:bCs/>
                <w:color w:val="767171"/>
                <w:szCs w:val="24"/>
                <w:lang w:val="es-ES" w:eastAsia="es-ES"/>
              </w:rPr>
            </w:pPr>
            <w:r w:rsidRPr="00593109">
              <w:rPr>
                <w:rFonts w:ascii="Times New Roman" w:eastAsia="Times New Roman" w:hAnsi="Times New Roman"/>
                <w:b/>
                <w:bCs/>
                <w:color w:val="767171"/>
                <w:szCs w:val="24"/>
                <w:lang w:val="es-ES" w:eastAsia="es-ES"/>
              </w:rPr>
              <w:t>Proceso</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2BA88C94" w14:textId="77777777" w:rsidR="00081B8A" w:rsidRPr="00593109" w:rsidRDefault="00081B8A" w:rsidP="00081B8A">
            <w:pPr>
              <w:spacing w:after="0" w:line="240" w:lineRule="auto"/>
              <w:jc w:val="center"/>
              <w:rPr>
                <w:rFonts w:ascii="Times New Roman" w:eastAsia="Times New Roman" w:hAnsi="Times New Roman"/>
                <w:b/>
                <w:bCs/>
                <w:color w:val="767171"/>
                <w:szCs w:val="24"/>
                <w:lang w:val="es-ES" w:eastAsia="es-ES"/>
              </w:rPr>
            </w:pPr>
            <w:r>
              <w:rPr>
                <w:rFonts w:ascii="Times New Roman" w:eastAsia="Times New Roman" w:hAnsi="Times New Roman"/>
                <w:b/>
                <w:bCs/>
                <w:color w:val="767171"/>
                <w:szCs w:val="24"/>
                <w:lang w:val="es-ES" w:eastAsia="es-ES"/>
              </w:rPr>
              <w:t xml:space="preserve">Nombre del </w:t>
            </w:r>
            <w:r w:rsidRPr="00593109">
              <w:rPr>
                <w:rFonts w:ascii="Times New Roman" w:eastAsia="Times New Roman" w:hAnsi="Times New Roman"/>
                <w:b/>
                <w:bCs/>
                <w:color w:val="767171"/>
                <w:szCs w:val="24"/>
                <w:lang w:val="es-ES" w:eastAsia="es-ES"/>
              </w:rPr>
              <w:t>indicador</w:t>
            </w:r>
          </w:p>
        </w:tc>
        <w:tc>
          <w:tcPr>
            <w:tcW w:w="585" w:type="pct"/>
            <w:tcBorders>
              <w:top w:val="single" w:sz="4" w:space="0" w:color="auto"/>
              <w:left w:val="nil"/>
              <w:bottom w:val="single" w:sz="4" w:space="0" w:color="auto"/>
              <w:right w:val="single" w:sz="4" w:space="0" w:color="auto"/>
            </w:tcBorders>
            <w:shd w:val="clear" w:color="auto" w:fill="auto"/>
            <w:vAlign w:val="center"/>
            <w:hideMark/>
          </w:tcPr>
          <w:p w14:paraId="7C25CE19" w14:textId="77777777" w:rsidR="00081B8A" w:rsidRPr="00593109" w:rsidRDefault="00081B8A" w:rsidP="00081B8A">
            <w:pPr>
              <w:spacing w:after="0" w:line="240" w:lineRule="auto"/>
              <w:jc w:val="center"/>
              <w:rPr>
                <w:rFonts w:ascii="Times New Roman" w:eastAsia="Times New Roman" w:hAnsi="Times New Roman"/>
                <w:b/>
                <w:bCs/>
                <w:color w:val="767171"/>
                <w:szCs w:val="24"/>
                <w:lang w:val="es-ES" w:eastAsia="es-ES"/>
              </w:rPr>
            </w:pPr>
            <w:r w:rsidRPr="00593109">
              <w:rPr>
                <w:rFonts w:ascii="Times New Roman" w:eastAsia="Times New Roman" w:hAnsi="Times New Roman"/>
                <w:b/>
                <w:bCs/>
                <w:color w:val="767171"/>
                <w:szCs w:val="24"/>
                <w:lang w:val="es-ES" w:eastAsia="es-ES"/>
              </w:rPr>
              <w:t>Frecuencia</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51608819" w14:textId="77777777" w:rsidR="00081B8A" w:rsidRPr="00593109" w:rsidRDefault="00081B8A" w:rsidP="00081B8A">
            <w:pPr>
              <w:spacing w:after="0" w:line="240" w:lineRule="auto"/>
              <w:jc w:val="center"/>
              <w:rPr>
                <w:rFonts w:ascii="Times New Roman" w:eastAsia="Times New Roman" w:hAnsi="Times New Roman"/>
                <w:b/>
                <w:bCs/>
                <w:color w:val="767171"/>
                <w:szCs w:val="24"/>
                <w:lang w:val="es-ES" w:eastAsia="es-ES"/>
              </w:rPr>
            </w:pPr>
            <w:r w:rsidRPr="00593109">
              <w:rPr>
                <w:rFonts w:ascii="Times New Roman" w:eastAsia="Times New Roman" w:hAnsi="Times New Roman"/>
                <w:b/>
                <w:bCs/>
                <w:color w:val="767171"/>
                <w:szCs w:val="24"/>
                <w:lang w:val="es-ES" w:eastAsia="es-ES"/>
              </w:rPr>
              <w:t>Línea base</w:t>
            </w:r>
          </w:p>
        </w:tc>
        <w:tc>
          <w:tcPr>
            <w:tcW w:w="325" w:type="pct"/>
            <w:tcBorders>
              <w:top w:val="single" w:sz="4" w:space="0" w:color="auto"/>
              <w:left w:val="nil"/>
              <w:bottom w:val="single" w:sz="4" w:space="0" w:color="auto"/>
              <w:right w:val="single" w:sz="4" w:space="0" w:color="auto"/>
            </w:tcBorders>
            <w:shd w:val="clear" w:color="auto" w:fill="auto"/>
            <w:vAlign w:val="center"/>
            <w:hideMark/>
          </w:tcPr>
          <w:p w14:paraId="7F51FA06" w14:textId="77777777" w:rsidR="00081B8A" w:rsidRPr="00593109" w:rsidRDefault="00081B8A" w:rsidP="00081B8A">
            <w:pPr>
              <w:spacing w:after="0" w:line="240" w:lineRule="auto"/>
              <w:jc w:val="center"/>
              <w:rPr>
                <w:rFonts w:ascii="Times New Roman" w:eastAsia="Times New Roman" w:hAnsi="Times New Roman"/>
                <w:b/>
                <w:bCs/>
                <w:color w:val="767171"/>
                <w:szCs w:val="24"/>
                <w:lang w:val="es-ES" w:eastAsia="es-ES"/>
              </w:rPr>
            </w:pPr>
            <w:r w:rsidRPr="00593109">
              <w:rPr>
                <w:rFonts w:ascii="Times New Roman" w:eastAsia="Times New Roman" w:hAnsi="Times New Roman"/>
                <w:b/>
                <w:bCs/>
                <w:color w:val="767171"/>
                <w:szCs w:val="24"/>
                <w:lang w:val="es-ES" w:eastAsia="es-ES"/>
              </w:rPr>
              <w:t>Meta</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06F1BB4F" w14:textId="77777777" w:rsidR="00081B8A" w:rsidRPr="00593109" w:rsidRDefault="00081B8A" w:rsidP="00081B8A">
            <w:pPr>
              <w:spacing w:after="0" w:line="240" w:lineRule="auto"/>
              <w:jc w:val="center"/>
              <w:rPr>
                <w:rFonts w:ascii="Times New Roman" w:eastAsia="Times New Roman" w:hAnsi="Times New Roman"/>
                <w:b/>
                <w:bCs/>
                <w:color w:val="767171"/>
                <w:szCs w:val="24"/>
                <w:lang w:val="es-ES" w:eastAsia="es-ES"/>
              </w:rPr>
            </w:pPr>
            <w:r w:rsidRPr="00593109">
              <w:rPr>
                <w:rFonts w:ascii="Times New Roman" w:eastAsia="Times New Roman" w:hAnsi="Times New Roman"/>
                <w:b/>
                <w:bCs/>
                <w:color w:val="767171"/>
                <w:szCs w:val="24"/>
                <w:lang w:val="es-ES" w:eastAsia="es-ES"/>
              </w:rPr>
              <w:t>Resultado</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02AB7462" w14:textId="77777777" w:rsidR="00081B8A" w:rsidRPr="00593109" w:rsidRDefault="00081B8A" w:rsidP="00081B8A">
            <w:pPr>
              <w:spacing w:after="0" w:line="240" w:lineRule="auto"/>
              <w:jc w:val="center"/>
              <w:rPr>
                <w:rFonts w:ascii="Times New Roman" w:eastAsia="Times New Roman" w:hAnsi="Times New Roman"/>
                <w:b/>
                <w:bCs/>
                <w:color w:val="767171"/>
                <w:szCs w:val="24"/>
                <w:lang w:val="es-ES" w:eastAsia="es-ES"/>
              </w:rPr>
            </w:pPr>
            <w:r>
              <w:rPr>
                <w:rFonts w:ascii="Times New Roman" w:eastAsia="Times New Roman" w:hAnsi="Times New Roman"/>
                <w:b/>
                <w:bCs/>
                <w:color w:val="767171"/>
                <w:szCs w:val="24"/>
                <w:lang w:val="es-ES" w:eastAsia="es-ES"/>
              </w:rPr>
              <w:t xml:space="preserve">Porcentaje de </w:t>
            </w:r>
            <w:r w:rsidRPr="00593109">
              <w:rPr>
                <w:rFonts w:ascii="Times New Roman" w:eastAsia="Times New Roman" w:hAnsi="Times New Roman"/>
                <w:b/>
                <w:bCs/>
                <w:color w:val="767171"/>
                <w:szCs w:val="24"/>
                <w:lang w:val="es-ES" w:eastAsia="es-ES"/>
              </w:rPr>
              <w:t xml:space="preserve">avance </w:t>
            </w:r>
          </w:p>
        </w:tc>
      </w:tr>
      <w:tr w:rsidR="00462D7C" w:rsidRPr="00593109" w14:paraId="576CDC30" w14:textId="77777777" w:rsidTr="00134992">
        <w:trPr>
          <w:trHeight w:val="660"/>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EE57135"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593109">
              <w:rPr>
                <w:rFonts w:ascii="Times New Roman" w:eastAsia="Times New Roman" w:hAnsi="Times New Roman"/>
                <w:color w:val="767171"/>
                <w:szCs w:val="24"/>
                <w:lang w:val="es-ES" w:eastAsia="es-ES"/>
              </w:rPr>
              <w:t>1</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4CB80"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Dirección de Planificación y Desarrollo</w:t>
            </w:r>
          </w:p>
        </w:tc>
        <w:tc>
          <w:tcPr>
            <w:tcW w:w="779" w:type="pct"/>
            <w:tcBorders>
              <w:top w:val="single" w:sz="4" w:space="0" w:color="auto"/>
              <w:left w:val="nil"/>
              <w:bottom w:val="single" w:sz="4" w:space="0" w:color="auto"/>
              <w:right w:val="single" w:sz="4" w:space="0" w:color="auto"/>
            </w:tcBorders>
            <w:shd w:val="clear" w:color="auto" w:fill="auto"/>
            <w:vAlign w:val="center"/>
            <w:hideMark/>
          </w:tcPr>
          <w:p w14:paraId="1B6F9C1C"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Sistema de Gestión Integrado / Sub proceso: Gestión de la Satisfacción del Usuario</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23C490E7"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Porcentaje de Respuesta al usuario en el tiempo establecido.</w:t>
            </w:r>
          </w:p>
        </w:tc>
        <w:tc>
          <w:tcPr>
            <w:tcW w:w="585" w:type="pct"/>
            <w:tcBorders>
              <w:top w:val="single" w:sz="4" w:space="0" w:color="auto"/>
              <w:left w:val="nil"/>
              <w:bottom w:val="single" w:sz="4" w:space="0" w:color="auto"/>
              <w:right w:val="single" w:sz="4" w:space="0" w:color="auto"/>
            </w:tcBorders>
            <w:shd w:val="clear" w:color="auto" w:fill="auto"/>
            <w:vAlign w:val="center"/>
            <w:hideMark/>
          </w:tcPr>
          <w:p w14:paraId="46F7B746"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Trimestral</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283ECB9A"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90%</w:t>
            </w:r>
          </w:p>
        </w:tc>
        <w:tc>
          <w:tcPr>
            <w:tcW w:w="325" w:type="pct"/>
            <w:tcBorders>
              <w:top w:val="single" w:sz="4" w:space="0" w:color="auto"/>
              <w:left w:val="nil"/>
              <w:bottom w:val="single" w:sz="4" w:space="0" w:color="auto"/>
              <w:right w:val="single" w:sz="4" w:space="0" w:color="auto"/>
            </w:tcBorders>
            <w:shd w:val="clear" w:color="auto" w:fill="auto"/>
            <w:vAlign w:val="center"/>
            <w:hideMark/>
          </w:tcPr>
          <w:p w14:paraId="0C159E40"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90%</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3464C5C8"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100%</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19045CE7"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100%</w:t>
            </w:r>
          </w:p>
        </w:tc>
      </w:tr>
      <w:tr w:rsidR="00462D7C" w:rsidRPr="00593109" w14:paraId="06717D88" w14:textId="77777777" w:rsidTr="00134992">
        <w:trPr>
          <w:trHeight w:val="1170"/>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6480837"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593109">
              <w:rPr>
                <w:rFonts w:ascii="Times New Roman" w:eastAsia="Times New Roman" w:hAnsi="Times New Roman"/>
                <w:color w:val="767171"/>
                <w:szCs w:val="24"/>
                <w:lang w:val="es-ES" w:eastAsia="es-ES"/>
              </w:rPr>
              <w:t>2</w:t>
            </w:r>
          </w:p>
        </w:tc>
        <w:tc>
          <w:tcPr>
            <w:tcW w:w="714" w:type="pct"/>
            <w:tcBorders>
              <w:top w:val="nil"/>
              <w:left w:val="single" w:sz="4" w:space="0" w:color="auto"/>
              <w:bottom w:val="single" w:sz="4" w:space="0" w:color="auto"/>
              <w:right w:val="single" w:sz="4" w:space="0" w:color="auto"/>
            </w:tcBorders>
            <w:shd w:val="clear" w:color="auto" w:fill="auto"/>
            <w:vAlign w:val="center"/>
            <w:hideMark/>
          </w:tcPr>
          <w:p w14:paraId="146FD33D"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Dirección de Planificación y Desarrollo</w:t>
            </w:r>
          </w:p>
        </w:tc>
        <w:tc>
          <w:tcPr>
            <w:tcW w:w="779" w:type="pct"/>
            <w:tcBorders>
              <w:top w:val="nil"/>
              <w:left w:val="nil"/>
              <w:bottom w:val="single" w:sz="4" w:space="0" w:color="auto"/>
              <w:right w:val="single" w:sz="4" w:space="0" w:color="auto"/>
            </w:tcBorders>
            <w:shd w:val="clear" w:color="auto" w:fill="auto"/>
            <w:vAlign w:val="center"/>
            <w:hideMark/>
          </w:tcPr>
          <w:p w14:paraId="210799E9"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Sistema de Gestión Integrado / Sub proceso: Gestión de la Satisfacción del Usuario</w:t>
            </w:r>
          </w:p>
        </w:tc>
        <w:tc>
          <w:tcPr>
            <w:tcW w:w="780" w:type="pct"/>
            <w:tcBorders>
              <w:top w:val="nil"/>
              <w:left w:val="nil"/>
              <w:bottom w:val="single" w:sz="4" w:space="0" w:color="auto"/>
              <w:right w:val="single" w:sz="4" w:space="0" w:color="auto"/>
            </w:tcBorders>
            <w:shd w:val="clear" w:color="auto" w:fill="auto"/>
            <w:vAlign w:val="center"/>
            <w:hideMark/>
          </w:tcPr>
          <w:p w14:paraId="3BA855D0"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Porcentaje de usuarios satisfechos</w:t>
            </w:r>
          </w:p>
        </w:tc>
        <w:tc>
          <w:tcPr>
            <w:tcW w:w="585" w:type="pct"/>
            <w:tcBorders>
              <w:top w:val="nil"/>
              <w:left w:val="nil"/>
              <w:bottom w:val="single" w:sz="4" w:space="0" w:color="auto"/>
              <w:right w:val="single" w:sz="4" w:space="0" w:color="auto"/>
            </w:tcBorders>
            <w:shd w:val="clear" w:color="auto" w:fill="auto"/>
            <w:vAlign w:val="center"/>
            <w:hideMark/>
          </w:tcPr>
          <w:p w14:paraId="43F0E20E"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Trimestral</w:t>
            </w:r>
          </w:p>
        </w:tc>
        <w:tc>
          <w:tcPr>
            <w:tcW w:w="389" w:type="pct"/>
            <w:tcBorders>
              <w:top w:val="nil"/>
              <w:left w:val="nil"/>
              <w:bottom w:val="single" w:sz="4" w:space="0" w:color="auto"/>
              <w:right w:val="single" w:sz="4" w:space="0" w:color="auto"/>
            </w:tcBorders>
            <w:shd w:val="clear" w:color="auto" w:fill="auto"/>
            <w:vAlign w:val="center"/>
            <w:hideMark/>
          </w:tcPr>
          <w:p w14:paraId="0B1D1698"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100%</w:t>
            </w:r>
          </w:p>
        </w:tc>
        <w:tc>
          <w:tcPr>
            <w:tcW w:w="325" w:type="pct"/>
            <w:tcBorders>
              <w:top w:val="nil"/>
              <w:left w:val="nil"/>
              <w:bottom w:val="single" w:sz="4" w:space="0" w:color="auto"/>
              <w:right w:val="single" w:sz="4" w:space="0" w:color="auto"/>
            </w:tcBorders>
            <w:shd w:val="clear" w:color="auto" w:fill="auto"/>
            <w:vAlign w:val="center"/>
            <w:hideMark/>
          </w:tcPr>
          <w:p w14:paraId="75F88115"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95%</w:t>
            </w:r>
          </w:p>
        </w:tc>
        <w:tc>
          <w:tcPr>
            <w:tcW w:w="584" w:type="pct"/>
            <w:tcBorders>
              <w:top w:val="nil"/>
              <w:left w:val="nil"/>
              <w:bottom w:val="single" w:sz="4" w:space="0" w:color="auto"/>
              <w:right w:val="single" w:sz="4" w:space="0" w:color="auto"/>
            </w:tcBorders>
            <w:shd w:val="clear" w:color="auto" w:fill="auto"/>
            <w:vAlign w:val="center"/>
            <w:hideMark/>
          </w:tcPr>
          <w:p w14:paraId="597D07DA"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100%</w:t>
            </w:r>
          </w:p>
        </w:tc>
        <w:tc>
          <w:tcPr>
            <w:tcW w:w="584" w:type="pct"/>
            <w:tcBorders>
              <w:top w:val="nil"/>
              <w:left w:val="nil"/>
              <w:bottom w:val="single" w:sz="4" w:space="0" w:color="auto"/>
              <w:right w:val="single" w:sz="4" w:space="0" w:color="auto"/>
            </w:tcBorders>
            <w:shd w:val="clear" w:color="auto" w:fill="auto"/>
            <w:vAlign w:val="center"/>
            <w:hideMark/>
          </w:tcPr>
          <w:p w14:paraId="2CA30E8A"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100%</w:t>
            </w:r>
          </w:p>
        </w:tc>
      </w:tr>
      <w:tr w:rsidR="00462D7C" w:rsidRPr="00593109" w14:paraId="5F855432" w14:textId="77777777" w:rsidTr="00134992">
        <w:trPr>
          <w:trHeight w:val="1155"/>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AE98320"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593109">
              <w:rPr>
                <w:rFonts w:ascii="Times New Roman" w:eastAsia="Times New Roman" w:hAnsi="Times New Roman"/>
                <w:color w:val="767171"/>
                <w:szCs w:val="24"/>
                <w:lang w:val="es-ES" w:eastAsia="es-ES"/>
              </w:rPr>
              <w:t>3</w:t>
            </w:r>
          </w:p>
        </w:tc>
        <w:tc>
          <w:tcPr>
            <w:tcW w:w="714" w:type="pct"/>
            <w:tcBorders>
              <w:top w:val="nil"/>
              <w:left w:val="single" w:sz="4" w:space="0" w:color="auto"/>
              <w:bottom w:val="single" w:sz="4" w:space="0" w:color="auto"/>
              <w:right w:val="single" w:sz="4" w:space="0" w:color="auto"/>
            </w:tcBorders>
            <w:shd w:val="clear" w:color="auto" w:fill="auto"/>
            <w:vAlign w:val="center"/>
            <w:hideMark/>
          </w:tcPr>
          <w:p w14:paraId="7B584FB8"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Dirección de Planificación y Desarrollo</w:t>
            </w:r>
          </w:p>
        </w:tc>
        <w:tc>
          <w:tcPr>
            <w:tcW w:w="779" w:type="pct"/>
            <w:tcBorders>
              <w:top w:val="nil"/>
              <w:left w:val="nil"/>
              <w:bottom w:val="single" w:sz="4" w:space="0" w:color="auto"/>
              <w:right w:val="single" w:sz="4" w:space="0" w:color="auto"/>
            </w:tcBorders>
            <w:shd w:val="clear" w:color="auto" w:fill="auto"/>
            <w:vAlign w:val="center"/>
            <w:hideMark/>
          </w:tcPr>
          <w:p w14:paraId="05F731AB"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Sistema de Gestión Integrado / Sub proceso: Gestión de Auditoria Interna</w:t>
            </w:r>
          </w:p>
        </w:tc>
        <w:tc>
          <w:tcPr>
            <w:tcW w:w="780" w:type="pct"/>
            <w:tcBorders>
              <w:top w:val="nil"/>
              <w:left w:val="nil"/>
              <w:bottom w:val="single" w:sz="4" w:space="0" w:color="auto"/>
              <w:right w:val="single" w:sz="4" w:space="0" w:color="auto"/>
            </w:tcBorders>
            <w:shd w:val="clear" w:color="auto" w:fill="auto"/>
            <w:vAlign w:val="center"/>
            <w:hideMark/>
          </w:tcPr>
          <w:p w14:paraId="77392F48"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Porcentaje Cumplimiento del programa de auditoría interna</w:t>
            </w:r>
          </w:p>
        </w:tc>
        <w:tc>
          <w:tcPr>
            <w:tcW w:w="585" w:type="pct"/>
            <w:tcBorders>
              <w:top w:val="nil"/>
              <w:left w:val="nil"/>
              <w:bottom w:val="single" w:sz="4" w:space="0" w:color="auto"/>
              <w:right w:val="single" w:sz="4" w:space="0" w:color="auto"/>
            </w:tcBorders>
            <w:shd w:val="clear" w:color="auto" w:fill="auto"/>
            <w:vAlign w:val="center"/>
            <w:hideMark/>
          </w:tcPr>
          <w:p w14:paraId="67D7C5E7"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Cuatrimestral</w:t>
            </w:r>
          </w:p>
        </w:tc>
        <w:tc>
          <w:tcPr>
            <w:tcW w:w="389" w:type="pct"/>
            <w:tcBorders>
              <w:top w:val="nil"/>
              <w:left w:val="nil"/>
              <w:bottom w:val="single" w:sz="4" w:space="0" w:color="auto"/>
              <w:right w:val="single" w:sz="4" w:space="0" w:color="auto"/>
            </w:tcBorders>
            <w:shd w:val="clear" w:color="auto" w:fill="auto"/>
            <w:vAlign w:val="center"/>
            <w:hideMark/>
          </w:tcPr>
          <w:p w14:paraId="5BD02CB9"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100%</w:t>
            </w:r>
          </w:p>
        </w:tc>
        <w:tc>
          <w:tcPr>
            <w:tcW w:w="325" w:type="pct"/>
            <w:tcBorders>
              <w:top w:val="nil"/>
              <w:left w:val="nil"/>
              <w:bottom w:val="single" w:sz="4" w:space="0" w:color="auto"/>
              <w:right w:val="single" w:sz="4" w:space="0" w:color="auto"/>
            </w:tcBorders>
            <w:shd w:val="clear" w:color="auto" w:fill="auto"/>
            <w:vAlign w:val="center"/>
            <w:hideMark/>
          </w:tcPr>
          <w:p w14:paraId="5C508E12"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80%</w:t>
            </w:r>
          </w:p>
        </w:tc>
        <w:tc>
          <w:tcPr>
            <w:tcW w:w="584" w:type="pct"/>
            <w:tcBorders>
              <w:top w:val="nil"/>
              <w:left w:val="nil"/>
              <w:bottom w:val="single" w:sz="4" w:space="0" w:color="auto"/>
              <w:right w:val="single" w:sz="4" w:space="0" w:color="auto"/>
            </w:tcBorders>
            <w:shd w:val="clear" w:color="auto" w:fill="auto"/>
            <w:vAlign w:val="center"/>
            <w:hideMark/>
          </w:tcPr>
          <w:p w14:paraId="196732B7"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100%</w:t>
            </w:r>
          </w:p>
        </w:tc>
        <w:tc>
          <w:tcPr>
            <w:tcW w:w="584" w:type="pct"/>
            <w:tcBorders>
              <w:top w:val="nil"/>
              <w:left w:val="nil"/>
              <w:bottom w:val="single" w:sz="4" w:space="0" w:color="auto"/>
              <w:right w:val="single" w:sz="4" w:space="0" w:color="auto"/>
            </w:tcBorders>
            <w:shd w:val="clear" w:color="auto" w:fill="auto"/>
            <w:vAlign w:val="center"/>
            <w:hideMark/>
          </w:tcPr>
          <w:p w14:paraId="271158B8"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100%</w:t>
            </w:r>
          </w:p>
        </w:tc>
      </w:tr>
      <w:tr w:rsidR="00462D7C" w:rsidRPr="00593109" w14:paraId="66F4E500" w14:textId="77777777" w:rsidTr="00134992">
        <w:trPr>
          <w:trHeight w:val="1305"/>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8FBFBB3"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593109">
              <w:rPr>
                <w:rFonts w:ascii="Times New Roman" w:eastAsia="Times New Roman" w:hAnsi="Times New Roman"/>
                <w:color w:val="767171"/>
                <w:szCs w:val="24"/>
                <w:lang w:val="es-ES" w:eastAsia="es-ES"/>
              </w:rPr>
              <w:t>4</w:t>
            </w:r>
          </w:p>
        </w:tc>
        <w:tc>
          <w:tcPr>
            <w:tcW w:w="714" w:type="pct"/>
            <w:tcBorders>
              <w:top w:val="nil"/>
              <w:left w:val="single" w:sz="4" w:space="0" w:color="auto"/>
              <w:bottom w:val="single" w:sz="4" w:space="0" w:color="auto"/>
              <w:right w:val="single" w:sz="4" w:space="0" w:color="auto"/>
            </w:tcBorders>
            <w:shd w:val="clear" w:color="auto" w:fill="auto"/>
            <w:vAlign w:val="center"/>
            <w:hideMark/>
          </w:tcPr>
          <w:p w14:paraId="15F3CD55"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Dirección de Planificación y Desarrollo</w:t>
            </w:r>
          </w:p>
        </w:tc>
        <w:tc>
          <w:tcPr>
            <w:tcW w:w="779" w:type="pct"/>
            <w:tcBorders>
              <w:top w:val="nil"/>
              <w:left w:val="nil"/>
              <w:bottom w:val="single" w:sz="4" w:space="0" w:color="auto"/>
              <w:right w:val="single" w:sz="4" w:space="0" w:color="auto"/>
            </w:tcBorders>
            <w:shd w:val="clear" w:color="auto" w:fill="auto"/>
            <w:vAlign w:val="center"/>
            <w:hideMark/>
          </w:tcPr>
          <w:p w14:paraId="4518FE69"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Sistema de Gestión Integrado /  Sub proceso: Gestión de Acciones Correctivas</w:t>
            </w:r>
          </w:p>
        </w:tc>
        <w:tc>
          <w:tcPr>
            <w:tcW w:w="780" w:type="pct"/>
            <w:tcBorders>
              <w:top w:val="nil"/>
              <w:left w:val="nil"/>
              <w:bottom w:val="single" w:sz="4" w:space="0" w:color="auto"/>
              <w:right w:val="single" w:sz="4" w:space="0" w:color="auto"/>
            </w:tcBorders>
            <w:shd w:val="clear" w:color="auto" w:fill="auto"/>
            <w:vAlign w:val="center"/>
            <w:hideMark/>
          </w:tcPr>
          <w:p w14:paraId="6AE4D563"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Porcentaje de acciones correctivas cerradas</w:t>
            </w:r>
          </w:p>
        </w:tc>
        <w:tc>
          <w:tcPr>
            <w:tcW w:w="585" w:type="pct"/>
            <w:tcBorders>
              <w:top w:val="nil"/>
              <w:left w:val="nil"/>
              <w:bottom w:val="single" w:sz="4" w:space="0" w:color="auto"/>
              <w:right w:val="single" w:sz="4" w:space="0" w:color="auto"/>
            </w:tcBorders>
            <w:shd w:val="clear" w:color="auto" w:fill="auto"/>
            <w:vAlign w:val="center"/>
            <w:hideMark/>
          </w:tcPr>
          <w:p w14:paraId="67DB2F99"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cuatrimestral</w:t>
            </w:r>
          </w:p>
        </w:tc>
        <w:tc>
          <w:tcPr>
            <w:tcW w:w="389" w:type="pct"/>
            <w:tcBorders>
              <w:top w:val="nil"/>
              <w:left w:val="nil"/>
              <w:bottom w:val="single" w:sz="4" w:space="0" w:color="auto"/>
              <w:right w:val="single" w:sz="4" w:space="0" w:color="auto"/>
            </w:tcBorders>
            <w:shd w:val="clear" w:color="auto" w:fill="auto"/>
            <w:vAlign w:val="center"/>
            <w:hideMark/>
          </w:tcPr>
          <w:p w14:paraId="5EBDEB81"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64%</w:t>
            </w:r>
          </w:p>
        </w:tc>
        <w:tc>
          <w:tcPr>
            <w:tcW w:w="325" w:type="pct"/>
            <w:tcBorders>
              <w:top w:val="nil"/>
              <w:left w:val="nil"/>
              <w:bottom w:val="single" w:sz="4" w:space="0" w:color="auto"/>
              <w:right w:val="single" w:sz="4" w:space="0" w:color="auto"/>
            </w:tcBorders>
            <w:shd w:val="clear" w:color="auto" w:fill="auto"/>
            <w:vAlign w:val="center"/>
            <w:hideMark/>
          </w:tcPr>
          <w:p w14:paraId="3700956C"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70%</w:t>
            </w:r>
          </w:p>
        </w:tc>
        <w:tc>
          <w:tcPr>
            <w:tcW w:w="584" w:type="pct"/>
            <w:tcBorders>
              <w:top w:val="nil"/>
              <w:left w:val="nil"/>
              <w:bottom w:val="single" w:sz="4" w:space="0" w:color="auto"/>
              <w:right w:val="single" w:sz="4" w:space="0" w:color="auto"/>
            </w:tcBorders>
            <w:shd w:val="clear" w:color="auto" w:fill="auto"/>
            <w:vAlign w:val="center"/>
            <w:hideMark/>
          </w:tcPr>
          <w:p w14:paraId="2C7116BE"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80%</w:t>
            </w:r>
          </w:p>
        </w:tc>
        <w:tc>
          <w:tcPr>
            <w:tcW w:w="584" w:type="pct"/>
            <w:tcBorders>
              <w:top w:val="nil"/>
              <w:left w:val="nil"/>
              <w:bottom w:val="single" w:sz="4" w:space="0" w:color="auto"/>
              <w:right w:val="single" w:sz="4" w:space="0" w:color="auto"/>
            </w:tcBorders>
            <w:shd w:val="clear" w:color="auto" w:fill="auto"/>
            <w:vAlign w:val="center"/>
            <w:hideMark/>
          </w:tcPr>
          <w:p w14:paraId="09824DF2"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100%</w:t>
            </w:r>
          </w:p>
        </w:tc>
      </w:tr>
      <w:tr w:rsidR="00462D7C" w:rsidRPr="00593109" w14:paraId="082BF6EC" w14:textId="77777777" w:rsidTr="00134992">
        <w:trPr>
          <w:trHeight w:val="2669"/>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C0211A8"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593109">
              <w:rPr>
                <w:rFonts w:ascii="Times New Roman" w:eastAsia="Times New Roman" w:hAnsi="Times New Roman"/>
                <w:color w:val="767171"/>
                <w:szCs w:val="24"/>
                <w:lang w:val="es-ES" w:eastAsia="es-ES"/>
              </w:rPr>
              <w:lastRenderedPageBreak/>
              <w:t>5</w:t>
            </w:r>
          </w:p>
        </w:tc>
        <w:tc>
          <w:tcPr>
            <w:tcW w:w="714" w:type="pct"/>
            <w:tcBorders>
              <w:top w:val="nil"/>
              <w:left w:val="single" w:sz="4" w:space="0" w:color="auto"/>
              <w:bottom w:val="single" w:sz="4" w:space="0" w:color="auto"/>
              <w:right w:val="single" w:sz="4" w:space="0" w:color="auto"/>
            </w:tcBorders>
            <w:shd w:val="clear" w:color="auto" w:fill="auto"/>
            <w:vAlign w:val="center"/>
            <w:hideMark/>
          </w:tcPr>
          <w:p w14:paraId="566C4002"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Dirección de Planificación y Desarrollo</w:t>
            </w:r>
          </w:p>
        </w:tc>
        <w:tc>
          <w:tcPr>
            <w:tcW w:w="779" w:type="pct"/>
            <w:tcBorders>
              <w:top w:val="nil"/>
              <w:left w:val="nil"/>
              <w:bottom w:val="single" w:sz="4" w:space="0" w:color="auto"/>
              <w:right w:val="single" w:sz="4" w:space="0" w:color="auto"/>
            </w:tcBorders>
            <w:shd w:val="clear" w:color="auto" w:fill="auto"/>
            <w:vAlign w:val="center"/>
            <w:hideMark/>
          </w:tcPr>
          <w:p w14:paraId="11E06EBC"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Sistema de Gestión Integrado / Sub proceso: Seguimiento, Medición y Análisis</w:t>
            </w:r>
          </w:p>
        </w:tc>
        <w:tc>
          <w:tcPr>
            <w:tcW w:w="780" w:type="pct"/>
            <w:tcBorders>
              <w:top w:val="nil"/>
              <w:left w:val="nil"/>
              <w:bottom w:val="single" w:sz="4" w:space="0" w:color="auto"/>
              <w:right w:val="single" w:sz="4" w:space="0" w:color="auto"/>
            </w:tcBorders>
            <w:shd w:val="clear" w:color="auto" w:fill="auto"/>
            <w:vAlign w:val="center"/>
            <w:hideMark/>
          </w:tcPr>
          <w:p w14:paraId="6A04EC40"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Promedio de Indicadores gubernamentales(SMMGP)</w:t>
            </w:r>
          </w:p>
        </w:tc>
        <w:tc>
          <w:tcPr>
            <w:tcW w:w="585" w:type="pct"/>
            <w:tcBorders>
              <w:top w:val="nil"/>
              <w:left w:val="nil"/>
              <w:bottom w:val="single" w:sz="4" w:space="0" w:color="auto"/>
              <w:right w:val="single" w:sz="4" w:space="0" w:color="auto"/>
            </w:tcBorders>
            <w:shd w:val="clear" w:color="auto" w:fill="auto"/>
            <w:vAlign w:val="center"/>
            <w:hideMark/>
          </w:tcPr>
          <w:p w14:paraId="59E837CD"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Trimestral</w:t>
            </w:r>
          </w:p>
        </w:tc>
        <w:tc>
          <w:tcPr>
            <w:tcW w:w="389" w:type="pct"/>
            <w:tcBorders>
              <w:top w:val="nil"/>
              <w:left w:val="nil"/>
              <w:bottom w:val="single" w:sz="4" w:space="0" w:color="auto"/>
              <w:right w:val="single" w:sz="4" w:space="0" w:color="auto"/>
            </w:tcBorders>
            <w:shd w:val="clear" w:color="auto" w:fill="auto"/>
            <w:vAlign w:val="center"/>
            <w:hideMark/>
          </w:tcPr>
          <w:p w14:paraId="3CB1AA89"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79%</w:t>
            </w:r>
          </w:p>
        </w:tc>
        <w:tc>
          <w:tcPr>
            <w:tcW w:w="325" w:type="pct"/>
            <w:tcBorders>
              <w:top w:val="nil"/>
              <w:left w:val="nil"/>
              <w:bottom w:val="single" w:sz="4" w:space="0" w:color="auto"/>
              <w:right w:val="single" w:sz="4" w:space="0" w:color="auto"/>
            </w:tcBorders>
            <w:shd w:val="clear" w:color="auto" w:fill="auto"/>
            <w:vAlign w:val="center"/>
            <w:hideMark/>
          </w:tcPr>
          <w:p w14:paraId="06E8154D"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90%</w:t>
            </w:r>
          </w:p>
        </w:tc>
        <w:tc>
          <w:tcPr>
            <w:tcW w:w="584" w:type="pct"/>
            <w:tcBorders>
              <w:top w:val="nil"/>
              <w:left w:val="nil"/>
              <w:bottom w:val="single" w:sz="4" w:space="0" w:color="auto"/>
              <w:right w:val="single" w:sz="4" w:space="0" w:color="auto"/>
            </w:tcBorders>
            <w:shd w:val="clear" w:color="auto" w:fill="auto"/>
            <w:vAlign w:val="center"/>
            <w:hideMark/>
          </w:tcPr>
          <w:p w14:paraId="1085E20C"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81,61%</w:t>
            </w:r>
          </w:p>
        </w:tc>
        <w:tc>
          <w:tcPr>
            <w:tcW w:w="584" w:type="pct"/>
            <w:tcBorders>
              <w:top w:val="nil"/>
              <w:left w:val="nil"/>
              <w:bottom w:val="single" w:sz="4" w:space="0" w:color="auto"/>
              <w:right w:val="single" w:sz="4" w:space="0" w:color="auto"/>
            </w:tcBorders>
            <w:shd w:val="clear" w:color="auto" w:fill="auto"/>
            <w:vAlign w:val="center"/>
            <w:hideMark/>
          </w:tcPr>
          <w:p w14:paraId="7B3DAD3D"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91%</w:t>
            </w:r>
          </w:p>
        </w:tc>
      </w:tr>
      <w:tr w:rsidR="00462D7C" w:rsidRPr="00593109" w14:paraId="5B0722AB" w14:textId="77777777" w:rsidTr="00134992">
        <w:trPr>
          <w:trHeight w:val="2295"/>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AC75A8"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593109">
              <w:rPr>
                <w:rFonts w:ascii="Times New Roman" w:eastAsia="Times New Roman" w:hAnsi="Times New Roman"/>
                <w:color w:val="767171"/>
                <w:szCs w:val="24"/>
                <w:lang w:val="es-ES" w:eastAsia="es-ES"/>
              </w:rPr>
              <w:t>6</w:t>
            </w:r>
          </w:p>
        </w:tc>
        <w:tc>
          <w:tcPr>
            <w:tcW w:w="714" w:type="pct"/>
            <w:tcBorders>
              <w:top w:val="nil"/>
              <w:left w:val="single" w:sz="4" w:space="0" w:color="auto"/>
              <w:bottom w:val="single" w:sz="4" w:space="0" w:color="auto"/>
              <w:right w:val="single" w:sz="4" w:space="0" w:color="auto"/>
            </w:tcBorders>
            <w:shd w:val="clear" w:color="auto" w:fill="auto"/>
            <w:vAlign w:val="center"/>
            <w:hideMark/>
          </w:tcPr>
          <w:p w14:paraId="082A712C"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 xml:space="preserve">División de compras y contrataciones </w:t>
            </w:r>
          </w:p>
        </w:tc>
        <w:tc>
          <w:tcPr>
            <w:tcW w:w="779" w:type="pct"/>
            <w:tcBorders>
              <w:top w:val="nil"/>
              <w:left w:val="nil"/>
              <w:bottom w:val="single" w:sz="4" w:space="0" w:color="auto"/>
              <w:right w:val="single" w:sz="4" w:space="0" w:color="auto"/>
            </w:tcBorders>
            <w:shd w:val="clear" w:color="auto" w:fill="auto"/>
            <w:vAlign w:val="center"/>
            <w:hideMark/>
          </w:tcPr>
          <w:p w14:paraId="5F444EDE"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 xml:space="preserve">Gestión Administrativa Financiero / Sub proceso: Gestión de  Compras y  Contrataciones </w:t>
            </w:r>
          </w:p>
        </w:tc>
        <w:tc>
          <w:tcPr>
            <w:tcW w:w="780" w:type="pct"/>
            <w:tcBorders>
              <w:top w:val="nil"/>
              <w:left w:val="nil"/>
              <w:bottom w:val="single" w:sz="4" w:space="0" w:color="auto"/>
              <w:right w:val="single" w:sz="4" w:space="0" w:color="auto"/>
            </w:tcBorders>
            <w:shd w:val="clear" w:color="auto" w:fill="auto"/>
            <w:vAlign w:val="center"/>
            <w:hideMark/>
          </w:tcPr>
          <w:p w14:paraId="5A928917"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Nivel de Cumplimiento del tiempo de Respuesta a las Solicitudes de Bienes y Servicios por Debajo del Umbral Mínimo</w:t>
            </w:r>
          </w:p>
        </w:tc>
        <w:tc>
          <w:tcPr>
            <w:tcW w:w="585" w:type="pct"/>
            <w:tcBorders>
              <w:top w:val="nil"/>
              <w:left w:val="nil"/>
              <w:bottom w:val="single" w:sz="4" w:space="0" w:color="auto"/>
              <w:right w:val="single" w:sz="4" w:space="0" w:color="auto"/>
            </w:tcBorders>
            <w:shd w:val="clear" w:color="auto" w:fill="auto"/>
            <w:vAlign w:val="center"/>
            <w:hideMark/>
          </w:tcPr>
          <w:p w14:paraId="42A22D84"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Mensual</w:t>
            </w:r>
          </w:p>
        </w:tc>
        <w:tc>
          <w:tcPr>
            <w:tcW w:w="389" w:type="pct"/>
            <w:tcBorders>
              <w:top w:val="nil"/>
              <w:left w:val="nil"/>
              <w:bottom w:val="single" w:sz="4" w:space="0" w:color="auto"/>
              <w:right w:val="single" w:sz="4" w:space="0" w:color="auto"/>
            </w:tcBorders>
            <w:shd w:val="clear" w:color="auto" w:fill="auto"/>
            <w:vAlign w:val="center"/>
            <w:hideMark/>
          </w:tcPr>
          <w:p w14:paraId="62B90BF3"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75%</w:t>
            </w:r>
          </w:p>
        </w:tc>
        <w:tc>
          <w:tcPr>
            <w:tcW w:w="325" w:type="pct"/>
            <w:tcBorders>
              <w:top w:val="nil"/>
              <w:left w:val="nil"/>
              <w:bottom w:val="single" w:sz="4" w:space="0" w:color="auto"/>
              <w:right w:val="single" w:sz="4" w:space="0" w:color="auto"/>
            </w:tcBorders>
            <w:shd w:val="clear" w:color="auto" w:fill="auto"/>
            <w:vAlign w:val="center"/>
            <w:hideMark/>
          </w:tcPr>
          <w:p w14:paraId="700C51CD"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80%</w:t>
            </w:r>
          </w:p>
        </w:tc>
        <w:tc>
          <w:tcPr>
            <w:tcW w:w="584" w:type="pct"/>
            <w:tcBorders>
              <w:top w:val="nil"/>
              <w:left w:val="nil"/>
              <w:bottom w:val="single" w:sz="4" w:space="0" w:color="auto"/>
              <w:right w:val="single" w:sz="4" w:space="0" w:color="auto"/>
            </w:tcBorders>
            <w:shd w:val="clear" w:color="auto" w:fill="auto"/>
            <w:vAlign w:val="center"/>
            <w:hideMark/>
          </w:tcPr>
          <w:p w14:paraId="23AB0E39"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91%</w:t>
            </w:r>
          </w:p>
        </w:tc>
        <w:tc>
          <w:tcPr>
            <w:tcW w:w="584" w:type="pct"/>
            <w:tcBorders>
              <w:top w:val="nil"/>
              <w:left w:val="nil"/>
              <w:bottom w:val="single" w:sz="4" w:space="0" w:color="auto"/>
              <w:right w:val="single" w:sz="4" w:space="0" w:color="auto"/>
            </w:tcBorders>
            <w:shd w:val="clear" w:color="auto" w:fill="auto"/>
            <w:vAlign w:val="center"/>
            <w:hideMark/>
          </w:tcPr>
          <w:p w14:paraId="744D7825"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100%</w:t>
            </w:r>
          </w:p>
        </w:tc>
      </w:tr>
      <w:tr w:rsidR="00462D7C" w:rsidRPr="00593109" w14:paraId="607A9C75" w14:textId="77777777" w:rsidTr="00134992">
        <w:trPr>
          <w:trHeight w:val="2385"/>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BC9E472"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593109">
              <w:rPr>
                <w:rFonts w:ascii="Times New Roman" w:eastAsia="Times New Roman" w:hAnsi="Times New Roman"/>
                <w:color w:val="767171"/>
                <w:szCs w:val="24"/>
                <w:lang w:val="es-ES" w:eastAsia="es-ES"/>
              </w:rPr>
              <w:t>7</w:t>
            </w:r>
          </w:p>
        </w:tc>
        <w:tc>
          <w:tcPr>
            <w:tcW w:w="714" w:type="pct"/>
            <w:tcBorders>
              <w:top w:val="nil"/>
              <w:left w:val="single" w:sz="4" w:space="0" w:color="auto"/>
              <w:bottom w:val="single" w:sz="4" w:space="0" w:color="auto"/>
              <w:right w:val="single" w:sz="4" w:space="0" w:color="auto"/>
            </w:tcBorders>
            <w:shd w:val="clear" w:color="auto" w:fill="auto"/>
            <w:vAlign w:val="center"/>
            <w:hideMark/>
          </w:tcPr>
          <w:p w14:paraId="4B4DB996"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 xml:space="preserve">División de compras y contrataciones </w:t>
            </w:r>
          </w:p>
        </w:tc>
        <w:tc>
          <w:tcPr>
            <w:tcW w:w="779" w:type="pct"/>
            <w:tcBorders>
              <w:top w:val="nil"/>
              <w:left w:val="nil"/>
              <w:bottom w:val="single" w:sz="4" w:space="0" w:color="auto"/>
              <w:right w:val="single" w:sz="4" w:space="0" w:color="auto"/>
            </w:tcBorders>
            <w:shd w:val="clear" w:color="auto" w:fill="auto"/>
            <w:vAlign w:val="center"/>
            <w:hideMark/>
          </w:tcPr>
          <w:p w14:paraId="7FD596F7"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 xml:space="preserve">Gestión Administrativa Financiero / Sub proceso: Gestión de  Compras y  Contrataciones </w:t>
            </w:r>
          </w:p>
        </w:tc>
        <w:tc>
          <w:tcPr>
            <w:tcW w:w="780" w:type="pct"/>
            <w:tcBorders>
              <w:top w:val="nil"/>
              <w:left w:val="nil"/>
              <w:bottom w:val="single" w:sz="4" w:space="0" w:color="auto"/>
              <w:right w:val="single" w:sz="4" w:space="0" w:color="auto"/>
            </w:tcBorders>
            <w:shd w:val="clear" w:color="auto" w:fill="auto"/>
            <w:vAlign w:val="center"/>
            <w:hideMark/>
          </w:tcPr>
          <w:p w14:paraId="400D7C04"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Nivel de Cumplimiento del tiempo de Respuesta a las Solicitudes de Bienes y Servicios de Compras Menores</w:t>
            </w:r>
          </w:p>
        </w:tc>
        <w:tc>
          <w:tcPr>
            <w:tcW w:w="585" w:type="pct"/>
            <w:tcBorders>
              <w:top w:val="nil"/>
              <w:left w:val="nil"/>
              <w:bottom w:val="single" w:sz="4" w:space="0" w:color="auto"/>
              <w:right w:val="single" w:sz="4" w:space="0" w:color="auto"/>
            </w:tcBorders>
            <w:shd w:val="clear" w:color="auto" w:fill="auto"/>
            <w:vAlign w:val="center"/>
            <w:hideMark/>
          </w:tcPr>
          <w:p w14:paraId="605B69B6"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Mensual</w:t>
            </w:r>
          </w:p>
        </w:tc>
        <w:tc>
          <w:tcPr>
            <w:tcW w:w="389" w:type="pct"/>
            <w:tcBorders>
              <w:top w:val="nil"/>
              <w:left w:val="nil"/>
              <w:bottom w:val="single" w:sz="4" w:space="0" w:color="auto"/>
              <w:right w:val="single" w:sz="4" w:space="0" w:color="auto"/>
            </w:tcBorders>
            <w:shd w:val="clear" w:color="auto" w:fill="auto"/>
            <w:vAlign w:val="center"/>
            <w:hideMark/>
          </w:tcPr>
          <w:p w14:paraId="2DF3572A"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100%</w:t>
            </w:r>
          </w:p>
        </w:tc>
        <w:tc>
          <w:tcPr>
            <w:tcW w:w="325" w:type="pct"/>
            <w:tcBorders>
              <w:top w:val="nil"/>
              <w:left w:val="nil"/>
              <w:bottom w:val="single" w:sz="4" w:space="0" w:color="auto"/>
              <w:right w:val="single" w:sz="4" w:space="0" w:color="auto"/>
            </w:tcBorders>
            <w:shd w:val="clear" w:color="auto" w:fill="auto"/>
            <w:vAlign w:val="center"/>
            <w:hideMark/>
          </w:tcPr>
          <w:p w14:paraId="6B63BD3F"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80%</w:t>
            </w:r>
          </w:p>
        </w:tc>
        <w:tc>
          <w:tcPr>
            <w:tcW w:w="584" w:type="pct"/>
            <w:tcBorders>
              <w:top w:val="nil"/>
              <w:left w:val="nil"/>
              <w:bottom w:val="single" w:sz="4" w:space="0" w:color="auto"/>
              <w:right w:val="single" w:sz="4" w:space="0" w:color="auto"/>
            </w:tcBorders>
            <w:shd w:val="clear" w:color="auto" w:fill="auto"/>
            <w:vAlign w:val="center"/>
            <w:hideMark/>
          </w:tcPr>
          <w:p w14:paraId="6C6015AA"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98%</w:t>
            </w:r>
          </w:p>
        </w:tc>
        <w:tc>
          <w:tcPr>
            <w:tcW w:w="584" w:type="pct"/>
            <w:tcBorders>
              <w:top w:val="nil"/>
              <w:left w:val="nil"/>
              <w:bottom w:val="single" w:sz="4" w:space="0" w:color="auto"/>
              <w:right w:val="single" w:sz="4" w:space="0" w:color="auto"/>
            </w:tcBorders>
            <w:shd w:val="clear" w:color="auto" w:fill="auto"/>
            <w:vAlign w:val="center"/>
            <w:hideMark/>
          </w:tcPr>
          <w:p w14:paraId="3D2C1DA8"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100%</w:t>
            </w:r>
          </w:p>
        </w:tc>
      </w:tr>
      <w:tr w:rsidR="00462D7C" w:rsidRPr="00593109" w14:paraId="54964334" w14:textId="77777777" w:rsidTr="00134992">
        <w:trPr>
          <w:trHeight w:val="498"/>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AD119F5"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593109">
              <w:rPr>
                <w:rFonts w:ascii="Times New Roman" w:eastAsia="Times New Roman" w:hAnsi="Times New Roman"/>
                <w:color w:val="767171"/>
                <w:szCs w:val="24"/>
                <w:lang w:val="es-ES" w:eastAsia="es-ES"/>
              </w:rPr>
              <w:t>8</w:t>
            </w:r>
          </w:p>
        </w:tc>
        <w:tc>
          <w:tcPr>
            <w:tcW w:w="714" w:type="pct"/>
            <w:tcBorders>
              <w:top w:val="nil"/>
              <w:left w:val="single" w:sz="4" w:space="0" w:color="auto"/>
              <w:bottom w:val="single" w:sz="4" w:space="0" w:color="auto"/>
              <w:right w:val="single" w:sz="4" w:space="0" w:color="auto"/>
            </w:tcBorders>
            <w:shd w:val="clear" w:color="auto" w:fill="auto"/>
            <w:vAlign w:val="center"/>
            <w:hideMark/>
          </w:tcPr>
          <w:p w14:paraId="22DDA399"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 xml:space="preserve">División de compras y contrataciones </w:t>
            </w:r>
          </w:p>
        </w:tc>
        <w:tc>
          <w:tcPr>
            <w:tcW w:w="779" w:type="pct"/>
            <w:tcBorders>
              <w:top w:val="nil"/>
              <w:left w:val="nil"/>
              <w:bottom w:val="single" w:sz="4" w:space="0" w:color="auto"/>
              <w:right w:val="single" w:sz="4" w:space="0" w:color="auto"/>
            </w:tcBorders>
            <w:shd w:val="clear" w:color="auto" w:fill="auto"/>
            <w:vAlign w:val="center"/>
            <w:hideMark/>
          </w:tcPr>
          <w:p w14:paraId="2BD9E506"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 xml:space="preserve">Gestión Administrativa Financiero / Sub proceso: Gestión de  Compras y  Contrataciones </w:t>
            </w:r>
          </w:p>
        </w:tc>
        <w:tc>
          <w:tcPr>
            <w:tcW w:w="780" w:type="pct"/>
            <w:tcBorders>
              <w:top w:val="nil"/>
              <w:left w:val="nil"/>
              <w:bottom w:val="single" w:sz="4" w:space="0" w:color="auto"/>
              <w:right w:val="single" w:sz="4" w:space="0" w:color="auto"/>
            </w:tcBorders>
            <w:shd w:val="clear" w:color="auto" w:fill="auto"/>
            <w:vAlign w:val="center"/>
            <w:hideMark/>
          </w:tcPr>
          <w:p w14:paraId="6133D2BF"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Porcentaje de proveedores evaluados</w:t>
            </w:r>
          </w:p>
        </w:tc>
        <w:tc>
          <w:tcPr>
            <w:tcW w:w="585" w:type="pct"/>
            <w:tcBorders>
              <w:top w:val="nil"/>
              <w:left w:val="nil"/>
              <w:bottom w:val="single" w:sz="4" w:space="0" w:color="auto"/>
              <w:right w:val="single" w:sz="4" w:space="0" w:color="auto"/>
            </w:tcBorders>
            <w:shd w:val="clear" w:color="auto" w:fill="auto"/>
            <w:vAlign w:val="center"/>
            <w:hideMark/>
          </w:tcPr>
          <w:p w14:paraId="1C28D2BD"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Trimestral</w:t>
            </w:r>
          </w:p>
        </w:tc>
        <w:tc>
          <w:tcPr>
            <w:tcW w:w="389" w:type="pct"/>
            <w:tcBorders>
              <w:top w:val="nil"/>
              <w:left w:val="nil"/>
              <w:bottom w:val="single" w:sz="4" w:space="0" w:color="auto"/>
              <w:right w:val="single" w:sz="4" w:space="0" w:color="auto"/>
            </w:tcBorders>
            <w:shd w:val="clear" w:color="auto" w:fill="auto"/>
            <w:vAlign w:val="center"/>
            <w:hideMark/>
          </w:tcPr>
          <w:p w14:paraId="65295EF8"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15%</w:t>
            </w:r>
          </w:p>
        </w:tc>
        <w:tc>
          <w:tcPr>
            <w:tcW w:w="325" w:type="pct"/>
            <w:tcBorders>
              <w:top w:val="nil"/>
              <w:left w:val="nil"/>
              <w:bottom w:val="single" w:sz="4" w:space="0" w:color="auto"/>
              <w:right w:val="single" w:sz="4" w:space="0" w:color="auto"/>
            </w:tcBorders>
            <w:shd w:val="clear" w:color="auto" w:fill="auto"/>
            <w:vAlign w:val="center"/>
            <w:hideMark/>
          </w:tcPr>
          <w:p w14:paraId="7F2D46C7"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100%</w:t>
            </w:r>
          </w:p>
        </w:tc>
        <w:tc>
          <w:tcPr>
            <w:tcW w:w="584" w:type="pct"/>
            <w:tcBorders>
              <w:top w:val="nil"/>
              <w:left w:val="nil"/>
              <w:bottom w:val="single" w:sz="4" w:space="0" w:color="auto"/>
              <w:right w:val="single" w:sz="4" w:space="0" w:color="auto"/>
            </w:tcBorders>
            <w:shd w:val="clear" w:color="auto" w:fill="auto"/>
            <w:vAlign w:val="center"/>
            <w:hideMark/>
          </w:tcPr>
          <w:p w14:paraId="070135B6"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64%</w:t>
            </w:r>
          </w:p>
        </w:tc>
        <w:tc>
          <w:tcPr>
            <w:tcW w:w="584" w:type="pct"/>
            <w:tcBorders>
              <w:top w:val="nil"/>
              <w:left w:val="nil"/>
              <w:bottom w:val="single" w:sz="4" w:space="0" w:color="auto"/>
              <w:right w:val="single" w:sz="4" w:space="0" w:color="auto"/>
            </w:tcBorders>
            <w:shd w:val="clear" w:color="auto" w:fill="auto"/>
            <w:vAlign w:val="center"/>
            <w:hideMark/>
          </w:tcPr>
          <w:p w14:paraId="54762C81"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64%</w:t>
            </w:r>
          </w:p>
        </w:tc>
      </w:tr>
      <w:tr w:rsidR="00462D7C" w:rsidRPr="00593109" w14:paraId="323A5BAD" w14:textId="77777777" w:rsidTr="00134992">
        <w:trPr>
          <w:trHeight w:val="2040"/>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39D02C6"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593109">
              <w:rPr>
                <w:rFonts w:ascii="Times New Roman" w:eastAsia="Times New Roman" w:hAnsi="Times New Roman"/>
                <w:color w:val="767171"/>
                <w:szCs w:val="24"/>
                <w:lang w:val="es-ES" w:eastAsia="es-ES"/>
              </w:rPr>
              <w:lastRenderedPageBreak/>
              <w:t>9</w:t>
            </w:r>
          </w:p>
        </w:tc>
        <w:tc>
          <w:tcPr>
            <w:tcW w:w="714" w:type="pct"/>
            <w:tcBorders>
              <w:top w:val="nil"/>
              <w:left w:val="single" w:sz="4" w:space="0" w:color="auto"/>
              <w:bottom w:val="single" w:sz="4" w:space="0" w:color="auto"/>
              <w:right w:val="single" w:sz="4" w:space="0" w:color="auto"/>
            </w:tcBorders>
            <w:shd w:val="clear" w:color="auto" w:fill="auto"/>
            <w:vAlign w:val="center"/>
            <w:hideMark/>
          </w:tcPr>
          <w:p w14:paraId="59803A73"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Departamento de Tecnología de la información</w:t>
            </w:r>
          </w:p>
        </w:tc>
        <w:tc>
          <w:tcPr>
            <w:tcW w:w="779" w:type="pct"/>
            <w:tcBorders>
              <w:top w:val="nil"/>
              <w:left w:val="nil"/>
              <w:bottom w:val="single" w:sz="4" w:space="0" w:color="auto"/>
              <w:right w:val="single" w:sz="4" w:space="0" w:color="auto"/>
            </w:tcBorders>
            <w:shd w:val="clear" w:color="auto" w:fill="auto"/>
            <w:vAlign w:val="center"/>
            <w:hideMark/>
          </w:tcPr>
          <w:p w14:paraId="274F236C"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Gestión de la Tecnología / Sub Proceso: Administración del Servicios TIC</w:t>
            </w:r>
          </w:p>
        </w:tc>
        <w:tc>
          <w:tcPr>
            <w:tcW w:w="780" w:type="pct"/>
            <w:tcBorders>
              <w:top w:val="nil"/>
              <w:left w:val="nil"/>
              <w:bottom w:val="single" w:sz="4" w:space="0" w:color="auto"/>
              <w:right w:val="single" w:sz="4" w:space="0" w:color="auto"/>
            </w:tcBorders>
            <w:shd w:val="clear" w:color="auto" w:fill="auto"/>
            <w:vAlign w:val="center"/>
            <w:hideMark/>
          </w:tcPr>
          <w:p w14:paraId="220EB151"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Porcentaje de Cumplimiento de Gestión de Soportes a las Unidades Organizativas</w:t>
            </w:r>
          </w:p>
        </w:tc>
        <w:tc>
          <w:tcPr>
            <w:tcW w:w="585" w:type="pct"/>
            <w:tcBorders>
              <w:top w:val="nil"/>
              <w:left w:val="nil"/>
              <w:bottom w:val="single" w:sz="4" w:space="0" w:color="auto"/>
              <w:right w:val="single" w:sz="4" w:space="0" w:color="auto"/>
            </w:tcBorders>
            <w:shd w:val="clear" w:color="auto" w:fill="auto"/>
            <w:vAlign w:val="center"/>
            <w:hideMark/>
          </w:tcPr>
          <w:p w14:paraId="28B5240E"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Mensual</w:t>
            </w:r>
          </w:p>
        </w:tc>
        <w:tc>
          <w:tcPr>
            <w:tcW w:w="389" w:type="pct"/>
            <w:tcBorders>
              <w:top w:val="nil"/>
              <w:left w:val="nil"/>
              <w:bottom w:val="single" w:sz="4" w:space="0" w:color="auto"/>
              <w:right w:val="single" w:sz="4" w:space="0" w:color="auto"/>
            </w:tcBorders>
            <w:shd w:val="clear" w:color="auto" w:fill="auto"/>
            <w:vAlign w:val="center"/>
            <w:hideMark/>
          </w:tcPr>
          <w:p w14:paraId="4834E655"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100%</w:t>
            </w:r>
          </w:p>
        </w:tc>
        <w:tc>
          <w:tcPr>
            <w:tcW w:w="325" w:type="pct"/>
            <w:tcBorders>
              <w:top w:val="nil"/>
              <w:left w:val="nil"/>
              <w:bottom w:val="single" w:sz="4" w:space="0" w:color="auto"/>
              <w:right w:val="single" w:sz="4" w:space="0" w:color="auto"/>
            </w:tcBorders>
            <w:shd w:val="clear" w:color="auto" w:fill="auto"/>
            <w:vAlign w:val="center"/>
            <w:hideMark/>
          </w:tcPr>
          <w:p w14:paraId="30751C07"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90%</w:t>
            </w:r>
          </w:p>
        </w:tc>
        <w:tc>
          <w:tcPr>
            <w:tcW w:w="584" w:type="pct"/>
            <w:tcBorders>
              <w:top w:val="nil"/>
              <w:left w:val="nil"/>
              <w:bottom w:val="single" w:sz="4" w:space="0" w:color="auto"/>
              <w:right w:val="single" w:sz="4" w:space="0" w:color="auto"/>
            </w:tcBorders>
            <w:shd w:val="clear" w:color="auto" w:fill="auto"/>
            <w:vAlign w:val="center"/>
            <w:hideMark/>
          </w:tcPr>
          <w:p w14:paraId="17C10785"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98%</w:t>
            </w:r>
          </w:p>
        </w:tc>
        <w:tc>
          <w:tcPr>
            <w:tcW w:w="584" w:type="pct"/>
            <w:tcBorders>
              <w:top w:val="nil"/>
              <w:left w:val="nil"/>
              <w:bottom w:val="single" w:sz="4" w:space="0" w:color="auto"/>
              <w:right w:val="single" w:sz="4" w:space="0" w:color="auto"/>
            </w:tcBorders>
            <w:shd w:val="clear" w:color="auto" w:fill="auto"/>
            <w:vAlign w:val="center"/>
            <w:hideMark/>
          </w:tcPr>
          <w:p w14:paraId="634A3E06"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100%</w:t>
            </w:r>
          </w:p>
        </w:tc>
      </w:tr>
      <w:tr w:rsidR="00462D7C" w:rsidRPr="00593109" w14:paraId="20D282F2" w14:textId="77777777" w:rsidTr="00134992">
        <w:trPr>
          <w:trHeight w:val="401"/>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3DBBA1E"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593109">
              <w:rPr>
                <w:rFonts w:ascii="Times New Roman" w:eastAsia="Times New Roman" w:hAnsi="Times New Roman"/>
                <w:color w:val="767171"/>
                <w:szCs w:val="24"/>
                <w:lang w:val="es-ES" w:eastAsia="es-ES"/>
              </w:rPr>
              <w:t>10</w:t>
            </w:r>
          </w:p>
        </w:tc>
        <w:tc>
          <w:tcPr>
            <w:tcW w:w="714" w:type="pct"/>
            <w:tcBorders>
              <w:top w:val="nil"/>
              <w:left w:val="single" w:sz="4" w:space="0" w:color="auto"/>
              <w:bottom w:val="single" w:sz="4" w:space="0" w:color="auto"/>
              <w:right w:val="single" w:sz="4" w:space="0" w:color="auto"/>
            </w:tcBorders>
            <w:shd w:val="clear" w:color="auto" w:fill="auto"/>
            <w:vAlign w:val="center"/>
            <w:hideMark/>
          </w:tcPr>
          <w:p w14:paraId="1F7FC234"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 xml:space="preserve">Dirección de Delegaciones </w:t>
            </w:r>
          </w:p>
        </w:tc>
        <w:tc>
          <w:tcPr>
            <w:tcW w:w="779" w:type="pct"/>
            <w:tcBorders>
              <w:top w:val="nil"/>
              <w:left w:val="nil"/>
              <w:bottom w:val="single" w:sz="4" w:space="0" w:color="auto"/>
              <w:right w:val="single" w:sz="4" w:space="0" w:color="auto"/>
            </w:tcBorders>
            <w:shd w:val="clear" w:color="auto" w:fill="auto"/>
            <w:vAlign w:val="center"/>
            <w:hideMark/>
          </w:tcPr>
          <w:p w14:paraId="034A0C4D"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Gestión de Servicios Aeroportuarios</w:t>
            </w:r>
          </w:p>
        </w:tc>
        <w:tc>
          <w:tcPr>
            <w:tcW w:w="780" w:type="pct"/>
            <w:tcBorders>
              <w:top w:val="nil"/>
              <w:left w:val="nil"/>
              <w:bottom w:val="single" w:sz="4" w:space="0" w:color="auto"/>
              <w:right w:val="single" w:sz="4" w:space="0" w:color="auto"/>
            </w:tcBorders>
            <w:shd w:val="clear" w:color="auto" w:fill="auto"/>
            <w:vAlign w:val="center"/>
            <w:hideMark/>
          </w:tcPr>
          <w:p w14:paraId="4AC69D6B"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Porcentaje de usuarios satisfechos</w:t>
            </w:r>
          </w:p>
        </w:tc>
        <w:tc>
          <w:tcPr>
            <w:tcW w:w="585" w:type="pct"/>
            <w:tcBorders>
              <w:top w:val="nil"/>
              <w:left w:val="nil"/>
              <w:bottom w:val="single" w:sz="4" w:space="0" w:color="auto"/>
              <w:right w:val="single" w:sz="4" w:space="0" w:color="auto"/>
            </w:tcBorders>
            <w:shd w:val="clear" w:color="auto" w:fill="auto"/>
            <w:vAlign w:val="center"/>
            <w:hideMark/>
          </w:tcPr>
          <w:p w14:paraId="4091FB99"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 xml:space="preserve">Trimestral </w:t>
            </w:r>
          </w:p>
        </w:tc>
        <w:tc>
          <w:tcPr>
            <w:tcW w:w="389" w:type="pct"/>
            <w:tcBorders>
              <w:top w:val="nil"/>
              <w:left w:val="nil"/>
              <w:bottom w:val="single" w:sz="4" w:space="0" w:color="auto"/>
              <w:right w:val="single" w:sz="4" w:space="0" w:color="auto"/>
            </w:tcBorders>
            <w:shd w:val="clear" w:color="auto" w:fill="auto"/>
            <w:vAlign w:val="center"/>
            <w:hideMark/>
          </w:tcPr>
          <w:p w14:paraId="3B6DF260"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100%</w:t>
            </w:r>
          </w:p>
        </w:tc>
        <w:tc>
          <w:tcPr>
            <w:tcW w:w="325" w:type="pct"/>
            <w:tcBorders>
              <w:top w:val="nil"/>
              <w:left w:val="nil"/>
              <w:bottom w:val="single" w:sz="4" w:space="0" w:color="auto"/>
              <w:right w:val="single" w:sz="4" w:space="0" w:color="auto"/>
            </w:tcBorders>
            <w:shd w:val="clear" w:color="auto" w:fill="auto"/>
            <w:vAlign w:val="center"/>
            <w:hideMark/>
          </w:tcPr>
          <w:p w14:paraId="03F825E5"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95%</w:t>
            </w:r>
          </w:p>
        </w:tc>
        <w:tc>
          <w:tcPr>
            <w:tcW w:w="584" w:type="pct"/>
            <w:tcBorders>
              <w:top w:val="nil"/>
              <w:left w:val="nil"/>
              <w:bottom w:val="single" w:sz="4" w:space="0" w:color="auto"/>
              <w:right w:val="single" w:sz="4" w:space="0" w:color="auto"/>
            </w:tcBorders>
            <w:shd w:val="clear" w:color="auto" w:fill="auto"/>
            <w:vAlign w:val="center"/>
            <w:hideMark/>
          </w:tcPr>
          <w:p w14:paraId="61D26D93"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100%</w:t>
            </w:r>
          </w:p>
        </w:tc>
        <w:tc>
          <w:tcPr>
            <w:tcW w:w="584" w:type="pct"/>
            <w:tcBorders>
              <w:top w:val="nil"/>
              <w:left w:val="nil"/>
              <w:bottom w:val="single" w:sz="4" w:space="0" w:color="auto"/>
              <w:right w:val="single" w:sz="4" w:space="0" w:color="auto"/>
            </w:tcBorders>
            <w:shd w:val="clear" w:color="auto" w:fill="auto"/>
            <w:vAlign w:val="center"/>
            <w:hideMark/>
          </w:tcPr>
          <w:p w14:paraId="60C280C2"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100%</w:t>
            </w:r>
          </w:p>
        </w:tc>
      </w:tr>
      <w:tr w:rsidR="00462D7C" w:rsidRPr="00593109" w14:paraId="7B971B38" w14:textId="77777777" w:rsidTr="00134992">
        <w:trPr>
          <w:trHeight w:val="1635"/>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F64A0B"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593109">
              <w:rPr>
                <w:rFonts w:ascii="Times New Roman" w:eastAsia="Times New Roman" w:hAnsi="Times New Roman"/>
                <w:color w:val="767171"/>
                <w:szCs w:val="24"/>
                <w:lang w:val="es-ES" w:eastAsia="es-ES"/>
              </w:rPr>
              <w:t>11</w:t>
            </w:r>
          </w:p>
        </w:tc>
        <w:tc>
          <w:tcPr>
            <w:tcW w:w="714" w:type="pct"/>
            <w:tcBorders>
              <w:top w:val="nil"/>
              <w:left w:val="single" w:sz="4" w:space="0" w:color="auto"/>
              <w:bottom w:val="single" w:sz="4" w:space="0" w:color="auto"/>
              <w:right w:val="single" w:sz="4" w:space="0" w:color="auto"/>
            </w:tcBorders>
            <w:shd w:val="clear" w:color="auto" w:fill="auto"/>
            <w:vAlign w:val="center"/>
            <w:hideMark/>
          </w:tcPr>
          <w:p w14:paraId="71835073"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 xml:space="preserve">Dirección de Delegaciones </w:t>
            </w:r>
          </w:p>
        </w:tc>
        <w:tc>
          <w:tcPr>
            <w:tcW w:w="779" w:type="pct"/>
            <w:tcBorders>
              <w:top w:val="nil"/>
              <w:left w:val="nil"/>
              <w:bottom w:val="single" w:sz="4" w:space="0" w:color="auto"/>
              <w:right w:val="single" w:sz="4" w:space="0" w:color="auto"/>
            </w:tcBorders>
            <w:shd w:val="clear" w:color="auto" w:fill="auto"/>
            <w:vAlign w:val="center"/>
            <w:hideMark/>
          </w:tcPr>
          <w:p w14:paraId="55B23E6B"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 xml:space="preserve">Supervisión y Fiscalización Aeroportuaria </w:t>
            </w:r>
          </w:p>
        </w:tc>
        <w:tc>
          <w:tcPr>
            <w:tcW w:w="780" w:type="pct"/>
            <w:tcBorders>
              <w:top w:val="nil"/>
              <w:left w:val="nil"/>
              <w:bottom w:val="single" w:sz="4" w:space="0" w:color="auto"/>
              <w:right w:val="single" w:sz="4" w:space="0" w:color="auto"/>
            </w:tcBorders>
            <w:shd w:val="clear" w:color="auto" w:fill="auto"/>
            <w:vAlign w:val="center"/>
            <w:hideMark/>
          </w:tcPr>
          <w:p w14:paraId="3211656A"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Porcentaje de Informe de supervisiones realizados</w:t>
            </w:r>
          </w:p>
        </w:tc>
        <w:tc>
          <w:tcPr>
            <w:tcW w:w="585" w:type="pct"/>
            <w:tcBorders>
              <w:top w:val="nil"/>
              <w:left w:val="nil"/>
              <w:bottom w:val="single" w:sz="4" w:space="0" w:color="auto"/>
              <w:right w:val="single" w:sz="4" w:space="0" w:color="auto"/>
            </w:tcBorders>
            <w:shd w:val="clear" w:color="auto" w:fill="auto"/>
            <w:vAlign w:val="center"/>
            <w:hideMark/>
          </w:tcPr>
          <w:p w14:paraId="606C657A"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Trimestral</w:t>
            </w:r>
          </w:p>
        </w:tc>
        <w:tc>
          <w:tcPr>
            <w:tcW w:w="389" w:type="pct"/>
            <w:tcBorders>
              <w:top w:val="nil"/>
              <w:left w:val="nil"/>
              <w:bottom w:val="single" w:sz="4" w:space="0" w:color="auto"/>
              <w:right w:val="single" w:sz="4" w:space="0" w:color="auto"/>
            </w:tcBorders>
            <w:shd w:val="clear" w:color="auto" w:fill="auto"/>
            <w:vAlign w:val="center"/>
            <w:hideMark/>
          </w:tcPr>
          <w:p w14:paraId="397DEE95"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100%</w:t>
            </w:r>
          </w:p>
        </w:tc>
        <w:tc>
          <w:tcPr>
            <w:tcW w:w="325" w:type="pct"/>
            <w:tcBorders>
              <w:top w:val="nil"/>
              <w:left w:val="nil"/>
              <w:bottom w:val="single" w:sz="4" w:space="0" w:color="auto"/>
              <w:right w:val="single" w:sz="4" w:space="0" w:color="auto"/>
            </w:tcBorders>
            <w:shd w:val="clear" w:color="auto" w:fill="auto"/>
            <w:vAlign w:val="center"/>
            <w:hideMark/>
          </w:tcPr>
          <w:p w14:paraId="2F36AE3C"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85%</w:t>
            </w:r>
          </w:p>
        </w:tc>
        <w:tc>
          <w:tcPr>
            <w:tcW w:w="584" w:type="pct"/>
            <w:tcBorders>
              <w:top w:val="nil"/>
              <w:left w:val="nil"/>
              <w:bottom w:val="single" w:sz="4" w:space="0" w:color="auto"/>
              <w:right w:val="single" w:sz="4" w:space="0" w:color="auto"/>
            </w:tcBorders>
            <w:shd w:val="clear" w:color="auto" w:fill="auto"/>
            <w:vAlign w:val="center"/>
            <w:hideMark/>
          </w:tcPr>
          <w:p w14:paraId="5FC7010C"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100%</w:t>
            </w:r>
          </w:p>
        </w:tc>
        <w:tc>
          <w:tcPr>
            <w:tcW w:w="584" w:type="pct"/>
            <w:tcBorders>
              <w:top w:val="nil"/>
              <w:left w:val="nil"/>
              <w:bottom w:val="single" w:sz="4" w:space="0" w:color="auto"/>
              <w:right w:val="single" w:sz="4" w:space="0" w:color="auto"/>
            </w:tcBorders>
            <w:shd w:val="clear" w:color="auto" w:fill="auto"/>
            <w:vAlign w:val="center"/>
            <w:hideMark/>
          </w:tcPr>
          <w:p w14:paraId="70800D9C"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100%</w:t>
            </w:r>
          </w:p>
        </w:tc>
      </w:tr>
      <w:tr w:rsidR="00462D7C" w:rsidRPr="00593109" w14:paraId="2F5A72C8" w14:textId="77777777" w:rsidTr="00134992">
        <w:trPr>
          <w:trHeight w:val="1260"/>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FC35CB"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593109">
              <w:rPr>
                <w:rFonts w:ascii="Times New Roman" w:eastAsia="Times New Roman" w:hAnsi="Times New Roman"/>
                <w:color w:val="767171"/>
                <w:szCs w:val="24"/>
                <w:lang w:val="es-ES" w:eastAsia="es-ES"/>
              </w:rPr>
              <w:t>12</w:t>
            </w:r>
          </w:p>
        </w:tc>
        <w:tc>
          <w:tcPr>
            <w:tcW w:w="714" w:type="pct"/>
            <w:tcBorders>
              <w:top w:val="nil"/>
              <w:left w:val="single" w:sz="4" w:space="0" w:color="auto"/>
              <w:bottom w:val="single" w:sz="4" w:space="0" w:color="auto"/>
              <w:right w:val="single" w:sz="4" w:space="0" w:color="auto"/>
            </w:tcBorders>
            <w:shd w:val="clear" w:color="auto" w:fill="auto"/>
            <w:vAlign w:val="center"/>
            <w:hideMark/>
          </w:tcPr>
          <w:p w14:paraId="5CA88FBA"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Departamento de Recursos  Humana</w:t>
            </w:r>
          </w:p>
        </w:tc>
        <w:tc>
          <w:tcPr>
            <w:tcW w:w="779" w:type="pct"/>
            <w:tcBorders>
              <w:top w:val="nil"/>
              <w:left w:val="nil"/>
              <w:bottom w:val="single" w:sz="4" w:space="0" w:color="auto"/>
              <w:right w:val="single" w:sz="4" w:space="0" w:color="auto"/>
            </w:tcBorders>
            <w:shd w:val="clear" w:color="auto" w:fill="auto"/>
            <w:vAlign w:val="center"/>
            <w:hideMark/>
          </w:tcPr>
          <w:p w14:paraId="499EAA76"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Gestión Humana / Sub Proceso: Capacitación y desarrollo</w:t>
            </w:r>
          </w:p>
        </w:tc>
        <w:tc>
          <w:tcPr>
            <w:tcW w:w="780" w:type="pct"/>
            <w:tcBorders>
              <w:top w:val="nil"/>
              <w:left w:val="nil"/>
              <w:bottom w:val="single" w:sz="4" w:space="0" w:color="auto"/>
              <w:right w:val="single" w:sz="4" w:space="0" w:color="auto"/>
            </w:tcBorders>
            <w:shd w:val="clear" w:color="auto" w:fill="auto"/>
            <w:vAlign w:val="center"/>
            <w:hideMark/>
          </w:tcPr>
          <w:p w14:paraId="66FE4D2D"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Porcentaje de</w:t>
            </w:r>
            <w:r w:rsidRPr="00C729E8">
              <w:rPr>
                <w:rFonts w:ascii="Times New Roman" w:hAnsi="Times New Roman"/>
                <w:color w:val="717176"/>
                <w:szCs w:val="24"/>
              </w:rPr>
              <w:br/>
              <w:t>Respuestas a Quejas y</w:t>
            </w:r>
            <w:r w:rsidRPr="00C729E8">
              <w:rPr>
                <w:rFonts w:ascii="Times New Roman" w:hAnsi="Times New Roman"/>
                <w:color w:val="717176"/>
                <w:szCs w:val="24"/>
              </w:rPr>
              <w:br/>
              <w:t>Sugerencias</w:t>
            </w:r>
          </w:p>
        </w:tc>
        <w:tc>
          <w:tcPr>
            <w:tcW w:w="585" w:type="pct"/>
            <w:tcBorders>
              <w:top w:val="nil"/>
              <w:left w:val="nil"/>
              <w:bottom w:val="single" w:sz="4" w:space="0" w:color="auto"/>
              <w:right w:val="single" w:sz="4" w:space="0" w:color="auto"/>
            </w:tcBorders>
            <w:shd w:val="clear" w:color="auto" w:fill="auto"/>
            <w:vAlign w:val="center"/>
            <w:hideMark/>
          </w:tcPr>
          <w:p w14:paraId="44E3AF28"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Semestral</w:t>
            </w:r>
          </w:p>
        </w:tc>
        <w:tc>
          <w:tcPr>
            <w:tcW w:w="389" w:type="pct"/>
            <w:tcBorders>
              <w:top w:val="nil"/>
              <w:left w:val="nil"/>
              <w:bottom w:val="single" w:sz="4" w:space="0" w:color="auto"/>
              <w:right w:val="single" w:sz="4" w:space="0" w:color="auto"/>
            </w:tcBorders>
            <w:shd w:val="clear" w:color="auto" w:fill="auto"/>
            <w:vAlign w:val="center"/>
            <w:hideMark/>
          </w:tcPr>
          <w:p w14:paraId="6DC37C60"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90%</w:t>
            </w:r>
          </w:p>
        </w:tc>
        <w:tc>
          <w:tcPr>
            <w:tcW w:w="325" w:type="pct"/>
            <w:tcBorders>
              <w:top w:val="nil"/>
              <w:left w:val="nil"/>
              <w:bottom w:val="single" w:sz="4" w:space="0" w:color="auto"/>
              <w:right w:val="single" w:sz="4" w:space="0" w:color="auto"/>
            </w:tcBorders>
            <w:shd w:val="clear" w:color="auto" w:fill="auto"/>
            <w:vAlign w:val="center"/>
            <w:hideMark/>
          </w:tcPr>
          <w:p w14:paraId="7F876FD3"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100%</w:t>
            </w:r>
          </w:p>
        </w:tc>
        <w:tc>
          <w:tcPr>
            <w:tcW w:w="584" w:type="pct"/>
            <w:tcBorders>
              <w:top w:val="nil"/>
              <w:left w:val="nil"/>
              <w:bottom w:val="single" w:sz="4" w:space="0" w:color="auto"/>
              <w:right w:val="single" w:sz="4" w:space="0" w:color="auto"/>
            </w:tcBorders>
            <w:shd w:val="clear" w:color="auto" w:fill="auto"/>
            <w:vAlign w:val="center"/>
            <w:hideMark/>
          </w:tcPr>
          <w:p w14:paraId="09D9E2B9"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100%</w:t>
            </w:r>
          </w:p>
        </w:tc>
        <w:tc>
          <w:tcPr>
            <w:tcW w:w="584" w:type="pct"/>
            <w:tcBorders>
              <w:top w:val="nil"/>
              <w:left w:val="nil"/>
              <w:bottom w:val="single" w:sz="4" w:space="0" w:color="auto"/>
              <w:right w:val="single" w:sz="4" w:space="0" w:color="auto"/>
            </w:tcBorders>
            <w:shd w:val="clear" w:color="auto" w:fill="auto"/>
            <w:vAlign w:val="center"/>
            <w:hideMark/>
          </w:tcPr>
          <w:p w14:paraId="06DB8A6F"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100%</w:t>
            </w:r>
          </w:p>
        </w:tc>
      </w:tr>
      <w:tr w:rsidR="00462D7C" w:rsidRPr="00593109" w14:paraId="12BDB983" w14:textId="77777777" w:rsidTr="00134992">
        <w:trPr>
          <w:trHeight w:val="1785"/>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F22DCF"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593109">
              <w:rPr>
                <w:rFonts w:ascii="Times New Roman" w:eastAsia="Times New Roman" w:hAnsi="Times New Roman"/>
                <w:color w:val="767171"/>
                <w:szCs w:val="24"/>
                <w:lang w:val="es-ES" w:eastAsia="es-ES"/>
              </w:rPr>
              <w:t>13</w:t>
            </w:r>
          </w:p>
        </w:tc>
        <w:tc>
          <w:tcPr>
            <w:tcW w:w="714" w:type="pct"/>
            <w:tcBorders>
              <w:top w:val="nil"/>
              <w:left w:val="single" w:sz="4" w:space="0" w:color="auto"/>
              <w:bottom w:val="single" w:sz="4" w:space="0" w:color="auto"/>
              <w:right w:val="single" w:sz="4" w:space="0" w:color="auto"/>
            </w:tcBorders>
            <w:shd w:val="clear" w:color="auto" w:fill="auto"/>
            <w:vAlign w:val="center"/>
            <w:hideMark/>
          </w:tcPr>
          <w:p w14:paraId="54D43F28"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Departamento de Recursos  Humana</w:t>
            </w:r>
          </w:p>
        </w:tc>
        <w:tc>
          <w:tcPr>
            <w:tcW w:w="779" w:type="pct"/>
            <w:tcBorders>
              <w:top w:val="nil"/>
              <w:left w:val="nil"/>
              <w:bottom w:val="single" w:sz="4" w:space="0" w:color="auto"/>
              <w:right w:val="single" w:sz="4" w:space="0" w:color="auto"/>
            </w:tcBorders>
            <w:shd w:val="clear" w:color="auto" w:fill="auto"/>
            <w:vAlign w:val="center"/>
            <w:hideMark/>
          </w:tcPr>
          <w:p w14:paraId="6D87BD04"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Gestión Humana / Sub Proceso: Capacitación y desarrollo</w:t>
            </w:r>
          </w:p>
        </w:tc>
        <w:tc>
          <w:tcPr>
            <w:tcW w:w="780" w:type="pct"/>
            <w:tcBorders>
              <w:top w:val="nil"/>
              <w:left w:val="nil"/>
              <w:bottom w:val="single" w:sz="4" w:space="0" w:color="auto"/>
              <w:right w:val="single" w:sz="4" w:space="0" w:color="auto"/>
            </w:tcBorders>
            <w:shd w:val="clear" w:color="auto" w:fill="auto"/>
            <w:vAlign w:val="center"/>
            <w:hideMark/>
          </w:tcPr>
          <w:p w14:paraId="0B6B3A58"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Porcentaje Cumplimiento Plan Anual de Capacitación</w:t>
            </w:r>
          </w:p>
        </w:tc>
        <w:tc>
          <w:tcPr>
            <w:tcW w:w="585" w:type="pct"/>
            <w:tcBorders>
              <w:top w:val="nil"/>
              <w:left w:val="nil"/>
              <w:bottom w:val="single" w:sz="4" w:space="0" w:color="auto"/>
              <w:right w:val="single" w:sz="4" w:space="0" w:color="auto"/>
            </w:tcBorders>
            <w:shd w:val="clear" w:color="auto" w:fill="auto"/>
            <w:vAlign w:val="center"/>
            <w:hideMark/>
          </w:tcPr>
          <w:p w14:paraId="2BA9E70F"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Anual</w:t>
            </w:r>
          </w:p>
        </w:tc>
        <w:tc>
          <w:tcPr>
            <w:tcW w:w="389" w:type="pct"/>
            <w:tcBorders>
              <w:top w:val="nil"/>
              <w:left w:val="nil"/>
              <w:bottom w:val="single" w:sz="4" w:space="0" w:color="auto"/>
              <w:right w:val="single" w:sz="4" w:space="0" w:color="auto"/>
            </w:tcBorders>
            <w:shd w:val="clear" w:color="auto" w:fill="auto"/>
            <w:vAlign w:val="center"/>
            <w:hideMark/>
          </w:tcPr>
          <w:p w14:paraId="301200EB"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N/A</w:t>
            </w:r>
          </w:p>
        </w:tc>
        <w:tc>
          <w:tcPr>
            <w:tcW w:w="325" w:type="pct"/>
            <w:tcBorders>
              <w:top w:val="nil"/>
              <w:left w:val="nil"/>
              <w:bottom w:val="single" w:sz="4" w:space="0" w:color="auto"/>
              <w:right w:val="single" w:sz="4" w:space="0" w:color="auto"/>
            </w:tcBorders>
            <w:shd w:val="clear" w:color="auto" w:fill="auto"/>
            <w:vAlign w:val="center"/>
            <w:hideMark/>
          </w:tcPr>
          <w:p w14:paraId="3DBA0260"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85%</w:t>
            </w:r>
          </w:p>
        </w:tc>
        <w:tc>
          <w:tcPr>
            <w:tcW w:w="584" w:type="pct"/>
            <w:tcBorders>
              <w:top w:val="nil"/>
              <w:left w:val="nil"/>
              <w:bottom w:val="single" w:sz="4" w:space="0" w:color="auto"/>
              <w:right w:val="single" w:sz="4" w:space="0" w:color="auto"/>
            </w:tcBorders>
            <w:shd w:val="clear" w:color="auto" w:fill="auto"/>
            <w:vAlign w:val="center"/>
            <w:hideMark/>
          </w:tcPr>
          <w:p w14:paraId="23F9EFE6"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85%</w:t>
            </w:r>
          </w:p>
        </w:tc>
        <w:tc>
          <w:tcPr>
            <w:tcW w:w="584" w:type="pct"/>
            <w:tcBorders>
              <w:top w:val="nil"/>
              <w:left w:val="nil"/>
              <w:bottom w:val="single" w:sz="4" w:space="0" w:color="auto"/>
              <w:right w:val="single" w:sz="4" w:space="0" w:color="auto"/>
            </w:tcBorders>
            <w:shd w:val="clear" w:color="auto" w:fill="auto"/>
            <w:vAlign w:val="center"/>
            <w:hideMark/>
          </w:tcPr>
          <w:p w14:paraId="467507EC"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100%</w:t>
            </w:r>
          </w:p>
        </w:tc>
      </w:tr>
      <w:tr w:rsidR="00462D7C" w:rsidRPr="00593109" w14:paraId="412C9063" w14:textId="77777777" w:rsidTr="00134992">
        <w:trPr>
          <w:trHeight w:val="1785"/>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138282BA" w14:textId="77777777" w:rsidR="00081B8A" w:rsidRPr="00593109" w:rsidRDefault="00152D3C" w:rsidP="00081B8A">
            <w:pPr>
              <w:spacing w:after="0" w:line="240" w:lineRule="auto"/>
              <w:jc w:val="center"/>
              <w:rPr>
                <w:rFonts w:ascii="Times New Roman" w:eastAsia="Times New Roman" w:hAnsi="Times New Roman"/>
                <w:color w:val="767171"/>
                <w:szCs w:val="24"/>
                <w:lang w:val="es-ES" w:eastAsia="es-ES"/>
              </w:rPr>
            </w:pPr>
            <w:r>
              <w:rPr>
                <w:rFonts w:ascii="Times New Roman" w:eastAsia="Times New Roman" w:hAnsi="Times New Roman"/>
                <w:color w:val="767171"/>
                <w:szCs w:val="24"/>
                <w:lang w:val="es-ES" w:eastAsia="es-ES"/>
              </w:rPr>
              <w:t>14</w:t>
            </w:r>
          </w:p>
        </w:tc>
        <w:tc>
          <w:tcPr>
            <w:tcW w:w="714" w:type="pct"/>
            <w:tcBorders>
              <w:top w:val="nil"/>
              <w:left w:val="single" w:sz="4" w:space="0" w:color="auto"/>
              <w:bottom w:val="single" w:sz="4" w:space="0" w:color="auto"/>
              <w:right w:val="single" w:sz="4" w:space="0" w:color="auto"/>
            </w:tcBorders>
            <w:shd w:val="clear" w:color="auto" w:fill="auto"/>
            <w:vAlign w:val="center"/>
          </w:tcPr>
          <w:p w14:paraId="10DDCC86"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Departamento de Recursos  Humana</w:t>
            </w:r>
          </w:p>
        </w:tc>
        <w:tc>
          <w:tcPr>
            <w:tcW w:w="779" w:type="pct"/>
            <w:tcBorders>
              <w:top w:val="nil"/>
              <w:left w:val="nil"/>
              <w:bottom w:val="single" w:sz="4" w:space="0" w:color="auto"/>
              <w:right w:val="single" w:sz="4" w:space="0" w:color="auto"/>
            </w:tcBorders>
            <w:shd w:val="clear" w:color="auto" w:fill="auto"/>
            <w:vAlign w:val="center"/>
          </w:tcPr>
          <w:p w14:paraId="27FBF7F0"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Gestión Humana / Sub Proceso: Capacitación y desarrollo</w:t>
            </w:r>
          </w:p>
        </w:tc>
        <w:tc>
          <w:tcPr>
            <w:tcW w:w="780" w:type="pct"/>
            <w:tcBorders>
              <w:top w:val="nil"/>
              <w:left w:val="nil"/>
              <w:bottom w:val="single" w:sz="4" w:space="0" w:color="auto"/>
              <w:right w:val="single" w:sz="4" w:space="0" w:color="auto"/>
            </w:tcBorders>
            <w:shd w:val="clear" w:color="auto" w:fill="auto"/>
            <w:vAlign w:val="center"/>
          </w:tcPr>
          <w:p w14:paraId="08638211"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Porcentaje Capacitaciones No Planificadas</w:t>
            </w:r>
          </w:p>
        </w:tc>
        <w:tc>
          <w:tcPr>
            <w:tcW w:w="585" w:type="pct"/>
            <w:tcBorders>
              <w:top w:val="nil"/>
              <w:left w:val="nil"/>
              <w:bottom w:val="single" w:sz="4" w:space="0" w:color="auto"/>
              <w:right w:val="single" w:sz="4" w:space="0" w:color="auto"/>
            </w:tcBorders>
            <w:shd w:val="clear" w:color="auto" w:fill="auto"/>
            <w:vAlign w:val="center"/>
          </w:tcPr>
          <w:p w14:paraId="6C816B6A"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Anual</w:t>
            </w:r>
          </w:p>
        </w:tc>
        <w:tc>
          <w:tcPr>
            <w:tcW w:w="389" w:type="pct"/>
            <w:tcBorders>
              <w:top w:val="nil"/>
              <w:left w:val="nil"/>
              <w:bottom w:val="single" w:sz="4" w:space="0" w:color="auto"/>
              <w:right w:val="single" w:sz="4" w:space="0" w:color="auto"/>
            </w:tcBorders>
            <w:shd w:val="clear" w:color="auto" w:fill="auto"/>
            <w:vAlign w:val="center"/>
          </w:tcPr>
          <w:p w14:paraId="3C02A5EA"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N/A</w:t>
            </w:r>
          </w:p>
        </w:tc>
        <w:tc>
          <w:tcPr>
            <w:tcW w:w="325" w:type="pct"/>
            <w:tcBorders>
              <w:top w:val="nil"/>
              <w:left w:val="nil"/>
              <w:bottom w:val="single" w:sz="4" w:space="0" w:color="auto"/>
              <w:right w:val="single" w:sz="4" w:space="0" w:color="auto"/>
            </w:tcBorders>
            <w:shd w:val="clear" w:color="auto" w:fill="auto"/>
            <w:vAlign w:val="center"/>
          </w:tcPr>
          <w:p w14:paraId="4CA3C4C5"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40%</w:t>
            </w:r>
          </w:p>
        </w:tc>
        <w:tc>
          <w:tcPr>
            <w:tcW w:w="584" w:type="pct"/>
            <w:tcBorders>
              <w:top w:val="nil"/>
              <w:left w:val="nil"/>
              <w:bottom w:val="single" w:sz="4" w:space="0" w:color="auto"/>
              <w:right w:val="single" w:sz="4" w:space="0" w:color="auto"/>
            </w:tcBorders>
            <w:shd w:val="clear" w:color="auto" w:fill="auto"/>
            <w:vAlign w:val="center"/>
          </w:tcPr>
          <w:p w14:paraId="41C08D56"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40%</w:t>
            </w:r>
          </w:p>
        </w:tc>
        <w:tc>
          <w:tcPr>
            <w:tcW w:w="584" w:type="pct"/>
            <w:tcBorders>
              <w:top w:val="nil"/>
              <w:left w:val="nil"/>
              <w:bottom w:val="single" w:sz="4" w:space="0" w:color="auto"/>
              <w:right w:val="single" w:sz="4" w:space="0" w:color="auto"/>
            </w:tcBorders>
            <w:shd w:val="clear" w:color="auto" w:fill="auto"/>
            <w:vAlign w:val="center"/>
          </w:tcPr>
          <w:p w14:paraId="12FAF8EE"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100%</w:t>
            </w:r>
          </w:p>
        </w:tc>
      </w:tr>
      <w:tr w:rsidR="00462D7C" w:rsidRPr="00593109" w14:paraId="70203570" w14:textId="77777777" w:rsidTr="00134992">
        <w:trPr>
          <w:trHeight w:val="1785"/>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65ABFC35" w14:textId="77777777" w:rsidR="00081B8A" w:rsidRPr="00593109" w:rsidRDefault="00152D3C" w:rsidP="00081B8A">
            <w:pPr>
              <w:spacing w:after="0" w:line="240" w:lineRule="auto"/>
              <w:jc w:val="center"/>
              <w:rPr>
                <w:rFonts w:ascii="Times New Roman" w:eastAsia="Times New Roman" w:hAnsi="Times New Roman"/>
                <w:color w:val="767171"/>
                <w:szCs w:val="24"/>
                <w:lang w:val="es-ES" w:eastAsia="es-ES"/>
              </w:rPr>
            </w:pPr>
            <w:r>
              <w:rPr>
                <w:rFonts w:ascii="Times New Roman" w:eastAsia="Times New Roman" w:hAnsi="Times New Roman"/>
                <w:color w:val="767171"/>
                <w:szCs w:val="24"/>
                <w:lang w:val="es-ES" w:eastAsia="es-ES"/>
              </w:rPr>
              <w:lastRenderedPageBreak/>
              <w:t>15</w:t>
            </w:r>
          </w:p>
        </w:tc>
        <w:tc>
          <w:tcPr>
            <w:tcW w:w="714" w:type="pct"/>
            <w:tcBorders>
              <w:top w:val="nil"/>
              <w:left w:val="single" w:sz="4" w:space="0" w:color="auto"/>
              <w:bottom w:val="single" w:sz="4" w:space="0" w:color="auto"/>
              <w:right w:val="single" w:sz="4" w:space="0" w:color="auto"/>
            </w:tcBorders>
            <w:shd w:val="clear" w:color="auto" w:fill="auto"/>
            <w:vAlign w:val="center"/>
          </w:tcPr>
          <w:p w14:paraId="11F759B8"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Dirección de Planificación y Desarrollo</w:t>
            </w:r>
          </w:p>
        </w:tc>
        <w:tc>
          <w:tcPr>
            <w:tcW w:w="779" w:type="pct"/>
            <w:tcBorders>
              <w:top w:val="nil"/>
              <w:left w:val="nil"/>
              <w:bottom w:val="single" w:sz="4" w:space="0" w:color="auto"/>
              <w:right w:val="single" w:sz="4" w:space="0" w:color="auto"/>
            </w:tcBorders>
            <w:shd w:val="clear" w:color="auto" w:fill="auto"/>
            <w:vAlign w:val="center"/>
          </w:tcPr>
          <w:p w14:paraId="5939A0DD"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 xml:space="preserve">Sistema de Gestión Integrado / Sub Proceso: Gestión de Cumplimiento Antisoborno </w:t>
            </w:r>
          </w:p>
        </w:tc>
        <w:tc>
          <w:tcPr>
            <w:tcW w:w="780" w:type="pct"/>
            <w:tcBorders>
              <w:top w:val="nil"/>
              <w:left w:val="nil"/>
              <w:bottom w:val="single" w:sz="4" w:space="0" w:color="auto"/>
              <w:right w:val="single" w:sz="4" w:space="0" w:color="auto"/>
            </w:tcBorders>
            <w:shd w:val="clear" w:color="auto" w:fill="auto"/>
            <w:vAlign w:val="center"/>
          </w:tcPr>
          <w:p w14:paraId="12DD20E5"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Nivel de riesgo de la institución.</w:t>
            </w:r>
          </w:p>
        </w:tc>
        <w:tc>
          <w:tcPr>
            <w:tcW w:w="585" w:type="pct"/>
            <w:tcBorders>
              <w:top w:val="nil"/>
              <w:left w:val="nil"/>
              <w:bottom w:val="single" w:sz="4" w:space="0" w:color="auto"/>
              <w:right w:val="single" w:sz="4" w:space="0" w:color="auto"/>
            </w:tcBorders>
            <w:shd w:val="clear" w:color="auto" w:fill="auto"/>
            <w:vAlign w:val="center"/>
          </w:tcPr>
          <w:p w14:paraId="4843A62A"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Anual</w:t>
            </w:r>
          </w:p>
        </w:tc>
        <w:tc>
          <w:tcPr>
            <w:tcW w:w="389" w:type="pct"/>
            <w:tcBorders>
              <w:top w:val="nil"/>
              <w:left w:val="nil"/>
              <w:bottom w:val="single" w:sz="4" w:space="0" w:color="auto"/>
              <w:right w:val="single" w:sz="4" w:space="0" w:color="auto"/>
            </w:tcBorders>
            <w:shd w:val="clear" w:color="auto" w:fill="auto"/>
            <w:vAlign w:val="center"/>
          </w:tcPr>
          <w:p w14:paraId="664A8334"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28%</w:t>
            </w:r>
          </w:p>
        </w:tc>
        <w:tc>
          <w:tcPr>
            <w:tcW w:w="325" w:type="pct"/>
            <w:tcBorders>
              <w:top w:val="nil"/>
              <w:left w:val="nil"/>
              <w:bottom w:val="single" w:sz="4" w:space="0" w:color="auto"/>
              <w:right w:val="single" w:sz="4" w:space="0" w:color="auto"/>
            </w:tcBorders>
            <w:shd w:val="clear" w:color="auto" w:fill="auto"/>
            <w:vAlign w:val="center"/>
          </w:tcPr>
          <w:p w14:paraId="53985BF3"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28%</w:t>
            </w:r>
          </w:p>
        </w:tc>
        <w:tc>
          <w:tcPr>
            <w:tcW w:w="584" w:type="pct"/>
            <w:tcBorders>
              <w:top w:val="nil"/>
              <w:left w:val="nil"/>
              <w:bottom w:val="single" w:sz="4" w:space="0" w:color="auto"/>
              <w:right w:val="single" w:sz="4" w:space="0" w:color="auto"/>
            </w:tcBorders>
            <w:shd w:val="clear" w:color="auto" w:fill="auto"/>
            <w:vAlign w:val="center"/>
          </w:tcPr>
          <w:p w14:paraId="170C4F00"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19,36%</w:t>
            </w:r>
          </w:p>
        </w:tc>
        <w:tc>
          <w:tcPr>
            <w:tcW w:w="584" w:type="pct"/>
            <w:tcBorders>
              <w:top w:val="nil"/>
              <w:left w:val="nil"/>
              <w:bottom w:val="single" w:sz="4" w:space="0" w:color="auto"/>
              <w:right w:val="single" w:sz="4" w:space="0" w:color="auto"/>
            </w:tcBorders>
            <w:shd w:val="clear" w:color="auto" w:fill="auto"/>
            <w:vAlign w:val="center"/>
          </w:tcPr>
          <w:p w14:paraId="4E3F5EAF" w14:textId="77777777" w:rsidR="00081B8A" w:rsidRPr="00593109" w:rsidRDefault="00081B8A" w:rsidP="00081B8A">
            <w:pPr>
              <w:spacing w:after="0" w:line="240" w:lineRule="auto"/>
              <w:jc w:val="center"/>
              <w:rPr>
                <w:rFonts w:ascii="Times New Roman" w:eastAsia="Times New Roman" w:hAnsi="Times New Roman"/>
                <w:color w:val="767171"/>
                <w:szCs w:val="24"/>
                <w:lang w:val="es-ES" w:eastAsia="es-ES"/>
              </w:rPr>
            </w:pPr>
            <w:r w:rsidRPr="00C729E8">
              <w:rPr>
                <w:rFonts w:ascii="Times New Roman" w:hAnsi="Times New Roman"/>
                <w:color w:val="717176"/>
                <w:szCs w:val="24"/>
              </w:rPr>
              <w:t>69%</w:t>
            </w:r>
          </w:p>
        </w:tc>
      </w:tr>
    </w:tbl>
    <w:p w14:paraId="1EAF1009" w14:textId="77777777" w:rsidR="00152D3C" w:rsidRPr="00152D3C" w:rsidRDefault="00152D3C" w:rsidP="00152D3C">
      <w:pPr>
        <w:rPr>
          <w:rFonts w:ascii="Times New Roman" w:eastAsia="Times New Roman" w:hAnsi="Times New Roman"/>
          <w:bCs/>
          <w:color w:val="767171"/>
          <w:kern w:val="36"/>
          <w:szCs w:val="24"/>
          <w:lang w:val="es-ES" w:eastAsia="x-none"/>
        </w:rPr>
      </w:pPr>
      <w:r w:rsidRPr="00152D3C">
        <w:rPr>
          <w:rFonts w:ascii="Times New Roman" w:eastAsia="Times New Roman" w:hAnsi="Times New Roman"/>
          <w:bCs/>
          <w:color w:val="767171"/>
          <w:kern w:val="36"/>
          <w:szCs w:val="24"/>
          <w:lang w:val="es-ES" w:eastAsia="x-none"/>
        </w:rPr>
        <w:t>Fuente: Dirección de Planificación y Desarrollo (División de Calidad, Matriz de Indicadores de Gestión de Procesos).</w:t>
      </w:r>
    </w:p>
    <w:p w14:paraId="3D06F6F8" w14:textId="77777777" w:rsidR="00AC0211" w:rsidRDefault="00004D2C" w:rsidP="00C51828">
      <w:pPr>
        <w:pStyle w:val="Ttulo2"/>
        <w:numPr>
          <w:ilvl w:val="1"/>
          <w:numId w:val="16"/>
        </w:numPr>
        <w:jc w:val="center"/>
        <w:rPr>
          <w:rFonts w:ascii="Times New Roman" w:hAnsi="Times New Roman"/>
          <w:color w:val="767171"/>
          <w:sz w:val="24"/>
          <w:szCs w:val="24"/>
          <w:lang w:val="es-ES"/>
        </w:rPr>
      </w:pPr>
      <w:bookmarkStart w:id="54" w:name="_Toc121903146"/>
      <w:r w:rsidRPr="00F322E6">
        <w:rPr>
          <w:rFonts w:ascii="Times New Roman" w:hAnsi="Times New Roman"/>
          <w:color w:val="767171"/>
          <w:sz w:val="24"/>
          <w:szCs w:val="24"/>
          <w:lang w:val="es-ES"/>
        </w:rPr>
        <w:t>Matriz Índice de Gestión Presupuestaria Anual (IGP)</w:t>
      </w:r>
      <w:bookmarkEnd w:id="54"/>
    </w:p>
    <w:tbl>
      <w:tblPr>
        <w:tblW w:w="10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710"/>
        <w:gridCol w:w="1896"/>
        <w:gridCol w:w="1716"/>
        <w:gridCol w:w="1323"/>
        <w:gridCol w:w="1230"/>
        <w:gridCol w:w="1590"/>
      </w:tblGrid>
      <w:tr w:rsidR="00994022" w:rsidRPr="003275FE" w14:paraId="3C8FDBC7" w14:textId="77777777" w:rsidTr="00994022">
        <w:trPr>
          <w:trHeight w:val="870"/>
          <w:jc w:val="center"/>
        </w:trPr>
        <w:tc>
          <w:tcPr>
            <w:tcW w:w="1403" w:type="dxa"/>
            <w:shd w:val="clear" w:color="000000" w:fill="002060"/>
            <w:vAlign w:val="center"/>
          </w:tcPr>
          <w:p w14:paraId="4F3D6FCB" w14:textId="77777777" w:rsidR="00994022" w:rsidRPr="005C066A" w:rsidRDefault="00994022" w:rsidP="00C163BB">
            <w:pPr>
              <w:spacing w:after="0" w:line="240" w:lineRule="auto"/>
              <w:jc w:val="center"/>
              <w:rPr>
                <w:rFonts w:ascii="Times New Roman" w:eastAsia="Times New Roman" w:hAnsi="Times New Roman"/>
                <w:b/>
                <w:bCs/>
                <w:color w:val="FFFFFF"/>
                <w:szCs w:val="24"/>
                <w:lang w:val="en-US"/>
              </w:rPr>
            </w:pPr>
            <w:r w:rsidRPr="005C066A">
              <w:rPr>
                <w:rFonts w:ascii="Times New Roman" w:eastAsia="Times New Roman" w:hAnsi="Times New Roman"/>
                <w:b/>
                <w:bCs/>
                <w:color w:val="FFFFFF"/>
                <w:szCs w:val="24"/>
                <w:lang w:val="en-US"/>
              </w:rPr>
              <w:t xml:space="preserve">Código </w:t>
            </w:r>
            <w:proofErr w:type="spellStart"/>
            <w:r w:rsidRPr="005C066A">
              <w:rPr>
                <w:rFonts w:ascii="Times New Roman" w:eastAsia="Times New Roman" w:hAnsi="Times New Roman"/>
                <w:b/>
                <w:bCs/>
                <w:color w:val="FFFFFF"/>
                <w:szCs w:val="24"/>
                <w:lang w:val="en-US"/>
              </w:rPr>
              <w:t>Programa</w:t>
            </w:r>
            <w:proofErr w:type="spellEnd"/>
          </w:p>
        </w:tc>
        <w:tc>
          <w:tcPr>
            <w:tcW w:w="1710" w:type="dxa"/>
            <w:shd w:val="clear" w:color="000000" w:fill="002060"/>
            <w:vAlign w:val="center"/>
          </w:tcPr>
          <w:p w14:paraId="02F6A793" w14:textId="77777777" w:rsidR="00994022" w:rsidRPr="005C066A" w:rsidRDefault="00994022" w:rsidP="00C163BB">
            <w:pPr>
              <w:spacing w:after="0" w:line="240" w:lineRule="auto"/>
              <w:jc w:val="center"/>
              <w:rPr>
                <w:rFonts w:ascii="Times New Roman" w:eastAsia="Times New Roman" w:hAnsi="Times New Roman"/>
                <w:b/>
                <w:bCs/>
                <w:color w:val="FFFFFF"/>
                <w:szCs w:val="24"/>
                <w:lang w:val="en-US" w:eastAsia="es-DO"/>
              </w:rPr>
            </w:pPr>
            <w:proofErr w:type="spellStart"/>
            <w:r w:rsidRPr="005C066A">
              <w:rPr>
                <w:rFonts w:ascii="Times New Roman" w:eastAsia="Times New Roman" w:hAnsi="Times New Roman"/>
                <w:b/>
                <w:bCs/>
                <w:color w:val="FFFFFF"/>
                <w:szCs w:val="24"/>
                <w:lang w:val="en-US" w:eastAsia="es-DO"/>
              </w:rPr>
              <w:t>Nombre</w:t>
            </w:r>
            <w:proofErr w:type="spellEnd"/>
            <w:r w:rsidRPr="005C066A">
              <w:rPr>
                <w:rFonts w:ascii="Times New Roman" w:eastAsia="Times New Roman" w:hAnsi="Times New Roman"/>
                <w:b/>
                <w:bCs/>
                <w:color w:val="FFFFFF"/>
                <w:szCs w:val="24"/>
                <w:lang w:val="en-US" w:eastAsia="es-DO"/>
              </w:rPr>
              <w:t xml:space="preserve"> del </w:t>
            </w:r>
            <w:proofErr w:type="spellStart"/>
            <w:r w:rsidRPr="005C066A">
              <w:rPr>
                <w:rFonts w:ascii="Times New Roman" w:eastAsia="Times New Roman" w:hAnsi="Times New Roman"/>
                <w:b/>
                <w:bCs/>
                <w:color w:val="FFFFFF"/>
                <w:szCs w:val="24"/>
                <w:lang w:val="en-US" w:eastAsia="es-DO"/>
              </w:rPr>
              <w:t>Programa</w:t>
            </w:r>
            <w:proofErr w:type="spellEnd"/>
          </w:p>
        </w:tc>
        <w:tc>
          <w:tcPr>
            <w:tcW w:w="1896" w:type="dxa"/>
            <w:shd w:val="clear" w:color="000000" w:fill="002060"/>
            <w:vAlign w:val="center"/>
          </w:tcPr>
          <w:p w14:paraId="4B876A4C" w14:textId="77777777" w:rsidR="00994022" w:rsidRPr="005C066A" w:rsidRDefault="00994022" w:rsidP="00C163BB">
            <w:pPr>
              <w:spacing w:after="0" w:line="240" w:lineRule="auto"/>
              <w:jc w:val="center"/>
              <w:rPr>
                <w:rFonts w:ascii="Times New Roman" w:eastAsia="Times New Roman" w:hAnsi="Times New Roman"/>
                <w:b/>
                <w:bCs/>
                <w:color w:val="FFFFFF"/>
                <w:szCs w:val="24"/>
                <w:lang w:val="en-US"/>
              </w:rPr>
            </w:pPr>
            <w:proofErr w:type="spellStart"/>
            <w:r w:rsidRPr="005C066A">
              <w:rPr>
                <w:rFonts w:ascii="Times New Roman" w:eastAsia="Times New Roman" w:hAnsi="Times New Roman"/>
                <w:b/>
                <w:bCs/>
                <w:color w:val="FFFFFF"/>
                <w:szCs w:val="24"/>
                <w:lang w:val="en-US"/>
              </w:rPr>
              <w:t>Asignación</w:t>
            </w:r>
            <w:proofErr w:type="spellEnd"/>
            <w:r w:rsidRPr="005C066A">
              <w:rPr>
                <w:rFonts w:ascii="Times New Roman" w:eastAsia="Times New Roman" w:hAnsi="Times New Roman"/>
                <w:b/>
                <w:bCs/>
                <w:color w:val="FFFFFF"/>
                <w:szCs w:val="24"/>
                <w:lang w:val="en-US"/>
              </w:rPr>
              <w:t xml:space="preserve"> </w:t>
            </w:r>
            <w:proofErr w:type="spellStart"/>
            <w:r w:rsidRPr="005C066A">
              <w:rPr>
                <w:rFonts w:ascii="Times New Roman" w:eastAsia="Times New Roman" w:hAnsi="Times New Roman"/>
                <w:b/>
                <w:bCs/>
                <w:color w:val="FFFFFF"/>
                <w:szCs w:val="24"/>
                <w:lang w:val="en-US"/>
              </w:rPr>
              <w:t>Presupuestaria</w:t>
            </w:r>
            <w:proofErr w:type="spellEnd"/>
            <w:r w:rsidRPr="005C066A">
              <w:rPr>
                <w:rFonts w:ascii="Times New Roman" w:eastAsia="Times New Roman" w:hAnsi="Times New Roman"/>
                <w:b/>
                <w:bCs/>
                <w:color w:val="FFFFFF"/>
                <w:szCs w:val="24"/>
                <w:lang w:val="en-US"/>
              </w:rPr>
              <w:t xml:space="preserve"> 2022 (RD$)</w:t>
            </w:r>
          </w:p>
        </w:tc>
        <w:tc>
          <w:tcPr>
            <w:tcW w:w="1716" w:type="dxa"/>
            <w:shd w:val="clear" w:color="000000" w:fill="002060"/>
            <w:vAlign w:val="center"/>
          </w:tcPr>
          <w:p w14:paraId="2505D2C9" w14:textId="77777777" w:rsidR="00994022" w:rsidRPr="005C066A" w:rsidRDefault="00994022" w:rsidP="00C163BB">
            <w:pPr>
              <w:spacing w:after="0" w:line="240" w:lineRule="auto"/>
              <w:jc w:val="center"/>
              <w:rPr>
                <w:rFonts w:ascii="Times New Roman" w:eastAsia="Times New Roman" w:hAnsi="Times New Roman"/>
                <w:b/>
                <w:bCs/>
                <w:color w:val="FFFFFF"/>
                <w:szCs w:val="24"/>
                <w:lang w:val="en-US"/>
              </w:rPr>
            </w:pPr>
            <w:proofErr w:type="spellStart"/>
            <w:r w:rsidRPr="005C066A">
              <w:rPr>
                <w:rFonts w:ascii="Times New Roman" w:eastAsia="Times New Roman" w:hAnsi="Times New Roman"/>
                <w:b/>
                <w:bCs/>
                <w:color w:val="FFFFFF"/>
                <w:szCs w:val="24"/>
                <w:lang w:val="en-US"/>
              </w:rPr>
              <w:t>Ejecución</w:t>
            </w:r>
            <w:proofErr w:type="spellEnd"/>
            <w:r w:rsidRPr="005C066A">
              <w:rPr>
                <w:rFonts w:ascii="Times New Roman" w:eastAsia="Times New Roman" w:hAnsi="Times New Roman"/>
                <w:b/>
                <w:bCs/>
                <w:color w:val="FFFFFF"/>
                <w:szCs w:val="24"/>
                <w:lang w:val="en-US"/>
              </w:rPr>
              <w:t xml:space="preserve"> 2022 (RD$)</w:t>
            </w:r>
          </w:p>
        </w:tc>
        <w:tc>
          <w:tcPr>
            <w:tcW w:w="1323" w:type="dxa"/>
            <w:shd w:val="clear" w:color="000000" w:fill="002060"/>
            <w:vAlign w:val="center"/>
          </w:tcPr>
          <w:p w14:paraId="6B742615" w14:textId="77777777" w:rsidR="00994022" w:rsidRPr="005C066A" w:rsidRDefault="00994022" w:rsidP="00C163BB">
            <w:pPr>
              <w:spacing w:after="0" w:line="240" w:lineRule="auto"/>
              <w:jc w:val="center"/>
              <w:rPr>
                <w:rFonts w:ascii="Times New Roman" w:eastAsia="Times New Roman" w:hAnsi="Times New Roman"/>
                <w:b/>
                <w:bCs/>
                <w:color w:val="FFFFFF"/>
                <w:szCs w:val="24"/>
                <w:lang w:val="es-ES"/>
              </w:rPr>
            </w:pPr>
            <w:r w:rsidRPr="005C066A">
              <w:rPr>
                <w:rFonts w:ascii="Times New Roman" w:eastAsia="Times New Roman" w:hAnsi="Times New Roman"/>
                <w:b/>
                <w:bCs/>
                <w:color w:val="FFFFFF"/>
                <w:szCs w:val="24"/>
                <w:lang w:val="es-ES"/>
              </w:rPr>
              <w:t>Cantidad de Productos Generados por Programa</w:t>
            </w:r>
          </w:p>
        </w:tc>
        <w:tc>
          <w:tcPr>
            <w:tcW w:w="1230" w:type="dxa"/>
            <w:shd w:val="clear" w:color="000000" w:fill="002060"/>
            <w:vAlign w:val="center"/>
          </w:tcPr>
          <w:p w14:paraId="61E5F541" w14:textId="77777777" w:rsidR="00994022" w:rsidRPr="005C066A" w:rsidRDefault="00994022" w:rsidP="00C163BB">
            <w:pPr>
              <w:spacing w:after="0" w:line="240" w:lineRule="auto"/>
              <w:jc w:val="center"/>
              <w:rPr>
                <w:rFonts w:ascii="Times New Roman" w:eastAsia="Times New Roman" w:hAnsi="Times New Roman"/>
                <w:b/>
                <w:bCs/>
                <w:color w:val="FFFFFF"/>
                <w:szCs w:val="24"/>
                <w:lang w:val="es-ES"/>
              </w:rPr>
            </w:pPr>
            <w:r w:rsidRPr="005C066A">
              <w:rPr>
                <w:rFonts w:ascii="Times New Roman" w:eastAsia="Times New Roman" w:hAnsi="Times New Roman"/>
                <w:b/>
                <w:bCs/>
                <w:color w:val="FFFFFF"/>
                <w:szCs w:val="24"/>
                <w:lang w:val="es-ES"/>
              </w:rPr>
              <w:t>Índice de Ejecución %</w:t>
            </w:r>
          </w:p>
        </w:tc>
        <w:tc>
          <w:tcPr>
            <w:tcW w:w="1590" w:type="dxa"/>
            <w:shd w:val="clear" w:color="000000" w:fill="002060"/>
            <w:vAlign w:val="center"/>
          </w:tcPr>
          <w:p w14:paraId="4DFEA1BE" w14:textId="77777777" w:rsidR="00994022" w:rsidRPr="005C066A" w:rsidRDefault="00994022" w:rsidP="00C163BB">
            <w:pPr>
              <w:spacing w:after="0" w:line="240" w:lineRule="auto"/>
              <w:jc w:val="center"/>
              <w:rPr>
                <w:rFonts w:ascii="Times New Roman" w:eastAsia="Times New Roman" w:hAnsi="Times New Roman"/>
                <w:b/>
                <w:bCs/>
                <w:color w:val="FFFFFF"/>
                <w:szCs w:val="24"/>
                <w:lang w:val="es-ES"/>
              </w:rPr>
            </w:pPr>
            <w:r w:rsidRPr="005C066A">
              <w:rPr>
                <w:rFonts w:ascii="Times New Roman" w:eastAsia="Times New Roman" w:hAnsi="Times New Roman"/>
                <w:b/>
                <w:bCs/>
                <w:color w:val="FFFFFF"/>
                <w:szCs w:val="24"/>
                <w:lang w:val="es-ES"/>
              </w:rPr>
              <w:t>Participación ejecución por programa</w:t>
            </w:r>
          </w:p>
        </w:tc>
      </w:tr>
      <w:tr w:rsidR="00994022" w:rsidRPr="003275FE" w14:paraId="0B0787A4" w14:textId="77777777" w:rsidTr="00994022">
        <w:trPr>
          <w:trHeight w:val="1815"/>
          <w:jc w:val="center"/>
        </w:trPr>
        <w:tc>
          <w:tcPr>
            <w:tcW w:w="1403" w:type="dxa"/>
            <w:shd w:val="clear" w:color="auto" w:fill="auto"/>
            <w:vAlign w:val="center"/>
          </w:tcPr>
          <w:p w14:paraId="75EF2E64" w14:textId="77777777" w:rsidR="00994022" w:rsidRPr="005C066A" w:rsidRDefault="00994022" w:rsidP="00C163BB">
            <w:pPr>
              <w:spacing w:after="0" w:line="240" w:lineRule="auto"/>
              <w:jc w:val="center"/>
              <w:rPr>
                <w:rFonts w:ascii="Times New Roman" w:eastAsia="Times New Roman" w:hAnsi="Times New Roman"/>
                <w:color w:val="767171"/>
                <w:szCs w:val="24"/>
                <w:lang w:val="es-ES"/>
              </w:rPr>
            </w:pPr>
            <w:r w:rsidRPr="005C066A">
              <w:rPr>
                <w:rFonts w:ascii="Times New Roman" w:eastAsia="Times New Roman" w:hAnsi="Times New Roman"/>
                <w:color w:val="767171"/>
                <w:szCs w:val="24"/>
                <w:lang w:val="es-ES"/>
              </w:rPr>
              <w:t>11</w:t>
            </w:r>
          </w:p>
        </w:tc>
        <w:tc>
          <w:tcPr>
            <w:tcW w:w="1710" w:type="dxa"/>
            <w:vAlign w:val="center"/>
          </w:tcPr>
          <w:p w14:paraId="73D3AF02" w14:textId="77777777" w:rsidR="00994022" w:rsidRPr="005C066A" w:rsidRDefault="00994022" w:rsidP="00C163BB">
            <w:pPr>
              <w:spacing w:after="0" w:line="240" w:lineRule="auto"/>
              <w:jc w:val="center"/>
              <w:rPr>
                <w:rFonts w:ascii="Times New Roman" w:eastAsia="Times New Roman" w:hAnsi="Times New Roman"/>
                <w:color w:val="767171"/>
                <w:szCs w:val="24"/>
                <w:lang w:val="es-ES"/>
              </w:rPr>
            </w:pPr>
            <w:r w:rsidRPr="005C066A">
              <w:rPr>
                <w:rFonts w:ascii="Times New Roman" w:eastAsia="Times New Roman" w:hAnsi="Times New Roman"/>
                <w:color w:val="767171"/>
                <w:szCs w:val="24"/>
                <w:lang w:val="es-ES"/>
              </w:rPr>
              <w:t>Regulación y control de los aeropuertos en el país</w:t>
            </w:r>
          </w:p>
        </w:tc>
        <w:tc>
          <w:tcPr>
            <w:tcW w:w="1896" w:type="dxa"/>
            <w:shd w:val="clear" w:color="auto" w:fill="auto"/>
            <w:vAlign w:val="center"/>
          </w:tcPr>
          <w:p w14:paraId="1AEDC329" w14:textId="77777777" w:rsidR="00994022" w:rsidRPr="005C066A" w:rsidRDefault="00994022" w:rsidP="00C163BB">
            <w:pPr>
              <w:spacing w:after="0" w:line="240" w:lineRule="auto"/>
              <w:jc w:val="right"/>
              <w:rPr>
                <w:rFonts w:ascii="Times New Roman" w:eastAsia="Times New Roman" w:hAnsi="Times New Roman"/>
                <w:color w:val="767171"/>
                <w:szCs w:val="24"/>
                <w:lang w:val="es-ES"/>
              </w:rPr>
            </w:pPr>
            <w:r w:rsidRPr="005C066A">
              <w:rPr>
                <w:rFonts w:ascii="Times New Roman" w:eastAsia="Times New Roman" w:hAnsi="Times New Roman"/>
                <w:color w:val="767171"/>
                <w:szCs w:val="24"/>
                <w:lang w:val="es-ES"/>
              </w:rPr>
              <w:t>1,757,714,783.00</w:t>
            </w:r>
          </w:p>
        </w:tc>
        <w:tc>
          <w:tcPr>
            <w:tcW w:w="1716" w:type="dxa"/>
            <w:shd w:val="clear" w:color="auto" w:fill="auto"/>
            <w:vAlign w:val="center"/>
          </w:tcPr>
          <w:p w14:paraId="2E64B0DF" w14:textId="77777777" w:rsidR="00994022" w:rsidRPr="005C066A" w:rsidRDefault="00994022" w:rsidP="00C163BB">
            <w:pPr>
              <w:spacing w:after="0" w:line="240" w:lineRule="auto"/>
              <w:jc w:val="right"/>
              <w:rPr>
                <w:rFonts w:ascii="Times New Roman" w:eastAsia="Times New Roman" w:hAnsi="Times New Roman"/>
                <w:color w:val="767171"/>
                <w:szCs w:val="24"/>
                <w:lang w:val="es-ES"/>
              </w:rPr>
            </w:pPr>
            <w:r>
              <w:rPr>
                <w:rFonts w:ascii="Times New Roman" w:eastAsia="Times New Roman" w:hAnsi="Times New Roman"/>
                <w:color w:val="767171"/>
                <w:szCs w:val="24"/>
                <w:lang w:val="es-ES"/>
              </w:rPr>
              <w:t>637,110,242.62</w:t>
            </w:r>
          </w:p>
        </w:tc>
        <w:tc>
          <w:tcPr>
            <w:tcW w:w="1323" w:type="dxa"/>
            <w:shd w:val="clear" w:color="auto" w:fill="auto"/>
            <w:vAlign w:val="center"/>
            <w:hideMark/>
          </w:tcPr>
          <w:p w14:paraId="67E21E98" w14:textId="77777777" w:rsidR="00994022" w:rsidRPr="005C066A" w:rsidRDefault="00994022" w:rsidP="00C163BB">
            <w:pPr>
              <w:spacing w:after="0" w:line="240" w:lineRule="auto"/>
              <w:jc w:val="center"/>
              <w:rPr>
                <w:rFonts w:ascii="Times New Roman" w:eastAsia="Times New Roman" w:hAnsi="Times New Roman"/>
                <w:color w:val="767171"/>
                <w:szCs w:val="24"/>
                <w:lang w:val="es-ES"/>
              </w:rPr>
            </w:pPr>
            <w:r w:rsidRPr="005C066A">
              <w:rPr>
                <w:rFonts w:ascii="Times New Roman" w:eastAsia="Times New Roman" w:hAnsi="Times New Roman"/>
                <w:color w:val="767171"/>
                <w:szCs w:val="24"/>
                <w:lang w:val="es-ES"/>
              </w:rPr>
              <w:t> 1</w:t>
            </w:r>
          </w:p>
        </w:tc>
        <w:tc>
          <w:tcPr>
            <w:tcW w:w="1230" w:type="dxa"/>
            <w:vAlign w:val="center"/>
          </w:tcPr>
          <w:p w14:paraId="68BCA746" w14:textId="77777777" w:rsidR="00994022" w:rsidRPr="005C066A" w:rsidRDefault="00994022" w:rsidP="00C163BB">
            <w:pPr>
              <w:spacing w:after="0" w:line="240" w:lineRule="auto"/>
              <w:jc w:val="center"/>
              <w:rPr>
                <w:rFonts w:ascii="Times New Roman" w:eastAsia="Times New Roman" w:hAnsi="Times New Roman"/>
                <w:color w:val="767171"/>
                <w:szCs w:val="24"/>
                <w:lang w:val="es-ES"/>
              </w:rPr>
            </w:pPr>
            <w:r>
              <w:rPr>
                <w:rFonts w:ascii="Times New Roman" w:eastAsia="Times New Roman" w:hAnsi="Times New Roman"/>
                <w:color w:val="767171"/>
                <w:szCs w:val="24"/>
                <w:lang w:val="es-ES"/>
              </w:rPr>
              <w:t>36</w:t>
            </w:r>
            <w:r w:rsidRPr="005C066A">
              <w:rPr>
                <w:rFonts w:ascii="Times New Roman" w:eastAsia="Times New Roman" w:hAnsi="Times New Roman"/>
                <w:color w:val="767171"/>
                <w:szCs w:val="24"/>
                <w:lang w:val="es-ES"/>
              </w:rPr>
              <w:t>%</w:t>
            </w:r>
          </w:p>
        </w:tc>
        <w:tc>
          <w:tcPr>
            <w:tcW w:w="1590" w:type="dxa"/>
            <w:vAlign w:val="center"/>
          </w:tcPr>
          <w:p w14:paraId="286A2483" w14:textId="77777777" w:rsidR="00994022" w:rsidRPr="005C066A" w:rsidRDefault="00994022" w:rsidP="00C163BB">
            <w:pPr>
              <w:spacing w:after="0" w:line="240" w:lineRule="auto"/>
              <w:jc w:val="center"/>
              <w:rPr>
                <w:rFonts w:ascii="Times New Roman" w:eastAsia="Times New Roman" w:hAnsi="Times New Roman"/>
                <w:color w:val="767171"/>
                <w:szCs w:val="24"/>
                <w:lang w:val="es-ES"/>
              </w:rPr>
            </w:pPr>
            <w:r w:rsidRPr="005C066A">
              <w:rPr>
                <w:rFonts w:ascii="Times New Roman" w:eastAsia="Times New Roman" w:hAnsi="Times New Roman"/>
                <w:color w:val="767171"/>
                <w:szCs w:val="24"/>
                <w:lang w:val="es-ES"/>
              </w:rPr>
              <w:t>98%</w:t>
            </w:r>
          </w:p>
        </w:tc>
      </w:tr>
      <w:tr w:rsidR="00994022" w:rsidRPr="003275FE" w14:paraId="79E427B8" w14:textId="77777777" w:rsidTr="00994022">
        <w:trPr>
          <w:trHeight w:val="2325"/>
          <w:jc w:val="center"/>
        </w:trPr>
        <w:tc>
          <w:tcPr>
            <w:tcW w:w="1403" w:type="dxa"/>
            <w:shd w:val="clear" w:color="auto" w:fill="auto"/>
            <w:vAlign w:val="center"/>
          </w:tcPr>
          <w:p w14:paraId="3AEB4E15" w14:textId="77777777" w:rsidR="00994022" w:rsidRPr="005C066A" w:rsidRDefault="00994022" w:rsidP="00C163BB">
            <w:pPr>
              <w:spacing w:after="0" w:line="240" w:lineRule="auto"/>
              <w:jc w:val="center"/>
              <w:rPr>
                <w:rFonts w:ascii="Times New Roman" w:eastAsia="Times New Roman" w:hAnsi="Times New Roman"/>
                <w:color w:val="767171"/>
                <w:szCs w:val="24"/>
                <w:lang w:val="es-ES"/>
              </w:rPr>
            </w:pPr>
            <w:r w:rsidRPr="005C066A">
              <w:rPr>
                <w:rFonts w:ascii="Times New Roman" w:eastAsia="Times New Roman" w:hAnsi="Times New Roman"/>
                <w:color w:val="767171"/>
                <w:szCs w:val="24"/>
                <w:lang w:val="es-ES"/>
              </w:rPr>
              <w:t>98</w:t>
            </w:r>
          </w:p>
        </w:tc>
        <w:tc>
          <w:tcPr>
            <w:tcW w:w="1710" w:type="dxa"/>
            <w:vAlign w:val="center"/>
          </w:tcPr>
          <w:p w14:paraId="701F5B9C" w14:textId="77777777" w:rsidR="00994022" w:rsidRPr="005C066A" w:rsidRDefault="00994022" w:rsidP="00C163BB">
            <w:pPr>
              <w:spacing w:after="0" w:line="240" w:lineRule="auto"/>
              <w:jc w:val="center"/>
              <w:rPr>
                <w:rFonts w:ascii="Times New Roman" w:eastAsia="Times New Roman" w:hAnsi="Times New Roman"/>
                <w:color w:val="767171"/>
                <w:szCs w:val="24"/>
                <w:lang w:val="es-ES"/>
              </w:rPr>
            </w:pPr>
            <w:r w:rsidRPr="005C066A">
              <w:rPr>
                <w:rFonts w:ascii="Times New Roman" w:eastAsia="Times New Roman" w:hAnsi="Times New Roman"/>
                <w:color w:val="767171"/>
                <w:szCs w:val="24"/>
                <w:lang w:val="es-ES"/>
              </w:rPr>
              <w:t>Administración de contribuciones especiales</w:t>
            </w:r>
          </w:p>
        </w:tc>
        <w:tc>
          <w:tcPr>
            <w:tcW w:w="1896" w:type="dxa"/>
            <w:shd w:val="clear" w:color="auto" w:fill="auto"/>
            <w:vAlign w:val="center"/>
          </w:tcPr>
          <w:p w14:paraId="7E0A63A8" w14:textId="77777777" w:rsidR="00994022" w:rsidRPr="005C066A" w:rsidRDefault="00994022" w:rsidP="00C163BB">
            <w:pPr>
              <w:spacing w:after="0" w:line="240" w:lineRule="auto"/>
              <w:jc w:val="right"/>
              <w:rPr>
                <w:rFonts w:ascii="Times New Roman" w:eastAsia="Times New Roman" w:hAnsi="Times New Roman"/>
                <w:color w:val="767171"/>
                <w:szCs w:val="24"/>
                <w:lang w:val="es-ES"/>
              </w:rPr>
            </w:pPr>
            <w:r w:rsidRPr="005C066A">
              <w:rPr>
                <w:rFonts w:ascii="Times New Roman" w:eastAsia="Times New Roman" w:hAnsi="Times New Roman"/>
                <w:color w:val="767171"/>
                <w:szCs w:val="24"/>
                <w:lang w:val="es-ES"/>
              </w:rPr>
              <w:t>23,085,000.00</w:t>
            </w:r>
          </w:p>
        </w:tc>
        <w:tc>
          <w:tcPr>
            <w:tcW w:w="1716" w:type="dxa"/>
            <w:shd w:val="clear" w:color="auto" w:fill="auto"/>
            <w:vAlign w:val="center"/>
          </w:tcPr>
          <w:p w14:paraId="6F9E2B20" w14:textId="77777777" w:rsidR="00994022" w:rsidRPr="005C066A" w:rsidRDefault="00994022" w:rsidP="00C163BB">
            <w:pPr>
              <w:spacing w:after="0" w:line="240" w:lineRule="auto"/>
              <w:jc w:val="right"/>
              <w:rPr>
                <w:rFonts w:ascii="Times New Roman" w:eastAsia="Times New Roman" w:hAnsi="Times New Roman"/>
                <w:color w:val="767171"/>
                <w:szCs w:val="24"/>
                <w:lang w:val="es-ES"/>
              </w:rPr>
            </w:pPr>
            <w:r>
              <w:rPr>
                <w:rFonts w:ascii="Times New Roman" w:eastAsia="Times New Roman" w:hAnsi="Times New Roman"/>
                <w:color w:val="767171"/>
                <w:szCs w:val="24"/>
                <w:lang w:val="es-ES"/>
              </w:rPr>
              <w:t>14,046,933.11</w:t>
            </w:r>
          </w:p>
        </w:tc>
        <w:tc>
          <w:tcPr>
            <w:tcW w:w="1323" w:type="dxa"/>
            <w:shd w:val="clear" w:color="auto" w:fill="auto"/>
            <w:vAlign w:val="center"/>
            <w:hideMark/>
          </w:tcPr>
          <w:p w14:paraId="21E957A6" w14:textId="77777777" w:rsidR="00994022" w:rsidRPr="005C066A" w:rsidRDefault="00994022" w:rsidP="00C163BB">
            <w:pPr>
              <w:spacing w:after="0" w:line="240" w:lineRule="auto"/>
              <w:jc w:val="center"/>
              <w:rPr>
                <w:rFonts w:ascii="Times New Roman" w:eastAsia="Times New Roman" w:hAnsi="Times New Roman"/>
                <w:color w:val="767171"/>
                <w:szCs w:val="24"/>
                <w:lang w:val="es-ES"/>
              </w:rPr>
            </w:pPr>
            <w:r w:rsidRPr="005C066A">
              <w:rPr>
                <w:rFonts w:ascii="Times New Roman" w:eastAsia="Times New Roman" w:hAnsi="Times New Roman"/>
                <w:color w:val="767171"/>
                <w:szCs w:val="24"/>
                <w:lang w:val="es-ES"/>
              </w:rPr>
              <w:t> 0</w:t>
            </w:r>
          </w:p>
        </w:tc>
        <w:tc>
          <w:tcPr>
            <w:tcW w:w="1230" w:type="dxa"/>
            <w:vAlign w:val="center"/>
          </w:tcPr>
          <w:p w14:paraId="0FD439E0" w14:textId="77777777" w:rsidR="00994022" w:rsidRPr="005C066A" w:rsidRDefault="00994022" w:rsidP="00C163BB">
            <w:pPr>
              <w:spacing w:after="0" w:line="240" w:lineRule="auto"/>
              <w:jc w:val="center"/>
              <w:rPr>
                <w:rFonts w:ascii="Times New Roman" w:eastAsia="Times New Roman" w:hAnsi="Times New Roman"/>
                <w:color w:val="767171"/>
                <w:szCs w:val="24"/>
                <w:lang w:val="es-ES"/>
              </w:rPr>
            </w:pPr>
            <w:r>
              <w:rPr>
                <w:rFonts w:ascii="Times New Roman" w:eastAsia="Times New Roman" w:hAnsi="Times New Roman"/>
                <w:color w:val="767171"/>
                <w:szCs w:val="24"/>
                <w:lang w:val="es-ES"/>
              </w:rPr>
              <w:t>61</w:t>
            </w:r>
            <w:r w:rsidRPr="005C066A">
              <w:rPr>
                <w:rFonts w:ascii="Times New Roman" w:eastAsia="Times New Roman" w:hAnsi="Times New Roman"/>
                <w:color w:val="767171"/>
                <w:szCs w:val="24"/>
                <w:lang w:val="es-ES"/>
              </w:rPr>
              <w:t>%</w:t>
            </w:r>
          </w:p>
        </w:tc>
        <w:tc>
          <w:tcPr>
            <w:tcW w:w="1590" w:type="dxa"/>
            <w:vAlign w:val="center"/>
          </w:tcPr>
          <w:p w14:paraId="5BBCED30" w14:textId="77777777" w:rsidR="00994022" w:rsidRPr="005C066A" w:rsidRDefault="00994022" w:rsidP="00C163BB">
            <w:pPr>
              <w:spacing w:after="0" w:line="240" w:lineRule="auto"/>
              <w:jc w:val="center"/>
              <w:rPr>
                <w:rFonts w:ascii="Times New Roman" w:eastAsia="Times New Roman" w:hAnsi="Times New Roman"/>
                <w:color w:val="767171"/>
                <w:szCs w:val="24"/>
                <w:lang w:val="es-ES"/>
              </w:rPr>
            </w:pPr>
            <w:r w:rsidRPr="005C066A">
              <w:rPr>
                <w:rFonts w:ascii="Times New Roman" w:eastAsia="Times New Roman" w:hAnsi="Times New Roman"/>
                <w:color w:val="767171"/>
                <w:szCs w:val="24"/>
                <w:lang w:val="es-ES"/>
              </w:rPr>
              <w:t>2%</w:t>
            </w:r>
          </w:p>
        </w:tc>
      </w:tr>
      <w:tr w:rsidR="00994022" w:rsidRPr="003275FE" w14:paraId="2B84A7B9" w14:textId="77777777" w:rsidTr="00994022">
        <w:trPr>
          <w:trHeight w:val="755"/>
          <w:jc w:val="center"/>
        </w:trPr>
        <w:tc>
          <w:tcPr>
            <w:tcW w:w="1403" w:type="dxa"/>
            <w:shd w:val="clear" w:color="auto" w:fill="002060"/>
            <w:vAlign w:val="center"/>
          </w:tcPr>
          <w:p w14:paraId="40D4C384" w14:textId="77777777" w:rsidR="00994022" w:rsidRPr="005C066A" w:rsidRDefault="00994022" w:rsidP="00C163BB">
            <w:pPr>
              <w:spacing w:after="0" w:line="240" w:lineRule="auto"/>
              <w:jc w:val="center"/>
              <w:rPr>
                <w:rFonts w:ascii="Times New Roman" w:eastAsia="Times New Roman" w:hAnsi="Times New Roman"/>
                <w:b/>
                <w:bCs/>
                <w:color w:val="FFFFFF"/>
                <w:szCs w:val="24"/>
                <w:lang w:val="en-US"/>
              </w:rPr>
            </w:pPr>
            <w:r w:rsidRPr="005C066A">
              <w:rPr>
                <w:rFonts w:ascii="Times New Roman" w:eastAsia="Times New Roman" w:hAnsi="Times New Roman"/>
                <w:b/>
                <w:bCs/>
                <w:color w:val="FFFFFF"/>
                <w:szCs w:val="24"/>
                <w:lang w:val="en-US"/>
              </w:rPr>
              <w:t>TOTAL GENERAL</w:t>
            </w:r>
          </w:p>
        </w:tc>
        <w:tc>
          <w:tcPr>
            <w:tcW w:w="1710" w:type="dxa"/>
            <w:shd w:val="clear" w:color="auto" w:fill="002060"/>
            <w:vAlign w:val="center"/>
          </w:tcPr>
          <w:p w14:paraId="3D5D7A97" w14:textId="77777777" w:rsidR="00994022" w:rsidRPr="005C066A" w:rsidRDefault="00994022" w:rsidP="00C163BB">
            <w:pPr>
              <w:spacing w:after="0" w:line="240" w:lineRule="auto"/>
              <w:jc w:val="center"/>
              <w:rPr>
                <w:rFonts w:ascii="Times New Roman" w:eastAsia="Times New Roman" w:hAnsi="Times New Roman"/>
                <w:b/>
                <w:bCs/>
                <w:color w:val="FFFFFF"/>
                <w:szCs w:val="24"/>
                <w:lang w:val="en-US"/>
              </w:rPr>
            </w:pPr>
          </w:p>
        </w:tc>
        <w:tc>
          <w:tcPr>
            <w:tcW w:w="1896" w:type="dxa"/>
            <w:shd w:val="clear" w:color="auto" w:fill="002060"/>
            <w:vAlign w:val="center"/>
          </w:tcPr>
          <w:p w14:paraId="4634D250" w14:textId="77777777" w:rsidR="00994022" w:rsidRPr="005C066A" w:rsidRDefault="00994022" w:rsidP="00C163BB">
            <w:pPr>
              <w:spacing w:after="0" w:line="240" w:lineRule="auto"/>
              <w:jc w:val="right"/>
              <w:rPr>
                <w:rFonts w:ascii="Times New Roman" w:eastAsia="Times New Roman" w:hAnsi="Times New Roman"/>
                <w:b/>
                <w:bCs/>
                <w:color w:val="FFFFFF"/>
                <w:szCs w:val="24"/>
                <w:lang w:val="en-US"/>
              </w:rPr>
            </w:pPr>
            <w:r w:rsidRPr="005C066A">
              <w:rPr>
                <w:rFonts w:ascii="Times New Roman" w:eastAsia="Times New Roman" w:hAnsi="Times New Roman"/>
                <w:b/>
                <w:bCs/>
                <w:color w:val="FFFFFF"/>
                <w:szCs w:val="24"/>
                <w:lang w:val="en-US"/>
              </w:rPr>
              <w:fldChar w:fldCharType="begin"/>
            </w:r>
            <w:r w:rsidRPr="005C066A">
              <w:rPr>
                <w:rFonts w:ascii="Times New Roman" w:eastAsia="Times New Roman" w:hAnsi="Times New Roman"/>
                <w:b/>
                <w:bCs/>
                <w:color w:val="FFFFFF"/>
                <w:szCs w:val="24"/>
                <w:lang w:val="en-US"/>
              </w:rPr>
              <w:instrText xml:space="preserve"> =SUM(ABOVE) </w:instrText>
            </w:r>
            <w:r w:rsidRPr="005C066A">
              <w:rPr>
                <w:rFonts w:ascii="Times New Roman" w:eastAsia="Times New Roman" w:hAnsi="Times New Roman"/>
                <w:b/>
                <w:bCs/>
                <w:color w:val="FFFFFF"/>
                <w:szCs w:val="24"/>
                <w:lang w:val="en-US"/>
              </w:rPr>
              <w:fldChar w:fldCharType="separate"/>
            </w:r>
            <w:r w:rsidRPr="005C066A">
              <w:rPr>
                <w:rFonts w:ascii="Times New Roman" w:eastAsia="Times New Roman" w:hAnsi="Times New Roman"/>
                <w:b/>
                <w:bCs/>
                <w:noProof/>
                <w:color w:val="FFFFFF"/>
                <w:szCs w:val="24"/>
                <w:lang w:val="en-US"/>
              </w:rPr>
              <w:t>1,780,799,783</w:t>
            </w:r>
            <w:r w:rsidRPr="005C066A">
              <w:rPr>
                <w:rFonts w:ascii="Times New Roman" w:eastAsia="Times New Roman" w:hAnsi="Times New Roman"/>
                <w:b/>
                <w:bCs/>
                <w:color w:val="FFFFFF"/>
                <w:szCs w:val="24"/>
                <w:lang w:val="en-US"/>
              </w:rPr>
              <w:fldChar w:fldCharType="end"/>
            </w:r>
            <w:r w:rsidRPr="005C066A">
              <w:rPr>
                <w:rFonts w:ascii="Times New Roman" w:eastAsia="Times New Roman" w:hAnsi="Times New Roman"/>
                <w:b/>
                <w:bCs/>
                <w:color w:val="FFFFFF"/>
                <w:szCs w:val="24"/>
                <w:lang w:val="en-US"/>
              </w:rPr>
              <w:t>.00</w:t>
            </w:r>
          </w:p>
        </w:tc>
        <w:tc>
          <w:tcPr>
            <w:tcW w:w="1716" w:type="dxa"/>
            <w:shd w:val="clear" w:color="auto" w:fill="002060"/>
            <w:vAlign w:val="center"/>
          </w:tcPr>
          <w:p w14:paraId="737530A2" w14:textId="77777777" w:rsidR="00994022" w:rsidRPr="005C066A" w:rsidRDefault="00994022" w:rsidP="00C163BB">
            <w:pPr>
              <w:spacing w:after="0" w:line="240" w:lineRule="auto"/>
              <w:jc w:val="right"/>
              <w:rPr>
                <w:rFonts w:ascii="Times New Roman" w:eastAsia="Times New Roman" w:hAnsi="Times New Roman"/>
                <w:b/>
                <w:bCs/>
                <w:color w:val="FFFFFF"/>
                <w:szCs w:val="24"/>
                <w:lang w:val="en-US"/>
              </w:rPr>
            </w:pPr>
            <w:r>
              <w:rPr>
                <w:rFonts w:ascii="Times New Roman" w:eastAsia="Times New Roman" w:hAnsi="Times New Roman"/>
                <w:b/>
                <w:bCs/>
                <w:color w:val="FFFFFF"/>
                <w:szCs w:val="24"/>
                <w:lang w:val="en-US"/>
              </w:rPr>
              <w:t>651</w:t>
            </w:r>
            <w:r w:rsidRPr="002A409D">
              <w:rPr>
                <w:rFonts w:ascii="Times New Roman" w:eastAsia="Times New Roman" w:hAnsi="Times New Roman"/>
                <w:b/>
                <w:bCs/>
                <w:color w:val="FFFFFF"/>
                <w:szCs w:val="24"/>
                <w:lang w:val="en-US"/>
              </w:rPr>
              <w:t>,</w:t>
            </w:r>
            <w:r>
              <w:rPr>
                <w:rFonts w:ascii="Times New Roman" w:eastAsia="Times New Roman" w:hAnsi="Times New Roman"/>
                <w:b/>
                <w:bCs/>
                <w:color w:val="FFFFFF"/>
                <w:szCs w:val="24"/>
                <w:lang w:val="en-US"/>
              </w:rPr>
              <w:t>157</w:t>
            </w:r>
            <w:r w:rsidRPr="002A409D">
              <w:rPr>
                <w:rFonts w:ascii="Times New Roman" w:eastAsia="Times New Roman" w:hAnsi="Times New Roman"/>
                <w:b/>
                <w:bCs/>
                <w:color w:val="FFFFFF"/>
                <w:szCs w:val="24"/>
                <w:lang w:val="en-US"/>
              </w:rPr>
              <w:t>,1</w:t>
            </w:r>
            <w:r>
              <w:rPr>
                <w:rFonts w:ascii="Times New Roman" w:eastAsia="Times New Roman" w:hAnsi="Times New Roman"/>
                <w:b/>
                <w:bCs/>
                <w:color w:val="FFFFFF"/>
                <w:szCs w:val="24"/>
                <w:lang w:val="en-US"/>
              </w:rPr>
              <w:t>75</w:t>
            </w:r>
            <w:r w:rsidRPr="002A409D">
              <w:rPr>
                <w:rFonts w:ascii="Times New Roman" w:eastAsia="Times New Roman" w:hAnsi="Times New Roman"/>
                <w:b/>
                <w:bCs/>
                <w:color w:val="FFFFFF"/>
                <w:szCs w:val="24"/>
                <w:lang w:val="en-US"/>
              </w:rPr>
              <w:t>.</w:t>
            </w:r>
            <w:r>
              <w:rPr>
                <w:rFonts w:ascii="Times New Roman" w:eastAsia="Times New Roman" w:hAnsi="Times New Roman"/>
                <w:b/>
                <w:bCs/>
                <w:color w:val="FFFFFF"/>
                <w:szCs w:val="24"/>
                <w:lang w:val="en-US"/>
              </w:rPr>
              <w:t>7</w:t>
            </w:r>
            <w:r w:rsidRPr="002A409D">
              <w:rPr>
                <w:rFonts w:ascii="Times New Roman" w:eastAsia="Times New Roman" w:hAnsi="Times New Roman"/>
                <w:b/>
                <w:bCs/>
                <w:color w:val="FFFFFF"/>
                <w:szCs w:val="24"/>
                <w:lang w:val="en-US"/>
              </w:rPr>
              <w:t>3</w:t>
            </w:r>
          </w:p>
        </w:tc>
        <w:tc>
          <w:tcPr>
            <w:tcW w:w="1323" w:type="dxa"/>
            <w:shd w:val="clear" w:color="auto" w:fill="002060"/>
            <w:vAlign w:val="center"/>
          </w:tcPr>
          <w:p w14:paraId="71D7B46E" w14:textId="77777777" w:rsidR="00994022" w:rsidRPr="005C066A" w:rsidRDefault="00994022" w:rsidP="00C163BB">
            <w:pPr>
              <w:spacing w:after="0" w:line="240" w:lineRule="auto"/>
              <w:jc w:val="center"/>
              <w:rPr>
                <w:rFonts w:ascii="Times New Roman" w:eastAsia="Times New Roman" w:hAnsi="Times New Roman"/>
                <w:b/>
                <w:bCs/>
                <w:color w:val="FFFFFF"/>
                <w:szCs w:val="24"/>
                <w:lang w:val="en-US"/>
              </w:rPr>
            </w:pPr>
            <w:r w:rsidRPr="005C066A">
              <w:rPr>
                <w:rFonts w:ascii="Times New Roman" w:eastAsia="Times New Roman" w:hAnsi="Times New Roman"/>
                <w:b/>
                <w:bCs/>
                <w:color w:val="FFFFFF"/>
                <w:szCs w:val="24"/>
                <w:lang w:val="en-US"/>
              </w:rPr>
              <w:t>1</w:t>
            </w:r>
          </w:p>
        </w:tc>
        <w:tc>
          <w:tcPr>
            <w:tcW w:w="1230" w:type="dxa"/>
            <w:shd w:val="clear" w:color="auto" w:fill="002060"/>
            <w:vAlign w:val="center"/>
          </w:tcPr>
          <w:p w14:paraId="7B31CA48" w14:textId="77777777" w:rsidR="00994022" w:rsidRPr="005C066A" w:rsidRDefault="00994022" w:rsidP="00C163BB">
            <w:pPr>
              <w:spacing w:after="0" w:line="240" w:lineRule="auto"/>
              <w:jc w:val="center"/>
              <w:rPr>
                <w:rFonts w:ascii="Times New Roman" w:eastAsia="Times New Roman" w:hAnsi="Times New Roman"/>
                <w:b/>
                <w:bCs/>
                <w:color w:val="FFFFFF"/>
                <w:szCs w:val="24"/>
                <w:lang w:val="en-US"/>
              </w:rPr>
            </w:pPr>
            <w:r>
              <w:rPr>
                <w:rFonts w:ascii="Times New Roman" w:eastAsia="Times New Roman" w:hAnsi="Times New Roman"/>
                <w:b/>
                <w:bCs/>
                <w:color w:val="FFFFFF"/>
                <w:szCs w:val="24"/>
                <w:lang w:val="en-US"/>
              </w:rPr>
              <w:t>37</w:t>
            </w:r>
            <w:r w:rsidRPr="005C066A">
              <w:rPr>
                <w:rFonts w:ascii="Times New Roman" w:eastAsia="Times New Roman" w:hAnsi="Times New Roman"/>
                <w:b/>
                <w:bCs/>
                <w:color w:val="FFFFFF"/>
                <w:szCs w:val="24"/>
                <w:lang w:val="en-US"/>
              </w:rPr>
              <w:t>%</w:t>
            </w:r>
          </w:p>
        </w:tc>
        <w:tc>
          <w:tcPr>
            <w:tcW w:w="1590" w:type="dxa"/>
            <w:shd w:val="clear" w:color="auto" w:fill="002060"/>
            <w:vAlign w:val="center"/>
          </w:tcPr>
          <w:p w14:paraId="402A22C5" w14:textId="77777777" w:rsidR="00994022" w:rsidRPr="005C066A" w:rsidRDefault="00994022" w:rsidP="00C163BB">
            <w:pPr>
              <w:spacing w:after="0" w:line="240" w:lineRule="auto"/>
              <w:jc w:val="center"/>
              <w:rPr>
                <w:rFonts w:ascii="Times New Roman" w:eastAsia="Times New Roman" w:hAnsi="Times New Roman"/>
                <w:b/>
                <w:bCs/>
                <w:color w:val="FFFFFF"/>
                <w:szCs w:val="24"/>
                <w:lang w:val="en-US"/>
              </w:rPr>
            </w:pPr>
            <w:r w:rsidRPr="005C066A">
              <w:rPr>
                <w:rFonts w:ascii="Times New Roman" w:eastAsia="Times New Roman" w:hAnsi="Times New Roman"/>
                <w:b/>
                <w:bCs/>
                <w:color w:val="FFFFFF"/>
                <w:szCs w:val="24"/>
                <w:lang w:val="en-US"/>
              </w:rPr>
              <w:t>100%</w:t>
            </w:r>
          </w:p>
        </w:tc>
      </w:tr>
    </w:tbl>
    <w:p w14:paraId="1B233AFA" w14:textId="77777777" w:rsidR="00994022" w:rsidRDefault="00994022" w:rsidP="00994022">
      <w:pPr>
        <w:rPr>
          <w:rFonts w:ascii="Times New Roman" w:eastAsia="Times New Roman" w:hAnsi="Times New Roman"/>
          <w:bCs/>
          <w:color w:val="767171"/>
          <w:kern w:val="36"/>
          <w:szCs w:val="24"/>
          <w:lang w:val="es-ES" w:eastAsia="x-none"/>
        </w:rPr>
      </w:pPr>
      <w:r>
        <w:rPr>
          <w:rFonts w:ascii="Times New Roman" w:eastAsia="Times New Roman" w:hAnsi="Times New Roman"/>
          <w:bCs/>
          <w:color w:val="767171"/>
          <w:kern w:val="36"/>
          <w:szCs w:val="24"/>
          <w:lang w:val="es-ES" w:eastAsia="x-none"/>
        </w:rPr>
        <w:t>Fuente: Departamento Financiero – DA</w:t>
      </w:r>
    </w:p>
    <w:p w14:paraId="319A4956" w14:textId="77777777" w:rsidR="00CB70C6" w:rsidRDefault="00CB70C6" w:rsidP="00AB221F">
      <w:pPr>
        <w:jc w:val="center"/>
        <w:rPr>
          <w:rFonts w:ascii="Times New Roman" w:eastAsia="Times New Roman" w:hAnsi="Times New Roman"/>
          <w:b/>
          <w:bCs/>
          <w:color w:val="767171"/>
          <w:kern w:val="36"/>
          <w:szCs w:val="24"/>
          <w:lang w:val="es-ES" w:eastAsia="x-none"/>
        </w:rPr>
      </w:pPr>
    </w:p>
    <w:p w14:paraId="06FC2AC8" w14:textId="77777777" w:rsidR="001A7A5E" w:rsidRDefault="001A7A5E" w:rsidP="00AB221F">
      <w:pPr>
        <w:jc w:val="center"/>
        <w:rPr>
          <w:rFonts w:ascii="Times New Roman" w:eastAsia="Times New Roman" w:hAnsi="Times New Roman"/>
          <w:b/>
          <w:bCs/>
          <w:color w:val="767171"/>
          <w:kern w:val="36"/>
          <w:szCs w:val="24"/>
          <w:lang w:val="es-ES" w:eastAsia="x-none"/>
        </w:rPr>
      </w:pPr>
    </w:p>
    <w:p w14:paraId="1301F986" w14:textId="77777777" w:rsidR="00AB221F" w:rsidRPr="00AB221F" w:rsidRDefault="00AB221F" w:rsidP="00AB221F">
      <w:pPr>
        <w:jc w:val="center"/>
        <w:rPr>
          <w:rFonts w:ascii="Times New Roman" w:eastAsia="Times New Roman" w:hAnsi="Times New Roman"/>
          <w:b/>
          <w:bCs/>
          <w:color w:val="767171"/>
          <w:kern w:val="36"/>
          <w:szCs w:val="24"/>
          <w:lang w:val="es-ES" w:eastAsia="x-none"/>
        </w:rPr>
      </w:pPr>
      <w:r w:rsidRPr="00AB221F">
        <w:rPr>
          <w:rFonts w:ascii="Times New Roman" w:eastAsia="Times New Roman" w:hAnsi="Times New Roman"/>
          <w:b/>
          <w:bCs/>
          <w:color w:val="767171"/>
          <w:kern w:val="36"/>
          <w:szCs w:val="24"/>
          <w:lang w:val="es-ES" w:eastAsia="x-none"/>
        </w:rPr>
        <w:lastRenderedPageBreak/>
        <w:t>Desempeño de la Producción Institucional</w:t>
      </w:r>
    </w:p>
    <w:tbl>
      <w:tblPr>
        <w:tblStyle w:val="Tablaconcuadrcula"/>
        <w:tblW w:w="5279" w:type="pct"/>
        <w:jc w:val="center"/>
        <w:tbl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insideH w:val="single" w:sz="12" w:space="0" w:color="1F3864" w:themeColor="accent5" w:themeShade="80"/>
          <w:insideV w:val="single" w:sz="12" w:space="0" w:color="1F3864" w:themeColor="accent5" w:themeShade="80"/>
        </w:tblBorders>
        <w:tblLook w:val="04A0" w:firstRow="1" w:lastRow="0" w:firstColumn="1" w:lastColumn="0" w:noHBand="0" w:noVBand="1"/>
      </w:tblPr>
      <w:tblGrid>
        <w:gridCol w:w="1463"/>
        <w:gridCol w:w="1456"/>
        <w:gridCol w:w="1683"/>
        <w:gridCol w:w="1230"/>
        <w:gridCol w:w="2050"/>
        <w:gridCol w:w="2050"/>
      </w:tblGrid>
      <w:tr w:rsidR="00AB221F" w:rsidRPr="00210AAD" w14:paraId="6077468B" w14:textId="77777777" w:rsidTr="00AB221F">
        <w:trPr>
          <w:trHeight w:val="403"/>
          <w:jc w:val="center"/>
        </w:trPr>
        <w:tc>
          <w:tcPr>
            <w:tcW w:w="945" w:type="pct"/>
            <w:vMerge w:val="restart"/>
            <w:tcBorders>
              <w:right w:val="single" w:sz="12" w:space="0" w:color="002060"/>
            </w:tcBorders>
            <w:shd w:val="clear" w:color="auto" w:fill="002060"/>
            <w:vAlign w:val="center"/>
          </w:tcPr>
          <w:p w14:paraId="4DCE4C5E" w14:textId="77777777" w:rsidR="00AB221F" w:rsidRPr="00AB221F" w:rsidRDefault="00AB221F" w:rsidP="00AB221F">
            <w:pPr>
              <w:spacing w:after="0" w:line="240" w:lineRule="auto"/>
              <w:jc w:val="center"/>
              <w:rPr>
                <w:rFonts w:ascii="Times New Roman" w:eastAsia="Times New Roman" w:hAnsi="Times New Roman"/>
                <w:b/>
                <w:bCs/>
                <w:color w:val="FFFFFF" w:themeColor="background1"/>
                <w:szCs w:val="24"/>
                <w:lang w:eastAsia="es-DO"/>
              </w:rPr>
            </w:pPr>
            <w:r w:rsidRPr="00AB221F">
              <w:rPr>
                <w:rFonts w:ascii="Times New Roman" w:eastAsia="Times New Roman" w:hAnsi="Times New Roman"/>
                <w:b/>
                <w:bCs/>
                <w:color w:val="FFFFFF" w:themeColor="background1"/>
                <w:szCs w:val="24"/>
                <w:lang w:eastAsia="es-DO"/>
              </w:rPr>
              <w:t>Producto</w:t>
            </w:r>
          </w:p>
        </w:tc>
        <w:tc>
          <w:tcPr>
            <w:tcW w:w="697" w:type="pct"/>
            <w:vMerge w:val="restart"/>
            <w:tcBorders>
              <w:left w:val="single" w:sz="12" w:space="0" w:color="002060"/>
            </w:tcBorders>
            <w:shd w:val="clear" w:color="auto" w:fill="002060"/>
            <w:vAlign w:val="center"/>
          </w:tcPr>
          <w:p w14:paraId="7E547EF2" w14:textId="77777777" w:rsidR="00AB221F" w:rsidRPr="00AB221F" w:rsidRDefault="00AB221F" w:rsidP="00AB221F">
            <w:pPr>
              <w:spacing w:after="0" w:line="240" w:lineRule="auto"/>
              <w:jc w:val="center"/>
              <w:rPr>
                <w:rFonts w:ascii="Times New Roman" w:eastAsia="Times New Roman" w:hAnsi="Times New Roman"/>
                <w:b/>
                <w:bCs/>
                <w:color w:val="FFFFFF" w:themeColor="background1"/>
                <w:szCs w:val="24"/>
                <w:lang w:eastAsia="es-DO"/>
              </w:rPr>
            </w:pPr>
            <w:r w:rsidRPr="00AB221F">
              <w:rPr>
                <w:rFonts w:ascii="Times New Roman" w:eastAsia="Times New Roman" w:hAnsi="Times New Roman"/>
                <w:b/>
                <w:bCs/>
                <w:color w:val="FFFFFF" w:themeColor="background1"/>
                <w:szCs w:val="24"/>
                <w:lang w:eastAsia="es-DO"/>
              </w:rPr>
              <w:t>Indicador</w:t>
            </w:r>
          </w:p>
        </w:tc>
        <w:tc>
          <w:tcPr>
            <w:tcW w:w="3359" w:type="pct"/>
            <w:gridSpan w:val="4"/>
            <w:shd w:val="clear" w:color="auto" w:fill="002060"/>
            <w:vAlign w:val="center"/>
          </w:tcPr>
          <w:p w14:paraId="0A971117" w14:textId="77777777" w:rsidR="00AB221F" w:rsidRPr="00AB221F" w:rsidRDefault="00AB221F" w:rsidP="00AB221F">
            <w:pPr>
              <w:spacing w:after="0" w:line="240" w:lineRule="auto"/>
              <w:jc w:val="center"/>
              <w:rPr>
                <w:rFonts w:ascii="Times New Roman" w:eastAsia="Times New Roman" w:hAnsi="Times New Roman"/>
                <w:b/>
                <w:bCs/>
                <w:color w:val="FFFFFF" w:themeColor="background1"/>
                <w:szCs w:val="24"/>
                <w:lang w:eastAsia="es-DO"/>
              </w:rPr>
            </w:pPr>
            <w:r w:rsidRPr="00AB221F">
              <w:rPr>
                <w:rFonts w:ascii="Times New Roman" w:eastAsia="Times New Roman" w:hAnsi="Times New Roman"/>
                <w:b/>
                <w:bCs/>
                <w:color w:val="FFFFFF" w:themeColor="background1"/>
                <w:szCs w:val="24"/>
                <w:lang w:eastAsia="es-DO"/>
              </w:rPr>
              <w:t>Trimestre Enero – Marzo</w:t>
            </w:r>
          </w:p>
        </w:tc>
      </w:tr>
      <w:tr w:rsidR="00AB221F" w:rsidRPr="00210AAD" w14:paraId="44A840B6" w14:textId="77777777" w:rsidTr="00AB221F">
        <w:trPr>
          <w:trHeight w:val="339"/>
          <w:jc w:val="center"/>
        </w:trPr>
        <w:tc>
          <w:tcPr>
            <w:tcW w:w="945" w:type="pct"/>
            <w:vMerge/>
            <w:tcBorders>
              <w:right w:val="single" w:sz="12" w:space="0" w:color="002060"/>
            </w:tcBorders>
            <w:shd w:val="clear" w:color="auto" w:fill="002060"/>
            <w:vAlign w:val="center"/>
          </w:tcPr>
          <w:p w14:paraId="5ADA1C42" w14:textId="77777777" w:rsidR="00AB221F" w:rsidRPr="00AB221F" w:rsidRDefault="00AB221F" w:rsidP="00AB221F">
            <w:pPr>
              <w:spacing w:after="0" w:line="240" w:lineRule="auto"/>
              <w:jc w:val="center"/>
              <w:rPr>
                <w:rFonts w:ascii="Times New Roman" w:eastAsia="Times New Roman" w:hAnsi="Times New Roman"/>
                <w:b/>
                <w:bCs/>
                <w:color w:val="FFFFFF" w:themeColor="background1"/>
                <w:szCs w:val="24"/>
                <w:lang w:eastAsia="es-DO"/>
              </w:rPr>
            </w:pPr>
          </w:p>
        </w:tc>
        <w:tc>
          <w:tcPr>
            <w:tcW w:w="697" w:type="pct"/>
            <w:vMerge/>
            <w:tcBorders>
              <w:left w:val="single" w:sz="12" w:space="0" w:color="002060"/>
            </w:tcBorders>
            <w:shd w:val="clear" w:color="auto" w:fill="002060"/>
            <w:vAlign w:val="center"/>
          </w:tcPr>
          <w:p w14:paraId="7C7B010A" w14:textId="77777777" w:rsidR="00AB221F" w:rsidRPr="00AB221F" w:rsidRDefault="00AB221F" w:rsidP="00AB221F">
            <w:pPr>
              <w:spacing w:after="0" w:line="240" w:lineRule="auto"/>
              <w:jc w:val="center"/>
              <w:rPr>
                <w:rFonts w:ascii="Times New Roman" w:eastAsia="Times New Roman" w:hAnsi="Times New Roman"/>
                <w:b/>
                <w:bCs/>
                <w:color w:val="FFFFFF" w:themeColor="background1"/>
                <w:szCs w:val="24"/>
                <w:lang w:eastAsia="es-DO"/>
              </w:rPr>
            </w:pPr>
          </w:p>
        </w:tc>
        <w:tc>
          <w:tcPr>
            <w:tcW w:w="958" w:type="pct"/>
            <w:shd w:val="clear" w:color="auto" w:fill="002060"/>
            <w:vAlign w:val="center"/>
          </w:tcPr>
          <w:p w14:paraId="15E3E082" w14:textId="77777777" w:rsidR="00AB221F" w:rsidRPr="00AB221F" w:rsidRDefault="00AB221F" w:rsidP="00AB221F">
            <w:pPr>
              <w:spacing w:after="0" w:line="240" w:lineRule="auto"/>
              <w:jc w:val="center"/>
              <w:rPr>
                <w:rFonts w:ascii="Times New Roman" w:eastAsia="Times New Roman" w:hAnsi="Times New Roman"/>
                <w:b/>
                <w:bCs/>
                <w:color w:val="FFFFFF" w:themeColor="background1"/>
                <w:szCs w:val="24"/>
                <w:lang w:eastAsia="es-DO"/>
              </w:rPr>
            </w:pPr>
            <w:r w:rsidRPr="00AB221F">
              <w:rPr>
                <w:rFonts w:ascii="Times New Roman" w:eastAsia="Times New Roman" w:hAnsi="Times New Roman"/>
                <w:b/>
                <w:bCs/>
                <w:color w:val="FFFFFF" w:themeColor="background1"/>
                <w:szCs w:val="24"/>
                <w:lang w:eastAsia="es-DO"/>
              </w:rPr>
              <w:t>Programación</w:t>
            </w:r>
          </w:p>
          <w:p w14:paraId="6228A913" w14:textId="77777777" w:rsidR="00AB221F" w:rsidRPr="00AB221F" w:rsidRDefault="00AB221F" w:rsidP="00AB221F">
            <w:pPr>
              <w:spacing w:after="0" w:line="240" w:lineRule="auto"/>
              <w:jc w:val="center"/>
              <w:rPr>
                <w:rFonts w:ascii="Times New Roman" w:eastAsia="Times New Roman" w:hAnsi="Times New Roman"/>
                <w:b/>
                <w:bCs/>
                <w:color w:val="FFFFFF" w:themeColor="background1"/>
                <w:szCs w:val="24"/>
                <w:lang w:eastAsia="es-DO"/>
              </w:rPr>
            </w:pPr>
            <w:r w:rsidRPr="00AB221F">
              <w:rPr>
                <w:rFonts w:ascii="Times New Roman" w:eastAsia="Times New Roman" w:hAnsi="Times New Roman"/>
                <w:b/>
                <w:bCs/>
                <w:color w:val="FFFFFF" w:themeColor="background1"/>
                <w:szCs w:val="24"/>
                <w:lang w:eastAsia="es-DO"/>
              </w:rPr>
              <w:t>Física</w:t>
            </w:r>
          </w:p>
        </w:tc>
        <w:tc>
          <w:tcPr>
            <w:tcW w:w="697" w:type="pct"/>
            <w:shd w:val="clear" w:color="auto" w:fill="002060"/>
            <w:vAlign w:val="center"/>
          </w:tcPr>
          <w:p w14:paraId="4CEB338A" w14:textId="77777777" w:rsidR="00AB221F" w:rsidRPr="00AB221F" w:rsidRDefault="00AB221F" w:rsidP="00AB221F">
            <w:pPr>
              <w:spacing w:after="0" w:line="240" w:lineRule="auto"/>
              <w:jc w:val="center"/>
              <w:rPr>
                <w:rFonts w:ascii="Times New Roman" w:eastAsia="Times New Roman" w:hAnsi="Times New Roman"/>
                <w:b/>
                <w:bCs/>
                <w:color w:val="FFFFFF" w:themeColor="background1"/>
                <w:szCs w:val="24"/>
                <w:lang w:eastAsia="es-DO"/>
              </w:rPr>
            </w:pPr>
            <w:r w:rsidRPr="00AB221F">
              <w:rPr>
                <w:rFonts w:ascii="Times New Roman" w:eastAsia="Times New Roman" w:hAnsi="Times New Roman"/>
                <w:b/>
                <w:bCs/>
                <w:color w:val="FFFFFF" w:themeColor="background1"/>
                <w:szCs w:val="24"/>
                <w:lang w:eastAsia="es-DO"/>
              </w:rPr>
              <w:t>Ejecución</w:t>
            </w:r>
          </w:p>
          <w:p w14:paraId="762515B6" w14:textId="77777777" w:rsidR="00AB221F" w:rsidRPr="00AB221F" w:rsidRDefault="00AB221F" w:rsidP="00AB221F">
            <w:pPr>
              <w:spacing w:after="0" w:line="240" w:lineRule="auto"/>
              <w:jc w:val="center"/>
              <w:rPr>
                <w:rFonts w:ascii="Times New Roman" w:eastAsia="Times New Roman" w:hAnsi="Times New Roman"/>
                <w:b/>
                <w:bCs/>
                <w:color w:val="FFFFFF" w:themeColor="background1"/>
                <w:szCs w:val="24"/>
                <w:lang w:eastAsia="es-DO"/>
              </w:rPr>
            </w:pPr>
            <w:r w:rsidRPr="00AB221F">
              <w:rPr>
                <w:rFonts w:ascii="Times New Roman" w:eastAsia="Times New Roman" w:hAnsi="Times New Roman"/>
                <w:b/>
                <w:bCs/>
                <w:color w:val="FFFFFF" w:themeColor="background1"/>
                <w:szCs w:val="24"/>
                <w:lang w:eastAsia="es-DO"/>
              </w:rPr>
              <w:t>Física</w:t>
            </w:r>
          </w:p>
        </w:tc>
        <w:tc>
          <w:tcPr>
            <w:tcW w:w="958" w:type="pct"/>
            <w:shd w:val="clear" w:color="auto" w:fill="002060"/>
          </w:tcPr>
          <w:p w14:paraId="07BEEC7E" w14:textId="77777777" w:rsidR="00AB221F" w:rsidRPr="00AB221F" w:rsidRDefault="00AB221F" w:rsidP="00AB221F">
            <w:pPr>
              <w:spacing w:after="0" w:line="240" w:lineRule="auto"/>
              <w:jc w:val="center"/>
              <w:rPr>
                <w:rFonts w:ascii="Times New Roman" w:eastAsia="Times New Roman" w:hAnsi="Times New Roman"/>
                <w:b/>
                <w:bCs/>
                <w:color w:val="FFFFFF" w:themeColor="background1"/>
                <w:szCs w:val="24"/>
                <w:lang w:eastAsia="es-DO"/>
              </w:rPr>
            </w:pPr>
            <w:r w:rsidRPr="00AB221F">
              <w:rPr>
                <w:rFonts w:ascii="Times New Roman" w:eastAsia="Times New Roman" w:hAnsi="Times New Roman"/>
                <w:b/>
                <w:bCs/>
                <w:color w:val="FFFFFF" w:themeColor="background1"/>
                <w:szCs w:val="24"/>
                <w:lang w:eastAsia="es-DO"/>
              </w:rPr>
              <w:t>Programación Financiera</w:t>
            </w:r>
            <w:r>
              <w:rPr>
                <w:rFonts w:ascii="Times New Roman" w:eastAsia="Times New Roman" w:hAnsi="Times New Roman"/>
                <w:b/>
                <w:bCs/>
                <w:color w:val="FFFFFF" w:themeColor="background1"/>
                <w:szCs w:val="24"/>
                <w:lang w:eastAsia="es-DO"/>
              </w:rPr>
              <w:t xml:space="preserve"> </w:t>
            </w:r>
          </w:p>
        </w:tc>
        <w:tc>
          <w:tcPr>
            <w:tcW w:w="745" w:type="pct"/>
            <w:shd w:val="clear" w:color="auto" w:fill="002060"/>
          </w:tcPr>
          <w:p w14:paraId="42835D8A" w14:textId="77777777" w:rsidR="00AB221F" w:rsidRPr="00AB221F" w:rsidRDefault="00AB221F" w:rsidP="00AB221F">
            <w:pPr>
              <w:spacing w:after="0" w:line="240" w:lineRule="auto"/>
              <w:jc w:val="center"/>
              <w:rPr>
                <w:rFonts w:ascii="Times New Roman" w:eastAsia="Times New Roman" w:hAnsi="Times New Roman"/>
                <w:b/>
                <w:bCs/>
                <w:color w:val="FFFFFF" w:themeColor="background1"/>
                <w:szCs w:val="24"/>
                <w:lang w:eastAsia="es-DO"/>
              </w:rPr>
            </w:pPr>
            <w:r w:rsidRPr="00AB221F">
              <w:rPr>
                <w:rFonts w:ascii="Times New Roman" w:eastAsia="Times New Roman" w:hAnsi="Times New Roman"/>
                <w:b/>
                <w:bCs/>
                <w:color w:val="FFFFFF" w:themeColor="background1"/>
                <w:szCs w:val="24"/>
                <w:lang w:eastAsia="es-DO"/>
              </w:rPr>
              <w:t>Ejecución Financiera</w:t>
            </w:r>
          </w:p>
        </w:tc>
      </w:tr>
      <w:tr w:rsidR="00AB221F" w:rsidRPr="00FB5F4F" w14:paraId="29F21485" w14:textId="77777777" w:rsidTr="00AB221F">
        <w:trPr>
          <w:jc w:val="center"/>
        </w:trPr>
        <w:tc>
          <w:tcPr>
            <w:tcW w:w="945" w:type="pct"/>
            <w:vAlign w:val="center"/>
          </w:tcPr>
          <w:p w14:paraId="05C76E32" w14:textId="77777777" w:rsidR="00AB221F" w:rsidRPr="00AB221F" w:rsidRDefault="00AB221F" w:rsidP="00AB221F">
            <w:pPr>
              <w:rPr>
                <w:rFonts w:ascii="Times New Roman" w:hAnsi="Times New Roman"/>
                <w:bCs/>
                <w:color w:val="767171"/>
                <w:kern w:val="36"/>
                <w:szCs w:val="24"/>
                <w:lang w:val="es-ES" w:eastAsia="x-none"/>
              </w:rPr>
            </w:pPr>
            <w:r w:rsidRPr="00AB221F">
              <w:rPr>
                <w:rFonts w:ascii="Times New Roman" w:hAnsi="Times New Roman"/>
                <w:bCs/>
                <w:color w:val="767171"/>
                <w:kern w:val="36"/>
                <w:szCs w:val="24"/>
                <w:lang w:val="es-ES" w:eastAsia="x-none"/>
              </w:rPr>
              <w:t xml:space="preserve">6360-Aeropuertos, </w:t>
            </w:r>
            <w:r w:rsidR="00FB030C">
              <w:rPr>
                <w:rFonts w:ascii="Times New Roman" w:hAnsi="Times New Roman"/>
                <w:bCs/>
                <w:color w:val="767171"/>
                <w:kern w:val="36"/>
                <w:szCs w:val="24"/>
                <w:lang w:val="es-ES" w:eastAsia="x-none"/>
              </w:rPr>
              <w:t>aeropuertos domésticos</w:t>
            </w:r>
            <w:r w:rsidR="00FB030C" w:rsidRPr="00AB221F">
              <w:rPr>
                <w:rFonts w:ascii="Times New Roman" w:hAnsi="Times New Roman"/>
                <w:bCs/>
                <w:color w:val="767171"/>
                <w:kern w:val="36"/>
                <w:szCs w:val="24"/>
                <w:lang w:val="es-ES" w:eastAsia="x-none"/>
              </w:rPr>
              <w:t xml:space="preserve"> </w:t>
            </w:r>
            <w:r w:rsidRPr="00AB221F">
              <w:rPr>
                <w:rFonts w:ascii="Times New Roman" w:hAnsi="Times New Roman"/>
                <w:bCs/>
                <w:color w:val="767171"/>
                <w:kern w:val="36"/>
                <w:szCs w:val="24"/>
                <w:lang w:val="es-ES" w:eastAsia="x-none"/>
              </w:rPr>
              <w:t>y helipuertos con supervisión y control</w:t>
            </w:r>
          </w:p>
        </w:tc>
        <w:tc>
          <w:tcPr>
            <w:tcW w:w="697" w:type="pct"/>
            <w:vAlign w:val="center"/>
          </w:tcPr>
          <w:p w14:paraId="4EDB331A" w14:textId="77777777" w:rsidR="00AB221F" w:rsidRPr="00AB221F" w:rsidRDefault="00AB221F" w:rsidP="00AB221F">
            <w:pPr>
              <w:rPr>
                <w:rFonts w:ascii="Times New Roman" w:hAnsi="Times New Roman"/>
                <w:bCs/>
                <w:color w:val="767171"/>
                <w:kern w:val="36"/>
                <w:szCs w:val="24"/>
                <w:lang w:val="es-ES" w:eastAsia="x-none"/>
              </w:rPr>
            </w:pPr>
            <w:r w:rsidRPr="00AB221F">
              <w:rPr>
                <w:rFonts w:ascii="Times New Roman" w:hAnsi="Times New Roman"/>
                <w:bCs/>
                <w:color w:val="767171"/>
                <w:kern w:val="36"/>
                <w:szCs w:val="24"/>
                <w:lang w:val="es-ES" w:eastAsia="x-none"/>
              </w:rPr>
              <w:t>N</w:t>
            </w:r>
            <w:r w:rsidR="00FB030C">
              <w:rPr>
                <w:rFonts w:ascii="Times New Roman" w:hAnsi="Times New Roman"/>
                <w:bCs/>
                <w:color w:val="767171"/>
                <w:kern w:val="36"/>
                <w:szCs w:val="24"/>
                <w:lang w:val="es-ES" w:eastAsia="x-none"/>
              </w:rPr>
              <w:t>úmero de aeropuertos, aeropuertos domésticos</w:t>
            </w:r>
            <w:r w:rsidRPr="00AB221F">
              <w:rPr>
                <w:rFonts w:ascii="Times New Roman" w:hAnsi="Times New Roman"/>
                <w:bCs/>
                <w:color w:val="767171"/>
                <w:kern w:val="36"/>
                <w:szCs w:val="24"/>
                <w:lang w:val="es-ES" w:eastAsia="x-none"/>
              </w:rPr>
              <w:t xml:space="preserve"> y helipuertos supervisados</w:t>
            </w:r>
          </w:p>
        </w:tc>
        <w:tc>
          <w:tcPr>
            <w:tcW w:w="958" w:type="pct"/>
            <w:vAlign w:val="center"/>
          </w:tcPr>
          <w:p w14:paraId="4A445C76" w14:textId="77777777" w:rsidR="00AB221F" w:rsidRPr="00AB221F" w:rsidRDefault="00FB030C" w:rsidP="00AB221F">
            <w:pPr>
              <w:jc w:val="center"/>
              <w:rPr>
                <w:rFonts w:ascii="Times New Roman" w:hAnsi="Times New Roman"/>
                <w:bCs/>
                <w:color w:val="767171"/>
                <w:kern w:val="36"/>
                <w:szCs w:val="24"/>
                <w:lang w:val="es-ES" w:eastAsia="x-none"/>
              </w:rPr>
            </w:pPr>
            <w:r>
              <w:rPr>
                <w:rFonts w:ascii="Times New Roman" w:hAnsi="Times New Roman"/>
                <w:bCs/>
                <w:color w:val="767171"/>
                <w:kern w:val="36"/>
                <w:szCs w:val="24"/>
                <w:lang w:val="es-ES" w:eastAsia="x-none"/>
              </w:rPr>
              <w:t>4</w:t>
            </w:r>
          </w:p>
        </w:tc>
        <w:tc>
          <w:tcPr>
            <w:tcW w:w="697" w:type="pct"/>
            <w:vAlign w:val="center"/>
          </w:tcPr>
          <w:p w14:paraId="3B9C09E9" w14:textId="77777777" w:rsidR="00AB221F" w:rsidRPr="00AB221F" w:rsidRDefault="00FB030C" w:rsidP="00AB221F">
            <w:pPr>
              <w:jc w:val="center"/>
              <w:rPr>
                <w:rFonts w:ascii="Times New Roman" w:hAnsi="Times New Roman"/>
                <w:bCs/>
                <w:color w:val="767171"/>
                <w:kern w:val="36"/>
                <w:szCs w:val="24"/>
                <w:lang w:val="es-ES" w:eastAsia="x-none"/>
              </w:rPr>
            </w:pPr>
            <w:r>
              <w:rPr>
                <w:rFonts w:ascii="Times New Roman" w:hAnsi="Times New Roman"/>
                <w:bCs/>
                <w:color w:val="767171"/>
                <w:kern w:val="36"/>
                <w:szCs w:val="24"/>
                <w:lang w:val="es-ES" w:eastAsia="x-none"/>
              </w:rPr>
              <w:t>4</w:t>
            </w:r>
          </w:p>
        </w:tc>
        <w:tc>
          <w:tcPr>
            <w:tcW w:w="958" w:type="pct"/>
            <w:vAlign w:val="center"/>
          </w:tcPr>
          <w:p w14:paraId="6C3510D3" w14:textId="77777777" w:rsidR="00AB221F" w:rsidRPr="00AB221F" w:rsidRDefault="00FB030C" w:rsidP="00AB221F">
            <w:pPr>
              <w:jc w:val="center"/>
              <w:rPr>
                <w:rFonts w:ascii="Times New Roman" w:hAnsi="Times New Roman"/>
                <w:bCs/>
                <w:color w:val="767171"/>
                <w:kern w:val="36"/>
                <w:szCs w:val="24"/>
                <w:lang w:val="es-ES" w:eastAsia="x-none"/>
              </w:rPr>
            </w:pPr>
            <w:r w:rsidRPr="00FB030C">
              <w:rPr>
                <w:rFonts w:ascii="Times New Roman" w:hAnsi="Times New Roman"/>
                <w:bCs/>
                <w:color w:val="767171"/>
                <w:kern w:val="36"/>
                <w:szCs w:val="24"/>
                <w:lang w:val="es-ES" w:eastAsia="x-none"/>
              </w:rPr>
              <w:t>RD$35,641,903.83</w:t>
            </w:r>
          </w:p>
        </w:tc>
        <w:tc>
          <w:tcPr>
            <w:tcW w:w="745" w:type="pct"/>
            <w:vAlign w:val="center"/>
          </w:tcPr>
          <w:p w14:paraId="4AD35F0B" w14:textId="77777777" w:rsidR="00AB221F" w:rsidRPr="00AB221F" w:rsidRDefault="00FB030C" w:rsidP="00AB221F">
            <w:pPr>
              <w:jc w:val="center"/>
              <w:rPr>
                <w:rFonts w:ascii="Times New Roman" w:hAnsi="Times New Roman"/>
                <w:bCs/>
                <w:color w:val="767171"/>
                <w:kern w:val="36"/>
                <w:szCs w:val="24"/>
                <w:lang w:val="es-ES" w:eastAsia="x-none"/>
              </w:rPr>
            </w:pPr>
            <w:r w:rsidRPr="002A7EC4">
              <w:rPr>
                <w:rFonts w:ascii="Times New Roman" w:hAnsi="Times New Roman"/>
                <w:bCs/>
                <w:color w:val="767171"/>
                <w:kern w:val="36"/>
                <w:szCs w:val="24"/>
                <w:lang w:eastAsia="x-none"/>
              </w:rPr>
              <w:t>RD$</w:t>
            </w:r>
            <w:r w:rsidRPr="002A7EC4">
              <w:rPr>
                <w:rFonts w:ascii="Times New Roman" w:hAnsi="Times New Roman"/>
                <w:bCs/>
                <w:color w:val="767171"/>
                <w:kern w:val="36"/>
                <w:szCs w:val="24"/>
                <w:lang w:val="es-ES" w:eastAsia="x-none"/>
              </w:rPr>
              <w:t>36,765,894</w:t>
            </w:r>
            <w:r>
              <w:rPr>
                <w:rFonts w:ascii="Times New Roman" w:hAnsi="Times New Roman"/>
                <w:bCs/>
                <w:color w:val="767171"/>
                <w:kern w:val="36"/>
                <w:szCs w:val="24"/>
                <w:lang w:val="es-ES" w:eastAsia="x-none"/>
              </w:rPr>
              <w:t>.00</w:t>
            </w:r>
          </w:p>
        </w:tc>
      </w:tr>
    </w:tbl>
    <w:p w14:paraId="4709FEE5" w14:textId="77777777" w:rsidR="00FB030C" w:rsidRDefault="00FB030C" w:rsidP="00AC0211">
      <w:pPr>
        <w:spacing w:after="0"/>
        <w:rPr>
          <w:rFonts w:ascii="Times New Roman" w:eastAsia="Times New Roman" w:hAnsi="Times New Roman"/>
          <w:bCs/>
          <w:color w:val="767171"/>
          <w:kern w:val="36"/>
          <w:szCs w:val="24"/>
          <w:lang w:val="es-ES" w:eastAsia="x-none"/>
        </w:rPr>
      </w:pPr>
    </w:p>
    <w:p w14:paraId="65846318" w14:textId="77777777" w:rsidR="00FB030C" w:rsidRDefault="00FB030C" w:rsidP="00AC0211">
      <w:pPr>
        <w:spacing w:after="0"/>
        <w:rPr>
          <w:rFonts w:ascii="Times New Roman" w:eastAsia="Times New Roman" w:hAnsi="Times New Roman"/>
          <w:bCs/>
          <w:color w:val="767171"/>
          <w:kern w:val="36"/>
          <w:szCs w:val="24"/>
          <w:lang w:val="es-ES" w:eastAsia="x-none"/>
        </w:rPr>
      </w:pPr>
    </w:p>
    <w:tbl>
      <w:tblPr>
        <w:tblStyle w:val="Tablaconcuadrcula3"/>
        <w:tblW w:w="6294" w:type="pct"/>
        <w:jc w:val="center"/>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Look w:val="04A0" w:firstRow="1" w:lastRow="0" w:firstColumn="1" w:lastColumn="0" w:noHBand="0" w:noVBand="1"/>
      </w:tblPr>
      <w:tblGrid>
        <w:gridCol w:w="1463"/>
        <w:gridCol w:w="1456"/>
        <w:gridCol w:w="1683"/>
        <w:gridCol w:w="1230"/>
        <w:gridCol w:w="2050"/>
        <w:gridCol w:w="2050"/>
      </w:tblGrid>
      <w:tr w:rsidR="00AB221F" w:rsidRPr="00AB221F" w14:paraId="5F125398" w14:textId="77777777" w:rsidTr="00FB030C">
        <w:trPr>
          <w:trHeight w:val="403"/>
          <w:jc w:val="center"/>
        </w:trPr>
        <w:tc>
          <w:tcPr>
            <w:tcW w:w="737" w:type="pct"/>
            <w:vMerge w:val="restart"/>
            <w:tcBorders>
              <w:right w:val="single" w:sz="12" w:space="0" w:color="002060"/>
            </w:tcBorders>
            <w:shd w:val="clear" w:color="auto" w:fill="002060"/>
            <w:vAlign w:val="center"/>
          </w:tcPr>
          <w:p w14:paraId="22DA69A3" w14:textId="77777777" w:rsidR="00AB221F" w:rsidRPr="00AB221F" w:rsidRDefault="00AB221F" w:rsidP="00AB221F">
            <w:pPr>
              <w:spacing w:after="0" w:line="240" w:lineRule="auto"/>
              <w:jc w:val="center"/>
              <w:rPr>
                <w:b/>
                <w:bCs/>
                <w:color w:val="FFFFFF" w:themeColor="background1"/>
                <w:szCs w:val="24"/>
                <w:lang w:eastAsia="es-DO"/>
              </w:rPr>
            </w:pPr>
            <w:r w:rsidRPr="00AB221F">
              <w:rPr>
                <w:b/>
                <w:bCs/>
                <w:color w:val="FFFFFF" w:themeColor="background1"/>
                <w:szCs w:val="24"/>
                <w:lang w:eastAsia="es-DO"/>
              </w:rPr>
              <w:t>Producto</w:t>
            </w:r>
          </w:p>
        </w:tc>
        <w:tc>
          <w:tcPr>
            <w:tcW w:w="733" w:type="pct"/>
            <w:vMerge w:val="restart"/>
            <w:tcBorders>
              <w:left w:val="single" w:sz="12" w:space="0" w:color="002060"/>
            </w:tcBorders>
            <w:shd w:val="clear" w:color="auto" w:fill="002060"/>
            <w:vAlign w:val="center"/>
          </w:tcPr>
          <w:p w14:paraId="3013447E" w14:textId="77777777" w:rsidR="00AB221F" w:rsidRPr="00AB221F" w:rsidRDefault="00AB221F" w:rsidP="00AB221F">
            <w:pPr>
              <w:spacing w:after="0" w:line="240" w:lineRule="auto"/>
              <w:jc w:val="center"/>
              <w:rPr>
                <w:b/>
                <w:bCs/>
                <w:color w:val="FFFFFF" w:themeColor="background1"/>
                <w:szCs w:val="24"/>
                <w:lang w:eastAsia="es-DO"/>
              </w:rPr>
            </w:pPr>
            <w:r w:rsidRPr="00AB221F">
              <w:rPr>
                <w:b/>
                <w:bCs/>
                <w:color w:val="FFFFFF" w:themeColor="background1"/>
                <w:szCs w:val="24"/>
                <w:lang w:eastAsia="es-DO"/>
              </w:rPr>
              <w:t>Indicador</w:t>
            </w:r>
          </w:p>
        </w:tc>
        <w:tc>
          <w:tcPr>
            <w:tcW w:w="3531" w:type="pct"/>
            <w:gridSpan w:val="4"/>
            <w:shd w:val="clear" w:color="auto" w:fill="002060"/>
            <w:vAlign w:val="center"/>
          </w:tcPr>
          <w:p w14:paraId="6E376B0A" w14:textId="77777777" w:rsidR="00AB221F" w:rsidRPr="00AB221F" w:rsidRDefault="00AB221F" w:rsidP="00994022">
            <w:pPr>
              <w:spacing w:after="0" w:line="360" w:lineRule="auto"/>
              <w:jc w:val="center"/>
              <w:rPr>
                <w:b/>
                <w:bCs/>
                <w:color w:val="FFFFFF" w:themeColor="background1"/>
                <w:szCs w:val="24"/>
                <w:lang w:eastAsia="es-DO"/>
              </w:rPr>
            </w:pPr>
            <w:r w:rsidRPr="00AB221F">
              <w:rPr>
                <w:b/>
                <w:bCs/>
                <w:color w:val="FFFFFF" w:themeColor="background1"/>
                <w:szCs w:val="24"/>
                <w:lang w:eastAsia="es-DO"/>
              </w:rPr>
              <w:t>Trimestre Abril - Junio</w:t>
            </w:r>
          </w:p>
        </w:tc>
      </w:tr>
      <w:tr w:rsidR="00AB221F" w:rsidRPr="00AB221F" w14:paraId="71AAC9A7" w14:textId="77777777" w:rsidTr="00FB030C">
        <w:trPr>
          <w:trHeight w:val="339"/>
          <w:jc w:val="center"/>
        </w:trPr>
        <w:tc>
          <w:tcPr>
            <w:tcW w:w="737" w:type="pct"/>
            <w:vMerge/>
            <w:tcBorders>
              <w:right w:val="single" w:sz="12" w:space="0" w:color="002060"/>
            </w:tcBorders>
            <w:shd w:val="clear" w:color="auto" w:fill="002060"/>
            <w:vAlign w:val="center"/>
          </w:tcPr>
          <w:p w14:paraId="5D1DDCE3" w14:textId="77777777" w:rsidR="00AB221F" w:rsidRPr="00AB221F" w:rsidRDefault="00AB221F" w:rsidP="00AB221F">
            <w:pPr>
              <w:spacing w:after="0" w:line="240" w:lineRule="auto"/>
              <w:jc w:val="center"/>
              <w:rPr>
                <w:b/>
                <w:bCs/>
                <w:color w:val="FFFFFF" w:themeColor="background1"/>
                <w:szCs w:val="24"/>
                <w:lang w:eastAsia="es-DO"/>
              </w:rPr>
            </w:pPr>
          </w:p>
        </w:tc>
        <w:tc>
          <w:tcPr>
            <w:tcW w:w="733" w:type="pct"/>
            <w:vMerge/>
            <w:tcBorders>
              <w:left w:val="single" w:sz="12" w:space="0" w:color="002060"/>
            </w:tcBorders>
            <w:shd w:val="clear" w:color="auto" w:fill="002060"/>
            <w:vAlign w:val="center"/>
          </w:tcPr>
          <w:p w14:paraId="5DAFD52B" w14:textId="77777777" w:rsidR="00AB221F" w:rsidRPr="00AB221F" w:rsidRDefault="00AB221F" w:rsidP="00AB221F">
            <w:pPr>
              <w:spacing w:after="0" w:line="240" w:lineRule="auto"/>
              <w:jc w:val="center"/>
              <w:rPr>
                <w:b/>
                <w:bCs/>
                <w:color w:val="FFFFFF" w:themeColor="background1"/>
                <w:szCs w:val="24"/>
                <w:lang w:eastAsia="es-DO"/>
              </w:rPr>
            </w:pPr>
          </w:p>
        </w:tc>
        <w:tc>
          <w:tcPr>
            <w:tcW w:w="847" w:type="pct"/>
            <w:shd w:val="clear" w:color="auto" w:fill="002060"/>
            <w:vAlign w:val="center"/>
          </w:tcPr>
          <w:p w14:paraId="3D91B142" w14:textId="77777777" w:rsidR="00AB221F" w:rsidRPr="00AB221F" w:rsidRDefault="00AB221F" w:rsidP="00AB221F">
            <w:pPr>
              <w:spacing w:after="0" w:line="240" w:lineRule="auto"/>
              <w:jc w:val="center"/>
              <w:rPr>
                <w:b/>
                <w:bCs/>
                <w:color w:val="FFFFFF" w:themeColor="background1"/>
                <w:szCs w:val="24"/>
                <w:lang w:eastAsia="es-DO"/>
              </w:rPr>
            </w:pPr>
            <w:r w:rsidRPr="00AB221F">
              <w:rPr>
                <w:b/>
                <w:bCs/>
                <w:color w:val="FFFFFF" w:themeColor="background1"/>
                <w:szCs w:val="24"/>
                <w:lang w:eastAsia="es-DO"/>
              </w:rPr>
              <w:t>Programación</w:t>
            </w:r>
          </w:p>
          <w:p w14:paraId="1949F444" w14:textId="77777777" w:rsidR="00AB221F" w:rsidRPr="00AB221F" w:rsidRDefault="00AB221F" w:rsidP="00AB221F">
            <w:pPr>
              <w:spacing w:after="0" w:line="240" w:lineRule="auto"/>
              <w:jc w:val="center"/>
              <w:rPr>
                <w:b/>
                <w:bCs/>
                <w:color w:val="FFFFFF" w:themeColor="background1"/>
                <w:szCs w:val="24"/>
                <w:lang w:eastAsia="es-DO"/>
              </w:rPr>
            </w:pPr>
            <w:r w:rsidRPr="00AB221F">
              <w:rPr>
                <w:b/>
                <w:bCs/>
                <w:color w:val="FFFFFF" w:themeColor="background1"/>
                <w:szCs w:val="24"/>
                <w:lang w:eastAsia="es-DO"/>
              </w:rPr>
              <w:t>Física</w:t>
            </w:r>
          </w:p>
        </w:tc>
        <w:tc>
          <w:tcPr>
            <w:tcW w:w="619" w:type="pct"/>
            <w:shd w:val="clear" w:color="auto" w:fill="002060"/>
            <w:vAlign w:val="center"/>
          </w:tcPr>
          <w:p w14:paraId="452C8C86" w14:textId="77777777" w:rsidR="00AB221F" w:rsidRPr="00AB221F" w:rsidRDefault="00AB221F" w:rsidP="00AB221F">
            <w:pPr>
              <w:spacing w:after="0" w:line="240" w:lineRule="auto"/>
              <w:jc w:val="center"/>
              <w:rPr>
                <w:b/>
                <w:bCs/>
                <w:color w:val="FFFFFF" w:themeColor="background1"/>
                <w:szCs w:val="24"/>
                <w:lang w:eastAsia="es-DO"/>
              </w:rPr>
            </w:pPr>
            <w:r w:rsidRPr="00AB221F">
              <w:rPr>
                <w:b/>
                <w:bCs/>
                <w:color w:val="FFFFFF" w:themeColor="background1"/>
                <w:szCs w:val="24"/>
                <w:lang w:eastAsia="es-DO"/>
              </w:rPr>
              <w:t>Ejecución</w:t>
            </w:r>
          </w:p>
          <w:p w14:paraId="5917D6E1" w14:textId="77777777" w:rsidR="00AB221F" w:rsidRPr="00AB221F" w:rsidRDefault="00AB221F" w:rsidP="00AB221F">
            <w:pPr>
              <w:spacing w:after="0" w:line="240" w:lineRule="auto"/>
              <w:jc w:val="center"/>
              <w:rPr>
                <w:b/>
                <w:bCs/>
                <w:color w:val="FFFFFF" w:themeColor="background1"/>
                <w:szCs w:val="24"/>
                <w:lang w:eastAsia="es-DO"/>
              </w:rPr>
            </w:pPr>
            <w:r w:rsidRPr="00AB221F">
              <w:rPr>
                <w:b/>
                <w:bCs/>
                <w:color w:val="FFFFFF" w:themeColor="background1"/>
                <w:szCs w:val="24"/>
                <w:lang w:eastAsia="es-DO"/>
              </w:rPr>
              <w:t>Física</w:t>
            </w:r>
          </w:p>
        </w:tc>
        <w:tc>
          <w:tcPr>
            <w:tcW w:w="1032" w:type="pct"/>
            <w:shd w:val="clear" w:color="auto" w:fill="002060"/>
          </w:tcPr>
          <w:p w14:paraId="029B6CA7" w14:textId="77777777" w:rsidR="00AB221F" w:rsidRPr="00AB221F" w:rsidRDefault="00AB221F" w:rsidP="00AB221F">
            <w:pPr>
              <w:spacing w:after="0" w:line="240" w:lineRule="auto"/>
              <w:jc w:val="center"/>
              <w:rPr>
                <w:b/>
                <w:bCs/>
                <w:color w:val="FFFFFF" w:themeColor="background1"/>
                <w:szCs w:val="24"/>
                <w:lang w:eastAsia="es-DO"/>
              </w:rPr>
            </w:pPr>
            <w:r w:rsidRPr="00AB221F">
              <w:rPr>
                <w:b/>
                <w:bCs/>
                <w:color w:val="FFFFFF" w:themeColor="background1"/>
                <w:szCs w:val="24"/>
                <w:lang w:eastAsia="es-DO"/>
              </w:rPr>
              <w:t>Programación Financiera</w:t>
            </w:r>
          </w:p>
        </w:tc>
        <w:tc>
          <w:tcPr>
            <w:tcW w:w="1032" w:type="pct"/>
            <w:shd w:val="clear" w:color="auto" w:fill="002060"/>
          </w:tcPr>
          <w:p w14:paraId="1FA40043" w14:textId="77777777" w:rsidR="00AB221F" w:rsidRPr="00AB221F" w:rsidRDefault="00AB221F" w:rsidP="00AB221F">
            <w:pPr>
              <w:spacing w:after="0" w:line="240" w:lineRule="auto"/>
              <w:jc w:val="center"/>
              <w:rPr>
                <w:b/>
                <w:bCs/>
                <w:color w:val="FFFFFF" w:themeColor="background1"/>
                <w:szCs w:val="24"/>
                <w:lang w:eastAsia="es-DO"/>
              </w:rPr>
            </w:pPr>
            <w:r w:rsidRPr="00AB221F">
              <w:rPr>
                <w:b/>
                <w:bCs/>
                <w:color w:val="FFFFFF" w:themeColor="background1"/>
                <w:szCs w:val="24"/>
                <w:lang w:eastAsia="es-DO"/>
              </w:rPr>
              <w:t>Ejecución Financiera</w:t>
            </w:r>
          </w:p>
        </w:tc>
      </w:tr>
      <w:tr w:rsidR="00FB030C" w:rsidRPr="00AB221F" w14:paraId="6341149D" w14:textId="77777777" w:rsidTr="00FB030C">
        <w:trPr>
          <w:jc w:val="center"/>
        </w:trPr>
        <w:tc>
          <w:tcPr>
            <w:tcW w:w="737" w:type="pct"/>
            <w:vAlign w:val="center"/>
          </w:tcPr>
          <w:p w14:paraId="40070F2B" w14:textId="77777777" w:rsidR="00FB030C" w:rsidRPr="00AB221F" w:rsidRDefault="00FB030C" w:rsidP="00FB030C">
            <w:pPr>
              <w:rPr>
                <w:bCs/>
                <w:color w:val="767171"/>
                <w:kern w:val="36"/>
                <w:szCs w:val="24"/>
                <w:lang w:val="es-ES" w:eastAsia="x-none"/>
              </w:rPr>
            </w:pPr>
            <w:r w:rsidRPr="00AB221F">
              <w:rPr>
                <w:bCs/>
                <w:color w:val="767171"/>
                <w:kern w:val="36"/>
                <w:szCs w:val="24"/>
                <w:lang w:val="es-ES" w:eastAsia="x-none"/>
              </w:rPr>
              <w:t xml:space="preserve">6360-Aeropuertos, </w:t>
            </w:r>
            <w:r>
              <w:rPr>
                <w:bCs/>
                <w:color w:val="767171"/>
                <w:kern w:val="36"/>
                <w:szCs w:val="24"/>
                <w:lang w:val="es-ES" w:eastAsia="x-none"/>
              </w:rPr>
              <w:t>aeropuertos domésticos</w:t>
            </w:r>
            <w:r w:rsidRPr="00AB221F">
              <w:rPr>
                <w:bCs/>
                <w:color w:val="767171"/>
                <w:kern w:val="36"/>
                <w:szCs w:val="24"/>
                <w:lang w:val="es-ES" w:eastAsia="x-none"/>
              </w:rPr>
              <w:t xml:space="preserve"> y helipuertos con supervisión y control</w:t>
            </w:r>
          </w:p>
        </w:tc>
        <w:tc>
          <w:tcPr>
            <w:tcW w:w="733" w:type="pct"/>
            <w:vAlign w:val="center"/>
          </w:tcPr>
          <w:p w14:paraId="69DDB611" w14:textId="77777777" w:rsidR="00FB030C" w:rsidRPr="00AB221F" w:rsidRDefault="00FB030C" w:rsidP="00FB030C">
            <w:pPr>
              <w:rPr>
                <w:bCs/>
                <w:color w:val="767171"/>
                <w:kern w:val="36"/>
                <w:szCs w:val="24"/>
                <w:lang w:val="es-ES" w:eastAsia="x-none"/>
              </w:rPr>
            </w:pPr>
            <w:r w:rsidRPr="00AB221F">
              <w:rPr>
                <w:bCs/>
                <w:color w:val="767171"/>
                <w:kern w:val="36"/>
                <w:szCs w:val="24"/>
                <w:lang w:val="es-ES" w:eastAsia="x-none"/>
              </w:rPr>
              <w:t>N</w:t>
            </w:r>
            <w:r>
              <w:rPr>
                <w:bCs/>
                <w:color w:val="767171"/>
                <w:kern w:val="36"/>
                <w:szCs w:val="24"/>
                <w:lang w:val="es-ES" w:eastAsia="x-none"/>
              </w:rPr>
              <w:t>úmero de aeropuertos, aeropuertos domésticos</w:t>
            </w:r>
            <w:r w:rsidRPr="00AB221F">
              <w:rPr>
                <w:bCs/>
                <w:color w:val="767171"/>
                <w:kern w:val="36"/>
                <w:szCs w:val="24"/>
                <w:lang w:val="es-ES" w:eastAsia="x-none"/>
              </w:rPr>
              <w:t xml:space="preserve"> y helipuertos supervisados</w:t>
            </w:r>
          </w:p>
        </w:tc>
        <w:tc>
          <w:tcPr>
            <w:tcW w:w="847" w:type="pct"/>
            <w:vAlign w:val="center"/>
          </w:tcPr>
          <w:p w14:paraId="799E9505" w14:textId="77777777" w:rsidR="00FB030C" w:rsidRPr="00AB221F" w:rsidRDefault="00FB030C" w:rsidP="00FB030C">
            <w:pPr>
              <w:jc w:val="center"/>
              <w:rPr>
                <w:bCs/>
                <w:color w:val="767171"/>
                <w:kern w:val="36"/>
                <w:szCs w:val="24"/>
                <w:lang w:val="es-ES" w:eastAsia="x-none"/>
              </w:rPr>
            </w:pPr>
            <w:r w:rsidRPr="00AB221F">
              <w:rPr>
                <w:bCs/>
                <w:color w:val="767171"/>
                <w:kern w:val="36"/>
                <w:szCs w:val="24"/>
                <w:lang w:val="es-ES" w:eastAsia="x-none"/>
              </w:rPr>
              <w:t>5</w:t>
            </w:r>
          </w:p>
        </w:tc>
        <w:tc>
          <w:tcPr>
            <w:tcW w:w="619" w:type="pct"/>
            <w:vAlign w:val="center"/>
          </w:tcPr>
          <w:p w14:paraId="53C7E1C4" w14:textId="77777777" w:rsidR="00FB030C" w:rsidRPr="00AB221F" w:rsidRDefault="00FB030C" w:rsidP="00FB030C">
            <w:pPr>
              <w:jc w:val="center"/>
              <w:rPr>
                <w:bCs/>
                <w:color w:val="767171"/>
                <w:kern w:val="36"/>
                <w:szCs w:val="24"/>
                <w:lang w:val="es-ES" w:eastAsia="x-none"/>
              </w:rPr>
            </w:pPr>
            <w:r w:rsidRPr="00AB221F">
              <w:rPr>
                <w:bCs/>
                <w:color w:val="767171"/>
                <w:kern w:val="36"/>
                <w:szCs w:val="24"/>
                <w:lang w:val="es-ES" w:eastAsia="x-none"/>
              </w:rPr>
              <w:t>5</w:t>
            </w:r>
          </w:p>
        </w:tc>
        <w:tc>
          <w:tcPr>
            <w:tcW w:w="1032" w:type="pct"/>
            <w:vAlign w:val="center"/>
          </w:tcPr>
          <w:p w14:paraId="362D0D45" w14:textId="77777777" w:rsidR="00FB030C" w:rsidRPr="00AB221F" w:rsidRDefault="00FB030C" w:rsidP="00FB030C">
            <w:pPr>
              <w:jc w:val="center"/>
              <w:rPr>
                <w:bCs/>
                <w:color w:val="767171"/>
                <w:kern w:val="36"/>
                <w:szCs w:val="24"/>
                <w:lang w:val="es-ES" w:eastAsia="x-none"/>
              </w:rPr>
            </w:pPr>
            <w:r w:rsidRPr="002A7EC4">
              <w:rPr>
                <w:bCs/>
                <w:color w:val="767171"/>
                <w:kern w:val="36"/>
                <w:szCs w:val="24"/>
                <w:lang w:val="es-ES" w:eastAsia="x-none"/>
              </w:rPr>
              <w:t>RD$35,641903.83</w:t>
            </w:r>
          </w:p>
        </w:tc>
        <w:tc>
          <w:tcPr>
            <w:tcW w:w="1032" w:type="pct"/>
            <w:vAlign w:val="center"/>
          </w:tcPr>
          <w:p w14:paraId="7962ED93" w14:textId="77777777" w:rsidR="00FB030C" w:rsidRPr="00AB221F" w:rsidRDefault="00FB030C" w:rsidP="00FB030C">
            <w:pPr>
              <w:jc w:val="center"/>
              <w:rPr>
                <w:bCs/>
                <w:color w:val="767171"/>
                <w:kern w:val="36"/>
                <w:szCs w:val="24"/>
                <w:lang w:val="es-ES" w:eastAsia="x-none"/>
              </w:rPr>
            </w:pPr>
            <w:r w:rsidRPr="002A7EC4">
              <w:rPr>
                <w:bCs/>
                <w:color w:val="767171"/>
                <w:kern w:val="36"/>
                <w:szCs w:val="24"/>
                <w:lang w:eastAsia="x-none"/>
              </w:rPr>
              <w:t>RD$</w:t>
            </w:r>
            <w:r w:rsidRPr="002A7EC4">
              <w:rPr>
                <w:bCs/>
                <w:color w:val="767171"/>
                <w:kern w:val="36"/>
                <w:szCs w:val="24"/>
                <w:lang w:val="es-ES" w:eastAsia="x-none"/>
              </w:rPr>
              <w:t>40,215,483.99</w:t>
            </w:r>
          </w:p>
        </w:tc>
      </w:tr>
    </w:tbl>
    <w:p w14:paraId="52C0C0BF" w14:textId="77777777" w:rsidR="00994022" w:rsidRDefault="00994022" w:rsidP="00AC0211">
      <w:pPr>
        <w:spacing w:after="0"/>
        <w:rPr>
          <w:rFonts w:ascii="Times New Roman" w:eastAsia="Times New Roman" w:hAnsi="Times New Roman"/>
          <w:bCs/>
          <w:color w:val="767171"/>
          <w:kern w:val="36"/>
          <w:szCs w:val="24"/>
          <w:lang w:val="es-ES" w:eastAsia="x-none"/>
        </w:rPr>
      </w:pPr>
    </w:p>
    <w:tbl>
      <w:tblPr>
        <w:tblStyle w:val="Tablaconcuadrcula4"/>
        <w:tblW w:w="6294" w:type="pct"/>
        <w:jc w:val="center"/>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Look w:val="04A0" w:firstRow="1" w:lastRow="0" w:firstColumn="1" w:lastColumn="0" w:noHBand="0" w:noVBand="1"/>
      </w:tblPr>
      <w:tblGrid>
        <w:gridCol w:w="1463"/>
        <w:gridCol w:w="1456"/>
        <w:gridCol w:w="1683"/>
        <w:gridCol w:w="1230"/>
        <w:gridCol w:w="2050"/>
        <w:gridCol w:w="2050"/>
      </w:tblGrid>
      <w:tr w:rsidR="00D82237" w:rsidRPr="00D82237" w14:paraId="5FA9FED6" w14:textId="77777777" w:rsidTr="00F11BF1">
        <w:trPr>
          <w:trHeight w:val="403"/>
          <w:jc w:val="center"/>
        </w:trPr>
        <w:tc>
          <w:tcPr>
            <w:tcW w:w="737" w:type="pct"/>
            <w:vMerge w:val="restart"/>
            <w:tcBorders>
              <w:right w:val="single" w:sz="12" w:space="0" w:color="002060"/>
            </w:tcBorders>
            <w:shd w:val="clear" w:color="auto" w:fill="002060"/>
            <w:vAlign w:val="center"/>
          </w:tcPr>
          <w:p w14:paraId="47AF46F0" w14:textId="77777777" w:rsidR="00D82237" w:rsidRPr="00D82237" w:rsidRDefault="00D82237" w:rsidP="00D82237">
            <w:pPr>
              <w:spacing w:after="0" w:line="240" w:lineRule="auto"/>
              <w:jc w:val="center"/>
              <w:rPr>
                <w:b/>
                <w:bCs/>
                <w:color w:val="FFFFFF" w:themeColor="background1"/>
                <w:szCs w:val="24"/>
                <w:lang w:eastAsia="es-DO"/>
              </w:rPr>
            </w:pPr>
            <w:r w:rsidRPr="00C53AA8">
              <w:rPr>
                <w:b/>
                <w:bCs/>
                <w:color w:val="FFFFFF" w:themeColor="background1"/>
                <w:szCs w:val="24"/>
                <w:lang w:eastAsia="es-DO"/>
              </w:rPr>
              <w:t>Producto</w:t>
            </w:r>
          </w:p>
        </w:tc>
        <w:tc>
          <w:tcPr>
            <w:tcW w:w="733" w:type="pct"/>
            <w:vMerge w:val="restart"/>
            <w:tcBorders>
              <w:left w:val="single" w:sz="12" w:space="0" w:color="002060"/>
            </w:tcBorders>
            <w:shd w:val="clear" w:color="auto" w:fill="002060"/>
            <w:vAlign w:val="center"/>
          </w:tcPr>
          <w:p w14:paraId="2A414014" w14:textId="77777777" w:rsidR="00D82237" w:rsidRPr="00D82237" w:rsidRDefault="00D82237" w:rsidP="00D82237">
            <w:pPr>
              <w:spacing w:after="0" w:line="240" w:lineRule="auto"/>
              <w:jc w:val="center"/>
              <w:rPr>
                <w:b/>
                <w:bCs/>
                <w:color w:val="FFFFFF" w:themeColor="background1"/>
                <w:szCs w:val="24"/>
                <w:lang w:eastAsia="es-DO"/>
              </w:rPr>
            </w:pPr>
            <w:r w:rsidRPr="00C53AA8">
              <w:rPr>
                <w:b/>
                <w:bCs/>
                <w:color w:val="FFFFFF" w:themeColor="background1"/>
                <w:szCs w:val="24"/>
                <w:lang w:eastAsia="es-DO"/>
              </w:rPr>
              <w:t>Indicador</w:t>
            </w:r>
          </w:p>
        </w:tc>
        <w:tc>
          <w:tcPr>
            <w:tcW w:w="3531" w:type="pct"/>
            <w:gridSpan w:val="4"/>
            <w:shd w:val="clear" w:color="auto" w:fill="002060"/>
            <w:vAlign w:val="center"/>
          </w:tcPr>
          <w:p w14:paraId="2443FF68" w14:textId="77777777" w:rsidR="00D82237" w:rsidRPr="00D82237" w:rsidRDefault="00D82237" w:rsidP="00994022">
            <w:pPr>
              <w:spacing w:after="0" w:line="360" w:lineRule="auto"/>
              <w:jc w:val="center"/>
              <w:rPr>
                <w:b/>
                <w:bCs/>
                <w:color w:val="FFFFFF" w:themeColor="background1"/>
                <w:szCs w:val="24"/>
                <w:lang w:eastAsia="es-DO"/>
              </w:rPr>
            </w:pPr>
            <w:r w:rsidRPr="00C53AA8">
              <w:rPr>
                <w:b/>
                <w:bCs/>
                <w:color w:val="FFFFFF" w:themeColor="background1"/>
                <w:szCs w:val="24"/>
                <w:lang w:eastAsia="es-DO"/>
              </w:rPr>
              <w:t>Trimestre Julio - Septiembre</w:t>
            </w:r>
          </w:p>
        </w:tc>
      </w:tr>
      <w:tr w:rsidR="00D82237" w:rsidRPr="00D82237" w14:paraId="1642CE2D" w14:textId="77777777" w:rsidTr="00F11BF1">
        <w:trPr>
          <w:trHeight w:val="339"/>
          <w:jc w:val="center"/>
        </w:trPr>
        <w:tc>
          <w:tcPr>
            <w:tcW w:w="737" w:type="pct"/>
            <w:vMerge/>
            <w:tcBorders>
              <w:right w:val="single" w:sz="12" w:space="0" w:color="002060"/>
            </w:tcBorders>
            <w:shd w:val="clear" w:color="auto" w:fill="002060"/>
            <w:vAlign w:val="center"/>
          </w:tcPr>
          <w:p w14:paraId="17A25194" w14:textId="77777777" w:rsidR="00D82237" w:rsidRPr="00D82237" w:rsidRDefault="00D82237" w:rsidP="00C53AA8">
            <w:pPr>
              <w:spacing w:after="0" w:line="240" w:lineRule="auto"/>
              <w:jc w:val="center"/>
              <w:rPr>
                <w:b/>
                <w:bCs/>
                <w:color w:val="FFFFFF" w:themeColor="background1"/>
                <w:szCs w:val="24"/>
                <w:lang w:eastAsia="es-DO"/>
              </w:rPr>
            </w:pPr>
          </w:p>
        </w:tc>
        <w:tc>
          <w:tcPr>
            <w:tcW w:w="733" w:type="pct"/>
            <w:vMerge/>
            <w:tcBorders>
              <w:left w:val="single" w:sz="12" w:space="0" w:color="002060"/>
            </w:tcBorders>
            <w:shd w:val="clear" w:color="auto" w:fill="002060"/>
            <w:vAlign w:val="center"/>
          </w:tcPr>
          <w:p w14:paraId="49205B94" w14:textId="77777777" w:rsidR="00D82237" w:rsidRPr="00D82237" w:rsidRDefault="00D82237" w:rsidP="00C53AA8">
            <w:pPr>
              <w:spacing w:after="0" w:line="240" w:lineRule="auto"/>
              <w:jc w:val="center"/>
              <w:rPr>
                <w:b/>
                <w:bCs/>
                <w:color w:val="FFFFFF" w:themeColor="background1"/>
                <w:szCs w:val="24"/>
                <w:lang w:eastAsia="es-DO"/>
              </w:rPr>
            </w:pPr>
          </w:p>
        </w:tc>
        <w:tc>
          <w:tcPr>
            <w:tcW w:w="847" w:type="pct"/>
            <w:shd w:val="clear" w:color="auto" w:fill="002060"/>
            <w:vAlign w:val="center"/>
          </w:tcPr>
          <w:p w14:paraId="79661B2C" w14:textId="77777777" w:rsidR="00D82237" w:rsidRPr="00D82237" w:rsidRDefault="00D82237" w:rsidP="00C53AA8">
            <w:pPr>
              <w:spacing w:after="0" w:line="240" w:lineRule="auto"/>
              <w:jc w:val="center"/>
              <w:rPr>
                <w:b/>
                <w:bCs/>
                <w:color w:val="FFFFFF" w:themeColor="background1"/>
                <w:szCs w:val="24"/>
                <w:lang w:eastAsia="es-DO"/>
              </w:rPr>
            </w:pPr>
            <w:r w:rsidRPr="00C53AA8">
              <w:rPr>
                <w:b/>
                <w:bCs/>
                <w:color w:val="FFFFFF" w:themeColor="background1"/>
                <w:szCs w:val="24"/>
                <w:lang w:eastAsia="es-DO"/>
              </w:rPr>
              <w:t>Programación</w:t>
            </w:r>
          </w:p>
          <w:p w14:paraId="5D2D6217" w14:textId="77777777" w:rsidR="00D82237" w:rsidRPr="00D82237" w:rsidRDefault="00D82237" w:rsidP="00C53AA8">
            <w:pPr>
              <w:spacing w:after="0" w:line="240" w:lineRule="auto"/>
              <w:jc w:val="center"/>
              <w:rPr>
                <w:b/>
                <w:bCs/>
                <w:color w:val="FFFFFF" w:themeColor="background1"/>
                <w:szCs w:val="24"/>
                <w:lang w:eastAsia="es-DO"/>
              </w:rPr>
            </w:pPr>
            <w:r w:rsidRPr="00C53AA8">
              <w:rPr>
                <w:b/>
                <w:bCs/>
                <w:color w:val="FFFFFF" w:themeColor="background1"/>
                <w:szCs w:val="24"/>
                <w:lang w:eastAsia="es-DO"/>
              </w:rPr>
              <w:t>Física</w:t>
            </w:r>
          </w:p>
        </w:tc>
        <w:tc>
          <w:tcPr>
            <w:tcW w:w="619" w:type="pct"/>
            <w:shd w:val="clear" w:color="auto" w:fill="002060"/>
            <w:vAlign w:val="center"/>
          </w:tcPr>
          <w:p w14:paraId="3118F6FB" w14:textId="77777777" w:rsidR="00D82237" w:rsidRPr="00D82237" w:rsidRDefault="00D82237" w:rsidP="00C53AA8">
            <w:pPr>
              <w:spacing w:after="0" w:line="240" w:lineRule="auto"/>
              <w:jc w:val="center"/>
              <w:rPr>
                <w:b/>
                <w:bCs/>
                <w:color w:val="FFFFFF" w:themeColor="background1"/>
                <w:szCs w:val="24"/>
                <w:lang w:eastAsia="es-DO"/>
              </w:rPr>
            </w:pPr>
            <w:r w:rsidRPr="00C53AA8">
              <w:rPr>
                <w:b/>
                <w:bCs/>
                <w:color w:val="FFFFFF" w:themeColor="background1"/>
                <w:szCs w:val="24"/>
                <w:lang w:eastAsia="es-DO"/>
              </w:rPr>
              <w:t>Ejecución</w:t>
            </w:r>
          </w:p>
          <w:p w14:paraId="25C7C0DE" w14:textId="77777777" w:rsidR="00D82237" w:rsidRPr="00D82237" w:rsidRDefault="00D82237" w:rsidP="00C53AA8">
            <w:pPr>
              <w:spacing w:after="0" w:line="240" w:lineRule="auto"/>
              <w:jc w:val="center"/>
              <w:rPr>
                <w:b/>
                <w:bCs/>
                <w:color w:val="FFFFFF" w:themeColor="background1"/>
                <w:szCs w:val="24"/>
                <w:lang w:eastAsia="es-DO"/>
              </w:rPr>
            </w:pPr>
            <w:r w:rsidRPr="00C53AA8">
              <w:rPr>
                <w:b/>
                <w:bCs/>
                <w:color w:val="FFFFFF" w:themeColor="background1"/>
                <w:szCs w:val="24"/>
                <w:lang w:eastAsia="es-DO"/>
              </w:rPr>
              <w:t>Física</w:t>
            </w:r>
          </w:p>
        </w:tc>
        <w:tc>
          <w:tcPr>
            <w:tcW w:w="1032" w:type="pct"/>
            <w:shd w:val="clear" w:color="auto" w:fill="002060"/>
          </w:tcPr>
          <w:p w14:paraId="7B3EDBA3" w14:textId="77777777" w:rsidR="00D82237" w:rsidRPr="00D82237" w:rsidRDefault="00D82237" w:rsidP="00C53AA8">
            <w:pPr>
              <w:spacing w:after="0" w:line="240" w:lineRule="auto"/>
              <w:jc w:val="center"/>
              <w:rPr>
                <w:b/>
                <w:bCs/>
                <w:color w:val="FFFFFF" w:themeColor="background1"/>
                <w:szCs w:val="24"/>
                <w:lang w:eastAsia="es-DO"/>
              </w:rPr>
            </w:pPr>
            <w:r w:rsidRPr="00C53AA8">
              <w:rPr>
                <w:b/>
                <w:bCs/>
                <w:color w:val="FFFFFF" w:themeColor="background1"/>
                <w:szCs w:val="24"/>
                <w:lang w:eastAsia="es-DO"/>
              </w:rPr>
              <w:t>Programación Financiera</w:t>
            </w:r>
          </w:p>
        </w:tc>
        <w:tc>
          <w:tcPr>
            <w:tcW w:w="1032" w:type="pct"/>
            <w:shd w:val="clear" w:color="auto" w:fill="002060"/>
          </w:tcPr>
          <w:p w14:paraId="357CF7FF" w14:textId="77777777" w:rsidR="00D82237" w:rsidRPr="00D82237" w:rsidRDefault="00C53AA8" w:rsidP="00C53AA8">
            <w:pPr>
              <w:spacing w:after="0" w:line="240" w:lineRule="auto"/>
              <w:jc w:val="center"/>
              <w:rPr>
                <w:b/>
                <w:bCs/>
                <w:color w:val="FFFFFF" w:themeColor="background1"/>
                <w:szCs w:val="24"/>
                <w:lang w:eastAsia="es-DO"/>
              </w:rPr>
            </w:pPr>
            <w:r>
              <w:rPr>
                <w:b/>
                <w:bCs/>
                <w:color w:val="FFFFFF" w:themeColor="background1"/>
                <w:szCs w:val="24"/>
                <w:lang w:eastAsia="es-DO"/>
              </w:rPr>
              <w:t>Ejecució</w:t>
            </w:r>
            <w:r w:rsidR="00D82237" w:rsidRPr="00C53AA8">
              <w:rPr>
                <w:b/>
                <w:bCs/>
                <w:color w:val="FFFFFF" w:themeColor="background1"/>
                <w:szCs w:val="24"/>
                <w:lang w:eastAsia="es-DO"/>
              </w:rPr>
              <w:t>n Financiera</w:t>
            </w:r>
          </w:p>
        </w:tc>
      </w:tr>
      <w:tr w:rsidR="00FB030C" w:rsidRPr="00C53AA8" w14:paraId="1F69D5B9" w14:textId="77777777" w:rsidTr="00053435">
        <w:trPr>
          <w:trHeight w:val="2573"/>
          <w:jc w:val="center"/>
        </w:trPr>
        <w:tc>
          <w:tcPr>
            <w:tcW w:w="737" w:type="pct"/>
            <w:vAlign w:val="center"/>
          </w:tcPr>
          <w:p w14:paraId="1BEC5457" w14:textId="77777777" w:rsidR="00FB030C" w:rsidRPr="00D82237" w:rsidRDefault="00FB030C" w:rsidP="00053435">
            <w:pPr>
              <w:spacing w:after="0"/>
              <w:rPr>
                <w:bCs/>
                <w:color w:val="767171"/>
                <w:kern w:val="36"/>
                <w:szCs w:val="24"/>
                <w:lang w:val="es-ES" w:eastAsia="x-none"/>
              </w:rPr>
            </w:pPr>
            <w:r w:rsidRPr="00AB221F">
              <w:rPr>
                <w:bCs/>
                <w:color w:val="767171"/>
                <w:kern w:val="36"/>
                <w:szCs w:val="24"/>
                <w:lang w:val="es-ES" w:eastAsia="x-none"/>
              </w:rPr>
              <w:t xml:space="preserve">6360-Aeropuertos, </w:t>
            </w:r>
            <w:r>
              <w:rPr>
                <w:bCs/>
                <w:color w:val="767171"/>
                <w:kern w:val="36"/>
                <w:szCs w:val="24"/>
                <w:lang w:val="es-ES" w:eastAsia="x-none"/>
              </w:rPr>
              <w:t>aeropuertos domésticos</w:t>
            </w:r>
            <w:r w:rsidRPr="00AB221F">
              <w:rPr>
                <w:bCs/>
                <w:color w:val="767171"/>
                <w:kern w:val="36"/>
                <w:szCs w:val="24"/>
                <w:lang w:val="es-ES" w:eastAsia="x-none"/>
              </w:rPr>
              <w:t xml:space="preserve"> y helipuertos con supervisión y control</w:t>
            </w:r>
          </w:p>
        </w:tc>
        <w:tc>
          <w:tcPr>
            <w:tcW w:w="733" w:type="pct"/>
            <w:vAlign w:val="center"/>
          </w:tcPr>
          <w:p w14:paraId="546C45BA" w14:textId="77777777" w:rsidR="00FB030C" w:rsidRPr="00D82237" w:rsidRDefault="00FB030C" w:rsidP="00FB030C">
            <w:pPr>
              <w:rPr>
                <w:bCs/>
                <w:color w:val="767171"/>
                <w:kern w:val="36"/>
                <w:szCs w:val="24"/>
                <w:lang w:val="es-ES" w:eastAsia="x-none"/>
              </w:rPr>
            </w:pPr>
            <w:r w:rsidRPr="00AB221F">
              <w:rPr>
                <w:bCs/>
                <w:color w:val="767171"/>
                <w:kern w:val="36"/>
                <w:szCs w:val="24"/>
                <w:lang w:val="es-ES" w:eastAsia="x-none"/>
              </w:rPr>
              <w:t>N</w:t>
            </w:r>
            <w:r>
              <w:rPr>
                <w:bCs/>
                <w:color w:val="767171"/>
                <w:kern w:val="36"/>
                <w:szCs w:val="24"/>
                <w:lang w:val="es-ES" w:eastAsia="x-none"/>
              </w:rPr>
              <w:t>úmero de aeropuertos, aeropuertos domésticos</w:t>
            </w:r>
            <w:r w:rsidRPr="00AB221F">
              <w:rPr>
                <w:bCs/>
                <w:color w:val="767171"/>
                <w:kern w:val="36"/>
                <w:szCs w:val="24"/>
                <w:lang w:val="es-ES" w:eastAsia="x-none"/>
              </w:rPr>
              <w:t xml:space="preserve"> y helipuertos supervisados</w:t>
            </w:r>
          </w:p>
        </w:tc>
        <w:tc>
          <w:tcPr>
            <w:tcW w:w="847" w:type="pct"/>
            <w:vAlign w:val="center"/>
          </w:tcPr>
          <w:p w14:paraId="58BBCC48" w14:textId="77777777" w:rsidR="00FB030C" w:rsidRPr="00D82237" w:rsidRDefault="00FB030C" w:rsidP="00FB030C">
            <w:pPr>
              <w:jc w:val="center"/>
              <w:rPr>
                <w:bCs/>
                <w:color w:val="767171"/>
                <w:kern w:val="36"/>
                <w:szCs w:val="24"/>
                <w:lang w:val="es-ES" w:eastAsia="x-none"/>
              </w:rPr>
            </w:pPr>
            <w:r>
              <w:rPr>
                <w:bCs/>
                <w:color w:val="767171"/>
                <w:kern w:val="36"/>
                <w:szCs w:val="24"/>
                <w:lang w:val="es-ES" w:eastAsia="x-none"/>
              </w:rPr>
              <w:t>5</w:t>
            </w:r>
          </w:p>
        </w:tc>
        <w:tc>
          <w:tcPr>
            <w:tcW w:w="619" w:type="pct"/>
            <w:vAlign w:val="center"/>
          </w:tcPr>
          <w:p w14:paraId="3798CC96" w14:textId="77777777" w:rsidR="00FB030C" w:rsidRPr="00D82237" w:rsidRDefault="00FB030C" w:rsidP="00FB030C">
            <w:pPr>
              <w:jc w:val="center"/>
              <w:rPr>
                <w:bCs/>
                <w:color w:val="767171"/>
                <w:kern w:val="36"/>
                <w:szCs w:val="24"/>
                <w:lang w:val="es-ES" w:eastAsia="x-none"/>
              </w:rPr>
            </w:pPr>
            <w:r>
              <w:rPr>
                <w:bCs/>
                <w:color w:val="767171"/>
                <w:kern w:val="36"/>
                <w:szCs w:val="24"/>
                <w:lang w:val="es-ES" w:eastAsia="x-none"/>
              </w:rPr>
              <w:t>5</w:t>
            </w:r>
          </w:p>
        </w:tc>
        <w:tc>
          <w:tcPr>
            <w:tcW w:w="1032" w:type="pct"/>
            <w:vAlign w:val="center"/>
          </w:tcPr>
          <w:p w14:paraId="7BED5594" w14:textId="77777777" w:rsidR="00FB030C" w:rsidRPr="00D82237" w:rsidRDefault="00FB030C" w:rsidP="00FB030C">
            <w:pPr>
              <w:jc w:val="center"/>
              <w:rPr>
                <w:bCs/>
                <w:color w:val="767171"/>
                <w:kern w:val="36"/>
                <w:szCs w:val="24"/>
                <w:lang w:val="es-ES" w:eastAsia="x-none"/>
              </w:rPr>
            </w:pPr>
            <w:r w:rsidRPr="002A7EC4">
              <w:rPr>
                <w:bCs/>
                <w:color w:val="767171"/>
                <w:kern w:val="36"/>
                <w:szCs w:val="24"/>
                <w:lang w:val="es-ES" w:eastAsia="x-none"/>
              </w:rPr>
              <w:t>RD$35,641903.83</w:t>
            </w:r>
          </w:p>
        </w:tc>
        <w:tc>
          <w:tcPr>
            <w:tcW w:w="1032" w:type="pct"/>
            <w:vAlign w:val="center"/>
          </w:tcPr>
          <w:p w14:paraId="5AF90CB8" w14:textId="77777777" w:rsidR="00FB030C" w:rsidRPr="00D82237" w:rsidRDefault="00FB030C" w:rsidP="00FB030C">
            <w:pPr>
              <w:jc w:val="center"/>
              <w:rPr>
                <w:bCs/>
                <w:color w:val="767171"/>
                <w:kern w:val="36"/>
                <w:szCs w:val="24"/>
                <w:lang w:val="es-ES" w:eastAsia="x-none"/>
              </w:rPr>
            </w:pPr>
            <w:r w:rsidRPr="002A7EC4">
              <w:rPr>
                <w:bCs/>
                <w:color w:val="767171"/>
                <w:kern w:val="36"/>
                <w:szCs w:val="24"/>
                <w:lang w:eastAsia="x-none"/>
              </w:rPr>
              <w:t>RD$</w:t>
            </w:r>
            <w:r>
              <w:rPr>
                <w:bCs/>
                <w:color w:val="767171"/>
                <w:kern w:val="36"/>
                <w:szCs w:val="24"/>
                <w:lang w:val="es-ES" w:eastAsia="x-none"/>
              </w:rPr>
              <w:t>40,503,500.00</w:t>
            </w:r>
          </w:p>
        </w:tc>
      </w:tr>
    </w:tbl>
    <w:p w14:paraId="3A38DCBE" w14:textId="77777777" w:rsidR="00134992" w:rsidRDefault="00134992"/>
    <w:tbl>
      <w:tblPr>
        <w:tblStyle w:val="Tablaconcuadrcula5"/>
        <w:tblW w:w="6294" w:type="pct"/>
        <w:jc w:val="center"/>
        <w:tbl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insideH w:val="single" w:sz="12" w:space="0" w:color="1F3864" w:themeColor="accent5" w:themeShade="80"/>
          <w:insideV w:val="single" w:sz="12" w:space="0" w:color="1F3864" w:themeColor="accent5" w:themeShade="80"/>
        </w:tblBorders>
        <w:tblLook w:val="04A0" w:firstRow="1" w:lastRow="0" w:firstColumn="1" w:lastColumn="0" w:noHBand="0" w:noVBand="1"/>
      </w:tblPr>
      <w:tblGrid>
        <w:gridCol w:w="1463"/>
        <w:gridCol w:w="1456"/>
        <w:gridCol w:w="1683"/>
        <w:gridCol w:w="1230"/>
        <w:gridCol w:w="2050"/>
        <w:gridCol w:w="2050"/>
      </w:tblGrid>
      <w:tr w:rsidR="002B37F2" w:rsidRPr="00210AAD" w14:paraId="2D1EBCD0" w14:textId="77777777" w:rsidTr="00F11BF1">
        <w:trPr>
          <w:trHeight w:val="403"/>
          <w:jc w:val="center"/>
        </w:trPr>
        <w:tc>
          <w:tcPr>
            <w:tcW w:w="737" w:type="pct"/>
            <w:vMerge w:val="restart"/>
            <w:tcBorders>
              <w:right w:val="single" w:sz="12" w:space="0" w:color="002060"/>
            </w:tcBorders>
            <w:shd w:val="clear" w:color="auto" w:fill="002060"/>
            <w:vAlign w:val="center"/>
          </w:tcPr>
          <w:p w14:paraId="32794A41" w14:textId="77777777" w:rsidR="002B37F2" w:rsidRPr="002B37F2" w:rsidRDefault="002B37F2" w:rsidP="002B37F2">
            <w:pPr>
              <w:spacing w:after="0" w:line="240" w:lineRule="auto"/>
              <w:jc w:val="center"/>
              <w:rPr>
                <w:b/>
                <w:bCs/>
                <w:color w:val="FFFFFF" w:themeColor="background1"/>
                <w:szCs w:val="24"/>
                <w:lang w:eastAsia="es-DO"/>
              </w:rPr>
            </w:pPr>
            <w:r w:rsidRPr="002B37F2">
              <w:rPr>
                <w:b/>
                <w:bCs/>
                <w:color w:val="FFFFFF" w:themeColor="background1"/>
                <w:szCs w:val="24"/>
                <w:lang w:eastAsia="es-DO"/>
              </w:rPr>
              <w:lastRenderedPageBreak/>
              <w:t>Producto</w:t>
            </w:r>
          </w:p>
        </w:tc>
        <w:tc>
          <w:tcPr>
            <w:tcW w:w="733" w:type="pct"/>
            <w:vMerge w:val="restart"/>
            <w:tcBorders>
              <w:left w:val="single" w:sz="12" w:space="0" w:color="002060"/>
            </w:tcBorders>
            <w:shd w:val="clear" w:color="auto" w:fill="002060"/>
            <w:vAlign w:val="center"/>
          </w:tcPr>
          <w:p w14:paraId="7222624C" w14:textId="77777777" w:rsidR="002B37F2" w:rsidRPr="002B37F2" w:rsidRDefault="002B37F2" w:rsidP="002B37F2">
            <w:pPr>
              <w:spacing w:after="0" w:line="240" w:lineRule="auto"/>
              <w:jc w:val="center"/>
              <w:rPr>
                <w:b/>
                <w:bCs/>
                <w:color w:val="FFFFFF" w:themeColor="background1"/>
                <w:szCs w:val="24"/>
                <w:lang w:eastAsia="es-DO"/>
              </w:rPr>
            </w:pPr>
            <w:r w:rsidRPr="002B37F2">
              <w:rPr>
                <w:b/>
                <w:bCs/>
                <w:color w:val="FFFFFF" w:themeColor="background1"/>
                <w:szCs w:val="24"/>
                <w:lang w:eastAsia="es-DO"/>
              </w:rPr>
              <w:t>Indicador</w:t>
            </w:r>
          </w:p>
        </w:tc>
        <w:tc>
          <w:tcPr>
            <w:tcW w:w="3531" w:type="pct"/>
            <w:gridSpan w:val="4"/>
            <w:shd w:val="clear" w:color="auto" w:fill="002060"/>
            <w:vAlign w:val="center"/>
          </w:tcPr>
          <w:p w14:paraId="2C21F0C7" w14:textId="77777777" w:rsidR="002B37F2" w:rsidRPr="002B37F2" w:rsidRDefault="002B37F2" w:rsidP="00994022">
            <w:pPr>
              <w:spacing w:after="0" w:line="360" w:lineRule="auto"/>
              <w:jc w:val="center"/>
              <w:rPr>
                <w:b/>
                <w:bCs/>
                <w:color w:val="FFFFFF" w:themeColor="background1"/>
                <w:szCs w:val="24"/>
                <w:lang w:eastAsia="es-DO"/>
              </w:rPr>
            </w:pPr>
            <w:r w:rsidRPr="002B37F2">
              <w:rPr>
                <w:b/>
                <w:bCs/>
                <w:color w:val="FFFFFF" w:themeColor="background1"/>
                <w:szCs w:val="24"/>
                <w:lang w:eastAsia="es-DO"/>
              </w:rPr>
              <w:t>Trimestre Octubre - Diciembre</w:t>
            </w:r>
          </w:p>
        </w:tc>
      </w:tr>
      <w:tr w:rsidR="002B37F2" w:rsidRPr="00290E73" w14:paraId="2396FA14" w14:textId="77777777" w:rsidTr="00F11BF1">
        <w:trPr>
          <w:trHeight w:val="339"/>
          <w:jc w:val="center"/>
        </w:trPr>
        <w:tc>
          <w:tcPr>
            <w:tcW w:w="737" w:type="pct"/>
            <w:vMerge/>
            <w:tcBorders>
              <w:right w:val="single" w:sz="12" w:space="0" w:color="002060"/>
            </w:tcBorders>
            <w:shd w:val="clear" w:color="auto" w:fill="002060"/>
            <w:vAlign w:val="center"/>
          </w:tcPr>
          <w:p w14:paraId="0F3E4C16" w14:textId="77777777" w:rsidR="002B37F2" w:rsidRPr="002B37F2" w:rsidRDefault="002B37F2" w:rsidP="002B37F2">
            <w:pPr>
              <w:spacing w:after="0" w:line="240" w:lineRule="auto"/>
              <w:jc w:val="center"/>
              <w:rPr>
                <w:b/>
                <w:bCs/>
                <w:color w:val="FFFFFF" w:themeColor="background1"/>
                <w:szCs w:val="24"/>
                <w:lang w:eastAsia="es-DO"/>
              </w:rPr>
            </w:pPr>
          </w:p>
        </w:tc>
        <w:tc>
          <w:tcPr>
            <w:tcW w:w="733" w:type="pct"/>
            <w:vMerge/>
            <w:tcBorders>
              <w:left w:val="single" w:sz="12" w:space="0" w:color="002060"/>
            </w:tcBorders>
            <w:shd w:val="clear" w:color="auto" w:fill="002060"/>
            <w:vAlign w:val="center"/>
          </w:tcPr>
          <w:p w14:paraId="63F99745" w14:textId="77777777" w:rsidR="002B37F2" w:rsidRPr="002B37F2" w:rsidRDefault="002B37F2" w:rsidP="002B37F2">
            <w:pPr>
              <w:spacing w:after="0" w:line="240" w:lineRule="auto"/>
              <w:jc w:val="center"/>
              <w:rPr>
                <w:b/>
                <w:bCs/>
                <w:color w:val="FFFFFF" w:themeColor="background1"/>
                <w:szCs w:val="24"/>
                <w:lang w:eastAsia="es-DO"/>
              </w:rPr>
            </w:pPr>
          </w:p>
        </w:tc>
        <w:tc>
          <w:tcPr>
            <w:tcW w:w="847" w:type="pct"/>
            <w:shd w:val="clear" w:color="auto" w:fill="002060"/>
            <w:vAlign w:val="center"/>
          </w:tcPr>
          <w:p w14:paraId="792D2381" w14:textId="77777777" w:rsidR="002B37F2" w:rsidRPr="002B37F2" w:rsidRDefault="002B37F2" w:rsidP="002B37F2">
            <w:pPr>
              <w:spacing w:after="0" w:line="240" w:lineRule="auto"/>
              <w:jc w:val="center"/>
              <w:rPr>
                <w:b/>
                <w:bCs/>
                <w:color w:val="FFFFFF" w:themeColor="background1"/>
                <w:szCs w:val="24"/>
                <w:lang w:eastAsia="es-DO"/>
              </w:rPr>
            </w:pPr>
            <w:r w:rsidRPr="002B37F2">
              <w:rPr>
                <w:b/>
                <w:bCs/>
                <w:color w:val="FFFFFF" w:themeColor="background1"/>
                <w:szCs w:val="24"/>
                <w:lang w:eastAsia="es-DO"/>
              </w:rPr>
              <w:t>Programación</w:t>
            </w:r>
          </w:p>
          <w:p w14:paraId="53B80C37" w14:textId="77777777" w:rsidR="002B37F2" w:rsidRPr="002B37F2" w:rsidRDefault="002B37F2" w:rsidP="002B37F2">
            <w:pPr>
              <w:spacing w:after="0" w:line="240" w:lineRule="auto"/>
              <w:jc w:val="center"/>
              <w:rPr>
                <w:b/>
                <w:bCs/>
                <w:color w:val="FFFFFF" w:themeColor="background1"/>
                <w:szCs w:val="24"/>
                <w:lang w:eastAsia="es-DO"/>
              </w:rPr>
            </w:pPr>
            <w:r w:rsidRPr="002B37F2">
              <w:rPr>
                <w:b/>
                <w:bCs/>
                <w:color w:val="FFFFFF" w:themeColor="background1"/>
                <w:szCs w:val="24"/>
                <w:lang w:eastAsia="es-DO"/>
              </w:rPr>
              <w:t>Física</w:t>
            </w:r>
          </w:p>
        </w:tc>
        <w:tc>
          <w:tcPr>
            <w:tcW w:w="619" w:type="pct"/>
            <w:shd w:val="clear" w:color="auto" w:fill="002060"/>
            <w:vAlign w:val="center"/>
          </w:tcPr>
          <w:p w14:paraId="56B979AA" w14:textId="77777777" w:rsidR="002B37F2" w:rsidRPr="002B37F2" w:rsidRDefault="002B37F2" w:rsidP="002B37F2">
            <w:pPr>
              <w:spacing w:after="0" w:line="240" w:lineRule="auto"/>
              <w:jc w:val="center"/>
              <w:rPr>
                <w:b/>
                <w:bCs/>
                <w:color w:val="FFFFFF" w:themeColor="background1"/>
                <w:szCs w:val="24"/>
                <w:lang w:eastAsia="es-DO"/>
              </w:rPr>
            </w:pPr>
            <w:r w:rsidRPr="002B37F2">
              <w:rPr>
                <w:b/>
                <w:bCs/>
                <w:color w:val="FFFFFF" w:themeColor="background1"/>
                <w:szCs w:val="24"/>
                <w:lang w:eastAsia="es-DO"/>
              </w:rPr>
              <w:t>Ejecución</w:t>
            </w:r>
          </w:p>
          <w:p w14:paraId="247D46E0" w14:textId="77777777" w:rsidR="002B37F2" w:rsidRPr="002B37F2" w:rsidRDefault="002B37F2" w:rsidP="002B37F2">
            <w:pPr>
              <w:spacing w:after="0" w:line="240" w:lineRule="auto"/>
              <w:jc w:val="center"/>
              <w:rPr>
                <w:b/>
                <w:bCs/>
                <w:color w:val="FFFFFF" w:themeColor="background1"/>
                <w:szCs w:val="24"/>
                <w:lang w:eastAsia="es-DO"/>
              </w:rPr>
            </w:pPr>
            <w:r w:rsidRPr="002B37F2">
              <w:rPr>
                <w:b/>
                <w:bCs/>
                <w:color w:val="FFFFFF" w:themeColor="background1"/>
                <w:szCs w:val="24"/>
                <w:lang w:eastAsia="es-DO"/>
              </w:rPr>
              <w:t>Física</w:t>
            </w:r>
          </w:p>
        </w:tc>
        <w:tc>
          <w:tcPr>
            <w:tcW w:w="1032" w:type="pct"/>
            <w:shd w:val="clear" w:color="auto" w:fill="002060"/>
          </w:tcPr>
          <w:p w14:paraId="7514CA3A" w14:textId="77777777" w:rsidR="002B37F2" w:rsidRPr="002B37F2" w:rsidRDefault="002B37F2" w:rsidP="002B37F2">
            <w:pPr>
              <w:spacing w:after="0" w:line="240" w:lineRule="auto"/>
              <w:jc w:val="center"/>
              <w:rPr>
                <w:b/>
                <w:bCs/>
                <w:color w:val="FFFFFF" w:themeColor="background1"/>
                <w:szCs w:val="24"/>
                <w:lang w:eastAsia="es-DO"/>
              </w:rPr>
            </w:pPr>
            <w:r w:rsidRPr="002B37F2">
              <w:rPr>
                <w:b/>
                <w:bCs/>
                <w:color w:val="FFFFFF" w:themeColor="background1"/>
                <w:szCs w:val="24"/>
                <w:lang w:eastAsia="es-DO"/>
              </w:rPr>
              <w:t>Programación Financiera</w:t>
            </w:r>
          </w:p>
        </w:tc>
        <w:tc>
          <w:tcPr>
            <w:tcW w:w="1032" w:type="pct"/>
            <w:shd w:val="clear" w:color="auto" w:fill="002060"/>
          </w:tcPr>
          <w:p w14:paraId="399EFE85" w14:textId="77777777" w:rsidR="002B37F2" w:rsidRPr="002B37F2" w:rsidRDefault="002B37F2" w:rsidP="002B37F2">
            <w:pPr>
              <w:spacing w:after="0" w:line="240" w:lineRule="auto"/>
              <w:jc w:val="center"/>
              <w:rPr>
                <w:b/>
                <w:bCs/>
                <w:color w:val="FFFFFF" w:themeColor="background1"/>
                <w:szCs w:val="24"/>
                <w:lang w:eastAsia="es-DO"/>
              </w:rPr>
            </w:pPr>
            <w:r w:rsidRPr="002B37F2">
              <w:rPr>
                <w:b/>
                <w:bCs/>
                <w:color w:val="FFFFFF" w:themeColor="background1"/>
                <w:szCs w:val="24"/>
                <w:lang w:eastAsia="es-DO"/>
              </w:rPr>
              <w:t>Ejecución Financiera</w:t>
            </w:r>
          </w:p>
        </w:tc>
      </w:tr>
      <w:tr w:rsidR="00053435" w:rsidRPr="00C95F61" w14:paraId="50EA7EAA" w14:textId="77777777" w:rsidTr="00F11BF1">
        <w:trPr>
          <w:jc w:val="center"/>
        </w:trPr>
        <w:tc>
          <w:tcPr>
            <w:tcW w:w="737" w:type="pct"/>
            <w:vAlign w:val="center"/>
          </w:tcPr>
          <w:p w14:paraId="720488DC" w14:textId="77777777" w:rsidR="00053435" w:rsidRPr="002B37F2" w:rsidRDefault="00053435" w:rsidP="00053435">
            <w:pPr>
              <w:spacing w:after="0"/>
              <w:rPr>
                <w:bCs/>
                <w:color w:val="767171"/>
                <w:kern w:val="36"/>
                <w:szCs w:val="24"/>
                <w:lang w:val="es-ES" w:eastAsia="x-none"/>
              </w:rPr>
            </w:pPr>
            <w:r w:rsidRPr="00AB221F">
              <w:rPr>
                <w:bCs/>
                <w:color w:val="767171"/>
                <w:kern w:val="36"/>
                <w:szCs w:val="24"/>
                <w:lang w:val="es-ES" w:eastAsia="x-none"/>
              </w:rPr>
              <w:t xml:space="preserve">6360-Aeropuertos, </w:t>
            </w:r>
            <w:r>
              <w:rPr>
                <w:bCs/>
                <w:color w:val="767171"/>
                <w:kern w:val="36"/>
                <w:szCs w:val="24"/>
                <w:lang w:val="es-ES" w:eastAsia="x-none"/>
              </w:rPr>
              <w:t>aeropuertos domésticos</w:t>
            </w:r>
            <w:r w:rsidRPr="00AB221F">
              <w:rPr>
                <w:bCs/>
                <w:color w:val="767171"/>
                <w:kern w:val="36"/>
                <w:szCs w:val="24"/>
                <w:lang w:val="es-ES" w:eastAsia="x-none"/>
              </w:rPr>
              <w:t xml:space="preserve"> y helipuertos con supervisión y control</w:t>
            </w:r>
          </w:p>
        </w:tc>
        <w:tc>
          <w:tcPr>
            <w:tcW w:w="733" w:type="pct"/>
            <w:vAlign w:val="center"/>
          </w:tcPr>
          <w:p w14:paraId="33035795" w14:textId="77777777" w:rsidR="00053435" w:rsidRPr="002B37F2" w:rsidRDefault="00053435" w:rsidP="00053435">
            <w:pPr>
              <w:rPr>
                <w:bCs/>
                <w:color w:val="767171"/>
                <w:kern w:val="36"/>
                <w:szCs w:val="24"/>
                <w:lang w:val="es-ES" w:eastAsia="x-none"/>
              </w:rPr>
            </w:pPr>
            <w:r w:rsidRPr="00AB221F">
              <w:rPr>
                <w:bCs/>
                <w:color w:val="767171"/>
                <w:kern w:val="36"/>
                <w:szCs w:val="24"/>
                <w:lang w:val="es-ES" w:eastAsia="x-none"/>
              </w:rPr>
              <w:t>N</w:t>
            </w:r>
            <w:r>
              <w:rPr>
                <w:bCs/>
                <w:color w:val="767171"/>
                <w:kern w:val="36"/>
                <w:szCs w:val="24"/>
                <w:lang w:val="es-ES" w:eastAsia="x-none"/>
              </w:rPr>
              <w:t>úmero de aeropuertos, aeropuertos domésticos</w:t>
            </w:r>
            <w:r w:rsidRPr="00AB221F">
              <w:rPr>
                <w:bCs/>
                <w:color w:val="767171"/>
                <w:kern w:val="36"/>
                <w:szCs w:val="24"/>
                <w:lang w:val="es-ES" w:eastAsia="x-none"/>
              </w:rPr>
              <w:t xml:space="preserve"> y helipuertos supervisados</w:t>
            </w:r>
          </w:p>
        </w:tc>
        <w:tc>
          <w:tcPr>
            <w:tcW w:w="847" w:type="pct"/>
            <w:vAlign w:val="center"/>
          </w:tcPr>
          <w:p w14:paraId="2243CC1E" w14:textId="77777777" w:rsidR="00053435" w:rsidRPr="002B37F2" w:rsidRDefault="00053435" w:rsidP="00053435">
            <w:pPr>
              <w:jc w:val="center"/>
              <w:rPr>
                <w:bCs/>
                <w:color w:val="767171"/>
                <w:kern w:val="36"/>
                <w:szCs w:val="24"/>
                <w:lang w:val="es-ES" w:eastAsia="x-none"/>
              </w:rPr>
            </w:pPr>
            <w:r>
              <w:rPr>
                <w:bCs/>
                <w:color w:val="767171"/>
                <w:kern w:val="36"/>
                <w:szCs w:val="24"/>
                <w:lang w:val="es-ES" w:eastAsia="x-none"/>
              </w:rPr>
              <w:t>3</w:t>
            </w:r>
          </w:p>
        </w:tc>
        <w:tc>
          <w:tcPr>
            <w:tcW w:w="619" w:type="pct"/>
            <w:vAlign w:val="center"/>
          </w:tcPr>
          <w:p w14:paraId="1DFA5E56" w14:textId="77777777" w:rsidR="00053435" w:rsidRPr="002B37F2" w:rsidRDefault="00053435" w:rsidP="00053435">
            <w:pPr>
              <w:jc w:val="center"/>
              <w:rPr>
                <w:bCs/>
                <w:color w:val="767171"/>
                <w:kern w:val="36"/>
                <w:szCs w:val="24"/>
                <w:lang w:val="es-ES" w:eastAsia="x-none"/>
              </w:rPr>
            </w:pPr>
            <w:r>
              <w:rPr>
                <w:bCs/>
                <w:color w:val="767171"/>
                <w:kern w:val="36"/>
                <w:szCs w:val="24"/>
                <w:lang w:val="es-ES" w:eastAsia="x-none"/>
              </w:rPr>
              <w:t>3</w:t>
            </w:r>
          </w:p>
        </w:tc>
        <w:tc>
          <w:tcPr>
            <w:tcW w:w="1032" w:type="pct"/>
            <w:vAlign w:val="center"/>
          </w:tcPr>
          <w:p w14:paraId="2901CF01" w14:textId="77777777" w:rsidR="00053435" w:rsidRPr="002B37F2" w:rsidRDefault="00053435" w:rsidP="00053435">
            <w:pPr>
              <w:jc w:val="center"/>
              <w:rPr>
                <w:bCs/>
                <w:color w:val="767171"/>
                <w:kern w:val="36"/>
                <w:szCs w:val="24"/>
                <w:lang w:val="es-ES" w:eastAsia="x-none"/>
              </w:rPr>
            </w:pPr>
            <w:r w:rsidRPr="002A7EC4">
              <w:rPr>
                <w:bCs/>
                <w:color w:val="767171"/>
                <w:kern w:val="36"/>
                <w:szCs w:val="24"/>
                <w:lang w:val="es-ES" w:eastAsia="x-none"/>
              </w:rPr>
              <w:t>RD$35,641903.83</w:t>
            </w:r>
          </w:p>
        </w:tc>
        <w:tc>
          <w:tcPr>
            <w:tcW w:w="1032" w:type="pct"/>
            <w:vAlign w:val="center"/>
          </w:tcPr>
          <w:p w14:paraId="456F10F6" w14:textId="77777777" w:rsidR="00053435" w:rsidRPr="002B37F2" w:rsidRDefault="00134992" w:rsidP="00053435">
            <w:pPr>
              <w:jc w:val="center"/>
              <w:rPr>
                <w:bCs/>
                <w:color w:val="767171"/>
                <w:kern w:val="36"/>
                <w:szCs w:val="24"/>
                <w:lang w:val="es-ES" w:eastAsia="x-none"/>
              </w:rPr>
            </w:pPr>
            <w:r w:rsidRPr="00DE44AC">
              <w:rPr>
                <w:bCs/>
                <w:color w:val="767171"/>
                <w:kern w:val="36"/>
                <w:szCs w:val="24"/>
                <w:lang w:val="es-ES" w:eastAsia="x-none"/>
              </w:rPr>
              <w:t>RD$39,161,626.00</w:t>
            </w:r>
          </w:p>
        </w:tc>
      </w:tr>
    </w:tbl>
    <w:p w14:paraId="4F0A1CAB" w14:textId="77777777" w:rsidR="00994022" w:rsidRDefault="00AC0211" w:rsidP="00AC0211">
      <w:pPr>
        <w:rPr>
          <w:rFonts w:ascii="Times New Roman" w:eastAsia="Times New Roman" w:hAnsi="Times New Roman"/>
          <w:bCs/>
          <w:color w:val="767171"/>
          <w:kern w:val="36"/>
          <w:szCs w:val="24"/>
          <w:lang w:val="es-ES" w:eastAsia="x-none"/>
        </w:rPr>
      </w:pPr>
      <w:r>
        <w:rPr>
          <w:rFonts w:ascii="Times New Roman" w:eastAsia="Times New Roman" w:hAnsi="Times New Roman"/>
          <w:bCs/>
          <w:color w:val="767171"/>
          <w:kern w:val="36"/>
          <w:szCs w:val="24"/>
          <w:lang w:val="es-ES" w:eastAsia="x-none"/>
        </w:rPr>
        <w:t xml:space="preserve">Fuente: Departamento Financiero </w:t>
      </w:r>
      <w:r w:rsidR="00994022">
        <w:rPr>
          <w:rFonts w:ascii="Times New Roman" w:eastAsia="Times New Roman" w:hAnsi="Times New Roman"/>
          <w:bCs/>
          <w:color w:val="767171"/>
          <w:kern w:val="36"/>
          <w:szCs w:val="24"/>
          <w:lang w:val="es-ES" w:eastAsia="x-none"/>
        </w:rPr>
        <w:t>–</w:t>
      </w:r>
      <w:r>
        <w:rPr>
          <w:rFonts w:ascii="Times New Roman" w:eastAsia="Times New Roman" w:hAnsi="Times New Roman"/>
          <w:bCs/>
          <w:color w:val="767171"/>
          <w:kern w:val="36"/>
          <w:szCs w:val="24"/>
          <w:lang w:val="es-ES" w:eastAsia="x-none"/>
        </w:rPr>
        <w:t xml:space="preserve"> DA</w:t>
      </w:r>
    </w:p>
    <w:p w14:paraId="51FAAEF3" w14:textId="77777777" w:rsidR="00004D2C" w:rsidRPr="00F322E6" w:rsidRDefault="00004D2C" w:rsidP="00C51828">
      <w:pPr>
        <w:pStyle w:val="Ttulo2"/>
        <w:numPr>
          <w:ilvl w:val="1"/>
          <w:numId w:val="16"/>
        </w:numPr>
        <w:jc w:val="center"/>
        <w:rPr>
          <w:rFonts w:ascii="Times New Roman" w:hAnsi="Times New Roman"/>
          <w:color w:val="767171"/>
          <w:sz w:val="24"/>
          <w:szCs w:val="24"/>
          <w:lang w:val="es-ES"/>
        </w:rPr>
      </w:pPr>
      <w:bookmarkStart w:id="55" w:name="_Toc121903147"/>
      <w:r w:rsidRPr="00F322E6">
        <w:rPr>
          <w:rFonts w:ascii="Times New Roman" w:hAnsi="Times New Roman"/>
          <w:color w:val="767171"/>
          <w:sz w:val="24"/>
          <w:szCs w:val="24"/>
          <w:lang w:val="es-ES"/>
        </w:rPr>
        <w:t>Plan de Compras</w:t>
      </w:r>
      <w:bookmarkEnd w:id="55"/>
    </w:p>
    <w:tbl>
      <w:tblPr>
        <w:tblW w:w="5000" w:type="pct"/>
        <w:tblCellMar>
          <w:left w:w="70" w:type="dxa"/>
          <w:right w:w="70" w:type="dxa"/>
        </w:tblCellMar>
        <w:tblLook w:val="04A0" w:firstRow="1" w:lastRow="0" w:firstColumn="1" w:lastColumn="0" w:noHBand="0" w:noVBand="1"/>
      </w:tblPr>
      <w:tblGrid>
        <w:gridCol w:w="7890"/>
      </w:tblGrid>
      <w:tr w:rsidR="001638C8" w:rsidRPr="00E06D8D" w14:paraId="11B31BE8" w14:textId="77777777" w:rsidTr="00994022">
        <w:trPr>
          <w:trHeight w:val="330"/>
          <w:tblHeader/>
        </w:trPr>
        <w:tc>
          <w:tcPr>
            <w:tcW w:w="5000" w:type="pct"/>
            <w:tcBorders>
              <w:top w:val="single" w:sz="12" w:space="0" w:color="1F4E79"/>
              <w:left w:val="single" w:sz="12" w:space="0" w:color="1F4E79"/>
              <w:bottom w:val="nil"/>
              <w:right w:val="single" w:sz="12" w:space="0" w:color="002060"/>
            </w:tcBorders>
            <w:shd w:val="clear" w:color="000000" w:fill="002060"/>
            <w:vAlign w:val="center"/>
            <w:hideMark/>
          </w:tcPr>
          <w:p w14:paraId="19169086" w14:textId="77777777" w:rsidR="001638C8" w:rsidRPr="00C32198" w:rsidRDefault="001638C8" w:rsidP="00734F67">
            <w:pPr>
              <w:spacing w:after="0" w:line="240" w:lineRule="auto"/>
              <w:jc w:val="center"/>
              <w:rPr>
                <w:rFonts w:ascii="Times New Roman" w:eastAsia="Times New Roman" w:hAnsi="Times New Roman"/>
                <w:b/>
                <w:bCs/>
                <w:color w:val="808080" w:themeColor="background1" w:themeShade="80"/>
                <w:szCs w:val="24"/>
                <w:lang w:eastAsia="es-DO"/>
              </w:rPr>
            </w:pPr>
            <w:r w:rsidRPr="00C32198">
              <w:rPr>
                <w:rFonts w:ascii="Times New Roman" w:eastAsia="Times New Roman" w:hAnsi="Times New Roman"/>
                <w:b/>
                <w:bCs/>
                <w:szCs w:val="24"/>
                <w:lang w:eastAsia="es-DO"/>
              </w:rPr>
              <w:t xml:space="preserve">Resumen </w:t>
            </w:r>
            <w:r>
              <w:rPr>
                <w:rFonts w:ascii="Times New Roman" w:eastAsia="Times New Roman" w:hAnsi="Times New Roman"/>
                <w:b/>
                <w:bCs/>
                <w:szCs w:val="24"/>
                <w:lang w:eastAsia="es-DO"/>
              </w:rPr>
              <w:t xml:space="preserve">del </w:t>
            </w:r>
            <w:r w:rsidRPr="00C32198">
              <w:rPr>
                <w:rFonts w:ascii="Times New Roman" w:eastAsia="Times New Roman" w:hAnsi="Times New Roman"/>
                <w:b/>
                <w:bCs/>
                <w:szCs w:val="24"/>
                <w:lang w:eastAsia="es-DO"/>
              </w:rPr>
              <w:t>Plan de Compras</w:t>
            </w:r>
          </w:p>
        </w:tc>
      </w:tr>
    </w:tbl>
    <w:p w14:paraId="1F4241BD" w14:textId="77777777" w:rsidR="001638C8" w:rsidRDefault="001638C8" w:rsidP="001638C8">
      <w:pPr>
        <w:spacing w:after="0"/>
      </w:pPr>
    </w:p>
    <w:tbl>
      <w:tblPr>
        <w:tblStyle w:val="Tablanormal21"/>
        <w:tblW w:w="5000" w:type="pct"/>
        <w:tblLook w:val="04A0" w:firstRow="1" w:lastRow="0" w:firstColumn="1" w:lastColumn="0" w:noHBand="0" w:noVBand="1"/>
      </w:tblPr>
      <w:tblGrid>
        <w:gridCol w:w="5154"/>
        <w:gridCol w:w="2766"/>
      </w:tblGrid>
      <w:tr w:rsidR="001638C8" w:rsidRPr="00E06D8D" w14:paraId="076B9E86" w14:textId="77777777" w:rsidTr="00734F6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4BE0BAD0" w14:textId="77777777" w:rsidR="001638C8" w:rsidRPr="00C32198" w:rsidRDefault="001638C8" w:rsidP="00734F67">
            <w:pPr>
              <w:spacing w:after="0" w:line="240" w:lineRule="auto"/>
              <w:jc w:val="center"/>
              <w:rPr>
                <w:rFonts w:ascii="Times New Roman" w:eastAsia="Times New Roman" w:hAnsi="Times New Roman"/>
                <w:bCs w:val="0"/>
                <w:color w:val="767171"/>
                <w:szCs w:val="24"/>
                <w:lang w:eastAsia="es-DO"/>
              </w:rPr>
            </w:pPr>
            <w:r w:rsidRPr="00C32198">
              <w:rPr>
                <w:rFonts w:ascii="Times New Roman" w:eastAsia="Times New Roman" w:hAnsi="Times New Roman"/>
                <w:bCs w:val="0"/>
                <w:color w:val="767171"/>
                <w:szCs w:val="24"/>
                <w:lang w:eastAsia="es-DO"/>
              </w:rPr>
              <w:t>Datos de Cabecera PACC</w:t>
            </w:r>
          </w:p>
        </w:tc>
      </w:tr>
      <w:tr w:rsidR="001638C8" w:rsidRPr="00E06D8D" w14:paraId="60C66BDF" w14:textId="77777777" w:rsidTr="00734F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54" w:type="pct"/>
            <w:hideMark/>
          </w:tcPr>
          <w:p w14:paraId="46AD2FCE" w14:textId="77777777" w:rsidR="001638C8" w:rsidRPr="006A2DB0" w:rsidRDefault="001638C8" w:rsidP="00734F67">
            <w:pPr>
              <w:spacing w:after="0" w:line="240" w:lineRule="auto"/>
              <w:jc w:val="left"/>
              <w:rPr>
                <w:rFonts w:ascii="Times New Roman" w:eastAsia="Times New Roman" w:hAnsi="Times New Roman"/>
                <w:b w:val="0"/>
                <w:color w:val="808080" w:themeColor="background1" w:themeShade="80"/>
                <w:szCs w:val="24"/>
                <w:lang w:eastAsia="es-DO"/>
              </w:rPr>
            </w:pPr>
            <w:r w:rsidRPr="006A2DB0">
              <w:rPr>
                <w:rFonts w:ascii="Times New Roman" w:eastAsia="Times New Roman" w:hAnsi="Times New Roman"/>
                <w:b w:val="0"/>
                <w:color w:val="808080" w:themeColor="background1" w:themeShade="80"/>
                <w:szCs w:val="24"/>
                <w:lang w:eastAsia="es-DO"/>
              </w:rPr>
              <w:t>Monto estimado total</w:t>
            </w:r>
          </w:p>
        </w:tc>
        <w:tc>
          <w:tcPr>
            <w:tcW w:w="1746" w:type="pct"/>
            <w:vAlign w:val="center"/>
            <w:hideMark/>
          </w:tcPr>
          <w:p w14:paraId="7D0FC35B" w14:textId="77777777" w:rsidR="001638C8" w:rsidRPr="00E06D8D" w:rsidRDefault="001638C8" w:rsidP="00734F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RD$ 281,727,581.00</w:t>
            </w:r>
          </w:p>
        </w:tc>
      </w:tr>
      <w:tr w:rsidR="001638C8" w:rsidRPr="00E06D8D" w14:paraId="27D539DF" w14:textId="77777777" w:rsidTr="00734F67">
        <w:trPr>
          <w:trHeight w:val="345"/>
        </w:trPr>
        <w:tc>
          <w:tcPr>
            <w:cnfStyle w:val="001000000000" w:firstRow="0" w:lastRow="0" w:firstColumn="1" w:lastColumn="0" w:oddVBand="0" w:evenVBand="0" w:oddHBand="0" w:evenHBand="0" w:firstRowFirstColumn="0" w:firstRowLastColumn="0" w:lastRowFirstColumn="0" w:lastRowLastColumn="0"/>
            <w:tcW w:w="3254" w:type="pct"/>
            <w:hideMark/>
          </w:tcPr>
          <w:p w14:paraId="372546EB" w14:textId="77777777" w:rsidR="001638C8" w:rsidRPr="006A2DB0" w:rsidRDefault="001638C8" w:rsidP="00734F67">
            <w:pPr>
              <w:spacing w:after="0" w:line="240" w:lineRule="auto"/>
              <w:jc w:val="left"/>
              <w:rPr>
                <w:rFonts w:ascii="Times New Roman" w:eastAsia="Times New Roman" w:hAnsi="Times New Roman"/>
                <w:b w:val="0"/>
                <w:color w:val="808080" w:themeColor="background1" w:themeShade="80"/>
                <w:szCs w:val="24"/>
                <w:lang w:eastAsia="es-DO"/>
              </w:rPr>
            </w:pPr>
            <w:r w:rsidRPr="006A2DB0">
              <w:rPr>
                <w:rFonts w:ascii="Times New Roman" w:eastAsia="Times New Roman" w:hAnsi="Times New Roman"/>
                <w:b w:val="0"/>
                <w:color w:val="808080" w:themeColor="background1" w:themeShade="80"/>
                <w:szCs w:val="24"/>
                <w:lang w:eastAsia="es-DO"/>
              </w:rPr>
              <w:t>Cantidad de procesos registrados</w:t>
            </w:r>
          </w:p>
        </w:tc>
        <w:tc>
          <w:tcPr>
            <w:tcW w:w="1746" w:type="pct"/>
            <w:vAlign w:val="center"/>
            <w:hideMark/>
          </w:tcPr>
          <w:p w14:paraId="2C1E7758" w14:textId="77777777" w:rsidR="001638C8" w:rsidRPr="00E06D8D" w:rsidRDefault="001638C8" w:rsidP="00734F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247</w:t>
            </w:r>
          </w:p>
        </w:tc>
      </w:tr>
      <w:tr w:rsidR="001638C8" w:rsidRPr="00E06D8D" w14:paraId="44308E0A" w14:textId="77777777" w:rsidTr="00734F6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254" w:type="pct"/>
            <w:hideMark/>
          </w:tcPr>
          <w:p w14:paraId="3A19DDC1" w14:textId="77777777" w:rsidR="001638C8" w:rsidRPr="006A2DB0" w:rsidRDefault="001638C8" w:rsidP="00734F67">
            <w:pPr>
              <w:spacing w:after="0" w:line="240" w:lineRule="auto"/>
              <w:jc w:val="left"/>
              <w:rPr>
                <w:rFonts w:ascii="Times New Roman" w:eastAsia="Times New Roman" w:hAnsi="Times New Roman"/>
                <w:b w:val="0"/>
                <w:color w:val="808080" w:themeColor="background1" w:themeShade="80"/>
                <w:szCs w:val="24"/>
                <w:lang w:eastAsia="es-DO"/>
              </w:rPr>
            </w:pPr>
            <w:r w:rsidRPr="006A2DB0">
              <w:rPr>
                <w:rFonts w:ascii="Times New Roman" w:eastAsia="Times New Roman" w:hAnsi="Times New Roman"/>
                <w:b w:val="0"/>
                <w:color w:val="808080" w:themeColor="background1" w:themeShade="80"/>
                <w:szCs w:val="24"/>
                <w:lang w:eastAsia="es-DO"/>
              </w:rPr>
              <w:t>Capítulo</w:t>
            </w:r>
          </w:p>
        </w:tc>
        <w:tc>
          <w:tcPr>
            <w:tcW w:w="1746" w:type="pct"/>
            <w:vAlign w:val="center"/>
            <w:hideMark/>
          </w:tcPr>
          <w:p w14:paraId="0D5D025E" w14:textId="77777777" w:rsidR="001638C8" w:rsidRPr="00E06D8D" w:rsidRDefault="001638C8" w:rsidP="00734F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808080" w:themeColor="background1" w:themeShade="80"/>
                <w:szCs w:val="24"/>
                <w:lang w:eastAsia="es-DO"/>
              </w:rPr>
            </w:pPr>
            <w:r w:rsidRPr="00E06D8D">
              <w:rPr>
                <w:rFonts w:ascii="Times New Roman" w:eastAsia="Times New Roman" w:hAnsi="Times New Roman"/>
                <w:color w:val="808080" w:themeColor="background1" w:themeShade="80"/>
                <w:szCs w:val="24"/>
                <w:lang w:eastAsia="es-DO"/>
              </w:rPr>
              <w:t>5104</w:t>
            </w:r>
          </w:p>
        </w:tc>
      </w:tr>
      <w:tr w:rsidR="001638C8" w:rsidRPr="00E06D8D" w14:paraId="594459E9" w14:textId="77777777" w:rsidTr="00734F67">
        <w:trPr>
          <w:trHeight w:val="570"/>
        </w:trPr>
        <w:tc>
          <w:tcPr>
            <w:cnfStyle w:val="001000000000" w:firstRow="0" w:lastRow="0" w:firstColumn="1" w:lastColumn="0" w:oddVBand="0" w:evenVBand="0" w:oddHBand="0" w:evenHBand="0" w:firstRowFirstColumn="0" w:firstRowLastColumn="0" w:lastRowFirstColumn="0" w:lastRowLastColumn="0"/>
            <w:tcW w:w="3254" w:type="pct"/>
            <w:hideMark/>
          </w:tcPr>
          <w:p w14:paraId="15C5F0D3" w14:textId="77777777" w:rsidR="001638C8" w:rsidRPr="006A2DB0" w:rsidRDefault="001638C8" w:rsidP="00734F67">
            <w:pPr>
              <w:spacing w:after="0" w:line="240" w:lineRule="auto"/>
              <w:jc w:val="left"/>
              <w:rPr>
                <w:rFonts w:ascii="Times New Roman" w:eastAsia="Times New Roman" w:hAnsi="Times New Roman"/>
                <w:b w:val="0"/>
                <w:color w:val="808080" w:themeColor="background1" w:themeShade="80"/>
                <w:szCs w:val="24"/>
                <w:lang w:eastAsia="es-DO"/>
              </w:rPr>
            </w:pPr>
            <w:r w:rsidRPr="006A2DB0">
              <w:rPr>
                <w:rFonts w:ascii="Times New Roman" w:eastAsia="Times New Roman" w:hAnsi="Times New Roman"/>
                <w:b w:val="0"/>
                <w:color w:val="808080" w:themeColor="background1" w:themeShade="80"/>
                <w:szCs w:val="24"/>
                <w:lang w:eastAsia="es-DO"/>
              </w:rPr>
              <w:t>Sub capítulo</w:t>
            </w:r>
          </w:p>
        </w:tc>
        <w:tc>
          <w:tcPr>
            <w:tcW w:w="1746" w:type="pct"/>
            <w:vAlign w:val="center"/>
            <w:hideMark/>
          </w:tcPr>
          <w:p w14:paraId="65B4844D" w14:textId="77777777" w:rsidR="001638C8" w:rsidRPr="00E06D8D" w:rsidRDefault="001638C8" w:rsidP="00734F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808080" w:themeColor="background1" w:themeShade="80"/>
                <w:szCs w:val="24"/>
                <w:lang w:eastAsia="es-DO"/>
              </w:rPr>
            </w:pPr>
            <w:r w:rsidRPr="00E06D8D">
              <w:rPr>
                <w:rFonts w:ascii="Times New Roman" w:eastAsia="Times New Roman" w:hAnsi="Times New Roman"/>
                <w:color w:val="808080" w:themeColor="background1" w:themeShade="80"/>
                <w:szCs w:val="24"/>
                <w:lang w:eastAsia="es-DO"/>
              </w:rPr>
              <w:t>01</w:t>
            </w:r>
          </w:p>
        </w:tc>
      </w:tr>
      <w:tr w:rsidR="001638C8" w:rsidRPr="00E06D8D" w14:paraId="75E63856" w14:textId="77777777" w:rsidTr="00734F6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254" w:type="pct"/>
            <w:hideMark/>
          </w:tcPr>
          <w:p w14:paraId="2E3A149D" w14:textId="77777777" w:rsidR="001638C8" w:rsidRPr="006A2DB0" w:rsidRDefault="001638C8" w:rsidP="00734F67">
            <w:pPr>
              <w:spacing w:after="0" w:line="240" w:lineRule="auto"/>
              <w:jc w:val="left"/>
              <w:rPr>
                <w:rFonts w:ascii="Times New Roman" w:eastAsia="Times New Roman" w:hAnsi="Times New Roman"/>
                <w:b w:val="0"/>
                <w:color w:val="808080" w:themeColor="background1" w:themeShade="80"/>
                <w:szCs w:val="24"/>
                <w:lang w:eastAsia="es-DO"/>
              </w:rPr>
            </w:pPr>
            <w:r w:rsidRPr="006A2DB0">
              <w:rPr>
                <w:rFonts w:ascii="Times New Roman" w:eastAsia="Times New Roman" w:hAnsi="Times New Roman"/>
                <w:b w:val="0"/>
                <w:color w:val="808080" w:themeColor="background1" w:themeShade="80"/>
                <w:szCs w:val="24"/>
                <w:lang w:eastAsia="es-DO"/>
              </w:rPr>
              <w:t>Unidad ejecutora</w:t>
            </w:r>
          </w:p>
        </w:tc>
        <w:tc>
          <w:tcPr>
            <w:tcW w:w="1746" w:type="pct"/>
            <w:vAlign w:val="center"/>
            <w:hideMark/>
          </w:tcPr>
          <w:p w14:paraId="0535A421" w14:textId="77777777" w:rsidR="001638C8" w:rsidRPr="00E06D8D" w:rsidRDefault="001638C8" w:rsidP="00734F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808080" w:themeColor="background1" w:themeShade="80"/>
                <w:szCs w:val="24"/>
                <w:lang w:eastAsia="es-DO"/>
              </w:rPr>
            </w:pPr>
            <w:r w:rsidRPr="00E06D8D">
              <w:rPr>
                <w:rFonts w:ascii="Times New Roman" w:eastAsia="Times New Roman" w:hAnsi="Times New Roman"/>
                <w:color w:val="808080" w:themeColor="background1" w:themeShade="80"/>
                <w:szCs w:val="24"/>
                <w:lang w:eastAsia="es-DO"/>
              </w:rPr>
              <w:t>0001</w:t>
            </w:r>
          </w:p>
        </w:tc>
      </w:tr>
      <w:tr w:rsidR="001638C8" w:rsidRPr="00E06D8D" w14:paraId="40307FC1" w14:textId="77777777" w:rsidTr="00734F67">
        <w:trPr>
          <w:trHeight w:val="345"/>
        </w:trPr>
        <w:tc>
          <w:tcPr>
            <w:cnfStyle w:val="001000000000" w:firstRow="0" w:lastRow="0" w:firstColumn="1" w:lastColumn="0" w:oddVBand="0" w:evenVBand="0" w:oddHBand="0" w:evenHBand="0" w:firstRowFirstColumn="0" w:firstRowLastColumn="0" w:lastRowFirstColumn="0" w:lastRowLastColumn="0"/>
            <w:tcW w:w="3254" w:type="pct"/>
            <w:hideMark/>
          </w:tcPr>
          <w:p w14:paraId="1C0C3DD8" w14:textId="77777777" w:rsidR="001638C8" w:rsidRPr="006A2DB0" w:rsidRDefault="001638C8" w:rsidP="00734F67">
            <w:pPr>
              <w:spacing w:after="0" w:line="240" w:lineRule="auto"/>
              <w:jc w:val="left"/>
              <w:rPr>
                <w:rFonts w:ascii="Times New Roman" w:eastAsia="Times New Roman" w:hAnsi="Times New Roman"/>
                <w:b w:val="0"/>
                <w:color w:val="808080" w:themeColor="background1" w:themeShade="80"/>
                <w:szCs w:val="24"/>
                <w:lang w:eastAsia="es-DO"/>
              </w:rPr>
            </w:pPr>
            <w:r w:rsidRPr="006A2DB0">
              <w:rPr>
                <w:rFonts w:ascii="Times New Roman" w:eastAsia="Times New Roman" w:hAnsi="Times New Roman"/>
                <w:b w:val="0"/>
                <w:color w:val="808080" w:themeColor="background1" w:themeShade="80"/>
                <w:szCs w:val="24"/>
                <w:lang w:eastAsia="es-DO"/>
              </w:rPr>
              <w:t>Unidad de compra</w:t>
            </w:r>
          </w:p>
        </w:tc>
        <w:tc>
          <w:tcPr>
            <w:tcW w:w="1746" w:type="pct"/>
            <w:vAlign w:val="center"/>
            <w:hideMark/>
          </w:tcPr>
          <w:p w14:paraId="1CAD5206" w14:textId="77777777" w:rsidR="001638C8" w:rsidRPr="00E06D8D" w:rsidRDefault="001638C8" w:rsidP="00734F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808080" w:themeColor="background1" w:themeShade="80"/>
                <w:szCs w:val="24"/>
                <w:lang w:eastAsia="es-DO"/>
              </w:rPr>
            </w:pPr>
            <w:r w:rsidRPr="00E06D8D">
              <w:rPr>
                <w:rFonts w:ascii="Times New Roman" w:eastAsia="Times New Roman" w:hAnsi="Times New Roman"/>
                <w:color w:val="808080" w:themeColor="background1" w:themeShade="80"/>
                <w:szCs w:val="24"/>
                <w:lang w:eastAsia="es-DO"/>
              </w:rPr>
              <w:t>Departamento Aeroportuario</w:t>
            </w:r>
          </w:p>
        </w:tc>
      </w:tr>
      <w:tr w:rsidR="001638C8" w:rsidRPr="00E06D8D" w14:paraId="3D3BE9EB" w14:textId="77777777" w:rsidTr="00734F6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254" w:type="pct"/>
            <w:hideMark/>
          </w:tcPr>
          <w:p w14:paraId="1FA1E535" w14:textId="77777777" w:rsidR="001638C8" w:rsidRPr="006A2DB0" w:rsidRDefault="001638C8" w:rsidP="00734F67">
            <w:pPr>
              <w:spacing w:after="0" w:line="240" w:lineRule="auto"/>
              <w:jc w:val="left"/>
              <w:rPr>
                <w:rFonts w:ascii="Times New Roman" w:eastAsia="Times New Roman" w:hAnsi="Times New Roman"/>
                <w:b w:val="0"/>
                <w:color w:val="808080" w:themeColor="background1" w:themeShade="80"/>
                <w:szCs w:val="24"/>
                <w:lang w:eastAsia="es-DO"/>
              </w:rPr>
            </w:pPr>
            <w:r w:rsidRPr="006A2DB0">
              <w:rPr>
                <w:rFonts w:ascii="Times New Roman" w:eastAsia="Times New Roman" w:hAnsi="Times New Roman"/>
                <w:b w:val="0"/>
                <w:color w:val="808080" w:themeColor="background1" w:themeShade="80"/>
                <w:szCs w:val="24"/>
                <w:lang w:eastAsia="es-DO"/>
              </w:rPr>
              <w:t>Año fiscal</w:t>
            </w:r>
          </w:p>
        </w:tc>
        <w:tc>
          <w:tcPr>
            <w:tcW w:w="1746" w:type="pct"/>
            <w:vAlign w:val="center"/>
            <w:hideMark/>
          </w:tcPr>
          <w:p w14:paraId="20E2F0C8" w14:textId="77777777" w:rsidR="001638C8" w:rsidRPr="00E06D8D" w:rsidRDefault="001638C8" w:rsidP="00734F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2022</w:t>
            </w:r>
          </w:p>
        </w:tc>
      </w:tr>
      <w:tr w:rsidR="001638C8" w:rsidRPr="00E06D8D" w14:paraId="3332BD93" w14:textId="77777777" w:rsidTr="00734F67">
        <w:trPr>
          <w:trHeight w:val="345"/>
        </w:trPr>
        <w:tc>
          <w:tcPr>
            <w:cnfStyle w:val="001000000000" w:firstRow="0" w:lastRow="0" w:firstColumn="1" w:lastColumn="0" w:oddVBand="0" w:evenVBand="0" w:oddHBand="0" w:evenHBand="0" w:firstRowFirstColumn="0" w:firstRowLastColumn="0" w:lastRowFirstColumn="0" w:lastRowLastColumn="0"/>
            <w:tcW w:w="3254" w:type="pct"/>
            <w:hideMark/>
          </w:tcPr>
          <w:p w14:paraId="3E89BE3A" w14:textId="77777777" w:rsidR="001638C8" w:rsidRPr="006A2DB0" w:rsidRDefault="001638C8" w:rsidP="00734F67">
            <w:pPr>
              <w:spacing w:after="0" w:line="240" w:lineRule="auto"/>
              <w:jc w:val="left"/>
              <w:rPr>
                <w:rFonts w:ascii="Times New Roman" w:eastAsia="Times New Roman" w:hAnsi="Times New Roman"/>
                <w:b w:val="0"/>
                <w:color w:val="808080" w:themeColor="background1" w:themeShade="80"/>
                <w:szCs w:val="24"/>
                <w:lang w:eastAsia="es-DO"/>
              </w:rPr>
            </w:pPr>
            <w:r w:rsidRPr="006A2DB0">
              <w:rPr>
                <w:rFonts w:ascii="Times New Roman" w:eastAsia="Times New Roman" w:hAnsi="Times New Roman"/>
                <w:b w:val="0"/>
                <w:color w:val="808080" w:themeColor="background1" w:themeShade="80"/>
                <w:szCs w:val="24"/>
                <w:lang w:eastAsia="es-DO"/>
              </w:rPr>
              <w:t>Fecha aprobación</w:t>
            </w:r>
          </w:p>
        </w:tc>
        <w:tc>
          <w:tcPr>
            <w:tcW w:w="1746" w:type="pct"/>
            <w:hideMark/>
          </w:tcPr>
          <w:p w14:paraId="45539973" w14:textId="77777777" w:rsidR="001638C8" w:rsidRPr="00E06D8D" w:rsidRDefault="001638C8" w:rsidP="00734F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808080" w:themeColor="background1" w:themeShade="80"/>
                <w:szCs w:val="24"/>
                <w:lang w:eastAsia="es-DO"/>
              </w:rPr>
            </w:pPr>
          </w:p>
        </w:tc>
      </w:tr>
      <w:tr w:rsidR="001638C8" w:rsidRPr="00E06D8D" w14:paraId="4E0BCF44" w14:textId="77777777" w:rsidTr="00734F6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hideMark/>
          </w:tcPr>
          <w:p w14:paraId="3C9F805A" w14:textId="77777777" w:rsidR="001638C8" w:rsidRPr="00C32198" w:rsidRDefault="001638C8" w:rsidP="00734F67">
            <w:pPr>
              <w:spacing w:after="0" w:line="240" w:lineRule="auto"/>
              <w:jc w:val="center"/>
              <w:rPr>
                <w:rFonts w:ascii="Times New Roman" w:eastAsia="Times New Roman" w:hAnsi="Times New Roman"/>
                <w:bCs w:val="0"/>
                <w:color w:val="767171"/>
                <w:szCs w:val="24"/>
                <w:lang w:eastAsia="es-DO"/>
              </w:rPr>
            </w:pPr>
            <w:r w:rsidRPr="00C32198">
              <w:rPr>
                <w:rFonts w:ascii="Times New Roman" w:eastAsia="Times New Roman" w:hAnsi="Times New Roman"/>
                <w:bCs w:val="0"/>
                <w:color w:val="767171"/>
                <w:szCs w:val="24"/>
                <w:lang w:eastAsia="es-DO"/>
              </w:rPr>
              <w:t>Montos Estimados Según Objeto de Contratación</w:t>
            </w:r>
          </w:p>
        </w:tc>
      </w:tr>
      <w:tr w:rsidR="001638C8" w:rsidRPr="00E06D8D" w14:paraId="1B04109C" w14:textId="77777777" w:rsidTr="00734F67">
        <w:trPr>
          <w:trHeight w:val="345"/>
        </w:trPr>
        <w:tc>
          <w:tcPr>
            <w:cnfStyle w:val="001000000000" w:firstRow="0" w:lastRow="0" w:firstColumn="1" w:lastColumn="0" w:oddVBand="0" w:evenVBand="0" w:oddHBand="0" w:evenHBand="0" w:firstRowFirstColumn="0" w:firstRowLastColumn="0" w:lastRowFirstColumn="0" w:lastRowLastColumn="0"/>
            <w:tcW w:w="3254" w:type="pct"/>
            <w:hideMark/>
          </w:tcPr>
          <w:p w14:paraId="361B43FD" w14:textId="77777777" w:rsidR="001638C8" w:rsidRPr="006A2DB0" w:rsidRDefault="001638C8" w:rsidP="00734F67">
            <w:pPr>
              <w:spacing w:after="0" w:line="240" w:lineRule="auto"/>
              <w:jc w:val="left"/>
              <w:rPr>
                <w:rFonts w:ascii="Times New Roman" w:eastAsia="Times New Roman" w:hAnsi="Times New Roman"/>
                <w:b w:val="0"/>
                <w:color w:val="808080" w:themeColor="background1" w:themeShade="80"/>
                <w:szCs w:val="24"/>
                <w:lang w:eastAsia="es-DO"/>
              </w:rPr>
            </w:pPr>
            <w:r w:rsidRPr="006A2DB0">
              <w:rPr>
                <w:rFonts w:ascii="Times New Roman" w:eastAsia="Times New Roman" w:hAnsi="Times New Roman"/>
                <w:b w:val="0"/>
                <w:color w:val="808080" w:themeColor="background1" w:themeShade="80"/>
                <w:szCs w:val="24"/>
                <w:lang w:eastAsia="es-DO"/>
              </w:rPr>
              <w:t>Bienes</w:t>
            </w:r>
          </w:p>
        </w:tc>
        <w:tc>
          <w:tcPr>
            <w:tcW w:w="1746" w:type="pct"/>
            <w:vAlign w:val="center"/>
            <w:hideMark/>
          </w:tcPr>
          <w:p w14:paraId="4F0C040C" w14:textId="77777777" w:rsidR="001638C8" w:rsidRPr="00E06D8D" w:rsidRDefault="001638C8" w:rsidP="00734F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RD$ 70,966,755.00</w:t>
            </w:r>
          </w:p>
        </w:tc>
      </w:tr>
      <w:tr w:rsidR="001638C8" w:rsidRPr="00E06D8D" w14:paraId="679A7CA4" w14:textId="77777777" w:rsidTr="00734F6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254" w:type="pct"/>
            <w:hideMark/>
          </w:tcPr>
          <w:p w14:paraId="05FDF8C2" w14:textId="77777777" w:rsidR="001638C8" w:rsidRPr="006A2DB0" w:rsidRDefault="001638C8" w:rsidP="00734F67">
            <w:pPr>
              <w:spacing w:after="0" w:line="240" w:lineRule="auto"/>
              <w:jc w:val="left"/>
              <w:rPr>
                <w:rFonts w:ascii="Times New Roman" w:eastAsia="Times New Roman" w:hAnsi="Times New Roman"/>
                <w:b w:val="0"/>
                <w:color w:val="808080" w:themeColor="background1" w:themeShade="80"/>
                <w:szCs w:val="24"/>
                <w:lang w:eastAsia="es-DO"/>
              </w:rPr>
            </w:pPr>
            <w:r w:rsidRPr="006A2DB0">
              <w:rPr>
                <w:rFonts w:ascii="Times New Roman" w:eastAsia="Times New Roman" w:hAnsi="Times New Roman"/>
                <w:b w:val="0"/>
                <w:color w:val="808080" w:themeColor="background1" w:themeShade="80"/>
                <w:szCs w:val="24"/>
                <w:lang w:eastAsia="es-DO"/>
              </w:rPr>
              <w:t>Obras</w:t>
            </w:r>
          </w:p>
        </w:tc>
        <w:tc>
          <w:tcPr>
            <w:tcW w:w="1746" w:type="pct"/>
            <w:vAlign w:val="center"/>
            <w:hideMark/>
          </w:tcPr>
          <w:p w14:paraId="7B3CD3E9" w14:textId="77777777" w:rsidR="001638C8" w:rsidRPr="00E06D8D" w:rsidRDefault="001638C8" w:rsidP="00734F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RD$ 154,829,449.00</w:t>
            </w:r>
          </w:p>
        </w:tc>
      </w:tr>
      <w:tr w:rsidR="001638C8" w:rsidRPr="00E06D8D" w14:paraId="5AA1F374" w14:textId="77777777" w:rsidTr="00734F67">
        <w:trPr>
          <w:trHeight w:val="570"/>
        </w:trPr>
        <w:tc>
          <w:tcPr>
            <w:cnfStyle w:val="001000000000" w:firstRow="0" w:lastRow="0" w:firstColumn="1" w:lastColumn="0" w:oddVBand="0" w:evenVBand="0" w:oddHBand="0" w:evenHBand="0" w:firstRowFirstColumn="0" w:firstRowLastColumn="0" w:lastRowFirstColumn="0" w:lastRowLastColumn="0"/>
            <w:tcW w:w="3254" w:type="pct"/>
            <w:hideMark/>
          </w:tcPr>
          <w:p w14:paraId="2CAC881B" w14:textId="77777777" w:rsidR="001638C8" w:rsidRPr="006A2DB0" w:rsidRDefault="001638C8" w:rsidP="00734F67">
            <w:pPr>
              <w:spacing w:after="0" w:line="240" w:lineRule="auto"/>
              <w:jc w:val="left"/>
              <w:rPr>
                <w:rFonts w:ascii="Times New Roman" w:eastAsia="Times New Roman" w:hAnsi="Times New Roman"/>
                <w:b w:val="0"/>
                <w:color w:val="808080" w:themeColor="background1" w:themeShade="80"/>
                <w:szCs w:val="24"/>
                <w:lang w:eastAsia="es-DO"/>
              </w:rPr>
            </w:pPr>
            <w:r w:rsidRPr="006A2DB0">
              <w:rPr>
                <w:rFonts w:ascii="Times New Roman" w:eastAsia="Times New Roman" w:hAnsi="Times New Roman"/>
                <w:b w:val="0"/>
                <w:color w:val="808080" w:themeColor="background1" w:themeShade="80"/>
                <w:szCs w:val="24"/>
                <w:lang w:eastAsia="es-DO"/>
              </w:rPr>
              <w:t>Servicios</w:t>
            </w:r>
          </w:p>
        </w:tc>
        <w:tc>
          <w:tcPr>
            <w:tcW w:w="1746" w:type="pct"/>
            <w:vAlign w:val="center"/>
            <w:hideMark/>
          </w:tcPr>
          <w:p w14:paraId="71EE3631" w14:textId="77777777" w:rsidR="001638C8" w:rsidRPr="00E06D8D" w:rsidRDefault="001638C8" w:rsidP="00734F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RD$ 55,931,377.00</w:t>
            </w:r>
          </w:p>
        </w:tc>
      </w:tr>
      <w:tr w:rsidR="001638C8" w:rsidRPr="00E06D8D" w14:paraId="707E949D" w14:textId="77777777" w:rsidTr="00734F6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254" w:type="pct"/>
            <w:hideMark/>
          </w:tcPr>
          <w:p w14:paraId="12059A83" w14:textId="77777777" w:rsidR="001638C8" w:rsidRPr="006A2DB0" w:rsidRDefault="001638C8" w:rsidP="00734F67">
            <w:pPr>
              <w:spacing w:after="0" w:line="240" w:lineRule="auto"/>
              <w:jc w:val="left"/>
              <w:rPr>
                <w:rFonts w:ascii="Times New Roman" w:eastAsia="Times New Roman" w:hAnsi="Times New Roman"/>
                <w:b w:val="0"/>
                <w:color w:val="808080" w:themeColor="background1" w:themeShade="80"/>
                <w:szCs w:val="24"/>
                <w:lang w:eastAsia="es-DO"/>
              </w:rPr>
            </w:pPr>
            <w:r w:rsidRPr="006A2DB0">
              <w:rPr>
                <w:rFonts w:ascii="Times New Roman" w:eastAsia="Times New Roman" w:hAnsi="Times New Roman"/>
                <w:b w:val="0"/>
                <w:color w:val="808080" w:themeColor="background1" w:themeShade="80"/>
                <w:szCs w:val="24"/>
                <w:lang w:eastAsia="es-DO"/>
              </w:rPr>
              <w:t>Servicios: consultoría</w:t>
            </w:r>
          </w:p>
        </w:tc>
        <w:tc>
          <w:tcPr>
            <w:tcW w:w="1746" w:type="pct"/>
            <w:vAlign w:val="center"/>
            <w:hideMark/>
          </w:tcPr>
          <w:p w14:paraId="7C05403E" w14:textId="77777777" w:rsidR="001638C8" w:rsidRPr="00E06D8D" w:rsidRDefault="001638C8" w:rsidP="00734F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808080" w:themeColor="background1" w:themeShade="80"/>
                <w:szCs w:val="24"/>
                <w:lang w:eastAsia="es-DO"/>
              </w:rPr>
            </w:pPr>
          </w:p>
        </w:tc>
      </w:tr>
      <w:tr w:rsidR="001638C8" w:rsidRPr="00E06D8D" w14:paraId="15F7E5C3" w14:textId="77777777" w:rsidTr="00734F67">
        <w:trPr>
          <w:trHeight w:val="660"/>
        </w:trPr>
        <w:tc>
          <w:tcPr>
            <w:cnfStyle w:val="001000000000" w:firstRow="0" w:lastRow="0" w:firstColumn="1" w:lastColumn="0" w:oddVBand="0" w:evenVBand="0" w:oddHBand="0" w:evenHBand="0" w:firstRowFirstColumn="0" w:firstRowLastColumn="0" w:lastRowFirstColumn="0" w:lastRowLastColumn="0"/>
            <w:tcW w:w="3254" w:type="pct"/>
            <w:hideMark/>
          </w:tcPr>
          <w:p w14:paraId="4318423F" w14:textId="77777777" w:rsidR="001638C8" w:rsidRPr="006A2DB0" w:rsidRDefault="001638C8" w:rsidP="00734F67">
            <w:pPr>
              <w:spacing w:after="0" w:line="240" w:lineRule="auto"/>
              <w:jc w:val="left"/>
              <w:rPr>
                <w:rFonts w:ascii="Times New Roman" w:eastAsia="Times New Roman" w:hAnsi="Times New Roman"/>
                <w:b w:val="0"/>
                <w:color w:val="808080" w:themeColor="background1" w:themeShade="80"/>
                <w:szCs w:val="24"/>
                <w:lang w:eastAsia="es-DO"/>
              </w:rPr>
            </w:pPr>
            <w:r w:rsidRPr="006A2DB0">
              <w:rPr>
                <w:rFonts w:ascii="Times New Roman" w:eastAsia="Times New Roman" w:hAnsi="Times New Roman"/>
                <w:b w:val="0"/>
                <w:color w:val="808080" w:themeColor="background1" w:themeShade="80"/>
                <w:szCs w:val="24"/>
                <w:lang w:eastAsia="es-DO"/>
              </w:rPr>
              <w:t>Servicios: consultoría basada en la calidad de los servicios</w:t>
            </w:r>
          </w:p>
        </w:tc>
        <w:tc>
          <w:tcPr>
            <w:tcW w:w="1746" w:type="pct"/>
            <w:vAlign w:val="center"/>
            <w:hideMark/>
          </w:tcPr>
          <w:p w14:paraId="14B2446E" w14:textId="77777777" w:rsidR="001638C8" w:rsidRPr="00E06D8D" w:rsidRDefault="001638C8" w:rsidP="00734F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808080" w:themeColor="background1" w:themeShade="80"/>
                <w:szCs w:val="24"/>
                <w:lang w:eastAsia="es-DO"/>
              </w:rPr>
            </w:pPr>
            <w:r w:rsidRPr="00E06D8D">
              <w:rPr>
                <w:rFonts w:ascii="Times New Roman" w:eastAsia="Times New Roman" w:hAnsi="Times New Roman"/>
                <w:color w:val="808080" w:themeColor="background1" w:themeShade="80"/>
                <w:szCs w:val="24"/>
                <w:lang w:eastAsia="es-DO"/>
              </w:rPr>
              <w:t xml:space="preserve">                                    -</w:t>
            </w:r>
          </w:p>
        </w:tc>
      </w:tr>
      <w:tr w:rsidR="001638C8" w:rsidRPr="00E06D8D" w14:paraId="5376A26C" w14:textId="77777777" w:rsidTr="00734F6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hideMark/>
          </w:tcPr>
          <w:p w14:paraId="62362D59" w14:textId="77777777" w:rsidR="001638C8" w:rsidRPr="00E06D8D" w:rsidRDefault="001638C8" w:rsidP="00734F67">
            <w:pPr>
              <w:spacing w:after="0" w:line="240" w:lineRule="auto"/>
              <w:jc w:val="center"/>
              <w:rPr>
                <w:rFonts w:ascii="Times New Roman" w:eastAsia="Times New Roman" w:hAnsi="Times New Roman"/>
                <w:b w:val="0"/>
                <w:bCs w:val="0"/>
                <w:color w:val="FFFFFF" w:themeColor="background1"/>
                <w:szCs w:val="24"/>
                <w:lang w:eastAsia="es-DO"/>
              </w:rPr>
            </w:pPr>
            <w:r w:rsidRPr="006A2DB0">
              <w:rPr>
                <w:rFonts w:ascii="Times New Roman" w:eastAsia="Times New Roman" w:hAnsi="Times New Roman"/>
                <w:bCs w:val="0"/>
                <w:color w:val="767171"/>
                <w:szCs w:val="24"/>
                <w:lang w:eastAsia="es-DO"/>
              </w:rPr>
              <w:t xml:space="preserve">Montos Estimados Según Clasificación </w:t>
            </w:r>
            <w:proofErr w:type="spellStart"/>
            <w:r w:rsidRPr="006A2DB0">
              <w:rPr>
                <w:rFonts w:ascii="Times New Roman" w:eastAsia="Times New Roman" w:hAnsi="Times New Roman"/>
                <w:bCs w:val="0"/>
                <w:color w:val="767171"/>
                <w:szCs w:val="24"/>
                <w:lang w:eastAsia="es-DO"/>
              </w:rPr>
              <w:t>Mipyme</w:t>
            </w:r>
            <w:proofErr w:type="spellEnd"/>
          </w:p>
        </w:tc>
      </w:tr>
      <w:tr w:rsidR="001638C8" w:rsidRPr="00E06D8D" w14:paraId="0961DDCC" w14:textId="77777777" w:rsidTr="00734F67">
        <w:trPr>
          <w:trHeight w:val="345"/>
        </w:trPr>
        <w:tc>
          <w:tcPr>
            <w:cnfStyle w:val="001000000000" w:firstRow="0" w:lastRow="0" w:firstColumn="1" w:lastColumn="0" w:oddVBand="0" w:evenVBand="0" w:oddHBand="0" w:evenHBand="0" w:firstRowFirstColumn="0" w:firstRowLastColumn="0" w:lastRowFirstColumn="0" w:lastRowLastColumn="0"/>
            <w:tcW w:w="3254" w:type="pct"/>
            <w:hideMark/>
          </w:tcPr>
          <w:p w14:paraId="0941E314" w14:textId="77777777" w:rsidR="001638C8" w:rsidRPr="006A2DB0" w:rsidRDefault="001638C8" w:rsidP="00734F67">
            <w:pPr>
              <w:spacing w:after="0" w:line="240" w:lineRule="auto"/>
              <w:jc w:val="left"/>
              <w:rPr>
                <w:rFonts w:ascii="Times New Roman" w:eastAsia="Times New Roman" w:hAnsi="Times New Roman"/>
                <w:b w:val="0"/>
                <w:color w:val="808080" w:themeColor="background1" w:themeShade="80"/>
                <w:szCs w:val="24"/>
                <w:lang w:eastAsia="es-DO"/>
              </w:rPr>
            </w:pPr>
            <w:proofErr w:type="spellStart"/>
            <w:r w:rsidRPr="006A2DB0">
              <w:rPr>
                <w:rFonts w:ascii="Times New Roman" w:eastAsia="Times New Roman" w:hAnsi="Times New Roman"/>
                <w:b w:val="0"/>
                <w:color w:val="808080" w:themeColor="background1" w:themeShade="80"/>
                <w:szCs w:val="24"/>
                <w:lang w:eastAsia="es-DO"/>
              </w:rPr>
              <w:t>Mipyme</w:t>
            </w:r>
            <w:proofErr w:type="spellEnd"/>
          </w:p>
        </w:tc>
        <w:tc>
          <w:tcPr>
            <w:tcW w:w="1746" w:type="pct"/>
            <w:vAlign w:val="center"/>
            <w:hideMark/>
          </w:tcPr>
          <w:p w14:paraId="3FB12193" w14:textId="77777777" w:rsidR="001638C8" w:rsidRPr="00E06D8D" w:rsidRDefault="001638C8" w:rsidP="00734F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 xml:space="preserve">RD$ </w:t>
            </w:r>
            <w:r w:rsidRPr="00694574">
              <w:rPr>
                <w:rFonts w:ascii="Times New Roman" w:eastAsia="Times New Roman" w:hAnsi="Times New Roman"/>
                <w:color w:val="808080" w:themeColor="background1" w:themeShade="80"/>
                <w:szCs w:val="24"/>
                <w:lang w:eastAsia="es-DO"/>
              </w:rPr>
              <w:t>119,259,047</w:t>
            </w:r>
            <w:r>
              <w:rPr>
                <w:rFonts w:ascii="Times New Roman" w:eastAsia="Times New Roman" w:hAnsi="Times New Roman"/>
                <w:color w:val="808080" w:themeColor="background1" w:themeShade="80"/>
                <w:szCs w:val="24"/>
                <w:lang w:eastAsia="es-DO"/>
              </w:rPr>
              <w:t>.00</w:t>
            </w:r>
          </w:p>
        </w:tc>
      </w:tr>
      <w:tr w:rsidR="001638C8" w:rsidRPr="00E06D8D" w14:paraId="7C072197" w14:textId="77777777" w:rsidTr="00734F6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254" w:type="pct"/>
            <w:hideMark/>
          </w:tcPr>
          <w:p w14:paraId="0A8682FA" w14:textId="77777777" w:rsidR="001638C8" w:rsidRPr="006A2DB0" w:rsidRDefault="001638C8" w:rsidP="00734F67">
            <w:pPr>
              <w:spacing w:after="0" w:line="240" w:lineRule="auto"/>
              <w:jc w:val="left"/>
              <w:rPr>
                <w:rFonts w:ascii="Times New Roman" w:eastAsia="Times New Roman" w:hAnsi="Times New Roman"/>
                <w:b w:val="0"/>
                <w:color w:val="808080" w:themeColor="background1" w:themeShade="80"/>
                <w:szCs w:val="24"/>
                <w:lang w:eastAsia="es-DO"/>
              </w:rPr>
            </w:pPr>
            <w:proofErr w:type="spellStart"/>
            <w:r w:rsidRPr="006A2DB0">
              <w:rPr>
                <w:rFonts w:ascii="Times New Roman" w:eastAsia="Times New Roman" w:hAnsi="Times New Roman"/>
                <w:b w:val="0"/>
                <w:color w:val="808080" w:themeColor="background1" w:themeShade="80"/>
                <w:szCs w:val="24"/>
                <w:lang w:eastAsia="es-DO"/>
              </w:rPr>
              <w:t>Mipyme</w:t>
            </w:r>
            <w:proofErr w:type="spellEnd"/>
            <w:r w:rsidRPr="006A2DB0">
              <w:rPr>
                <w:rFonts w:ascii="Times New Roman" w:eastAsia="Times New Roman" w:hAnsi="Times New Roman"/>
                <w:b w:val="0"/>
                <w:color w:val="808080" w:themeColor="background1" w:themeShade="80"/>
                <w:szCs w:val="24"/>
                <w:lang w:eastAsia="es-DO"/>
              </w:rPr>
              <w:t xml:space="preserve"> mujer</w:t>
            </w:r>
          </w:p>
        </w:tc>
        <w:tc>
          <w:tcPr>
            <w:tcW w:w="1746" w:type="pct"/>
            <w:vAlign w:val="center"/>
            <w:hideMark/>
          </w:tcPr>
          <w:p w14:paraId="655B5635" w14:textId="77777777" w:rsidR="001638C8" w:rsidRPr="00E06D8D" w:rsidRDefault="001638C8" w:rsidP="00734F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 xml:space="preserve">RD$ </w:t>
            </w:r>
            <w:r w:rsidRPr="0003708C">
              <w:rPr>
                <w:rFonts w:ascii="Times New Roman" w:eastAsia="Times New Roman" w:hAnsi="Times New Roman"/>
                <w:color w:val="808080" w:themeColor="background1" w:themeShade="80"/>
                <w:szCs w:val="24"/>
                <w:lang w:eastAsia="es-DO"/>
              </w:rPr>
              <w:t>17,553,079</w:t>
            </w:r>
            <w:r>
              <w:rPr>
                <w:rFonts w:ascii="Times New Roman" w:eastAsia="Times New Roman" w:hAnsi="Times New Roman"/>
                <w:color w:val="808080" w:themeColor="background1" w:themeShade="80"/>
                <w:szCs w:val="24"/>
                <w:lang w:eastAsia="es-DO"/>
              </w:rPr>
              <w:t>.00</w:t>
            </w:r>
          </w:p>
        </w:tc>
      </w:tr>
      <w:tr w:rsidR="001638C8" w:rsidRPr="00E06D8D" w14:paraId="16B07B3F" w14:textId="77777777" w:rsidTr="00734F67">
        <w:trPr>
          <w:trHeight w:val="345"/>
        </w:trPr>
        <w:tc>
          <w:tcPr>
            <w:cnfStyle w:val="001000000000" w:firstRow="0" w:lastRow="0" w:firstColumn="1" w:lastColumn="0" w:oddVBand="0" w:evenVBand="0" w:oddHBand="0" w:evenHBand="0" w:firstRowFirstColumn="0" w:firstRowLastColumn="0" w:lastRowFirstColumn="0" w:lastRowLastColumn="0"/>
            <w:tcW w:w="3254" w:type="pct"/>
            <w:hideMark/>
          </w:tcPr>
          <w:p w14:paraId="38A0A51A" w14:textId="77777777" w:rsidR="001638C8" w:rsidRPr="006A2DB0" w:rsidRDefault="001638C8" w:rsidP="00734F67">
            <w:pPr>
              <w:spacing w:after="0" w:line="240" w:lineRule="auto"/>
              <w:jc w:val="left"/>
              <w:rPr>
                <w:rFonts w:ascii="Times New Roman" w:eastAsia="Times New Roman" w:hAnsi="Times New Roman"/>
                <w:b w:val="0"/>
                <w:color w:val="808080" w:themeColor="background1" w:themeShade="80"/>
                <w:szCs w:val="24"/>
                <w:lang w:eastAsia="es-DO"/>
              </w:rPr>
            </w:pPr>
            <w:r w:rsidRPr="006A2DB0">
              <w:rPr>
                <w:rFonts w:ascii="Times New Roman" w:eastAsia="Times New Roman" w:hAnsi="Times New Roman"/>
                <w:b w:val="0"/>
                <w:color w:val="808080" w:themeColor="background1" w:themeShade="80"/>
                <w:szCs w:val="24"/>
                <w:lang w:eastAsia="es-DO"/>
              </w:rPr>
              <w:lastRenderedPageBreak/>
              <w:t xml:space="preserve">No </w:t>
            </w:r>
            <w:proofErr w:type="spellStart"/>
            <w:r w:rsidRPr="006A2DB0">
              <w:rPr>
                <w:rFonts w:ascii="Times New Roman" w:eastAsia="Times New Roman" w:hAnsi="Times New Roman"/>
                <w:b w:val="0"/>
                <w:color w:val="808080" w:themeColor="background1" w:themeShade="80"/>
                <w:szCs w:val="24"/>
                <w:lang w:eastAsia="es-DO"/>
              </w:rPr>
              <w:t>mipyme</w:t>
            </w:r>
            <w:proofErr w:type="spellEnd"/>
          </w:p>
        </w:tc>
        <w:tc>
          <w:tcPr>
            <w:tcW w:w="1746" w:type="pct"/>
            <w:vAlign w:val="center"/>
            <w:hideMark/>
          </w:tcPr>
          <w:p w14:paraId="05EAAB0B" w14:textId="77777777" w:rsidR="001638C8" w:rsidRPr="00E06D8D" w:rsidRDefault="001638C8" w:rsidP="00734F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 xml:space="preserve">RD$ </w:t>
            </w:r>
            <w:r w:rsidRPr="003D0140">
              <w:rPr>
                <w:rFonts w:ascii="Times New Roman" w:eastAsia="Times New Roman" w:hAnsi="Times New Roman"/>
                <w:color w:val="808080" w:themeColor="background1" w:themeShade="80"/>
                <w:szCs w:val="24"/>
                <w:lang w:eastAsia="es-DO"/>
              </w:rPr>
              <w:t>144,915,455</w:t>
            </w:r>
            <w:r>
              <w:rPr>
                <w:rFonts w:ascii="Times New Roman" w:eastAsia="Times New Roman" w:hAnsi="Times New Roman"/>
                <w:color w:val="808080" w:themeColor="background1" w:themeShade="80"/>
                <w:szCs w:val="24"/>
                <w:lang w:eastAsia="es-DO"/>
              </w:rPr>
              <w:t>.00</w:t>
            </w:r>
          </w:p>
        </w:tc>
      </w:tr>
      <w:tr w:rsidR="001638C8" w:rsidRPr="00E06D8D" w14:paraId="1EC8C6D6" w14:textId="77777777" w:rsidTr="00734F6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hideMark/>
          </w:tcPr>
          <w:p w14:paraId="0B74E6D9" w14:textId="77777777" w:rsidR="001638C8" w:rsidRPr="006A2DB0" w:rsidRDefault="001638C8" w:rsidP="00734F67">
            <w:pPr>
              <w:spacing w:after="0" w:line="240" w:lineRule="auto"/>
              <w:jc w:val="center"/>
              <w:rPr>
                <w:rFonts w:ascii="Times New Roman" w:eastAsia="Times New Roman" w:hAnsi="Times New Roman"/>
                <w:bCs w:val="0"/>
                <w:color w:val="767171"/>
                <w:szCs w:val="24"/>
                <w:lang w:eastAsia="es-DO"/>
              </w:rPr>
            </w:pPr>
            <w:r w:rsidRPr="006A2DB0">
              <w:rPr>
                <w:rFonts w:ascii="Times New Roman" w:eastAsia="Times New Roman" w:hAnsi="Times New Roman"/>
                <w:bCs w:val="0"/>
                <w:color w:val="767171"/>
                <w:szCs w:val="24"/>
                <w:lang w:eastAsia="es-DO"/>
              </w:rPr>
              <w:t>Montos Estimados Según Tipo de Procedimiento</w:t>
            </w:r>
          </w:p>
        </w:tc>
      </w:tr>
      <w:tr w:rsidR="001638C8" w:rsidRPr="00E06D8D" w14:paraId="093A0491" w14:textId="77777777" w:rsidTr="00734F67">
        <w:trPr>
          <w:trHeight w:val="345"/>
        </w:trPr>
        <w:tc>
          <w:tcPr>
            <w:cnfStyle w:val="001000000000" w:firstRow="0" w:lastRow="0" w:firstColumn="1" w:lastColumn="0" w:oddVBand="0" w:evenVBand="0" w:oddHBand="0" w:evenHBand="0" w:firstRowFirstColumn="0" w:firstRowLastColumn="0" w:lastRowFirstColumn="0" w:lastRowLastColumn="0"/>
            <w:tcW w:w="3254" w:type="pct"/>
            <w:hideMark/>
          </w:tcPr>
          <w:p w14:paraId="1780B578" w14:textId="77777777" w:rsidR="001638C8" w:rsidRPr="006A2DB0" w:rsidRDefault="001638C8" w:rsidP="00734F67">
            <w:pPr>
              <w:spacing w:after="0" w:line="240" w:lineRule="auto"/>
              <w:jc w:val="left"/>
              <w:rPr>
                <w:rFonts w:ascii="Times New Roman" w:eastAsia="Times New Roman" w:hAnsi="Times New Roman"/>
                <w:b w:val="0"/>
                <w:color w:val="808080" w:themeColor="background1" w:themeShade="80"/>
                <w:szCs w:val="24"/>
                <w:lang w:eastAsia="es-DO"/>
              </w:rPr>
            </w:pPr>
            <w:r w:rsidRPr="006A2DB0">
              <w:rPr>
                <w:rFonts w:ascii="Times New Roman" w:eastAsia="Times New Roman" w:hAnsi="Times New Roman"/>
                <w:b w:val="0"/>
                <w:color w:val="808080" w:themeColor="background1" w:themeShade="80"/>
                <w:szCs w:val="24"/>
                <w:lang w:eastAsia="es-DO"/>
              </w:rPr>
              <w:t>Compras por debajo del umbral</w:t>
            </w:r>
          </w:p>
        </w:tc>
        <w:tc>
          <w:tcPr>
            <w:tcW w:w="1746" w:type="pct"/>
            <w:vAlign w:val="center"/>
            <w:hideMark/>
          </w:tcPr>
          <w:p w14:paraId="3FBE7923" w14:textId="77777777" w:rsidR="001638C8" w:rsidRPr="00E06D8D" w:rsidRDefault="001638C8" w:rsidP="00734F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808080" w:themeColor="background1" w:themeShade="80"/>
                <w:szCs w:val="24"/>
                <w:lang w:eastAsia="es-DO"/>
              </w:rPr>
            </w:pPr>
            <w:r w:rsidRPr="00676615">
              <w:rPr>
                <w:rFonts w:ascii="Times New Roman" w:eastAsia="Times New Roman" w:hAnsi="Times New Roman"/>
                <w:color w:val="808080" w:themeColor="background1" w:themeShade="80"/>
                <w:szCs w:val="24"/>
                <w:lang w:eastAsia="es-DO"/>
              </w:rPr>
              <w:t>RD$ 13,625,098</w:t>
            </w:r>
            <w:r>
              <w:rPr>
                <w:rFonts w:ascii="Times New Roman" w:eastAsia="Times New Roman" w:hAnsi="Times New Roman"/>
                <w:color w:val="808080" w:themeColor="background1" w:themeShade="80"/>
                <w:szCs w:val="24"/>
                <w:lang w:eastAsia="es-DO"/>
              </w:rPr>
              <w:t>.00</w:t>
            </w:r>
          </w:p>
        </w:tc>
      </w:tr>
      <w:tr w:rsidR="001638C8" w:rsidRPr="00E06D8D" w14:paraId="272AD70B" w14:textId="77777777" w:rsidTr="00734F6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254" w:type="pct"/>
            <w:hideMark/>
          </w:tcPr>
          <w:p w14:paraId="11CDE1C8" w14:textId="77777777" w:rsidR="001638C8" w:rsidRPr="006A2DB0" w:rsidRDefault="001638C8" w:rsidP="00734F67">
            <w:pPr>
              <w:spacing w:after="0" w:line="240" w:lineRule="auto"/>
              <w:jc w:val="left"/>
              <w:rPr>
                <w:rFonts w:ascii="Times New Roman" w:eastAsia="Times New Roman" w:hAnsi="Times New Roman"/>
                <w:b w:val="0"/>
                <w:color w:val="808080" w:themeColor="background1" w:themeShade="80"/>
                <w:szCs w:val="24"/>
                <w:lang w:eastAsia="es-DO"/>
              </w:rPr>
            </w:pPr>
            <w:r w:rsidRPr="006A2DB0">
              <w:rPr>
                <w:rFonts w:ascii="Times New Roman" w:eastAsia="Times New Roman" w:hAnsi="Times New Roman"/>
                <w:b w:val="0"/>
                <w:color w:val="808080" w:themeColor="background1" w:themeShade="80"/>
                <w:szCs w:val="24"/>
                <w:lang w:eastAsia="es-DO"/>
              </w:rPr>
              <w:t>Compra menor</w:t>
            </w:r>
          </w:p>
        </w:tc>
        <w:tc>
          <w:tcPr>
            <w:tcW w:w="1746" w:type="pct"/>
            <w:vAlign w:val="center"/>
          </w:tcPr>
          <w:p w14:paraId="225B647D" w14:textId="77777777" w:rsidR="001638C8" w:rsidRPr="00E06D8D" w:rsidRDefault="001638C8" w:rsidP="00734F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RD$ 25,368,216.00</w:t>
            </w:r>
          </w:p>
        </w:tc>
      </w:tr>
      <w:tr w:rsidR="001638C8" w:rsidRPr="00E06D8D" w14:paraId="3E8DA894" w14:textId="77777777" w:rsidTr="00734F67">
        <w:trPr>
          <w:trHeight w:val="345"/>
        </w:trPr>
        <w:tc>
          <w:tcPr>
            <w:cnfStyle w:val="001000000000" w:firstRow="0" w:lastRow="0" w:firstColumn="1" w:lastColumn="0" w:oddVBand="0" w:evenVBand="0" w:oddHBand="0" w:evenHBand="0" w:firstRowFirstColumn="0" w:firstRowLastColumn="0" w:lastRowFirstColumn="0" w:lastRowLastColumn="0"/>
            <w:tcW w:w="3254" w:type="pct"/>
            <w:hideMark/>
          </w:tcPr>
          <w:p w14:paraId="31888D59" w14:textId="77777777" w:rsidR="001638C8" w:rsidRPr="006A2DB0" w:rsidRDefault="001638C8" w:rsidP="00734F67">
            <w:pPr>
              <w:spacing w:after="0" w:line="240" w:lineRule="auto"/>
              <w:jc w:val="left"/>
              <w:rPr>
                <w:rFonts w:ascii="Times New Roman" w:eastAsia="Times New Roman" w:hAnsi="Times New Roman"/>
                <w:b w:val="0"/>
                <w:color w:val="808080" w:themeColor="background1" w:themeShade="80"/>
                <w:szCs w:val="24"/>
                <w:lang w:eastAsia="es-DO"/>
              </w:rPr>
            </w:pPr>
            <w:r w:rsidRPr="006A2DB0">
              <w:rPr>
                <w:rFonts w:ascii="Times New Roman" w:eastAsia="Times New Roman" w:hAnsi="Times New Roman"/>
                <w:b w:val="0"/>
                <w:color w:val="808080" w:themeColor="background1" w:themeShade="80"/>
                <w:szCs w:val="24"/>
                <w:lang w:eastAsia="es-DO"/>
              </w:rPr>
              <w:t>Comparación de precios</w:t>
            </w:r>
          </w:p>
        </w:tc>
        <w:tc>
          <w:tcPr>
            <w:tcW w:w="1746" w:type="pct"/>
            <w:vAlign w:val="center"/>
          </w:tcPr>
          <w:p w14:paraId="5EA36CB1" w14:textId="77777777" w:rsidR="001638C8" w:rsidRPr="00E06D8D" w:rsidRDefault="001638C8" w:rsidP="00734F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 xml:space="preserve">RD$ </w:t>
            </w:r>
            <w:r w:rsidRPr="00676615">
              <w:rPr>
                <w:rFonts w:ascii="Times New Roman" w:eastAsia="Times New Roman" w:hAnsi="Times New Roman"/>
                <w:color w:val="808080" w:themeColor="background1" w:themeShade="80"/>
                <w:szCs w:val="24"/>
                <w:lang w:eastAsia="es-DO"/>
              </w:rPr>
              <w:t>185,970,585</w:t>
            </w:r>
            <w:r>
              <w:rPr>
                <w:rFonts w:ascii="Times New Roman" w:eastAsia="Times New Roman" w:hAnsi="Times New Roman"/>
                <w:color w:val="808080" w:themeColor="background1" w:themeShade="80"/>
                <w:szCs w:val="24"/>
                <w:lang w:eastAsia="es-DO"/>
              </w:rPr>
              <w:t>.00</w:t>
            </w:r>
          </w:p>
        </w:tc>
      </w:tr>
      <w:tr w:rsidR="001638C8" w:rsidRPr="00E06D8D" w14:paraId="361569F7" w14:textId="77777777" w:rsidTr="00734F6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254" w:type="pct"/>
            <w:hideMark/>
          </w:tcPr>
          <w:p w14:paraId="5B890D48" w14:textId="77777777" w:rsidR="001638C8" w:rsidRPr="006A2DB0" w:rsidRDefault="001638C8" w:rsidP="00734F67">
            <w:pPr>
              <w:spacing w:after="0" w:line="240" w:lineRule="auto"/>
              <w:jc w:val="left"/>
              <w:rPr>
                <w:rFonts w:ascii="Times New Roman" w:eastAsia="Times New Roman" w:hAnsi="Times New Roman"/>
                <w:b w:val="0"/>
                <w:color w:val="808080" w:themeColor="background1" w:themeShade="80"/>
                <w:szCs w:val="24"/>
                <w:lang w:eastAsia="es-DO"/>
              </w:rPr>
            </w:pPr>
            <w:r w:rsidRPr="006A2DB0">
              <w:rPr>
                <w:rFonts w:ascii="Times New Roman" w:eastAsia="Times New Roman" w:hAnsi="Times New Roman"/>
                <w:b w:val="0"/>
                <w:color w:val="808080" w:themeColor="background1" w:themeShade="80"/>
                <w:szCs w:val="24"/>
                <w:lang w:eastAsia="es-DO"/>
              </w:rPr>
              <w:t>Licitación pública</w:t>
            </w:r>
          </w:p>
        </w:tc>
        <w:tc>
          <w:tcPr>
            <w:tcW w:w="1746" w:type="pct"/>
            <w:vAlign w:val="center"/>
          </w:tcPr>
          <w:p w14:paraId="33CF62FE" w14:textId="77777777" w:rsidR="001638C8" w:rsidRPr="00E06D8D" w:rsidRDefault="001638C8" w:rsidP="00734F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 xml:space="preserve">RD$ </w:t>
            </w:r>
            <w:r w:rsidRPr="00F35EE1">
              <w:rPr>
                <w:rFonts w:ascii="Times New Roman" w:eastAsia="Times New Roman" w:hAnsi="Times New Roman"/>
                <w:color w:val="808080" w:themeColor="background1" w:themeShade="80"/>
                <w:szCs w:val="24"/>
                <w:lang w:eastAsia="es-DO"/>
              </w:rPr>
              <w:t>32,065,040</w:t>
            </w:r>
            <w:r>
              <w:rPr>
                <w:rFonts w:ascii="Times New Roman" w:eastAsia="Times New Roman" w:hAnsi="Times New Roman"/>
                <w:color w:val="808080" w:themeColor="background1" w:themeShade="80"/>
                <w:szCs w:val="24"/>
                <w:lang w:eastAsia="es-DO"/>
              </w:rPr>
              <w:t>.00</w:t>
            </w:r>
          </w:p>
        </w:tc>
      </w:tr>
      <w:tr w:rsidR="001638C8" w:rsidRPr="00E06D8D" w14:paraId="74AD2166" w14:textId="77777777" w:rsidTr="00734F67">
        <w:trPr>
          <w:trHeight w:val="345"/>
        </w:trPr>
        <w:tc>
          <w:tcPr>
            <w:cnfStyle w:val="001000000000" w:firstRow="0" w:lastRow="0" w:firstColumn="1" w:lastColumn="0" w:oddVBand="0" w:evenVBand="0" w:oddHBand="0" w:evenHBand="0" w:firstRowFirstColumn="0" w:firstRowLastColumn="0" w:lastRowFirstColumn="0" w:lastRowLastColumn="0"/>
            <w:tcW w:w="3254" w:type="pct"/>
            <w:hideMark/>
          </w:tcPr>
          <w:p w14:paraId="6E8EEB57" w14:textId="77777777" w:rsidR="001638C8" w:rsidRPr="006A2DB0" w:rsidRDefault="001638C8" w:rsidP="00734F67">
            <w:pPr>
              <w:spacing w:after="0" w:line="240" w:lineRule="auto"/>
              <w:jc w:val="left"/>
              <w:rPr>
                <w:rFonts w:ascii="Times New Roman" w:eastAsia="Times New Roman" w:hAnsi="Times New Roman"/>
                <w:b w:val="0"/>
                <w:color w:val="808080" w:themeColor="background1" w:themeShade="80"/>
                <w:szCs w:val="24"/>
                <w:lang w:eastAsia="es-DO"/>
              </w:rPr>
            </w:pPr>
            <w:r w:rsidRPr="006A2DB0">
              <w:rPr>
                <w:rFonts w:ascii="Times New Roman" w:eastAsia="Times New Roman" w:hAnsi="Times New Roman"/>
                <w:b w:val="0"/>
                <w:color w:val="808080" w:themeColor="background1" w:themeShade="80"/>
                <w:szCs w:val="24"/>
                <w:lang w:eastAsia="es-DO"/>
              </w:rPr>
              <w:t>Licitación pública internacional</w:t>
            </w:r>
          </w:p>
        </w:tc>
        <w:tc>
          <w:tcPr>
            <w:tcW w:w="1746" w:type="pct"/>
            <w:vAlign w:val="center"/>
            <w:hideMark/>
          </w:tcPr>
          <w:p w14:paraId="7BE754CC" w14:textId="77777777" w:rsidR="001638C8" w:rsidRPr="00E06D8D" w:rsidRDefault="001638C8" w:rsidP="00734F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808080" w:themeColor="background1" w:themeShade="80"/>
                <w:szCs w:val="24"/>
                <w:lang w:eastAsia="es-DO"/>
              </w:rPr>
            </w:pPr>
            <w:r w:rsidRPr="00E06D8D">
              <w:rPr>
                <w:rFonts w:ascii="Times New Roman" w:eastAsia="Times New Roman" w:hAnsi="Times New Roman"/>
                <w:color w:val="808080" w:themeColor="background1" w:themeShade="80"/>
                <w:szCs w:val="24"/>
                <w:lang w:eastAsia="es-DO"/>
              </w:rPr>
              <w:t>-</w:t>
            </w:r>
          </w:p>
        </w:tc>
      </w:tr>
      <w:tr w:rsidR="001638C8" w:rsidRPr="00E06D8D" w14:paraId="5154D2EF" w14:textId="77777777" w:rsidTr="00734F6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254" w:type="pct"/>
            <w:hideMark/>
          </w:tcPr>
          <w:p w14:paraId="30E739AC" w14:textId="77777777" w:rsidR="001638C8" w:rsidRPr="006A2DB0" w:rsidRDefault="001638C8" w:rsidP="00734F67">
            <w:pPr>
              <w:spacing w:after="0" w:line="240" w:lineRule="auto"/>
              <w:jc w:val="left"/>
              <w:rPr>
                <w:rFonts w:ascii="Times New Roman" w:eastAsia="Times New Roman" w:hAnsi="Times New Roman"/>
                <w:b w:val="0"/>
                <w:color w:val="808080" w:themeColor="background1" w:themeShade="80"/>
                <w:szCs w:val="24"/>
                <w:lang w:eastAsia="es-DO"/>
              </w:rPr>
            </w:pPr>
            <w:r w:rsidRPr="006A2DB0">
              <w:rPr>
                <w:rFonts w:ascii="Times New Roman" w:eastAsia="Times New Roman" w:hAnsi="Times New Roman"/>
                <w:b w:val="0"/>
                <w:color w:val="808080" w:themeColor="background1" w:themeShade="80"/>
                <w:szCs w:val="24"/>
                <w:lang w:eastAsia="es-DO"/>
              </w:rPr>
              <w:t>Licitación restringida</w:t>
            </w:r>
          </w:p>
        </w:tc>
        <w:tc>
          <w:tcPr>
            <w:tcW w:w="1746" w:type="pct"/>
            <w:vAlign w:val="center"/>
            <w:hideMark/>
          </w:tcPr>
          <w:p w14:paraId="319C3974" w14:textId="77777777" w:rsidR="001638C8" w:rsidRPr="00E06D8D" w:rsidRDefault="001638C8" w:rsidP="00734F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808080" w:themeColor="background1" w:themeShade="80"/>
                <w:szCs w:val="24"/>
                <w:lang w:eastAsia="es-DO"/>
              </w:rPr>
            </w:pPr>
            <w:r w:rsidRPr="00E06D8D">
              <w:rPr>
                <w:rFonts w:ascii="Times New Roman" w:eastAsia="Times New Roman" w:hAnsi="Times New Roman"/>
                <w:color w:val="808080" w:themeColor="background1" w:themeShade="80"/>
                <w:szCs w:val="24"/>
                <w:lang w:eastAsia="es-DO"/>
              </w:rPr>
              <w:t>-</w:t>
            </w:r>
          </w:p>
        </w:tc>
      </w:tr>
      <w:tr w:rsidR="001638C8" w:rsidRPr="00E06D8D" w14:paraId="01716733" w14:textId="77777777" w:rsidTr="00734F67">
        <w:trPr>
          <w:trHeight w:val="345"/>
        </w:trPr>
        <w:tc>
          <w:tcPr>
            <w:cnfStyle w:val="001000000000" w:firstRow="0" w:lastRow="0" w:firstColumn="1" w:lastColumn="0" w:oddVBand="0" w:evenVBand="0" w:oddHBand="0" w:evenHBand="0" w:firstRowFirstColumn="0" w:firstRowLastColumn="0" w:lastRowFirstColumn="0" w:lastRowLastColumn="0"/>
            <w:tcW w:w="3254" w:type="pct"/>
            <w:hideMark/>
          </w:tcPr>
          <w:p w14:paraId="3E2CF2B7" w14:textId="77777777" w:rsidR="001638C8" w:rsidRPr="006A2DB0" w:rsidRDefault="001638C8" w:rsidP="00734F67">
            <w:pPr>
              <w:spacing w:after="0" w:line="240" w:lineRule="auto"/>
              <w:jc w:val="left"/>
              <w:rPr>
                <w:rFonts w:ascii="Times New Roman" w:eastAsia="Times New Roman" w:hAnsi="Times New Roman"/>
                <w:b w:val="0"/>
                <w:color w:val="808080" w:themeColor="background1" w:themeShade="80"/>
                <w:szCs w:val="24"/>
                <w:lang w:eastAsia="es-DO"/>
              </w:rPr>
            </w:pPr>
            <w:r w:rsidRPr="006A2DB0">
              <w:rPr>
                <w:rFonts w:ascii="Times New Roman" w:eastAsia="Times New Roman" w:hAnsi="Times New Roman"/>
                <w:b w:val="0"/>
                <w:color w:val="808080" w:themeColor="background1" w:themeShade="80"/>
                <w:szCs w:val="24"/>
                <w:lang w:eastAsia="es-DO"/>
              </w:rPr>
              <w:t>Sorteo de obras</w:t>
            </w:r>
          </w:p>
        </w:tc>
        <w:tc>
          <w:tcPr>
            <w:tcW w:w="1746" w:type="pct"/>
            <w:vAlign w:val="center"/>
            <w:hideMark/>
          </w:tcPr>
          <w:p w14:paraId="5D6832CA" w14:textId="77777777" w:rsidR="001638C8" w:rsidRPr="00E06D8D" w:rsidRDefault="001638C8" w:rsidP="00734F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808080" w:themeColor="background1" w:themeShade="80"/>
                <w:szCs w:val="24"/>
                <w:lang w:eastAsia="es-DO"/>
              </w:rPr>
            </w:pPr>
            <w:r w:rsidRPr="00E06D8D">
              <w:rPr>
                <w:rFonts w:ascii="Times New Roman" w:eastAsia="Times New Roman" w:hAnsi="Times New Roman"/>
                <w:color w:val="808080" w:themeColor="background1" w:themeShade="80"/>
                <w:szCs w:val="24"/>
                <w:lang w:eastAsia="es-DO"/>
              </w:rPr>
              <w:t>-</w:t>
            </w:r>
          </w:p>
        </w:tc>
      </w:tr>
      <w:tr w:rsidR="001638C8" w:rsidRPr="00E06D8D" w14:paraId="0BD08E70" w14:textId="77777777" w:rsidTr="00734F6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254" w:type="pct"/>
            <w:hideMark/>
          </w:tcPr>
          <w:p w14:paraId="7690ADA5" w14:textId="77777777" w:rsidR="001638C8" w:rsidRPr="006A2DB0" w:rsidRDefault="001638C8" w:rsidP="00734F67">
            <w:pPr>
              <w:spacing w:after="0" w:line="240" w:lineRule="auto"/>
              <w:jc w:val="left"/>
              <w:rPr>
                <w:rFonts w:ascii="Times New Roman" w:eastAsia="Times New Roman" w:hAnsi="Times New Roman"/>
                <w:b w:val="0"/>
                <w:color w:val="808080" w:themeColor="background1" w:themeShade="80"/>
                <w:szCs w:val="24"/>
                <w:lang w:eastAsia="es-DO"/>
              </w:rPr>
            </w:pPr>
            <w:r w:rsidRPr="006A2DB0">
              <w:rPr>
                <w:rFonts w:ascii="Times New Roman" w:eastAsia="Times New Roman" w:hAnsi="Times New Roman"/>
                <w:b w:val="0"/>
                <w:color w:val="808080" w:themeColor="background1" w:themeShade="80"/>
                <w:szCs w:val="24"/>
                <w:lang w:eastAsia="es-DO"/>
              </w:rPr>
              <w:t>Excepción - bienes o servicios con exclusividad</w:t>
            </w:r>
          </w:p>
        </w:tc>
        <w:tc>
          <w:tcPr>
            <w:tcW w:w="1746" w:type="pct"/>
            <w:vAlign w:val="center"/>
            <w:hideMark/>
          </w:tcPr>
          <w:p w14:paraId="276293E5" w14:textId="77777777" w:rsidR="001638C8" w:rsidRPr="00E06D8D" w:rsidRDefault="001638C8" w:rsidP="00734F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808080" w:themeColor="background1" w:themeShade="80"/>
                <w:szCs w:val="24"/>
                <w:lang w:eastAsia="es-DO"/>
              </w:rPr>
            </w:pPr>
            <w:r w:rsidRPr="00E06D8D">
              <w:rPr>
                <w:rFonts w:ascii="Times New Roman" w:eastAsia="Times New Roman" w:hAnsi="Times New Roman"/>
                <w:color w:val="808080" w:themeColor="background1" w:themeShade="80"/>
                <w:szCs w:val="24"/>
                <w:lang w:eastAsia="es-DO"/>
              </w:rPr>
              <w:t>-</w:t>
            </w:r>
          </w:p>
        </w:tc>
      </w:tr>
      <w:tr w:rsidR="001638C8" w:rsidRPr="00E06D8D" w14:paraId="219F4C07" w14:textId="77777777" w:rsidTr="00734F67">
        <w:trPr>
          <w:trHeight w:val="660"/>
        </w:trPr>
        <w:tc>
          <w:tcPr>
            <w:cnfStyle w:val="001000000000" w:firstRow="0" w:lastRow="0" w:firstColumn="1" w:lastColumn="0" w:oddVBand="0" w:evenVBand="0" w:oddHBand="0" w:evenHBand="0" w:firstRowFirstColumn="0" w:firstRowLastColumn="0" w:lastRowFirstColumn="0" w:lastRowLastColumn="0"/>
            <w:tcW w:w="3254" w:type="pct"/>
            <w:hideMark/>
          </w:tcPr>
          <w:p w14:paraId="5AF514C9" w14:textId="77777777" w:rsidR="001638C8" w:rsidRPr="006A2DB0" w:rsidRDefault="001638C8" w:rsidP="00734F67">
            <w:pPr>
              <w:spacing w:after="0" w:line="240" w:lineRule="auto"/>
              <w:jc w:val="left"/>
              <w:rPr>
                <w:rFonts w:ascii="Times New Roman" w:eastAsia="Times New Roman" w:hAnsi="Times New Roman"/>
                <w:b w:val="0"/>
                <w:color w:val="808080" w:themeColor="background1" w:themeShade="80"/>
                <w:szCs w:val="24"/>
                <w:lang w:eastAsia="es-DO"/>
              </w:rPr>
            </w:pPr>
            <w:r w:rsidRPr="006A2DB0">
              <w:rPr>
                <w:rFonts w:ascii="Times New Roman" w:eastAsia="Times New Roman" w:hAnsi="Times New Roman"/>
                <w:b w:val="0"/>
                <w:color w:val="808080" w:themeColor="background1" w:themeShade="80"/>
                <w:szCs w:val="24"/>
                <w:lang w:eastAsia="es-DO"/>
              </w:rPr>
              <w:t>Excepción - construcción, instalación o adquisición de oficinas para el servicio exterior</w:t>
            </w:r>
          </w:p>
        </w:tc>
        <w:tc>
          <w:tcPr>
            <w:tcW w:w="1746" w:type="pct"/>
            <w:vAlign w:val="center"/>
            <w:hideMark/>
          </w:tcPr>
          <w:p w14:paraId="072B4268" w14:textId="77777777" w:rsidR="001638C8" w:rsidRPr="00E06D8D" w:rsidRDefault="001638C8" w:rsidP="00734F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808080" w:themeColor="background1" w:themeShade="80"/>
                <w:szCs w:val="24"/>
                <w:lang w:eastAsia="es-DO"/>
              </w:rPr>
            </w:pPr>
            <w:r w:rsidRPr="00E06D8D">
              <w:rPr>
                <w:rFonts w:ascii="Times New Roman" w:eastAsia="Times New Roman" w:hAnsi="Times New Roman"/>
                <w:color w:val="808080" w:themeColor="background1" w:themeShade="80"/>
                <w:szCs w:val="24"/>
                <w:lang w:eastAsia="es-DO"/>
              </w:rPr>
              <w:t>-</w:t>
            </w:r>
          </w:p>
        </w:tc>
      </w:tr>
      <w:tr w:rsidR="001638C8" w:rsidRPr="00E06D8D" w14:paraId="741BC3C3" w14:textId="77777777" w:rsidTr="00734F67">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3254" w:type="pct"/>
            <w:hideMark/>
          </w:tcPr>
          <w:p w14:paraId="77345D84" w14:textId="77777777" w:rsidR="001638C8" w:rsidRPr="006A2DB0" w:rsidRDefault="001638C8" w:rsidP="00734F67">
            <w:pPr>
              <w:spacing w:after="0" w:line="240" w:lineRule="auto"/>
              <w:jc w:val="left"/>
              <w:rPr>
                <w:rFonts w:ascii="Times New Roman" w:eastAsia="Times New Roman" w:hAnsi="Times New Roman"/>
                <w:b w:val="0"/>
                <w:color w:val="808080" w:themeColor="background1" w:themeShade="80"/>
                <w:szCs w:val="24"/>
                <w:lang w:eastAsia="es-DO"/>
              </w:rPr>
            </w:pPr>
            <w:r w:rsidRPr="006A2DB0">
              <w:rPr>
                <w:rFonts w:ascii="Times New Roman" w:eastAsia="Times New Roman" w:hAnsi="Times New Roman"/>
                <w:b w:val="0"/>
                <w:color w:val="808080" w:themeColor="background1" w:themeShade="80"/>
                <w:szCs w:val="24"/>
                <w:lang w:eastAsia="es-DO"/>
              </w:rPr>
              <w:t>Excepción - contratación de publicidad a través de medios de comunicación social</w:t>
            </w:r>
          </w:p>
        </w:tc>
        <w:tc>
          <w:tcPr>
            <w:tcW w:w="1746" w:type="pct"/>
            <w:vAlign w:val="center"/>
            <w:hideMark/>
          </w:tcPr>
          <w:p w14:paraId="2EF47AE7" w14:textId="77777777" w:rsidR="001638C8" w:rsidRPr="00E06D8D" w:rsidRDefault="001638C8" w:rsidP="00734F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808080" w:themeColor="background1" w:themeShade="80"/>
                <w:szCs w:val="24"/>
                <w:lang w:eastAsia="es-DO"/>
              </w:rPr>
            </w:pPr>
            <w:r>
              <w:rPr>
                <w:rFonts w:ascii="Times New Roman" w:eastAsia="Times New Roman" w:hAnsi="Times New Roman"/>
                <w:color w:val="808080" w:themeColor="background1" w:themeShade="80"/>
                <w:szCs w:val="24"/>
                <w:lang w:eastAsia="es-DO"/>
              </w:rPr>
              <w:t xml:space="preserve">RD$ </w:t>
            </w:r>
            <w:r w:rsidRPr="00200BDF">
              <w:rPr>
                <w:rFonts w:ascii="Times New Roman" w:eastAsia="Times New Roman" w:hAnsi="Times New Roman"/>
                <w:color w:val="808080" w:themeColor="background1" w:themeShade="80"/>
                <w:szCs w:val="24"/>
                <w:lang w:eastAsia="es-DO"/>
              </w:rPr>
              <w:t>24,698,642</w:t>
            </w:r>
            <w:r>
              <w:rPr>
                <w:rFonts w:ascii="Times New Roman" w:eastAsia="Times New Roman" w:hAnsi="Times New Roman"/>
                <w:color w:val="808080" w:themeColor="background1" w:themeShade="80"/>
                <w:szCs w:val="24"/>
                <w:lang w:eastAsia="es-DO"/>
              </w:rPr>
              <w:t>.00</w:t>
            </w:r>
          </w:p>
        </w:tc>
      </w:tr>
      <w:tr w:rsidR="001638C8" w:rsidRPr="00E06D8D" w14:paraId="2B6A6BE9" w14:textId="77777777" w:rsidTr="00734F67">
        <w:trPr>
          <w:trHeight w:val="660"/>
        </w:trPr>
        <w:tc>
          <w:tcPr>
            <w:cnfStyle w:val="001000000000" w:firstRow="0" w:lastRow="0" w:firstColumn="1" w:lastColumn="0" w:oddVBand="0" w:evenVBand="0" w:oddHBand="0" w:evenHBand="0" w:firstRowFirstColumn="0" w:firstRowLastColumn="0" w:lastRowFirstColumn="0" w:lastRowLastColumn="0"/>
            <w:tcW w:w="3254" w:type="pct"/>
            <w:hideMark/>
          </w:tcPr>
          <w:p w14:paraId="6831F37E" w14:textId="77777777" w:rsidR="001638C8" w:rsidRPr="006A2DB0" w:rsidRDefault="001638C8" w:rsidP="00734F67">
            <w:pPr>
              <w:spacing w:after="0" w:line="240" w:lineRule="auto"/>
              <w:jc w:val="left"/>
              <w:rPr>
                <w:rFonts w:ascii="Times New Roman" w:eastAsia="Times New Roman" w:hAnsi="Times New Roman"/>
                <w:b w:val="0"/>
                <w:color w:val="808080" w:themeColor="background1" w:themeShade="80"/>
                <w:szCs w:val="24"/>
                <w:lang w:eastAsia="es-DO"/>
              </w:rPr>
            </w:pPr>
            <w:r w:rsidRPr="006A2DB0">
              <w:rPr>
                <w:rFonts w:ascii="Times New Roman" w:eastAsia="Times New Roman" w:hAnsi="Times New Roman"/>
                <w:b w:val="0"/>
                <w:color w:val="808080" w:themeColor="background1" w:themeShade="80"/>
                <w:szCs w:val="24"/>
                <w:lang w:eastAsia="es-DO"/>
              </w:rPr>
              <w:t>Excepción - obras científicas, técnicas, artísticas, o restauración  de monumentos históricos</w:t>
            </w:r>
          </w:p>
        </w:tc>
        <w:tc>
          <w:tcPr>
            <w:tcW w:w="1746" w:type="pct"/>
            <w:vAlign w:val="center"/>
            <w:hideMark/>
          </w:tcPr>
          <w:p w14:paraId="5F571917" w14:textId="77777777" w:rsidR="001638C8" w:rsidRPr="00E06D8D" w:rsidRDefault="001638C8" w:rsidP="00734F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808080" w:themeColor="background1" w:themeShade="80"/>
                <w:szCs w:val="24"/>
                <w:lang w:eastAsia="es-DO"/>
              </w:rPr>
            </w:pPr>
            <w:r w:rsidRPr="00E06D8D">
              <w:rPr>
                <w:rFonts w:ascii="Times New Roman" w:eastAsia="Times New Roman" w:hAnsi="Times New Roman"/>
                <w:color w:val="808080" w:themeColor="background1" w:themeShade="80"/>
                <w:szCs w:val="24"/>
                <w:lang w:eastAsia="es-DO"/>
              </w:rPr>
              <w:t>-</w:t>
            </w:r>
          </w:p>
        </w:tc>
      </w:tr>
      <w:tr w:rsidR="001638C8" w:rsidRPr="00E06D8D" w14:paraId="1706FE93" w14:textId="77777777" w:rsidTr="00734F6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254" w:type="pct"/>
            <w:hideMark/>
          </w:tcPr>
          <w:p w14:paraId="2CBA9A58" w14:textId="77777777" w:rsidR="001638C8" w:rsidRPr="006A2DB0" w:rsidRDefault="001638C8" w:rsidP="00734F67">
            <w:pPr>
              <w:spacing w:after="0" w:line="240" w:lineRule="auto"/>
              <w:jc w:val="left"/>
              <w:rPr>
                <w:rFonts w:ascii="Times New Roman" w:eastAsia="Times New Roman" w:hAnsi="Times New Roman"/>
                <w:b w:val="0"/>
                <w:color w:val="808080" w:themeColor="background1" w:themeShade="80"/>
                <w:szCs w:val="24"/>
                <w:lang w:eastAsia="es-DO"/>
              </w:rPr>
            </w:pPr>
            <w:r w:rsidRPr="006A2DB0">
              <w:rPr>
                <w:rFonts w:ascii="Times New Roman" w:eastAsia="Times New Roman" w:hAnsi="Times New Roman"/>
                <w:b w:val="0"/>
                <w:color w:val="808080" w:themeColor="background1" w:themeShade="80"/>
                <w:szCs w:val="24"/>
                <w:lang w:eastAsia="es-DO"/>
              </w:rPr>
              <w:t>Excepción - proveedor único</w:t>
            </w:r>
          </w:p>
        </w:tc>
        <w:tc>
          <w:tcPr>
            <w:tcW w:w="1746" w:type="pct"/>
            <w:vAlign w:val="center"/>
            <w:hideMark/>
          </w:tcPr>
          <w:p w14:paraId="0DBFED80" w14:textId="77777777" w:rsidR="001638C8" w:rsidRPr="00E06D8D" w:rsidRDefault="001638C8" w:rsidP="00734F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808080" w:themeColor="background1" w:themeShade="80"/>
                <w:szCs w:val="24"/>
                <w:lang w:eastAsia="es-DO"/>
              </w:rPr>
            </w:pPr>
            <w:r w:rsidRPr="00E06D8D">
              <w:rPr>
                <w:rFonts w:ascii="Times New Roman" w:eastAsia="Times New Roman" w:hAnsi="Times New Roman"/>
                <w:color w:val="808080" w:themeColor="background1" w:themeShade="80"/>
                <w:szCs w:val="24"/>
                <w:lang w:eastAsia="es-DO"/>
              </w:rPr>
              <w:t>-</w:t>
            </w:r>
          </w:p>
        </w:tc>
      </w:tr>
      <w:tr w:rsidR="001638C8" w:rsidRPr="00E06D8D" w14:paraId="6FC07C37" w14:textId="77777777" w:rsidTr="00734F67">
        <w:trPr>
          <w:trHeight w:val="975"/>
        </w:trPr>
        <w:tc>
          <w:tcPr>
            <w:cnfStyle w:val="001000000000" w:firstRow="0" w:lastRow="0" w:firstColumn="1" w:lastColumn="0" w:oddVBand="0" w:evenVBand="0" w:oddHBand="0" w:evenHBand="0" w:firstRowFirstColumn="0" w:firstRowLastColumn="0" w:lastRowFirstColumn="0" w:lastRowLastColumn="0"/>
            <w:tcW w:w="3254" w:type="pct"/>
            <w:hideMark/>
          </w:tcPr>
          <w:p w14:paraId="0261144A" w14:textId="77777777" w:rsidR="001638C8" w:rsidRPr="006A2DB0" w:rsidRDefault="001638C8" w:rsidP="00734F67">
            <w:pPr>
              <w:spacing w:after="0" w:line="240" w:lineRule="auto"/>
              <w:jc w:val="left"/>
              <w:rPr>
                <w:rFonts w:ascii="Times New Roman" w:eastAsia="Times New Roman" w:hAnsi="Times New Roman"/>
                <w:b w:val="0"/>
                <w:color w:val="808080" w:themeColor="background1" w:themeShade="80"/>
                <w:szCs w:val="24"/>
                <w:lang w:eastAsia="es-DO"/>
              </w:rPr>
            </w:pPr>
            <w:r w:rsidRPr="006A2DB0">
              <w:rPr>
                <w:rFonts w:ascii="Times New Roman" w:eastAsia="Times New Roman" w:hAnsi="Times New Roman"/>
                <w:b w:val="0"/>
                <w:color w:val="808080" w:themeColor="background1" w:themeShade="80"/>
                <w:szCs w:val="24"/>
                <w:lang w:eastAsia="es-DO"/>
              </w:rPr>
              <w:t>Excepción - rescisión de contratos cuya terminación no exceda el 40% del monto total del proyecto, obra o servicio</w:t>
            </w:r>
          </w:p>
        </w:tc>
        <w:tc>
          <w:tcPr>
            <w:tcW w:w="1746" w:type="pct"/>
            <w:vAlign w:val="center"/>
            <w:hideMark/>
          </w:tcPr>
          <w:p w14:paraId="615407EA" w14:textId="77777777" w:rsidR="001638C8" w:rsidRPr="00E06D8D" w:rsidRDefault="001638C8" w:rsidP="00734F6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808080" w:themeColor="background1" w:themeShade="80"/>
                <w:szCs w:val="24"/>
                <w:lang w:eastAsia="es-DO"/>
              </w:rPr>
            </w:pPr>
            <w:r w:rsidRPr="00E06D8D">
              <w:rPr>
                <w:rFonts w:ascii="Times New Roman" w:eastAsia="Times New Roman" w:hAnsi="Times New Roman"/>
                <w:color w:val="808080" w:themeColor="background1" w:themeShade="80"/>
                <w:szCs w:val="24"/>
                <w:lang w:eastAsia="es-DO"/>
              </w:rPr>
              <w:t>-</w:t>
            </w:r>
          </w:p>
        </w:tc>
      </w:tr>
      <w:tr w:rsidR="001638C8" w:rsidRPr="00E06D8D" w14:paraId="05A96E41" w14:textId="77777777" w:rsidTr="00734F67">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3254" w:type="pct"/>
            <w:hideMark/>
          </w:tcPr>
          <w:p w14:paraId="466A4384" w14:textId="77777777" w:rsidR="001638C8" w:rsidRPr="006A2DB0" w:rsidRDefault="001638C8" w:rsidP="00734F67">
            <w:pPr>
              <w:spacing w:after="0" w:line="240" w:lineRule="auto"/>
              <w:jc w:val="left"/>
              <w:rPr>
                <w:rFonts w:ascii="Times New Roman" w:eastAsia="Times New Roman" w:hAnsi="Times New Roman"/>
                <w:b w:val="0"/>
                <w:color w:val="808080" w:themeColor="background1" w:themeShade="80"/>
                <w:szCs w:val="24"/>
                <w:lang w:eastAsia="es-DO"/>
              </w:rPr>
            </w:pPr>
            <w:r w:rsidRPr="006A2DB0">
              <w:rPr>
                <w:rFonts w:ascii="Times New Roman" w:eastAsia="Times New Roman" w:hAnsi="Times New Roman"/>
                <w:b w:val="0"/>
                <w:color w:val="808080" w:themeColor="background1" w:themeShade="80"/>
                <w:szCs w:val="24"/>
                <w:lang w:eastAsia="es-DO"/>
              </w:rPr>
              <w:t>Excepción - resolución 15-08 sobre compra y contratación de pasaje aéreo, combustible y reparación de vehículos de motor</w:t>
            </w:r>
          </w:p>
        </w:tc>
        <w:tc>
          <w:tcPr>
            <w:tcW w:w="1746" w:type="pct"/>
            <w:vAlign w:val="center"/>
            <w:hideMark/>
          </w:tcPr>
          <w:p w14:paraId="75ACEA67" w14:textId="77777777" w:rsidR="001638C8" w:rsidRPr="00E06D8D" w:rsidRDefault="001638C8" w:rsidP="00734F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808080" w:themeColor="background1" w:themeShade="80"/>
                <w:szCs w:val="24"/>
                <w:lang w:eastAsia="es-DO"/>
              </w:rPr>
            </w:pPr>
            <w:r w:rsidRPr="00E06D8D">
              <w:rPr>
                <w:rFonts w:ascii="Times New Roman" w:eastAsia="Times New Roman" w:hAnsi="Times New Roman"/>
                <w:color w:val="808080" w:themeColor="background1" w:themeShade="80"/>
                <w:szCs w:val="24"/>
                <w:lang w:eastAsia="es-DO"/>
              </w:rPr>
              <w:t>-</w:t>
            </w:r>
          </w:p>
        </w:tc>
      </w:tr>
    </w:tbl>
    <w:p w14:paraId="4FF75867" w14:textId="77777777" w:rsidR="00AC0211" w:rsidRDefault="00AC0211" w:rsidP="001638C8">
      <w:pPr>
        <w:rPr>
          <w:rFonts w:ascii="Times New Roman" w:eastAsia="Calibri" w:hAnsi="Times New Roman"/>
          <w:color w:val="767171"/>
          <w:szCs w:val="24"/>
        </w:rPr>
      </w:pPr>
      <w:r w:rsidRPr="00E63176">
        <w:rPr>
          <w:rFonts w:ascii="Times New Roman" w:eastAsia="Calibri" w:hAnsi="Times New Roman"/>
          <w:color w:val="767171"/>
          <w:szCs w:val="24"/>
        </w:rPr>
        <w:t>Fuente:</w:t>
      </w:r>
      <w:r>
        <w:rPr>
          <w:rFonts w:ascii="Times New Roman" w:eastAsia="Calibri" w:hAnsi="Times New Roman"/>
          <w:color w:val="767171"/>
          <w:szCs w:val="24"/>
        </w:rPr>
        <w:t xml:space="preserve"> División de Compras y Contrataciones</w:t>
      </w:r>
      <w:r w:rsidRPr="00E63176">
        <w:rPr>
          <w:rFonts w:ascii="Times New Roman" w:eastAsia="Calibri" w:hAnsi="Times New Roman"/>
          <w:color w:val="767171"/>
          <w:szCs w:val="24"/>
        </w:rPr>
        <w:t xml:space="preserve"> </w:t>
      </w:r>
      <w:r>
        <w:rPr>
          <w:rFonts w:ascii="Times New Roman" w:eastAsia="Calibri" w:hAnsi="Times New Roman"/>
          <w:color w:val="767171"/>
          <w:szCs w:val="24"/>
        </w:rPr>
        <w:t>(</w:t>
      </w:r>
      <w:r w:rsidRPr="00E63176">
        <w:rPr>
          <w:rFonts w:ascii="Times New Roman" w:eastAsia="Calibri" w:hAnsi="Times New Roman"/>
          <w:color w:val="767171"/>
          <w:szCs w:val="24"/>
        </w:rPr>
        <w:t xml:space="preserve">Plan Anual de Compra </w:t>
      </w:r>
      <w:r>
        <w:rPr>
          <w:rFonts w:ascii="Times New Roman" w:eastAsia="Calibri" w:hAnsi="Times New Roman"/>
          <w:color w:val="767171"/>
          <w:szCs w:val="24"/>
        </w:rPr>
        <w:t xml:space="preserve">y Contrataciones </w:t>
      </w:r>
      <w:r w:rsidRPr="00E63176">
        <w:rPr>
          <w:rFonts w:ascii="Times New Roman" w:eastAsia="Calibri" w:hAnsi="Times New Roman"/>
          <w:color w:val="767171"/>
          <w:szCs w:val="24"/>
        </w:rPr>
        <w:t>del Departamento Aeroportuario</w:t>
      </w:r>
      <w:r w:rsidR="001638C8">
        <w:rPr>
          <w:rFonts w:ascii="Times New Roman" w:eastAsia="Calibri" w:hAnsi="Times New Roman"/>
          <w:color w:val="767171"/>
          <w:szCs w:val="24"/>
        </w:rPr>
        <w:t xml:space="preserve"> 2022</w:t>
      </w:r>
      <w:r>
        <w:rPr>
          <w:rFonts w:ascii="Times New Roman" w:eastAsia="Calibri" w:hAnsi="Times New Roman"/>
          <w:color w:val="767171"/>
          <w:szCs w:val="24"/>
        </w:rPr>
        <w:t>)</w:t>
      </w:r>
      <w:r w:rsidRPr="00E63176">
        <w:rPr>
          <w:rFonts w:ascii="Times New Roman" w:eastAsia="Calibri" w:hAnsi="Times New Roman"/>
          <w:color w:val="767171"/>
          <w:szCs w:val="24"/>
        </w:rPr>
        <w:t xml:space="preserve"> </w:t>
      </w:r>
    </w:p>
    <w:p w14:paraId="5F074860" w14:textId="77777777" w:rsidR="00CB5933" w:rsidRDefault="00CB5933" w:rsidP="0065082A">
      <w:pPr>
        <w:rPr>
          <w:rFonts w:ascii="Times New Roman" w:eastAsia="Times New Roman" w:hAnsi="Times New Roman"/>
          <w:bCs/>
          <w:color w:val="767171"/>
          <w:kern w:val="36"/>
          <w:szCs w:val="24"/>
          <w:lang w:val="es-ES" w:eastAsia="x-none"/>
        </w:rPr>
      </w:pPr>
    </w:p>
    <w:p w14:paraId="3570665D" w14:textId="77777777" w:rsidR="0065082A" w:rsidRPr="0065082A" w:rsidRDefault="0065082A" w:rsidP="00E41C58">
      <w:pPr>
        <w:rPr>
          <w:rFonts w:ascii="Times New Roman" w:eastAsia="Calibri" w:hAnsi="Times New Roman"/>
          <w:color w:val="767171"/>
          <w:szCs w:val="24"/>
          <w:lang w:val="es-ES"/>
        </w:rPr>
      </w:pPr>
    </w:p>
    <w:p w14:paraId="3413CF4F" w14:textId="77777777" w:rsidR="00D1792B" w:rsidRDefault="00D1792B" w:rsidP="00804CC1">
      <w:pPr>
        <w:spacing w:after="0"/>
        <w:rPr>
          <w:rFonts w:ascii="Times New Roman" w:eastAsia="Calibri" w:hAnsi="Times New Roman"/>
          <w:color w:val="767171"/>
          <w:szCs w:val="24"/>
        </w:rPr>
      </w:pPr>
    </w:p>
    <w:p w14:paraId="7704D526" w14:textId="77777777" w:rsidR="00D1792B" w:rsidRDefault="00D1792B" w:rsidP="00804CC1">
      <w:pPr>
        <w:spacing w:after="0"/>
        <w:rPr>
          <w:rFonts w:ascii="Times New Roman" w:eastAsia="Calibri" w:hAnsi="Times New Roman"/>
          <w:color w:val="767171"/>
          <w:szCs w:val="24"/>
        </w:rPr>
      </w:pPr>
    </w:p>
    <w:p w14:paraId="0F720FA3" w14:textId="77777777" w:rsidR="00D1792B" w:rsidRDefault="00D1792B" w:rsidP="00804CC1">
      <w:pPr>
        <w:spacing w:after="0"/>
        <w:rPr>
          <w:rFonts w:ascii="Times New Roman" w:eastAsia="Calibri" w:hAnsi="Times New Roman"/>
          <w:color w:val="767171"/>
          <w:szCs w:val="24"/>
        </w:rPr>
      </w:pPr>
    </w:p>
    <w:p w14:paraId="25CEAB5F" w14:textId="77777777" w:rsidR="00A8195E" w:rsidRPr="00E41C58" w:rsidRDefault="00A8195E" w:rsidP="00A8195E">
      <w:pPr>
        <w:rPr>
          <w:rFonts w:ascii="Times New Roman" w:eastAsia="Calibri" w:hAnsi="Times New Roman"/>
          <w:color w:val="767171"/>
          <w:szCs w:val="24"/>
        </w:rPr>
      </w:pPr>
      <w:r w:rsidRPr="00CE5E93">
        <w:rPr>
          <w:rFonts w:ascii="Times New Roman" w:eastAsia="Times New Roman" w:hAnsi="Times New Roman"/>
          <w:bCs/>
          <w:noProof/>
          <w:color w:val="767171"/>
          <w:kern w:val="36"/>
          <w:szCs w:val="24"/>
          <w:lang w:val="es-ES" w:eastAsia="es-ES"/>
        </w:rPr>
        <w:lastRenderedPageBreak/>
        <w:drawing>
          <wp:anchor distT="0" distB="0" distL="114300" distR="114300" simplePos="0" relativeHeight="252002816" behindDoc="0" locked="0" layoutInCell="1" allowOverlap="1" wp14:anchorId="55C568C0" wp14:editId="11506486">
            <wp:simplePos x="0" y="0"/>
            <wp:positionH relativeFrom="margin">
              <wp:align>center</wp:align>
            </wp:positionH>
            <wp:positionV relativeFrom="paragraph">
              <wp:posOffset>3705170</wp:posOffset>
            </wp:positionV>
            <wp:extent cx="6415576" cy="3753016"/>
            <wp:effectExtent l="0" t="0" r="4445" b="0"/>
            <wp:wrapSquare wrapText="bothSides"/>
            <wp:docPr id="19" name="Imagen 19" descr="C:\Users\RUDDYC~1\AppData\Local\Temp\Rar$DIa5896.23732\I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DDYC~1\AppData\Local\Temp\Rar$DIa5896.23732\Inv.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15576" cy="3753016"/>
                    </a:xfrm>
                    <a:prstGeom prst="rect">
                      <a:avLst/>
                    </a:prstGeom>
                    <a:noFill/>
                    <a:ln>
                      <a:noFill/>
                    </a:ln>
                  </pic:spPr>
                </pic:pic>
              </a:graphicData>
            </a:graphic>
          </wp:anchor>
        </w:drawing>
      </w:r>
      <w:r w:rsidRPr="009E7604">
        <w:rPr>
          <w:rFonts w:ascii="Times New Roman" w:eastAsia="Times New Roman" w:hAnsi="Times New Roman"/>
          <w:bCs/>
          <w:noProof/>
          <w:color w:val="767171"/>
          <w:kern w:val="36"/>
          <w:szCs w:val="24"/>
          <w:lang w:val="es-ES" w:eastAsia="es-ES"/>
        </w:rPr>
        <w:drawing>
          <wp:anchor distT="0" distB="0" distL="114300" distR="114300" simplePos="0" relativeHeight="252001792" behindDoc="0" locked="0" layoutInCell="1" allowOverlap="1" wp14:anchorId="542D19D5" wp14:editId="6144E036">
            <wp:simplePos x="0" y="0"/>
            <wp:positionH relativeFrom="margin">
              <wp:align>center</wp:align>
            </wp:positionH>
            <wp:positionV relativeFrom="paragraph">
              <wp:posOffset>387</wp:posOffset>
            </wp:positionV>
            <wp:extent cx="6343015" cy="3410585"/>
            <wp:effectExtent l="0" t="0" r="635" b="0"/>
            <wp:wrapSquare wrapText="bothSides"/>
            <wp:docPr id="23" name="Imagen 23" descr="C:\Users\RUDDYC~1\AppData\Local\Temp\Rar$DIa5896.51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DDYC~1\AppData\Local\Temp\Rar$DIa5896.5118\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43015" cy="341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1C58">
        <w:rPr>
          <w:rFonts w:ascii="Times New Roman" w:eastAsia="Calibri" w:hAnsi="Times New Roman"/>
          <w:color w:val="767171"/>
          <w:szCs w:val="24"/>
        </w:rPr>
        <w:t>Fue</w:t>
      </w:r>
      <w:r>
        <w:rPr>
          <w:rFonts w:ascii="Times New Roman" w:eastAsia="Calibri" w:hAnsi="Times New Roman"/>
          <w:color w:val="767171"/>
          <w:szCs w:val="24"/>
        </w:rPr>
        <w:t xml:space="preserve">nte: Departamento TIC (APP </w:t>
      </w:r>
      <w:proofErr w:type="spellStart"/>
      <w:r>
        <w:rPr>
          <w:rFonts w:ascii="Times New Roman" w:eastAsia="Calibri" w:hAnsi="Times New Roman"/>
          <w:color w:val="767171"/>
          <w:szCs w:val="24"/>
        </w:rPr>
        <w:t>Help</w:t>
      </w:r>
      <w:proofErr w:type="spellEnd"/>
      <w:r>
        <w:rPr>
          <w:rFonts w:ascii="Times New Roman" w:eastAsia="Calibri" w:hAnsi="Times New Roman"/>
          <w:color w:val="767171"/>
          <w:szCs w:val="24"/>
        </w:rPr>
        <w:t xml:space="preserve"> </w:t>
      </w:r>
      <w:proofErr w:type="spellStart"/>
      <w:r>
        <w:rPr>
          <w:rFonts w:ascii="Times New Roman" w:eastAsia="Calibri" w:hAnsi="Times New Roman"/>
          <w:color w:val="767171"/>
          <w:szCs w:val="24"/>
        </w:rPr>
        <w:t>Desk</w:t>
      </w:r>
      <w:proofErr w:type="spellEnd"/>
      <w:r w:rsidRPr="00E41C58">
        <w:rPr>
          <w:rFonts w:ascii="Times New Roman" w:eastAsia="Calibri" w:hAnsi="Times New Roman"/>
          <w:color w:val="767171"/>
          <w:szCs w:val="24"/>
        </w:rPr>
        <w:t>)</w:t>
      </w:r>
    </w:p>
    <w:p w14:paraId="0491161C" w14:textId="77777777" w:rsidR="00A8195E" w:rsidRPr="00E41C58" w:rsidRDefault="00A8195E" w:rsidP="00A8195E">
      <w:pPr>
        <w:rPr>
          <w:rFonts w:ascii="Times New Roman" w:eastAsia="Calibri" w:hAnsi="Times New Roman"/>
          <w:color w:val="767171"/>
          <w:szCs w:val="24"/>
        </w:rPr>
      </w:pPr>
      <w:r>
        <w:rPr>
          <w:rFonts w:ascii="Times New Roman" w:eastAsia="Calibri" w:hAnsi="Times New Roman"/>
          <w:color w:val="767171"/>
          <w:szCs w:val="24"/>
        </w:rPr>
        <w:t>F</w:t>
      </w:r>
      <w:r w:rsidRPr="00E41C58">
        <w:rPr>
          <w:rFonts w:ascii="Times New Roman" w:eastAsia="Calibri" w:hAnsi="Times New Roman"/>
          <w:color w:val="767171"/>
          <w:szCs w:val="24"/>
        </w:rPr>
        <w:t>ue</w:t>
      </w:r>
      <w:r>
        <w:rPr>
          <w:rFonts w:ascii="Times New Roman" w:eastAsia="Calibri" w:hAnsi="Times New Roman"/>
          <w:color w:val="767171"/>
          <w:szCs w:val="24"/>
        </w:rPr>
        <w:t>nte: Departamento TIC (Desarrollo Software de Inventario</w:t>
      </w:r>
      <w:r w:rsidRPr="00E41C58">
        <w:rPr>
          <w:rFonts w:ascii="Times New Roman" w:eastAsia="Calibri" w:hAnsi="Times New Roman"/>
          <w:color w:val="767171"/>
          <w:szCs w:val="24"/>
        </w:rPr>
        <w:t>)</w:t>
      </w:r>
    </w:p>
    <w:p w14:paraId="4D09E54C" w14:textId="77777777" w:rsidR="00A8195E" w:rsidRDefault="00A8195E" w:rsidP="00A8195E">
      <w:pPr>
        <w:rPr>
          <w:rFonts w:ascii="Times New Roman" w:eastAsia="Times New Roman" w:hAnsi="Times New Roman"/>
          <w:bCs/>
          <w:color w:val="767171"/>
          <w:kern w:val="36"/>
          <w:szCs w:val="24"/>
          <w:lang w:val="es-ES" w:eastAsia="x-none"/>
        </w:rPr>
      </w:pPr>
    </w:p>
    <w:p w14:paraId="0FAE6622" w14:textId="77777777" w:rsidR="00A8195E" w:rsidRPr="00E41C58" w:rsidRDefault="00A8195E" w:rsidP="00A8195E">
      <w:pPr>
        <w:rPr>
          <w:rFonts w:ascii="Times New Roman" w:eastAsia="Calibri" w:hAnsi="Times New Roman"/>
          <w:color w:val="767171"/>
          <w:szCs w:val="24"/>
        </w:rPr>
      </w:pPr>
      <w:r w:rsidRPr="00CE5E93">
        <w:rPr>
          <w:rFonts w:ascii="Times New Roman" w:eastAsia="Times New Roman" w:hAnsi="Times New Roman"/>
          <w:bCs/>
          <w:noProof/>
          <w:color w:val="767171"/>
          <w:kern w:val="36"/>
          <w:szCs w:val="24"/>
          <w:lang w:val="es-ES" w:eastAsia="es-ES"/>
        </w:rPr>
        <w:lastRenderedPageBreak/>
        <w:drawing>
          <wp:anchor distT="0" distB="0" distL="114300" distR="114300" simplePos="0" relativeHeight="252003840" behindDoc="0" locked="0" layoutInCell="1" allowOverlap="1" wp14:anchorId="2A5A5DAC" wp14:editId="67C85218">
            <wp:simplePos x="0" y="0"/>
            <wp:positionH relativeFrom="margin">
              <wp:align>center</wp:align>
            </wp:positionH>
            <wp:positionV relativeFrom="paragraph">
              <wp:posOffset>0</wp:posOffset>
            </wp:positionV>
            <wp:extent cx="6094730" cy="3049270"/>
            <wp:effectExtent l="0" t="0" r="1270" b="0"/>
            <wp:wrapSquare wrapText="bothSides"/>
            <wp:docPr id="25" name="Imagen 25" descr="C:\Users\RUDDYC~1\AppData\Local\Temp\Rar$DIa5896.4143\N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DDYC~1\AppData\Local\Temp\Rar$DIa5896.4143\NA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4730" cy="3049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olor w:val="767171"/>
          <w:szCs w:val="24"/>
        </w:rPr>
        <w:t>F</w:t>
      </w:r>
      <w:r w:rsidRPr="00E41C58">
        <w:rPr>
          <w:rFonts w:ascii="Times New Roman" w:eastAsia="Calibri" w:hAnsi="Times New Roman"/>
          <w:color w:val="767171"/>
          <w:szCs w:val="24"/>
        </w:rPr>
        <w:t>ue</w:t>
      </w:r>
      <w:r>
        <w:rPr>
          <w:rFonts w:ascii="Times New Roman" w:eastAsia="Calibri" w:hAnsi="Times New Roman"/>
          <w:color w:val="767171"/>
          <w:szCs w:val="24"/>
        </w:rPr>
        <w:t xml:space="preserve">nte: Departamento TIC (Desarrollo Network </w:t>
      </w:r>
      <w:proofErr w:type="spellStart"/>
      <w:r>
        <w:rPr>
          <w:rFonts w:ascii="Times New Roman" w:eastAsia="Calibri" w:hAnsi="Times New Roman"/>
          <w:color w:val="767171"/>
          <w:szCs w:val="24"/>
        </w:rPr>
        <w:t>Attached</w:t>
      </w:r>
      <w:proofErr w:type="spellEnd"/>
      <w:r>
        <w:rPr>
          <w:rFonts w:ascii="Times New Roman" w:eastAsia="Calibri" w:hAnsi="Times New Roman"/>
          <w:color w:val="767171"/>
          <w:szCs w:val="24"/>
        </w:rPr>
        <w:t xml:space="preserve"> Storage (NAS)</w:t>
      </w:r>
      <w:r w:rsidRPr="00E41C58">
        <w:rPr>
          <w:rFonts w:ascii="Times New Roman" w:eastAsia="Calibri" w:hAnsi="Times New Roman"/>
          <w:color w:val="767171"/>
          <w:szCs w:val="24"/>
        </w:rPr>
        <w:t>)</w:t>
      </w:r>
    </w:p>
    <w:p w14:paraId="3090F1CE" w14:textId="77777777" w:rsidR="00A8195E" w:rsidRDefault="00A8195E" w:rsidP="00A8195E">
      <w:pPr>
        <w:rPr>
          <w:rFonts w:ascii="Times New Roman" w:eastAsia="Calibri" w:hAnsi="Times New Roman"/>
          <w:color w:val="767171"/>
          <w:szCs w:val="24"/>
        </w:rPr>
      </w:pPr>
      <w:r w:rsidRPr="00E65541">
        <w:rPr>
          <w:rFonts w:ascii="Times New Roman" w:eastAsia="Calibri" w:hAnsi="Times New Roman"/>
          <w:noProof/>
          <w:color w:val="767171"/>
          <w:szCs w:val="24"/>
          <w:lang w:val="es-ES" w:eastAsia="es-ES"/>
        </w:rPr>
        <w:drawing>
          <wp:anchor distT="0" distB="0" distL="114300" distR="114300" simplePos="0" relativeHeight="252004864" behindDoc="0" locked="0" layoutInCell="1" allowOverlap="1" wp14:anchorId="0B024EEB" wp14:editId="729A4BEF">
            <wp:simplePos x="0" y="0"/>
            <wp:positionH relativeFrom="margin">
              <wp:align>center</wp:align>
            </wp:positionH>
            <wp:positionV relativeFrom="paragraph">
              <wp:posOffset>184040</wp:posOffset>
            </wp:positionV>
            <wp:extent cx="6153785" cy="2916555"/>
            <wp:effectExtent l="0" t="0" r="0" b="0"/>
            <wp:wrapSquare wrapText="bothSides"/>
            <wp:docPr id="26" name="Imagen 26" descr="C:\Users\RUDDYC~1\AppData\Local\Temp\Rar$DIa5896.27137\20220704_15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DDYC~1\AppData\Local\Temp\Rar$DIa5896.27137\20220704_1518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53785" cy="2916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9424E" w14:textId="77777777" w:rsidR="00A8195E" w:rsidRDefault="00A8195E" w:rsidP="00A8195E">
      <w:pPr>
        <w:spacing w:after="0"/>
        <w:rPr>
          <w:rFonts w:ascii="Times New Roman" w:eastAsia="Calibri" w:hAnsi="Times New Roman"/>
          <w:color w:val="767171"/>
          <w:szCs w:val="24"/>
        </w:rPr>
      </w:pPr>
      <w:r w:rsidRPr="00E41C58">
        <w:rPr>
          <w:rFonts w:ascii="Times New Roman" w:eastAsia="Calibri" w:hAnsi="Times New Roman"/>
          <w:color w:val="767171"/>
          <w:szCs w:val="24"/>
        </w:rPr>
        <w:t>Fue</w:t>
      </w:r>
      <w:r>
        <w:rPr>
          <w:rFonts w:ascii="Times New Roman" w:eastAsia="Calibri" w:hAnsi="Times New Roman"/>
          <w:color w:val="767171"/>
          <w:szCs w:val="24"/>
        </w:rPr>
        <w:t>nte: Departamento TIC (Adquisición de equipos nuevos</w:t>
      </w:r>
      <w:r w:rsidRPr="00E41C58">
        <w:rPr>
          <w:rFonts w:ascii="Times New Roman" w:eastAsia="Calibri" w:hAnsi="Times New Roman"/>
          <w:color w:val="767171"/>
          <w:szCs w:val="24"/>
        </w:rPr>
        <w:t>)</w:t>
      </w:r>
    </w:p>
    <w:p w14:paraId="69917556" w14:textId="77777777" w:rsidR="00A8195E" w:rsidRDefault="00A8195E" w:rsidP="00A8195E">
      <w:pPr>
        <w:spacing w:after="0"/>
        <w:rPr>
          <w:rFonts w:ascii="Times New Roman" w:eastAsia="Calibri" w:hAnsi="Times New Roman"/>
          <w:color w:val="767171"/>
          <w:szCs w:val="24"/>
        </w:rPr>
      </w:pPr>
    </w:p>
    <w:p w14:paraId="0C4F5DA1" w14:textId="77777777" w:rsidR="00A8195E" w:rsidRPr="005270A8" w:rsidRDefault="00A8195E" w:rsidP="00A8195E">
      <w:pPr>
        <w:pStyle w:val="Prrafodelista"/>
        <w:spacing w:after="120" w:line="360" w:lineRule="auto"/>
        <w:ind w:left="360"/>
        <w:rPr>
          <w:rFonts w:ascii="Times New Roman" w:eastAsia="Times New Roman" w:hAnsi="Times New Roman"/>
          <w:bCs/>
          <w:color w:val="767171"/>
          <w:szCs w:val="24"/>
          <w:lang w:val="es-ES"/>
        </w:rPr>
      </w:pPr>
    </w:p>
    <w:p w14:paraId="5BC7A6DA" w14:textId="77777777" w:rsidR="00A8195E" w:rsidRDefault="00A8195E" w:rsidP="00A8195E">
      <w:pPr>
        <w:spacing w:after="120" w:line="360" w:lineRule="auto"/>
        <w:rPr>
          <w:rFonts w:ascii="Times New Roman" w:eastAsia="Calibri" w:hAnsi="Times New Roman"/>
          <w:color w:val="767171"/>
          <w:szCs w:val="24"/>
        </w:rPr>
      </w:pPr>
    </w:p>
    <w:p w14:paraId="1558F056" w14:textId="77777777" w:rsidR="00A8195E" w:rsidRDefault="00A8195E" w:rsidP="00A8195E">
      <w:pPr>
        <w:spacing w:after="120" w:line="360" w:lineRule="auto"/>
        <w:rPr>
          <w:rFonts w:ascii="Times New Roman" w:eastAsia="Calibri" w:hAnsi="Times New Roman"/>
          <w:color w:val="767171"/>
          <w:szCs w:val="24"/>
        </w:rPr>
      </w:pPr>
    </w:p>
    <w:p w14:paraId="1008BF61" w14:textId="77777777" w:rsidR="00A8195E" w:rsidRDefault="00A8195E" w:rsidP="00A8195E">
      <w:pPr>
        <w:spacing w:after="120" w:line="360" w:lineRule="auto"/>
        <w:rPr>
          <w:rFonts w:ascii="Times New Roman" w:eastAsia="Calibri" w:hAnsi="Times New Roman"/>
          <w:color w:val="767171"/>
          <w:szCs w:val="24"/>
        </w:rPr>
      </w:pPr>
    </w:p>
    <w:p w14:paraId="3AA29F31" w14:textId="77777777" w:rsidR="00A8195E" w:rsidRDefault="00A8195E" w:rsidP="00A8195E">
      <w:pPr>
        <w:spacing w:after="120" w:line="360" w:lineRule="auto"/>
        <w:rPr>
          <w:rFonts w:ascii="Times New Roman" w:eastAsia="Calibri" w:hAnsi="Times New Roman"/>
          <w:color w:val="767171"/>
          <w:szCs w:val="24"/>
        </w:rPr>
      </w:pPr>
      <w:r w:rsidRPr="009B6EB1">
        <w:rPr>
          <w:rFonts w:ascii="Times New Roman" w:eastAsia="Calibri" w:hAnsi="Times New Roman"/>
          <w:noProof/>
          <w:color w:val="767171"/>
          <w:szCs w:val="24"/>
          <w:lang w:val="es-ES" w:eastAsia="es-ES"/>
        </w:rPr>
        <w:lastRenderedPageBreak/>
        <w:drawing>
          <wp:anchor distT="0" distB="0" distL="114300" distR="114300" simplePos="0" relativeHeight="252005888" behindDoc="0" locked="0" layoutInCell="1" allowOverlap="1" wp14:anchorId="2460035E" wp14:editId="126DE439">
            <wp:simplePos x="0" y="0"/>
            <wp:positionH relativeFrom="margin">
              <wp:posOffset>-277495</wp:posOffset>
            </wp:positionH>
            <wp:positionV relativeFrom="paragraph">
              <wp:posOffset>0</wp:posOffset>
            </wp:positionV>
            <wp:extent cx="6074410" cy="3827780"/>
            <wp:effectExtent l="0" t="0" r="2540" b="1270"/>
            <wp:wrapSquare wrapText="bothSides"/>
            <wp:docPr id="28" name="Imagen 28" descr="C:\Users\RUDDYC~1\AppData\Local\Temp\Rar$DIa5896.42397\xd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DDYC~1\AppData\Local\Temp\Rar$DIa5896.42397\xdr_.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4410" cy="382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1C58">
        <w:rPr>
          <w:rFonts w:ascii="Times New Roman" w:eastAsia="Calibri" w:hAnsi="Times New Roman"/>
          <w:color w:val="767171"/>
          <w:szCs w:val="24"/>
        </w:rPr>
        <w:t>Fue</w:t>
      </w:r>
      <w:r>
        <w:rPr>
          <w:rFonts w:ascii="Times New Roman" w:eastAsia="Calibri" w:hAnsi="Times New Roman"/>
          <w:color w:val="767171"/>
          <w:szCs w:val="24"/>
        </w:rPr>
        <w:t>nte: Departamento TIC (Sistema de Detección de Intrusiones (IDS) y (XDR)</w:t>
      </w:r>
      <w:r w:rsidRPr="00E41C58">
        <w:rPr>
          <w:rFonts w:ascii="Times New Roman" w:eastAsia="Calibri" w:hAnsi="Times New Roman"/>
          <w:color w:val="767171"/>
          <w:szCs w:val="24"/>
        </w:rPr>
        <w:t>)</w:t>
      </w:r>
    </w:p>
    <w:p w14:paraId="0BC1E210" w14:textId="77777777" w:rsidR="00A8195E" w:rsidRDefault="00A8195E" w:rsidP="00A8195E">
      <w:pPr>
        <w:spacing w:after="120" w:line="360" w:lineRule="auto"/>
        <w:rPr>
          <w:rFonts w:ascii="Times New Roman" w:eastAsia="Calibri" w:hAnsi="Times New Roman"/>
          <w:color w:val="767171"/>
          <w:szCs w:val="24"/>
        </w:rPr>
      </w:pPr>
    </w:p>
    <w:p w14:paraId="280A2953" w14:textId="77777777" w:rsidR="00A8195E" w:rsidRDefault="00A8195E" w:rsidP="00A8195E">
      <w:pPr>
        <w:spacing w:after="120" w:line="360" w:lineRule="auto"/>
        <w:rPr>
          <w:rFonts w:ascii="Times New Roman" w:eastAsia="Calibri" w:hAnsi="Times New Roman"/>
          <w:color w:val="767171"/>
          <w:szCs w:val="24"/>
        </w:rPr>
      </w:pPr>
    </w:p>
    <w:p w14:paraId="28E020C2" w14:textId="77777777" w:rsidR="00A8195E" w:rsidRDefault="00A8195E" w:rsidP="00A8195E">
      <w:pPr>
        <w:spacing w:after="0"/>
        <w:rPr>
          <w:rFonts w:ascii="Times New Roman" w:eastAsia="Calibri" w:hAnsi="Times New Roman"/>
          <w:color w:val="767171"/>
          <w:szCs w:val="24"/>
        </w:rPr>
      </w:pPr>
      <w:r>
        <w:rPr>
          <w:noProof/>
          <w:lang w:val="es-ES" w:eastAsia="es-ES"/>
        </w:rPr>
        <w:drawing>
          <wp:anchor distT="0" distB="0" distL="114300" distR="114300" simplePos="0" relativeHeight="252007936" behindDoc="0" locked="0" layoutInCell="1" allowOverlap="1" wp14:anchorId="1CD92597" wp14:editId="5183E540">
            <wp:simplePos x="0" y="0"/>
            <wp:positionH relativeFrom="margin">
              <wp:align>center</wp:align>
            </wp:positionH>
            <wp:positionV relativeFrom="paragraph">
              <wp:posOffset>55</wp:posOffset>
            </wp:positionV>
            <wp:extent cx="5868035" cy="3368675"/>
            <wp:effectExtent l="0" t="0" r="0" b="3175"/>
            <wp:wrapSquare wrapText="bothSides"/>
            <wp:docPr id="29" name="Picture 4" descr="C:\Users\DELL\AppData\Local\Microsoft\Windows\INetCache\Content.Word\Metrica Mesa de ayuda Pagin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AppData\Local\Microsoft\Windows\INetCache\Content.Word\Metrica Mesa de ayuda Pagina 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8035" cy="3368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olor w:val="767171"/>
          <w:szCs w:val="24"/>
        </w:rPr>
        <w:t>Fuente: Departamento (TIC) (Mesa de servicio web).</w:t>
      </w:r>
    </w:p>
    <w:p w14:paraId="39557085" w14:textId="77777777" w:rsidR="00A8195E" w:rsidRDefault="00A8195E" w:rsidP="00A8195E">
      <w:pPr>
        <w:spacing w:after="120" w:line="360" w:lineRule="auto"/>
        <w:rPr>
          <w:rFonts w:ascii="Times New Roman" w:eastAsia="Calibri" w:hAnsi="Times New Roman"/>
          <w:color w:val="767171"/>
          <w:szCs w:val="24"/>
        </w:rPr>
      </w:pPr>
    </w:p>
    <w:p w14:paraId="1DCA6114" w14:textId="77777777" w:rsidR="00091005" w:rsidRDefault="00091005" w:rsidP="00091005">
      <w:pPr>
        <w:spacing w:after="0" w:line="360" w:lineRule="auto"/>
        <w:rPr>
          <w:rFonts w:ascii="Times New Roman" w:eastAsia="Calibri" w:hAnsi="Times New Roman"/>
          <w:color w:val="767171"/>
          <w:szCs w:val="24"/>
        </w:rPr>
      </w:pPr>
      <w:r w:rsidRPr="0060680B">
        <w:rPr>
          <w:rFonts w:ascii="Times New Roman" w:eastAsia="Calibri" w:hAnsi="Times New Roman"/>
          <w:noProof/>
          <w:color w:val="767171"/>
          <w:szCs w:val="24"/>
          <w:lang w:val="es-ES" w:eastAsia="es-ES"/>
        </w:rPr>
        <w:drawing>
          <wp:inline distT="0" distB="0" distL="0" distR="0" wp14:anchorId="4BFEA875" wp14:editId="0391730A">
            <wp:extent cx="2689847" cy="3333750"/>
            <wp:effectExtent l="0" t="0" r="0" b="0"/>
            <wp:docPr id="17" name="Imagen 17" descr="C:\Users\DA\Downloads\Fotos\WhatsApp Image 2022-11-30 at 10.41.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Downloads\Fotos\WhatsApp Image 2022-11-30 at 10.41.20 AM.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0986" b="11396"/>
                    <a:stretch/>
                  </pic:blipFill>
                  <pic:spPr bwMode="auto">
                    <a:xfrm>
                      <a:off x="0" y="0"/>
                      <a:ext cx="2707693" cy="3355868"/>
                    </a:xfrm>
                    <a:prstGeom prst="rect">
                      <a:avLst/>
                    </a:prstGeom>
                    <a:noFill/>
                    <a:ln>
                      <a:noFill/>
                    </a:ln>
                    <a:extLst>
                      <a:ext uri="{53640926-AAD7-44D8-BBD7-CCE9431645EC}">
                        <a14:shadowObscured xmlns:a14="http://schemas.microsoft.com/office/drawing/2010/main"/>
                      </a:ext>
                    </a:extLst>
                  </pic:spPr>
                </pic:pic>
              </a:graphicData>
            </a:graphic>
          </wp:inline>
        </w:drawing>
      </w:r>
    </w:p>
    <w:p w14:paraId="77FB1008" w14:textId="77777777" w:rsidR="00091005" w:rsidRDefault="00091005" w:rsidP="00091005">
      <w:pPr>
        <w:spacing w:after="0"/>
        <w:rPr>
          <w:rFonts w:ascii="Times New Roman" w:eastAsia="Calibri" w:hAnsi="Times New Roman"/>
          <w:color w:val="767171"/>
          <w:szCs w:val="24"/>
        </w:rPr>
      </w:pPr>
      <w:r>
        <w:rPr>
          <w:rFonts w:ascii="Times New Roman" w:eastAsia="Calibri" w:hAnsi="Times New Roman"/>
          <w:color w:val="767171"/>
          <w:szCs w:val="24"/>
        </w:rPr>
        <w:t xml:space="preserve">Fuente: Automatización de equipos tecnológicos Helipuerto de Barahona. </w:t>
      </w:r>
    </w:p>
    <w:p w14:paraId="75A305F4" w14:textId="77777777" w:rsidR="00A8195E" w:rsidRDefault="00A8195E" w:rsidP="00A8195E">
      <w:pPr>
        <w:spacing w:after="120" w:line="360" w:lineRule="auto"/>
        <w:rPr>
          <w:rFonts w:ascii="Times New Roman" w:eastAsia="Calibri" w:hAnsi="Times New Roman"/>
          <w:color w:val="767171"/>
          <w:szCs w:val="24"/>
        </w:rPr>
      </w:pPr>
    </w:p>
    <w:p w14:paraId="0A285602" w14:textId="77777777" w:rsidR="00A8195E" w:rsidRDefault="00A8195E" w:rsidP="00A8195E">
      <w:pPr>
        <w:spacing w:after="120" w:line="360" w:lineRule="auto"/>
        <w:rPr>
          <w:rFonts w:ascii="Times New Roman" w:eastAsia="Calibri" w:hAnsi="Times New Roman"/>
          <w:color w:val="767171"/>
          <w:szCs w:val="24"/>
        </w:rPr>
      </w:pPr>
    </w:p>
    <w:p w14:paraId="487841A6" w14:textId="77777777" w:rsidR="00A8195E" w:rsidRDefault="00091005" w:rsidP="00221B93">
      <w:pPr>
        <w:spacing w:after="0" w:line="360" w:lineRule="auto"/>
        <w:rPr>
          <w:rFonts w:ascii="Times New Roman" w:eastAsia="Calibri" w:hAnsi="Times New Roman"/>
          <w:color w:val="767171"/>
          <w:szCs w:val="24"/>
        </w:rPr>
      </w:pPr>
      <w:r w:rsidRPr="0060680B">
        <w:rPr>
          <w:rFonts w:ascii="Times New Roman" w:eastAsia="Calibri" w:hAnsi="Times New Roman"/>
          <w:noProof/>
          <w:color w:val="767171"/>
          <w:szCs w:val="24"/>
          <w:lang w:val="es-ES" w:eastAsia="es-ES"/>
        </w:rPr>
        <w:lastRenderedPageBreak/>
        <w:drawing>
          <wp:inline distT="0" distB="0" distL="0" distR="0" wp14:anchorId="7DF6F4A3" wp14:editId="0613FF4A">
            <wp:extent cx="4381500" cy="4536690"/>
            <wp:effectExtent l="0" t="0" r="0" b="0"/>
            <wp:docPr id="9" name="Imagen 9" descr="C:\Users\DA\Downloads\Fotos\WhatsApp Image 2022-11-30 at 10.41.19 A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Downloads\Fotos\WhatsApp Image 2022-11-30 at 10.41.19 AM(1).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3374" b="8921"/>
                    <a:stretch/>
                  </pic:blipFill>
                  <pic:spPr bwMode="auto">
                    <a:xfrm>
                      <a:off x="0" y="0"/>
                      <a:ext cx="4381500" cy="4536690"/>
                    </a:xfrm>
                    <a:prstGeom prst="rect">
                      <a:avLst/>
                    </a:prstGeom>
                    <a:noFill/>
                    <a:ln>
                      <a:noFill/>
                    </a:ln>
                    <a:extLst>
                      <a:ext uri="{53640926-AAD7-44D8-BBD7-CCE9431645EC}">
                        <a14:shadowObscured xmlns:a14="http://schemas.microsoft.com/office/drawing/2010/main"/>
                      </a:ext>
                    </a:extLst>
                  </pic:spPr>
                </pic:pic>
              </a:graphicData>
            </a:graphic>
          </wp:inline>
        </w:drawing>
      </w:r>
    </w:p>
    <w:p w14:paraId="487B5C9D" w14:textId="77777777" w:rsidR="00A8195E" w:rsidRDefault="00221B93" w:rsidP="00A8195E">
      <w:pPr>
        <w:spacing w:after="120" w:line="360" w:lineRule="auto"/>
        <w:rPr>
          <w:rFonts w:ascii="Times New Roman" w:eastAsia="Calibri" w:hAnsi="Times New Roman"/>
          <w:color w:val="767171"/>
          <w:szCs w:val="24"/>
        </w:rPr>
      </w:pPr>
      <w:r>
        <w:rPr>
          <w:rFonts w:ascii="Times New Roman" w:eastAsia="Calibri" w:hAnsi="Times New Roman"/>
          <w:color w:val="767171"/>
          <w:szCs w:val="24"/>
        </w:rPr>
        <w:t>Fuente: Automatización de equipos tecnológicos Helipuerto de Barahona.</w:t>
      </w:r>
    </w:p>
    <w:p w14:paraId="3F9CCEAC" w14:textId="77777777" w:rsidR="00221B93" w:rsidRDefault="00221B93" w:rsidP="00221B93">
      <w:pPr>
        <w:spacing w:after="0" w:line="360" w:lineRule="auto"/>
        <w:ind w:left="-142"/>
        <w:jc w:val="left"/>
        <w:rPr>
          <w:rFonts w:ascii="Times New Roman" w:eastAsia="Calibri" w:hAnsi="Times New Roman"/>
          <w:noProof/>
          <w:color w:val="767171"/>
          <w:szCs w:val="24"/>
        </w:rPr>
      </w:pPr>
    </w:p>
    <w:p w14:paraId="7DB17BF1" w14:textId="77777777" w:rsidR="00221B93" w:rsidRDefault="00221B93" w:rsidP="00221B93">
      <w:pPr>
        <w:spacing w:after="0" w:line="360" w:lineRule="auto"/>
        <w:ind w:left="-142"/>
        <w:jc w:val="left"/>
        <w:rPr>
          <w:rFonts w:ascii="Times New Roman" w:eastAsia="Calibri" w:hAnsi="Times New Roman"/>
          <w:noProof/>
          <w:color w:val="767171"/>
          <w:szCs w:val="24"/>
        </w:rPr>
      </w:pPr>
      <w:r w:rsidRPr="00D1313C">
        <w:rPr>
          <w:rFonts w:ascii="Times New Roman" w:eastAsia="Calibri" w:hAnsi="Times New Roman"/>
          <w:noProof/>
          <w:color w:val="767171"/>
          <w:szCs w:val="24"/>
          <w:lang w:val="es-ES" w:eastAsia="es-ES"/>
        </w:rPr>
        <w:drawing>
          <wp:inline distT="0" distB="0" distL="0" distR="0" wp14:anchorId="483566EA" wp14:editId="43B9FF37">
            <wp:extent cx="4516341" cy="3126925"/>
            <wp:effectExtent l="0" t="0" r="0" b="0"/>
            <wp:docPr id="10" name="Imagen 10" descr="C:\Users\DA\Downloads\Fotos\Intra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Downloads\Fotos\Intranet.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25041" cy="3132948"/>
                    </a:xfrm>
                    <a:prstGeom prst="rect">
                      <a:avLst/>
                    </a:prstGeom>
                    <a:noFill/>
                    <a:ln>
                      <a:noFill/>
                    </a:ln>
                  </pic:spPr>
                </pic:pic>
              </a:graphicData>
            </a:graphic>
          </wp:inline>
        </w:drawing>
      </w:r>
    </w:p>
    <w:p w14:paraId="1CECB621" w14:textId="77777777" w:rsidR="00221B93" w:rsidRPr="0060680B" w:rsidRDefault="00221B93" w:rsidP="00221B93">
      <w:pPr>
        <w:spacing w:after="0" w:line="360" w:lineRule="auto"/>
        <w:ind w:left="-142"/>
        <w:jc w:val="left"/>
        <w:rPr>
          <w:rFonts w:ascii="Times New Roman" w:eastAsia="Calibri" w:hAnsi="Times New Roman"/>
          <w:noProof/>
          <w:color w:val="767171"/>
          <w:szCs w:val="24"/>
        </w:rPr>
      </w:pPr>
      <w:r>
        <w:rPr>
          <w:rFonts w:ascii="Times New Roman" w:eastAsia="Calibri" w:hAnsi="Times New Roman"/>
          <w:noProof/>
          <w:color w:val="767171"/>
          <w:szCs w:val="24"/>
        </w:rPr>
        <w:lastRenderedPageBreak/>
        <w:t>Fuente: Actualizacion de Intranet intitucional a su version mas reciente 6.1.1</w:t>
      </w:r>
    </w:p>
    <w:p w14:paraId="4013C0EB" w14:textId="77777777" w:rsidR="00A8195E" w:rsidRDefault="00221B93" w:rsidP="00221B93">
      <w:pPr>
        <w:spacing w:after="0" w:line="360" w:lineRule="auto"/>
        <w:rPr>
          <w:rFonts w:ascii="Times New Roman" w:eastAsia="Calibri" w:hAnsi="Times New Roman"/>
          <w:color w:val="767171"/>
          <w:szCs w:val="24"/>
        </w:rPr>
      </w:pPr>
      <w:r w:rsidRPr="006C64EC">
        <w:rPr>
          <w:rFonts w:ascii="Times New Roman" w:eastAsia="Calibri" w:hAnsi="Times New Roman"/>
          <w:noProof/>
          <w:color w:val="767171"/>
          <w:szCs w:val="24"/>
          <w:lang w:val="es-ES" w:eastAsia="es-ES"/>
        </w:rPr>
        <w:drawing>
          <wp:inline distT="0" distB="0" distL="0" distR="0" wp14:anchorId="5180C383" wp14:editId="53D94CF5">
            <wp:extent cx="5029200" cy="3538877"/>
            <wp:effectExtent l="0" t="0" r="0" b="4445"/>
            <wp:docPr id="11" name="Imagen 11" descr="C:\Users\DA\Downloads\Fotos\Antivi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Downloads\Fotos\Antivirus.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9200" cy="3538877"/>
                    </a:xfrm>
                    <a:prstGeom prst="rect">
                      <a:avLst/>
                    </a:prstGeom>
                    <a:noFill/>
                    <a:ln>
                      <a:noFill/>
                    </a:ln>
                  </pic:spPr>
                </pic:pic>
              </a:graphicData>
            </a:graphic>
          </wp:inline>
        </w:drawing>
      </w:r>
    </w:p>
    <w:p w14:paraId="50DCC24C" w14:textId="77777777" w:rsidR="00A8195E" w:rsidRDefault="00221B93" w:rsidP="00A8195E">
      <w:pPr>
        <w:spacing w:after="120" w:line="360" w:lineRule="auto"/>
        <w:rPr>
          <w:rFonts w:ascii="Times New Roman" w:eastAsia="Calibri" w:hAnsi="Times New Roman"/>
          <w:color w:val="767171"/>
          <w:szCs w:val="24"/>
        </w:rPr>
      </w:pPr>
      <w:r w:rsidRPr="006C64EC">
        <w:rPr>
          <w:rFonts w:ascii="Times New Roman" w:eastAsia="Calibri" w:hAnsi="Times New Roman"/>
          <w:noProof/>
          <w:color w:val="767171"/>
          <w:szCs w:val="24"/>
        </w:rPr>
        <w:t xml:space="preserve">Fuente: </w:t>
      </w:r>
      <w:r w:rsidRPr="006C64EC">
        <w:rPr>
          <w:rFonts w:ascii="Times New Roman" w:eastAsia="Calibri" w:hAnsi="Times New Roman"/>
          <w:color w:val="767171"/>
          <w:szCs w:val="24"/>
        </w:rPr>
        <w:t xml:space="preserve">Implementación de </w:t>
      </w:r>
      <w:proofErr w:type="spellStart"/>
      <w:r w:rsidRPr="006C64EC">
        <w:rPr>
          <w:rFonts w:ascii="Times New Roman" w:eastAsia="Calibri" w:hAnsi="Times New Roman"/>
          <w:color w:val="767171"/>
          <w:szCs w:val="24"/>
        </w:rPr>
        <w:t>EndPoint</w:t>
      </w:r>
      <w:proofErr w:type="spellEnd"/>
      <w:r w:rsidRPr="006C64EC">
        <w:rPr>
          <w:rFonts w:ascii="Times New Roman" w:eastAsia="Calibri" w:hAnsi="Times New Roman"/>
          <w:color w:val="767171"/>
          <w:szCs w:val="24"/>
        </w:rPr>
        <w:t xml:space="preserve"> (Antivirus)</w:t>
      </w:r>
    </w:p>
    <w:p w14:paraId="4016D006" w14:textId="77777777" w:rsidR="00A8195E" w:rsidRDefault="00221B93" w:rsidP="00221B93">
      <w:pPr>
        <w:spacing w:after="0"/>
        <w:rPr>
          <w:rFonts w:ascii="Times New Roman" w:eastAsia="Calibri" w:hAnsi="Times New Roman"/>
          <w:noProof/>
          <w:szCs w:val="24"/>
          <w:lang w:val="es-ES" w:eastAsia="es-ES"/>
        </w:rPr>
      </w:pPr>
      <w:r w:rsidRPr="00C66AD2">
        <w:rPr>
          <w:rFonts w:ascii="Times New Roman" w:eastAsia="Calibri" w:hAnsi="Times New Roman"/>
          <w:noProof/>
          <w:color w:val="767171"/>
          <w:szCs w:val="24"/>
          <w:lang w:val="es-ES" w:eastAsia="es-ES"/>
        </w:rPr>
        <w:drawing>
          <wp:inline distT="0" distB="0" distL="0" distR="0" wp14:anchorId="526A4113" wp14:editId="514F4939">
            <wp:extent cx="5175079" cy="1106226"/>
            <wp:effectExtent l="0" t="0" r="6985" b="0"/>
            <wp:docPr id="12" name="Imagen 12" descr="C:\Users\DA\Downloads\WhatsApp Image 2022-11-30 at 11.34.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Downloads\WhatsApp Image 2022-11-30 at 11.34.17 AM.jpeg"/>
                    <pic:cNvPicPr>
                      <a:picLocks noChangeAspect="1" noChangeArrowheads="1"/>
                    </pic:cNvPicPr>
                  </pic:nvPicPr>
                  <pic:blipFill rotWithShape="1">
                    <a:blip r:embed="rId27">
                      <a:extLst>
                        <a:ext uri="{28A0092B-C50C-407E-A947-70E740481C1C}">
                          <a14:useLocalDpi xmlns:a14="http://schemas.microsoft.com/office/drawing/2010/main" val="0"/>
                        </a:ext>
                      </a:extLst>
                    </a:blip>
                    <a:srcRect t="54770" b="16717"/>
                    <a:stretch/>
                  </pic:blipFill>
                  <pic:spPr bwMode="auto">
                    <a:xfrm>
                      <a:off x="0" y="0"/>
                      <a:ext cx="5179008" cy="1107066"/>
                    </a:xfrm>
                    <a:prstGeom prst="rect">
                      <a:avLst/>
                    </a:prstGeom>
                    <a:noFill/>
                    <a:ln>
                      <a:noFill/>
                    </a:ln>
                    <a:extLst>
                      <a:ext uri="{53640926-AAD7-44D8-BBD7-CCE9431645EC}">
                        <a14:shadowObscured xmlns:a14="http://schemas.microsoft.com/office/drawing/2010/main"/>
                      </a:ext>
                    </a:extLst>
                  </pic:spPr>
                </pic:pic>
              </a:graphicData>
            </a:graphic>
          </wp:inline>
        </w:drawing>
      </w:r>
    </w:p>
    <w:p w14:paraId="46375E08" w14:textId="77777777" w:rsidR="00221B93" w:rsidRDefault="00221B93" w:rsidP="00221B93">
      <w:pPr>
        <w:tabs>
          <w:tab w:val="left" w:pos="2421"/>
        </w:tabs>
        <w:spacing w:after="160" w:line="360" w:lineRule="auto"/>
        <w:rPr>
          <w:rFonts w:ascii="Times New Roman" w:eastAsia="Calibri" w:hAnsi="Times New Roman"/>
          <w:color w:val="767171"/>
          <w:szCs w:val="24"/>
        </w:rPr>
      </w:pPr>
      <w:r w:rsidRPr="00C66AD2">
        <w:rPr>
          <w:rFonts w:ascii="Times New Roman" w:eastAsia="Calibri" w:hAnsi="Times New Roman"/>
          <w:noProof/>
          <w:color w:val="767171"/>
          <w:szCs w:val="24"/>
        </w:rPr>
        <w:t xml:space="preserve">Fuente: </w:t>
      </w:r>
      <w:r w:rsidRPr="00C66AD2">
        <w:rPr>
          <w:rFonts w:ascii="Times New Roman" w:eastAsia="Calibri" w:hAnsi="Times New Roman"/>
          <w:color w:val="767171"/>
          <w:szCs w:val="24"/>
        </w:rPr>
        <w:t xml:space="preserve">Adquisición de servidor para aplicaciones y directorio activo Dell </w:t>
      </w:r>
      <w:proofErr w:type="spellStart"/>
      <w:r w:rsidRPr="00C66AD2">
        <w:rPr>
          <w:rFonts w:ascii="Times New Roman" w:eastAsia="Calibri" w:hAnsi="Times New Roman"/>
          <w:color w:val="767171"/>
          <w:szCs w:val="24"/>
        </w:rPr>
        <w:t>PowerEdge</w:t>
      </w:r>
      <w:proofErr w:type="spellEnd"/>
      <w:r w:rsidRPr="00C66AD2">
        <w:rPr>
          <w:rFonts w:ascii="Times New Roman" w:eastAsia="Calibri" w:hAnsi="Times New Roman"/>
          <w:color w:val="767171"/>
          <w:szCs w:val="24"/>
        </w:rPr>
        <w:t xml:space="preserve"> R720.</w:t>
      </w:r>
    </w:p>
    <w:p w14:paraId="551F294E" w14:textId="77777777" w:rsidR="00A8195E" w:rsidRDefault="00221B93" w:rsidP="00221B93">
      <w:pPr>
        <w:spacing w:after="0"/>
        <w:rPr>
          <w:rFonts w:ascii="Times New Roman" w:eastAsia="Calibri" w:hAnsi="Times New Roman"/>
          <w:noProof/>
          <w:szCs w:val="24"/>
          <w:lang w:val="es-ES" w:eastAsia="es-ES"/>
        </w:rPr>
      </w:pPr>
      <w:r w:rsidRPr="00C66AD2">
        <w:rPr>
          <w:rFonts w:ascii="Times New Roman" w:eastAsia="Calibri" w:hAnsi="Times New Roman"/>
          <w:noProof/>
          <w:color w:val="767171"/>
          <w:szCs w:val="24"/>
          <w:lang w:val="es-ES" w:eastAsia="es-ES"/>
        </w:rPr>
        <w:drawing>
          <wp:inline distT="0" distB="0" distL="0" distR="0" wp14:anchorId="69B8E8F2" wp14:editId="75CD7290">
            <wp:extent cx="5263887" cy="866692"/>
            <wp:effectExtent l="0" t="0" r="0" b="0"/>
            <wp:docPr id="13" name="Imagen 13" descr="C:\Users\DA\Downloads\WhatsApp Image 2022-11-30 at 11.08.2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Downloads\WhatsApp Image 2022-11-30 at 11.08.21 AM.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t="77173" b="874"/>
                    <a:stretch/>
                  </pic:blipFill>
                  <pic:spPr bwMode="auto">
                    <a:xfrm>
                      <a:off x="0" y="0"/>
                      <a:ext cx="5286124" cy="870353"/>
                    </a:xfrm>
                    <a:prstGeom prst="rect">
                      <a:avLst/>
                    </a:prstGeom>
                    <a:noFill/>
                    <a:ln>
                      <a:noFill/>
                    </a:ln>
                    <a:extLst>
                      <a:ext uri="{53640926-AAD7-44D8-BBD7-CCE9431645EC}">
                        <a14:shadowObscured xmlns:a14="http://schemas.microsoft.com/office/drawing/2010/main"/>
                      </a:ext>
                    </a:extLst>
                  </pic:spPr>
                </pic:pic>
              </a:graphicData>
            </a:graphic>
          </wp:inline>
        </w:drawing>
      </w:r>
    </w:p>
    <w:p w14:paraId="27806B5B" w14:textId="77777777" w:rsidR="00A8195E" w:rsidRDefault="00221B93" w:rsidP="00221B93">
      <w:pPr>
        <w:spacing w:line="360" w:lineRule="auto"/>
        <w:rPr>
          <w:rFonts w:ascii="Times New Roman" w:eastAsia="Calibri" w:hAnsi="Times New Roman"/>
          <w:noProof/>
          <w:szCs w:val="24"/>
          <w:lang w:val="es-ES" w:eastAsia="es-ES"/>
        </w:rPr>
      </w:pPr>
      <w:r>
        <w:rPr>
          <w:rFonts w:ascii="Times New Roman" w:eastAsia="Calibri" w:hAnsi="Times New Roman"/>
          <w:color w:val="767171"/>
          <w:szCs w:val="24"/>
        </w:rPr>
        <w:t xml:space="preserve">Fuente: Instalación de HPBX para migración de central telefónica institucional con tecnología </w:t>
      </w:r>
      <w:proofErr w:type="spellStart"/>
      <w:r>
        <w:rPr>
          <w:rFonts w:ascii="Times New Roman" w:eastAsia="Calibri" w:hAnsi="Times New Roman"/>
          <w:color w:val="767171"/>
          <w:szCs w:val="24"/>
        </w:rPr>
        <w:t>Power</w:t>
      </w:r>
      <w:proofErr w:type="spellEnd"/>
      <w:r>
        <w:rPr>
          <w:rFonts w:ascii="Times New Roman" w:eastAsia="Calibri" w:hAnsi="Times New Roman"/>
          <w:color w:val="767171"/>
          <w:szCs w:val="24"/>
        </w:rPr>
        <w:t xml:space="preserve"> </w:t>
      </w:r>
      <w:proofErr w:type="spellStart"/>
      <w:r>
        <w:rPr>
          <w:rFonts w:ascii="Times New Roman" w:eastAsia="Calibri" w:hAnsi="Times New Roman"/>
          <w:color w:val="767171"/>
          <w:szCs w:val="24"/>
        </w:rPr>
        <w:t>Over</w:t>
      </w:r>
      <w:proofErr w:type="spellEnd"/>
      <w:r>
        <w:rPr>
          <w:rFonts w:ascii="Times New Roman" w:eastAsia="Calibri" w:hAnsi="Times New Roman"/>
          <w:color w:val="767171"/>
          <w:szCs w:val="24"/>
        </w:rPr>
        <w:t xml:space="preserve"> Ethernet.</w:t>
      </w:r>
    </w:p>
    <w:p w14:paraId="04A3499E" w14:textId="77777777" w:rsidR="00A8195E" w:rsidRDefault="00221B93" w:rsidP="000E4F04">
      <w:pPr>
        <w:spacing w:after="0"/>
        <w:rPr>
          <w:rFonts w:ascii="Times New Roman" w:eastAsia="Calibri" w:hAnsi="Times New Roman"/>
          <w:noProof/>
          <w:szCs w:val="24"/>
          <w:lang w:val="es-ES" w:eastAsia="es-ES"/>
        </w:rPr>
      </w:pPr>
      <w:r w:rsidRPr="00C66AD2">
        <w:rPr>
          <w:rFonts w:ascii="Times New Roman" w:eastAsia="Calibri" w:hAnsi="Times New Roman"/>
          <w:noProof/>
          <w:color w:val="767171"/>
          <w:szCs w:val="24"/>
          <w:lang w:val="es-ES" w:eastAsia="es-ES"/>
        </w:rPr>
        <w:lastRenderedPageBreak/>
        <w:drawing>
          <wp:inline distT="0" distB="0" distL="0" distR="0" wp14:anchorId="65B0F8AB" wp14:editId="5140A9C9">
            <wp:extent cx="2989690" cy="4309110"/>
            <wp:effectExtent l="0" t="0" r="1270" b="0"/>
            <wp:docPr id="34" name="Imagen 34" descr="C:\Users\DA\Downloads\WhatsApp Image 2022-11-30 at 8.46.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Downloads\WhatsApp Image 2022-11-30 at 8.46.20 AM.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936" t="1527" b="2495"/>
                    <a:stretch/>
                  </pic:blipFill>
                  <pic:spPr bwMode="auto">
                    <a:xfrm>
                      <a:off x="0" y="0"/>
                      <a:ext cx="3028459" cy="4364989"/>
                    </a:xfrm>
                    <a:prstGeom prst="rect">
                      <a:avLst/>
                    </a:prstGeom>
                    <a:noFill/>
                    <a:ln>
                      <a:noFill/>
                    </a:ln>
                    <a:extLst>
                      <a:ext uri="{53640926-AAD7-44D8-BBD7-CCE9431645EC}">
                        <a14:shadowObscured xmlns:a14="http://schemas.microsoft.com/office/drawing/2010/main"/>
                      </a:ext>
                    </a:extLst>
                  </pic:spPr>
                </pic:pic>
              </a:graphicData>
            </a:graphic>
          </wp:inline>
        </w:drawing>
      </w:r>
    </w:p>
    <w:p w14:paraId="074BF7C9" w14:textId="77777777" w:rsidR="000E4F04" w:rsidRDefault="000E4F04" w:rsidP="00A8195E">
      <w:pPr>
        <w:rPr>
          <w:rFonts w:ascii="Times New Roman" w:eastAsia="Calibri" w:hAnsi="Times New Roman"/>
          <w:noProof/>
          <w:szCs w:val="24"/>
          <w:lang w:val="es-ES" w:eastAsia="es-ES"/>
        </w:rPr>
      </w:pPr>
      <w:r>
        <w:rPr>
          <w:rFonts w:ascii="Times New Roman" w:eastAsia="Calibri" w:hAnsi="Times New Roman"/>
          <w:color w:val="767171"/>
          <w:szCs w:val="24"/>
        </w:rPr>
        <w:t xml:space="preserve">Fuente: Adquisición de teléfonos con tecnología </w:t>
      </w:r>
      <w:proofErr w:type="spellStart"/>
      <w:r>
        <w:rPr>
          <w:rFonts w:ascii="Times New Roman" w:eastAsia="Calibri" w:hAnsi="Times New Roman"/>
          <w:color w:val="767171"/>
          <w:szCs w:val="24"/>
        </w:rPr>
        <w:t>Gbe</w:t>
      </w:r>
      <w:proofErr w:type="spellEnd"/>
      <w:r>
        <w:rPr>
          <w:rFonts w:ascii="Times New Roman" w:eastAsia="Calibri" w:hAnsi="Times New Roman"/>
          <w:color w:val="767171"/>
          <w:szCs w:val="24"/>
        </w:rPr>
        <w:t xml:space="preserve"> y </w:t>
      </w:r>
      <w:proofErr w:type="spellStart"/>
      <w:r>
        <w:rPr>
          <w:rFonts w:ascii="Times New Roman" w:eastAsia="Calibri" w:hAnsi="Times New Roman"/>
          <w:color w:val="767171"/>
          <w:szCs w:val="24"/>
        </w:rPr>
        <w:t>PoE</w:t>
      </w:r>
      <w:proofErr w:type="spellEnd"/>
      <w:r>
        <w:rPr>
          <w:rFonts w:ascii="Times New Roman" w:eastAsia="Calibri" w:hAnsi="Times New Roman"/>
          <w:color w:val="767171"/>
          <w:szCs w:val="24"/>
        </w:rPr>
        <w:t>.</w:t>
      </w:r>
    </w:p>
    <w:p w14:paraId="086D9524" w14:textId="77777777" w:rsidR="00A8195E" w:rsidRDefault="00462D7C" w:rsidP="00A8195E">
      <w:pPr>
        <w:rPr>
          <w:rFonts w:ascii="Times New Roman" w:eastAsia="Calibri" w:hAnsi="Times New Roman"/>
          <w:noProof/>
          <w:szCs w:val="24"/>
          <w:lang w:val="es-ES" w:eastAsia="es-ES"/>
        </w:rPr>
      </w:pPr>
      <w:r w:rsidRPr="009020F8">
        <w:rPr>
          <w:rFonts w:ascii="Times New Roman" w:eastAsia="Calibri" w:hAnsi="Times New Roman"/>
          <w:noProof/>
          <w:szCs w:val="24"/>
          <w:lang w:val="es-ES" w:eastAsia="es-ES"/>
        </w:rPr>
        <w:lastRenderedPageBreak/>
        <w:drawing>
          <wp:anchor distT="0" distB="0" distL="114300" distR="114300" simplePos="0" relativeHeight="252017152" behindDoc="0" locked="0" layoutInCell="1" allowOverlap="1" wp14:anchorId="38BE72EA" wp14:editId="7D4B4E40">
            <wp:simplePos x="0" y="0"/>
            <wp:positionH relativeFrom="column">
              <wp:posOffset>0</wp:posOffset>
            </wp:positionH>
            <wp:positionV relativeFrom="paragraph">
              <wp:posOffset>1270</wp:posOffset>
            </wp:positionV>
            <wp:extent cx="5867400" cy="4495165"/>
            <wp:effectExtent l="0" t="0" r="0" b="63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867400" cy="4495165"/>
                    </a:xfrm>
                    <a:prstGeom prst="rect">
                      <a:avLst/>
                    </a:prstGeom>
                    <a:noFill/>
                    <a:ln>
                      <a:noFill/>
                    </a:ln>
                  </pic:spPr>
                </pic:pic>
              </a:graphicData>
            </a:graphic>
          </wp:anchor>
        </w:drawing>
      </w:r>
      <w:r>
        <w:rPr>
          <w:rFonts w:ascii="Times New Roman" w:eastAsia="Calibri" w:hAnsi="Times New Roman"/>
          <w:color w:val="767171"/>
          <w:szCs w:val="24"/>
        </w:rPr>
        <w:t>Fu</w:t>
      </w:r>
      <w:r w:rsidRPr="00EA3EF3">
        <w:rPr>
          <w:rFonts w:ascii="Times New Roman" w:eastAsia="Calibri" w:hAnsi="Times New Roman"/>
          <w:color w:val="767171"/>
          <w:szCs w:val="24"/>
        </w:rPr>
        <w:t>ente: Oficina de Libre Acceso a la Información (Estadísticas Trimestrales del Sistema 3-1-1).</w:t>
      </w:r>
    </w:p>
    <w:p w14:paraId="6EFF459D" w14:textId="77777777" w:rsidR="00A8195E" w:rsidRDefault="00A8195E" w:rsidP="00A8195E">
      <w:pPr>
        <w:rPr>
          <w:rFonts w:ascii="Times New Roman" w:eastAsia="Calibri" w:hAnsi="Times New Roman"/>
          <w:noProof/>
          <w:szCs w:val="24"/>
          <w:lang w:val="es-ES" w:eastAsia="es-ES"/>
        </w:rPr>
      </w:pPr>
    </w:p>
    <w:p w14:paraId="521E996F" w14:textId="77777777" w:rsidR="00A8195E" w:rsidRDefault="00A8195E" w:rsidP="00A8195E">
      <w:pPr>
        <w:rPr>
          <w:rFonts w:ascii="Times New Roman" w:eastAsia="Calibri" w:hAnsi="Times New Roman"/>
          <w:noProof/>
          <w:szCs w:val="24"/>
          <w:lang w:val="es-ES" w:eastAsia="es-ES"/>
        </w:rPr>
      </w:pPr>
    </w:p>
    <w:p w14:paraId="7AF12BD6" w14:textId="77777777" w:rsidR="00A8195E" w:rsidRDefault="00A8195E" w:rsidP="00A8195E">
      <w:pPr>
        <w:rPr>
          <w:rFonts w:ascii="Times New Roman" w:eastAsia="Calibri" w:hAnsi="Times New Roman"/>
          <w:noProof/>
          <w:szCs w:val="24"/>
          <w:lang w:val="es-ES" w:eastAsia="es-ES"/>
        </w:rPr>
      </w:pPr>
    </w:p>
    <w:p w14:paraId="112B9BE5" w14:textId="77777777" w:rsidR="00A8195E" w:rsidRDefault="00A8195E" w:rsidP="00A8195E">
      <w:pPr>
        <w:rPr>
          <w:rFonts w:ascii="Times New Roman" w:eastAsia="Calibri" w:hAnsi="Times New Roman"/>
          <w:noProof/>
          <w:szCs w:val="24"/>
          <w:lang w:val="es-ES" w:eastAsia="es-ES"/>
        </w:rPr>
      </w:pPr>
    </w:p>
    <w:p w14:paraId="51084A13" w14:textId="77777777" w:rsidR="00A8195E" w:rsidRDefault="00A8195E" w:rsidP="00A8195E">
      <w:pPr>
        <w:rPr>
          <w:rFonts w:ascii="Times New Roman" w:eastAsia="Calibri" w:hAnsi="Times New Roman"/>
          <w:noProof/>
          <w:szCs w:val="24"/>
          <w:lang w:val="es-ES" w:eastAsia="es-ES"/>
        </w:rPr>
      </w:pPr>
    </w:p>
    <w:p w14:paraId="460EA959" w14:textId="77777777" w:rsidR="00A8195E" w:rsidRDefault="00A8195E" w:rsidP="00A8195E">
      <w:pPr>
        <w:rPr>
          <w:rFonts w:ascii="Times New Roman" w:eastAsia="Calibri" w:hAnsi="Times New Roman"/>
          <w:noProof/>
          <w:szCs w:val="24"/>
          <w:lang w:val="es-ES" w:eastAsia="es-ES"/>
        </w:rPr>
      </w:pPr>
    </w:p>
    <w:p w14:paraId="3B838B22" w14:textId="77777777" w:rsidR="00A8195E" w:rsidRDefault="00A8195E" w:rsidP="00A8195E">
      <w:pPr>
        <w:rPr>
          <w:rFonts w:ascii="Times New Roman" w:eastAsia="Calibri" w:hAnsi="Times New Roman"/>
          <w:noProof/>
          <w:szCs w:val="24"/>
          <w:lang w:val="es-ES" w:eastAsia="es-ES"/>
        </w:rPr>
      </w:pPr>
    </w:p>
    <w:p w14:paraId="407D5BFC" w14:textId="77777777" w:rsidR="00A8195E" w:rsidRDefault="00A8195E" w:rsidP="00A8195E">
      <w:pPr>
        <w:rPr>
          <w:rFonts w:ascii="Times New Roman" w:eastAsia="Calibri" w:hAnsi="Times New Roman"/>
          <w:noProof/>
          <w:szCs w:val="24"/>
          <w:lang w:val="es-ES" w:eastAsia="es-ES"/>
        </w:rPr>
      </w:pPr>
    </w:p>
    <w:p w14:paraId="243EBB13" w14:textId="77777777" w:rsidR="00A8195E" w:rsidRDefault="00A8195E" w:rsidP="00A8195E">
      <w:pPr>
        <w:rPr>
          <w:rFonts w:ascii="Times New Roman" w:eastAsia="Calibri" w:hAnsi="Times New Roman"/>
          <w:noProof/>
          <w:szCs w:val="24"/>
          <w:lang w:val="es-ES" w:eastAsia="es-ES"/>
        </w:rPr>
      </w:pPr>
    </w:p>
    <w:p w14:paraId="159B8A4B" w14:textId="77777777" w:rsidR="00A8195E" w:rsidRDefault="00DC703A" w:rsidP="00A8195E">
      <w:pPr>
        <w:rPr>
          <w:rFonts w:ascii="Times New Roman" w:eastAsia="Calibri" w:hAnsi="Times New Roman"/>
          <w:color w:val="767171"/>
          <w:szCs w:val="24"/>
        </w:rPr>
      </w:pPr>
      <w:r w:rsidRPr="00920BB9">
        <w:rPr>
          <w:rFonts w:ascii="Times New Roman" w:eastAsia="Calibri" w:hAnsi="Times New Roman"/>
          <w:color w:val="767171"/>
          <w:szCs w:val="24"/>
        </w:rPr>
        <w:lastRenderedPageBreak/>
        <w:t>Fuente: Oficina de Libre Acceso a la Información (Informe Trimestral de Estadísticas de la Gestión OAI).</w:t>
      </w:r>
      <w:r w:rsidR="00462D7C" w:rsidRPr="00920BB9">
        <w:rPr>
          <w:rFonts w:ascii="Times New Roman" w:eastAsia="Calibri" w:hAnsi="Times New Roman"/>
          <w:noProof/>
          <w:szCs w:val="24"/>
          <w:lang w:val="es-ES" w:eastAsia="es-ES"/>
        </w:rPr>
        <w:drawing>
          <wp:anchor distT="0" distB="0" distL="114300" distR="114300" simplePos="0" relativeHeight="252018176" behindDoc="0" locked="0" layoutInCell="1" allowOverlap="1" wp14:anchorId="4D05E5E2" wp14:editId="7650FA05">
            <wp:simplePos x="0" y="0"/>
            <wp:positionH relativeFrom="column">
              <wp:posOffset>0</wp:posOffset>
            </wp:positionH>
            <wp:positionV relativeFrom="paragraph">
              <wp:posOffset>-3175</wp:posOffset>
            </wp:positionV>
            <wp:extent cx="5696585" cy="43624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696585" cy="4362450"/>
                    </a:xfrm>
                    <a:prstGeom prst="rect">
                      <a:avLst/>
                    </a:prstGeom>
                    <a:noFill/>
                    <a:ln>
                      <a:noFill/>
                    </a:ln>
                  </pic:spPr>
                </pic:pic>
              </a:graphicData>
            </a:graphic>
          </wp:anchor>
        </w:drawing>
      </w:r>
    </w:p>
    <w:p w14:paraId="0B15102E" w14:textId="77777777" w:rsidR="00A8195E" w:rsidRDefault="00A8195E" w:rsidP="00A8195E">
      <w:pPr>
        <w:rPr>
          <w:rFonts w:ascii="Times New Roman" w:eastAsia="Calibri" w:hAnsi="Times New Roman"/>
          <w:color w:val="767171"/>
          <w:szCs w:val="24"/>
        </w:rPr>
      </w:pPr>
    </w:p>
    <w:p w14:paraId="421A5947" w14:textId="77777777" w:rsidR="00A8195E" w:rsidRDefault="00A8195E" w:rsidP="00A8195E">
      <w:pPr>
        <w:rPr>
          <w:rFonts w:ascii="Times New Roman" w:eastAsia="Calibri" w:hAnsi="Times New Roman"/>
          <w:color w:val="767171"/>
          <w:szCs w:val="24"/>
        </w:rPr>
      </w:pPr>
    </w:p>
    <w:p w14:paraId="07DFC4D9" w14:textId="77777777" w:rsidR="00A8195E" w:rsidRDefault="00A8195E" w:rsidP="00A8195E">
      <w:pPr>
        <w:rPr>
          <w:rFonts w:ascii="Times New Roman" w:eastAsia="Calibri" w:hAnsi="Times New Roman"/>
          <w:color w:val="767171"/>
          <w:szCs w:val="24"/>
        </w:rPr>
      </w:pPr>
    </w:p>
    <w:p w14:paraId="2E8F7A52" w14:textId="77777777" w:rsidR="00A8195E" w:rsidRDefault="00A8195E" w:rsidP="00A8195E">
      <w:pPr>
        <w:rPr>
          <w:rFonts w:ascii="Times New Roman" w:eastAsia="Calibri" w:hAnsi="Times New Roman"/>
          <w:color w:val="767171"/>
          <w:szCs w:val="24"/>
        </w:rPr>
      </w:pPr>
    </w:p>
    <w:p w14:paraId="51546C30" w14:textId="77777777" w:rsidR="00A8195E" w:rsidRDefault="00A8195E" w:rsidP="00A8195E">
      <w:pPr>
        <w:rPr>
          <w:rFonts w:ascii="Times New Roman" w:eastAsia="Calibri" w:hAnsi="Times New Roman"/>
          <w:color w:val="767171"/>
          <w:szCs w:val="24"/>
        </w:rPr>
      </w:pPr>
    </w:p>
    <w:p w14:paraId="2EC74375" w14:textId="77777777" w:rsidR="00A8195E" w:rsidRDefault="00A8195E" w:rsidP="00A8195E">
      <w:pPr>
        <w:rPr>
          <w:rFonts w:ascii="Times New Roman" w:eastAsia="Calibri" w:hAnsi="Times New Roman"/>
          <w:color w:val="767171"/>
          <w:szCs w:val="24"/>
        </w:rPr>
      </w:pPr>
    </w:p>
    <w:p w14:paraId="2D73A710" w14:textId="77777777" w:rsidR="00A8195E" w:rsidRDefault="00A8195E" w:rsidP="00A8195E">
      <w:pPr>
        <w:rPr>
          <w:rFonts w:ascii="Times New Roman" w:eastAsia="Calibri" w:hAnsi="Times New Roman"/>
          <w:color w:val="767171"/>
          <w:szCs w:val="24"/>
        </w:rPr>
      </w:pPr>
    </w:p>
    <w:p w14:paraId="48DCD632" w14:textId="77777777" w:rsidR="00A8195E" w:rsidRDefault="00A8195E" w:rsidP="00A8195E">
      <w:pPr>
        <w:rPr>
          <w:rFonts w:ascii="Times New Roman" w:eastAsia="Calibri" w:hAnsi="Times New Roman"/>
          <w:color w:val="767171"/>
          <w:szCs w:val="24"/>
        </w:rPr>
      </w:pPr>
    </w:p>
    <w:p w14:paraId="5B121DA5" w14:textId="77777777" w:rsidR="00A8195E" w:rsidRDefault="00A8195E" w:rsidP="00A8195E">
      <w:pPr>
        <w:rPr>
          <w:rFonts w:ascii="Times New Roman" w:eastAsia="Calibri" w:hAnsi="Times New Roman"/>
          <w:color w:val="767171"/>
          <w:szCs w:val="24"/>
        </w:rPr>
      </w:pPr>
    </w:p>
    <w:p w14:paraId="610828D8" w14:textId="77777777" w:rsidR="00D602E0" w:rsidRDefault="00A8195E" w:rsidP="00A8195E">
      <w:pPr>
        <w:rPr>
          <w:rFonts w:ascii="Times New Roman" w:eastAsia="Calibri" w:hAnsi="Times New Roman"/>
          <w:color w:val="767171"/>
          <w:szCs w:val="24"/>
        </w:rPr>
      </w:pPr>
      <w:r>
        <w:rPr>
          <w:rFonts w:ascii="Times New Roman" w:eastAsia="Calibri" w:hAnsi="Times New Roman"/>
          <w:color w:val="767171"/>
          <w:szCs w:val="24"/>
        </w:rPr>
        <w:lastRenderedPageBreak/>
        <w:t>F</w:t>
      </w:r>
      <w:r w:rsidRPr="00EA3EF3">
        <w:rPr>
          <w:rFonts w:ascii="Times New Roman" w:eastAsia="Calibri" w:hAnsi="Times New Roman"/>
          <w:color w:val="767171"/>
          <w:szCs w:val="24"/>
        </w:rPr>
        <w:t xml:space="preserve">uente: </w:t>
      </w:r>
      <w:r>
        <w:rPr>
          <w:rFonts w:ascii="Times New Roman" w:eastAsia="Calibri" w:hAnsi="Times New Roman"/>
          <w:color w:val="767171"/>
          <w:szCs w:val="24"/>
        </w:rPr>
        <w:t>Departamento de Recursos Humanos</w:t>
      </w:r>
      <w:r w:rsidRPr="00EA3EF3">
        <w:rPr>
          <w:rFonts w:ascii="Times New Roman" w:eastAsia="Calibri" w:hAnsi="Times New Roman"/>
          <w:color w:val="767171"/>
          <w:szCs w:val="24"/>
        </w:rPr>
        <w:t xml:space="preserve"> (</w:t>
      </w:r>
      <w:r w:rsidRPr="003C4782">
        <w:rPr>
          <w:rFonts w:ascii="Times New Roman" w:eastAsia="Calibri" w:hAnsi="Times New Roman"/>
          <w:color w:val="767171"/>
          <w:szCs w:val="24"/>
        </w:rPr>
        <w:t>Circular 004462 sobre Mejoras Tecnológicas SISMAP Poder Ejecutivo y cambio de nombre.</w:t>
      </w:r>
      <w:r w:rsidRPr="00EA3EF3">
        <w:rPr>
          <w:rFonts w:ascii="Times New Roman" w:eastAsia="Calibri" w:hAnsi="Times New Roman"/>
          <w:color w:val="767171"/>
          <w:szCs w:val="24"/>
        </w:rPr>
        <w:t>).</w:t>
      </w:r>
      <w:r w:rsidRPr="005B258E">
        <w:rPr>
          <w:rFonts w:ascii="Times New Roman" w:eastAsia="Calibri" w:hAnsi="Times New Roman"/>
          <w:noProof/>
          <w:szCs w:val="24"/>
          <w:lang w:val="es-ES" w:eastAsia="es-ES"/>
        </w:rPr>
        <w:drawing>
          <wp:anchor distT="0" distB="0" distL="114300" distR="114300" simplePos="0" relativeHeight="252011008" behindDoc="0" locked="0" layoutInCell="1" allowOverlap="1" wp14:anchorId="1B9499BD" wp14:editId="2EDAAE52">
            <wp:simplePos x="0" y="0"/>
            <wp:positionH relativeFrom="margin">
              <wp:posOffset>3976</wp:posOffset>
            </wp:positionH>
            <wp:positionV relativeFrom="paragraph">
              <wp:posOffset>167612</wp:posOffset>
            </wp:positionV>
            <wp:extent cx="5612130" cy="6943725"/>
            <wp:effectExtent l="0" t="0" r="7620" b="952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2130" cy="6943725"/>
                    </a:xfrm>
                    <a:prstGeom prst="rect">
                      <a:avLst/>
                    </a:prstGeom>
                    <a:noFill/>
                    <a:ln>
                      <a:noFill/>
                    </a:ln>
                  </pic:spPr>
                </pic:pic>
              </a:graphicData>
            </a:graphic>
            <wp14:sizeRelV relativeFrom="margin">
              <wp14:pctHeight>0</wp14:pctHeight>
            </wp14:sizeRelV>
          </wp:anchor>
        </w:drawing>
      </w:r>
    </w:p>
    <w:p w14:paraId="1113C183" w14:textId="77777777" w:rsidR="00A8195E" w:rsidRPr="00EA3EF3" w:rsidRDefault="00D602E0" w:rsidP="00A8195E">
      <w:pPr>
        <w:rPr>
          <w:rFonts w:ascii="Times New Roman" w:eastAsia="Calibri" w:hAnsi="Times New Roman"/>
          <w:szCs w:val="24"/>
        </w:rPr>
      </w:pPr>
      <w:r w:rsidRPr="005B258E">
        <w:rPr>
          <w:rFonts w:ascii="Times New Roman" w:eastAsia="Calibri" w:hAnsi="Times New Roman"/>
          <w:noProof/>
          <w:szCs w:val="24"/>
          <w:lang w:val="es-ES" w:eastAsia="es-ES"/>
        </w:rPr>
        <w:lastRenderedPageBreak/>
        <w:drawing>
          <wp:anchor distT="0" distB="0" distL="114300" distR="114300" simplePos="0" relativeHeight="252012032" behindDoc="0" locked="0" layoutInCell="1" allowOverlap="1" wp14:anchorId="165E3E48" wp14:editId="3888165D">
            <wp:simplePos x="0" y="0"/>
            <wp:positionH relativeFrom="margin">
              <wp:posOffset>-131197</wp:posOffset>
            </wp:positionH>
            <wp:positionV relativeFrom="paragraph">
              <wp:posOffset>221</wp:posOffset>
            </wp:positionV>
            <wp:extent cx="5292725" cy="6575425"/>
            <wp:effectExtent l="0" t="0" r="3175"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92725" cy="657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195E">
        <w:rPr>
          <w:rFonts w:ascii="Times New Roman" w:eastAsia="Calibri" w:hAnsi="Times New Roman"/>
          <w:color w:val="767171"/>
          <w:szCs w:val="24"/>
        </w:rPr>
        <w:t>Departamento de Recursos Humanos</w:t>
      </w:r>
      <w:r w:rsidR="00A8195E" w:rsidRPr="00EA3EF3">
        <w:rPr>
          <w:rFonts w:ascii="Times New Roman" w:eastAsia="Calibri" w:hAnsi="Times New Roman"/>
          <w:color w:val="767171"/>
          <w:szCs w:val="24"/>
        </w:rPr>
        <w:t xml:space="preserve"> (</w:t>
      </w:r>
      <w:r w:rsidR="00A8195E" w:rsidRPr="003C4782">
        <w:rPr>
          <w:rFonts w:ascii="Times New Roman" w:eastAsia="Calibri" w:hAnsi="Times New Roman"/>
          <w:color w:val="767171"/>
          <w:szCs w:val="24"/>
        </w:rPr>
        <w:t>Circular 004462 sobre Mejoras Tecnológicas SISMAP Poder Ejecutivo y cambio de nombre.</w:t>
      </w:r>
      <w:r w:rsidR="00A8195E" w:rsidRPr="00EA3EF3">
        <w:rPr>
          <w:rFonts w:ascii="Times New Roman" w:eastAsia="Calibri" w:hAnsi="Times New Roman"/>
          <w:color w:val="767171"/>
          <w:szCs w:val="24"/>
        </w:rPr>
        <w:t>)</w:t>
      </w:r>
      <w:r w:rsidR="00A8195E">
        <w:rPr>
          <w:rFonts w:ascii="Times New Roman" w:eastAsia="Calibri" w:hAnsi="Times New Roman"/>
          <w:color w:val="767171"/>
          <w:szCs w:val="24"/>
        </w:rPr>
        <w:t>.</w:t>
      </w:r>
    </w:p>
    <w:p w14:paraId="3DF3664D" w14:textId="77777777" w:rsidR="00105A69" w:rsidRPr="00105A69" w:rsidRDefault="00105A69" w:rsidP="00105A69">
      <w:pPr>
        <w:rPr>
          <w:rFonts w:ascii="Times New Roman" w:eastAsia="Calibri" w:hAnsi="Times New Roman"/>
          <w:szCs w:val="24"/>
        </w:rPr>
      </w:pPr>
    </w:p>
    <w:p w14:paraId="3DA87C27" w14:textId="77777777" w:rsidR="00105A69" w:rsidRDefault="00105A69" w:rsidP="00105A69">
      <w:pPr>
        <w:rPr>
          <w:rFonts w:ascii="Times New Roman" w:eastAsia="Calibri" w:hAnsi="Times New Roman"/>
          <w:szCs w:val="24"/>
        </w:rPr>
      </w:pPr>
    </w:p>
    <w:p w14:paraId="03AFB864" w14:textId="77777777" w:rsidR="00B6666D" w:rsidRDefault="004D43FD" w:rsidP="00105A69">
      <w:pPr>
        <w:rPr>
          <w:rFonts w:ascii="Times New Roman" w:eastAsia="Calibri" w:hAnsi="Times New Roman"/>
          <w:szCs w:val="24"/>
        </w:rPr>
      </w:pPr>
      <w:r>
        <w:rPr>
          <w:noProof/>
          <w:lang w:val="es-ES" w:eastAsia="es-ES"/>
        </w:rPr>
        <w:lastRenderedPageBreak/>
        <w:drawing>
          <wp:anchor distT="0" distB="0" distL="114300" distR="114300" simplePos="0" relativeHeight="252016128" behindDoc="0" locked="0" layoutInCell="1" allowOverlap="1" wp14:anchorId="57CECF31" wp14:editId="33EF69BC">
            <wp:simplePos x="0" y="0"/>
            <wp:positionH relativeFrom="margin">
              <wp:align>center</wp:align>
            </wp:positionH>
            <wp:positionV relativeFrom="paragraph">
              <wp:posOffset>304</wp:posOffset>
            </wp:positionV>
            <wp:extent cx="6544945" cy="4055745"/>
            <wp:effectExtent l="0" t="0" r="8255" b="190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44945" cy="4055745"/>
                    </a:xfrm>
                    <a:prstGeom prst="rect">
                      <a:avLst/>
                    </a:prstGeom>
                  </pic:spPr>
                </pic:pic>
              </a:graphicData>
            </a:graphic>
            <wp14:sizeRelH relativeFrom="margin">
              <wp14:pctWidth>0</wp14:pctWidth>
            </wp14:sizeRelH>
            <wp14:sizeRelV relativeFrom="margin">
              <wp14:pctHeight>0</wp14:pctHeight>
            </wp14:sizeRelV>
          </wp:anchor>
        </w:drawing>
      </w:r>
      <w:r w:rsidRPr="00920BB9">
        <w:rPr>
          <w:rFonts w:ascii="Times New Roman" w:eastAsia="Calibri" w:hAnsi="Times New Roman"/>
          <w:color w:val="767171"/>
          <w:szCs w:val="24"/>
        </w:rPr>
        <w:t xml:space="preserve">Fuente: </w:t>
      </w:r>
      <w:r>
        <w:rPr>
          <w:rFonts w:ascii="Times New Roman" w:eastAsia="Calibri" w:hAnsi="Times New Roman"/>
          <w:color w:val="767171"/>
          <w:szCs w:val="24"/>
        </w:rPr>
        <w:t xml:space="preserve">Departamento de Comunicaciones </w:t>
      </w:r>
      <w:r w:rsidRPr="00920BB9">
        <w:rPr>
          <w:rFonts w:ascii="Times New Roman" w:eastAsia="Calibri" w:hAnsi="Times New Roman"/>
          <w:color w:val="767171"/>
          <w:szCs w:val="24"/>
        </w:rPr>
        <w:t>(</w:t>
      </w:r>
      <w:r>
        <w:rPr>
          <w:rFonts w:ascii="Times New Roman" w:eastAsia="Calibri" w:hAnsi="Times New Roman"/>
          <w:color w:val="767171"/>
          <w:szCs w:val="24"/>
        </w:rPr>
        <w:t>Matriz de Planificación de la Información</w:t>
      </w:r>
      <w:r w:rsidRPr="00920BB9">
        <w:rPr>
          <w:rFonts w:ascii="Times New Roman" w:eastAsia="Calibri" w:hAnsi="Times New Roman"/>
          <w:color w:val="767171"/>
          <w:szCs w:val="24"/>
        </w:rPr>
        <w:t>).</w:t>
      </w:r>
    </w:p>
    <w:p w14:paraId="07418E1A" w14:textId="77777777" w:rsidR="00B6666D" w:rsidRDefault="00B6666D" w:rsidP="00105A69">
      <w:pPr>
        <w:rPr>
          <w:rFonts w:ascii="Times New Roman" w:eastAsia="Calibri" w:hAnsi="Times New Roman"/>
          <w:szCs w:val="24"/>
        </w:rPr>
      </w:pPr>
    </w:p>
    <w:p w14:paraId="78F530A4" w14:textId="77777777" w:rsidR="00AE63F5" w:rsidRDefault="00AE63F5" w:rsidP="00105A69">
      <w:pPr>
        <w:rPr>
          <w:rFonts w:ascii="Times New Roman" w:eastAsia="Calibri" w:hAnsi="Times New Roman"/>
          <w:szCs w:val="24"/>
        </w:rPr>
      </w:pPr>
    </w:p>
    <w:p w14:paraId="7158026E" w14:textId="77777777" w:rsidR="00AE63F5" w:rsidRDefault="00AE63F5" w:rsidP="00105A69">
      <w:pPr>
        <w:rPr>
          <w:rFonts w:ascii="Times New Roman" w:eastAsia="Calibri" w:hAnsi="Times New Roman"/>
          <w:szCs w:val="24"/>
        </w:rPr>
      </w:pPr>
    </w:p>
    <w:p w14:paraId="586223BB" w14:textId="77777777" w:rsidR="00AE63F5" w:rsidRDefault="00AE63F5" w:rsidP="00105A69">
      <w:pPr>
        <w:rPr>
          <w:rFonts w:ascii="Times New Roman" w:eastAsia="Calibri" w:hAnsi="Times New Roman"/>
          <w:szCs w:val="24"/>
        </w:rPr>
      </w:pPr>
    </w:p>
    <w:p w14:paraId="48019AD2" w14:textId="77777777" w:rsidR="00AE63F5" w:rsidRDefault="00AE63F5" w:rsidP="00105A69">
      <w:pPr>
        <w:rPr>
          <w:rFonts w:ascii="Times New Roman" w:eastAsia="Calibri" w:hAnsi="Times New Roman"/>
          <w:szCs w:val="24"/>
        </w:rPr>
      </w:pPr>
    </w:p>
    <w:p w14:paraId="009D349F" w14:textId="77777777" w:rsidR="00AE63F5" w:rsidRDefault="00AE63F5" w:rsidP="00105A69">
      <w:pPr>
        <w:rPr>
          <w:rFonts w:ascii="Times New Roman" w:eastAsia="Calibri" w:hAnsi="Times New Roman"/>
          <w:szCs w:val="24"/>
        </w:rPr>
      </w:pPr>
    </w:p>
    <w:p w14:paraId="29F8726F" w14:textId="77777777" w:rsidR="00AE63F5" w:rsidRDefault="00AE63F5" w:rsidP="00105A69">
      <w:pPr>
        <w:rPr>
          <w:rFonts w:ascii="Times New Roman" w:eastAsia="Calibri" w:hAnsi="Times New Roman"/>
          <w:szCs w:val="24"/>
        </w:rPr>
      </w:pPr>
    </w:p>
    <w:p w14:paraId="3B4AC86B" w14:textId="77777777" w:rsidR="00AE63F5" w:rsidRDefault="00AE63F5" w:rsidP="00105A69">
      <w:pPr>
        <w:rPr>
          <w:rFonts w:ascii="Times New Roman" w:eastAsia="Calibri" w:hAnsi="Times New Roman"/>
          <w:szCs w:val="24"/>
        </w:rPr>
      </w:pPr>
    </w:p>
    <w:p w14:paraId="3EF789C6" w14:textId="77777777" w:rsidR="00AE63F5" w:rsidRDefault="00AE63F5" w:rsidP="00105A69">
      <w:pPr>
        <w:rPr>
          <w:rFonts w:ascii="Times New Roman" w:eastAsia="Calibri" w:hAnsi="Times New Roman"/>
          <w:szCs w:val="24"/>
        </w:rPr>
      </w:pPr>
    </w:p>
    <w:p w14:paraId="396D4B72" w14:textId="77777777" w:rsidR="00AE63F5" w:rsidRDefault="00AE63F5" w:rsidP="00105A69">
      <w:pPr>
        <w:rPr>
          <w:rFonts w:ascii="Times New Roman" w:eastAsia="Calibri" w:hAnsi="Times New Roman"/>
          <w:szCs w:val="24"/>
        </w:rPr>
      </w:pPr>
    </w:p>
    <w:p w14:paraId="30F41813" w14:textId="77777777" w:rsidR="00AE63F5" w:rsidRDefault="00AE63F5" w:rsidP="00105A69">
      <w:pPr>
        <w:rPr>
          <w:rFonts w:ascii="Times New Roman" w:eastAsia="Calibri" w:hAnsi="Times New Roman"/>
          <w:szCs w:val="24"/>
        </w:rPr>
      </w:pPr>
    </w:p>
    <w:p w14:paraId="1F4C6B91" w14:textId="77777777" w:rsidR="00AE63F5" w:rsidRDefault="00AE63F5" w:rsidP="00105A69">
      <w:pPr>
        <w:rPr>
          <w:rFonts w:ascii="Times New Roman" w:eastAsia="Calibri" w:hAnsi="Times New Roman"/>
          <w:szCs w:val="24"/>
        </w:rPr>
      </w:pPr>
    </w:p>
    <w:p w14:paraId="51C76B46" w14:textId="77777777" w:rsidR="00AE63F5" w:rsidRDefault="00AE63F5" w:rsidP="00AE63F5">
      <w:pPr>
        <w:rPr>
          <w:rFonts w:ascii="Times New Roman" w:eastAsia="Calibri" w:hAnsi="Times New Roman"/>
          <w:szCs w:val="24"/>
        </w:rPr>
      </w:pPr>
      <w:r w:rsidRPr="00AE63F5">
        <w:rPr>
          <w:rFonts w:ascii="Times New Roman" w:eastAsia="Calibri" w:hAnsi="Times New Roman"/>
          <w:noProof/>
          <w:color w:val="767171"/>
          <w:szCs w:val="24"/>
          <w:lang w:val="es-ES" w:eastAsia="es-ES"/>
        </w:rPr>
        <w:lastRenderedPageBreak/>
        <w:drawing>
          <wp:anchor distT="0" distB="0" distL="114300" distR="114300" simplePos="0" relativeHeight="252019200" behindDoc="0" locked="0" layoutInCell="1" allowOverlap="1" wp14:anchorId="02B83076" wp14:editId="6F27C634">
            <wp:simplePos x="0" y="0"/>
            <wp:positionH relativeFrom="column">
              <wp:posOffset>3976</wp:posOffset>
            </wp:positionH>
            <wp:positionV relativeFrom="paragraph">
              <wp:posOffset>3479</wp:posOffset>
            </wp:positionV>
            <wp:extent cx="5029200" cy="6727825"/>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029200" cy="6727825"/>
                    </a:xfrm>
                    <a:prstGeom prst="rect">
                      <a:avLst/>
                    </a:prstGeom>
                  </pic:spPr>
                </pic:pic>
              </a:graphicData>
            </a:graphic>
          </wp:anchor>
        </w:drawing>
      </w:r>
      <w:r w:rsidRPr="00AE63F5">
        <w:rPr>
          <w:rFonts w:ascii="Times New Roman" w:eastAsia="Calibri" w:hAnsi="Times New Roman"/>
          <w:color w:val="767171"/>
          <w:szCs w:val="24"/>
        </w:rPr>
        <w:t>F</w:t>
      </w:r>
      <w:r w:rsidRPr="00920BB9">
        <w:rPr>
          <w:rFonts w:ascii="Times New Roman" w:eastAsia="Calibri" w:hAnsi="Times New Roman"/>
          <w:color w:val="767171"/>
          <w:szCs w:val="24"/>
        </w:rPr>
        <w:t xml:space="preserve">uente: </w:t>
      </w:r>
      <w:r>
        <w:rPr>
          <w:rFonts w:ascii="Times New Roman" w:eastAsia="Calibri" w:hAnsi="Times New Roman"/>
          <w:color w:val="767171"/>
          <w:szCs w:val="24"/>
        </w:rPr>
        <w:t xml:space="preserve">Dirección de Planificación y Desarrollo </w:t>
      </w:r>
      <w:r w:rsidRPr="00920BB9">
        <w:rPr>
          <w:rFonts w:ascii="Times New Roman" w:eastAsia="Calibri" w:hAnsi="Times New Roman"/>
          <w:color w:val="767171"/>
          <w:szCs w:val="24"/>
        </w:rPr>
        <w:t>(</w:t>
      </w:r>
      <w:r>
        <w:rPr>
          <w:rFonts w:ascii="Times New Roman" w:eastAsia="Calibri" w:hAnsi="Times New Roman"/>
          <w:color w:val="767171"/>
          <w:szCs w:val="24"/>
        </w:rPr>
        <w:t>Certificado Sistema de Gestión de la Calidad</w:t>
      </w:r>
      <w:r w:rsidRPr="00920BB9">
        <w:rPr>
          <w:rFonts w:ascii="Times New Roman" w:eastAsia="Calibri" w:hAnsi="Times New Roman"/>
          <w:color w:val="767171"/>
          <w:szCs w:val="24"/>
        </w:rPr>
        <w:t>).</w:t>
      </w:r>
    </w:p>
    <w:p w14:paraId="6A6B2ED9" w14:textId="77777777" w:rsidR="00AE63F5" w:rsidRDefault="00AE63F5" w:rsidP="00105A69">
      <w:pPr>
        <w:rPr>
          <w:rFonts w:ascii="Times New Roman" w:eastAsia="Calibri" w:hAnsi="Times New Roman"/>
          <w:szCs w:val="24"/>
        </w:rPr>
      </w:pPr>
    </w:p>
    <w:p w14:paraId="2CF1338B" w14:textId="77777777" w:rsidR="00AE63F5" w:rsidRDefault="00AE63F5" w:rsidP="00105A69">
      <w:pPr>
        <w:rPr>
          <w:rFonts w:ascii="Times New Roman" w:eastAsia="Calibri" w:hAnsi="Times New Roman"/>
          <w:szCs w:val="24"/>
        </w:rPr>
      </w:pPr>
    </w:p>
    <w:p w14:paraId="3C5326E0" w14:textId="77777777" w:rsidR="00AE63F5" w:rsidRDefault="00AE63F5" w:rsidP="00105A69">
      <w:pPr>
        <w:rPr>
          <w:rFonts w:ascii="Times New Roman" w:eastAsia="Calibri" w:hAnsi="Times New Roman"/>
          <w:szCs w:val="24"/>
        </w:rPr>
      </w:pPr>
    </w:p>
    <w:p w14:paraId="5D072EDF" w14:textId="77777777" w:rsidR="00266A81" w:rsidRDefault="00266A81" w:rsidP="00266A81">
      <w:pPr>
        <w:rPr>
          <w:rFonts w:ascii="Times New Roman" w:eastAsia="Calibri" w:hAnsi="Times New Roman"/>
          <w:szCs w:val="24"/>
        </w:rPr>
      </w:pPr>
      <w:r>
        <w:rPr>
          <w:noProof/>
          <w:lang w:val="es-ES" w:eastAsia="es-ES"/>
        </w:rPr>
        <w:lastRenderedPageBreak/>
        <w:drawing>
          <wp:anchor distT="0" distB="0" distL="114300" distR="114300" simplePos="0" relativeHeight="252020224" behindDoc="0" locked="0" layoutInCell="1" allowOverlap="1" wp14:anchorId="63EBA098" wp14:editId="617CC0C2">
            <wp:simplePos x="0" y="0"/>
            <wp:positionH relativeFrom="margin">
              <wp:align>left</wp:align>
            </wp:positionH>
            <wp:positionV relativeFrom="paragraph">
              <wp:posOffset>332</wp:posOffset>
            </wp:positionV>
            <wp:extent cx="5029200" cy="667639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029200" cy="6676390"/>
                    </a:xfrm>
                    <a:prstGeom prst="rect">
                      <a:avLst/>
                    </a:prstGeom>
                  </pic:spPr>
                </pic:pic>
              </a:graphicData>
            </a:graphic>
          </wp:anchor>
        </w:drawing>
      </w:r>
      <w:r>
        <w:rPr>
          <w:rFonts w:ascii="Times New Roman" w:eastAsia="Calibri" w:hAnsi="Times New Roman"/>
          <w:color w:val="767171"/>
          <w:szCs w:val="24"/>
        </w:rPr>
        <w:t>F</w:t>
      </w:r>
      <w:r w:rsidRPr="00920BB9">
        <w:rPr>
          <w:rFonts w:ascii="Times New Roman" w:eastAsia="Calibri" w:hAnsi="Times New Roman"/>
          <w:color w:val="767171"/>
          <w:szCs w:val="24"/>
        </w:rPr>
        <w:t xml:space="preserve">uente: </w:t>
      </w:r>
      <w:r>
        <w:rPr>
          <w:rFonts w:ascii="Times New Roman" w:eastAsia="Calibri" w:hAnsi="Times New Roman"/>
          <w:color w:val="767171"/>
          <w:szCs w:val="24"/>
        </w:rPr>
        <w:t xml:space="preserve">Dirección de Planificación y Desarrollo </w:t>
      </w:r>
      <w:r w:rsidRPr="00920BB9">
        <w:rPr>
          <w:rFonts w:ascii="Times New Roman" w:eastAsia="Calibri" w:hAnsi="Times New Roman"/>
          <w:color w:val="767171"/>
          <w:szCs w:val="24"/>
        </w:rPr>
        <w:t>(</w:t>
      </w:r>
      <w:r>
        <w:rPr>
          <w:rFonts w:ascii="Times New Roman" w:eastAsia="Calibri" w:hAnsi="Times New Roman"/>
          <w:color w:val="767171"/>
          <w:szCs w:val="24"/>
        </w:rPr>
        <w:t>Certificado Sistema de Gestión Antisoborno</w:t>
      </w:r>
      <w:r w:rsidRPr="00920BB9">
        <w:rPr>
          <w:rFonts w:ascii="Times New Roman" w:eastAsia="Calibri" w:hAnsi="Times New Roman"/>
          <w:color w:val="767171"/>
          <w:szCs w:val="24"/>
        </w:rPr>
        <w:t>).</w:t>
      </w:r>
    </w:p>
    <w:p w14:paraId="779E167F" w14:textId="77777777" w:rsidR="00AE63F5" w:rsidRDefault="00AE63F5" w:rsidP="00105A69">
      <w:pPr>
        <w:rPr>
          <w:rFonts w:ascii="Times New Roman" w:eastAsia="Calibri" w:hAnsi="Times New Roman"/>
          <w:szCs w:val="24"/>
        </w:rPr>
      </w:pPr>
    </w:p>
    <w:sectPr w:rsidR="00AE63F5" w:rsidSect="0057796A">
      <w:footerReference w:type="default" r:id="rId37"/>
      <w:headerReference w:type="first" r:id="rId38"/>
      <w:pgSz w:w="12240" w:h="15840" w:code="1"/>
      <w:pgMar w:top="1134" w:right="2160" w:bottom="1135" w:left="2160" w:header="706" w:footer="901"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99F42" w14:textId="77777777" w:rsidR="00DC3987" w:rsidRDefault="00DC3987" w:rsidP="00610347">
      <w:pPr>
        <w:spacing w:after="0" w:line="240" w:lineRule="auto"/>
      </w:pPr>
      <w:r>
        <w:separator/>
      </w:r>
    </w:p>
  </w:endnote>
  <w:endnote w:type="continuationSeparator" w:id="0">
    <w:p w14:paraId="24893E0A" w14:textId="77777777" w:rsidR="00DC3987" w:rsidRDefault="00DC3987" w:rsidP="00610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hnschrift">
    <w:altName w:val="Segoe UI Ligh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26267" w14:textId="77777777" w:rsidR="0079568E" w:rsidRDefault="0079568E" w:rsidP="001D2FC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415F3D2" w14:textId="77777777" w:rsidR="0079568E" w:rsidRDefault="0079568E" w:rsidP="007B0611">
    <w:pPr>
      <w:pStyle w:val="Piedepgina"/>
      <w:ind w:right="360"/>
    </w:pPr>
  </w:p>
  <w:p w14:paraId="59377011" w14:textId="77777777" w:rsidR="0079568E" w:rsidRDefault="0079568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577F9" w14:textId="77777777" w:rsidR="0079568E" w:rsidRDefault="0079568E" w:rsidP="00275D98">
    <w:pPr>
      <w:pStyle w:val="Piedepgina"/>
    </w:pPr>
    <w:r>
      <w:rPr>
        <w:noProof/>
        <w:lang w:eastAsia="es-DO"/>
      </w:rPr>
      <w:t xml:space="preserve"> </w:t>
    </w:r>
    <w:r>
      <w:rPr>
        <w:noProof/>
        <w:lang w:val="es-ES" w:eastAsia="es-ES"/>
      </w:rPr>
      <w:drawing>
        <wp:anchor distT="0" distB="0" distL="114300" distR="114300" simplePos="0" relativeHeight="251656704" behindDoc="0" locked="0" layoutInCell="1" allowOverlap="1" wp14:anchorId="65A1D65D" wp14:editId="0CA9A47A">
          <wp:simplePos x="0" y="0"/>
          <wp:positionH relativeFrom="column">
            <wp:posOffset>319405</wp:posOffset>
          </wp:positionH>
          <wp:positionV relativeFrom="paragraph">
            <wp:posOffset>9695180</wp:posOffset>
          </wp:positionV>
          <wp:extent cx="7433945" cy="363855"/>
          <wp:effectExtent l="0" t="0" r="0" b="0"/>
          <wp:wrapSquare wrapText="bothSides"/>
          <wp:docPr id="51" name="Imagen 224" descr="C:\Users\Lumi Brito\Desktop\Diseños Manuale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C:\Users\Lumi Brito\Desktop\Diseños Manuales-02.png"/>
                  <pic:cNvPicPr>
                    <a:picLocks noChangeAspect="1" noChangeArrowheads="1"/>
                  </pic:cNvPicPr>
                </pic:nvPicPr>
                <pic:blipFill>
                  <a:blip r:embed="rId1">
                    <a:extLst>
                      <a:ext uri="{28A0092B-C50C-407E-A947-70E740481C1C}">
                        <a14:useLocalDpi xmlns:a14="http://schemas.microsoft.com/office/drawing/2010/main" val="0"/>
                      </a:ext>
                    </a:extLst>
                  </a:blip>
                  <a:srcRect t="95013"/>
                  <a:stretch>
                    <a:fillRect/>
                  </a:stretch>
                </pic:blipFill>
                <pic:spPr bwMode="auto">
                  <a:xfrm>
                    <a:off x="0" y="0"/>
                    <a:ext cx="7433945" cy="3638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E1895" w14:textId="77777777" w:rsidR="004A10AD" w:rsidRDefault="004A10AD">
    <w:pPr>
      <w:pStyle w:val="Piedepgina"/>
      <w:jc w:val="center"/>
      <w:rPr>
        <w:rFonts w:ascii="Times New Roman" w:hAnsi="Times New Roman"/>
        <w:caps/>
        <w:color w:val="4C4747"/>
        <w:sz w:val="15"/>
        <w:szCs w:val="15"/>
      </w:rPr>
    </w:pPr>
    <w:r>
      <w:rPr>
        <w:rFonts w:ascii="Times New Roman" w:hAnsi="Times New Roman"/>
        <w:caps/>
        <w:noProof/>
        <w:color w:val="4C4747"/>
        <w:sz w:val="15"/>
        <w:szCs w:val="15"/>
        <w:lang w:val="es-ES" w:eastAsia="es-ES"/>
      </w:rPr>
      <w:drawing>
        <wp:anchor distT="0" distB="0" distL="114300" distR="114300" simplePos="0" relativeHeight="251660288" behindDoc="0" locked="0" layoutInCell="1" allowOverlap="1" wp14:anchorId="504461D2" wp14:editId="6A698922">
          <wp:simplePos x="0" y="0"/>
          <wp:positionH relativeFrom="column">
            <wp:posOffset>1711325</wp:posOffset>
          </wp:positionH>
          <wp:positionV relativeFrom="paragraph">
            <wp:posOffset>-23968</wp:posOffset>
          </wp:positionV>
          <wp:extent cx="1603375" cy="194945"/>
          <wp:effectExtent l="0" t="0" r="0" b="0"/>
          <wp:wrapNone/>
          <wp:docPr id="5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3375" cy="194945"/>
                  </a:xfrm>
                  <a:prstGeom prst="rect">
                    <a:avLst/>
                  </a:prstGeom>
                  <a:noFill/>
                </pic:spPr>
              </pic:pic>
            </a:graphicData>
          </a:graphic>
        </wp:anchor>
      </w:drawing>
    </w:r>
  </w:p>
  <w:p w14:paraId="2A221519" w14:textId="77777777" w:rsidR="004A10AD" w:rsidRDefault="004A10AD">
    <w:pPr>
      <w:pStyle w:val="Piedepgina"/>
      <w:jc w:val="center"/>
      <w:rPr>
        <w:rFonts w:ascii="Times New Roman" w:hAnsi="Times New Roman"/>
        <w:caps/>
        <w:color w:val="4C4747"/>
        <w:sz w:val="15"/>
        <w:szCs w:val="15"/>
      </w:rPr>
    </w:pPr>
  </w:p>
  <w:p w14:paraId="78903B6B" w14:textId="77777777" w:rsidR="004A10AD" w:rsidRPr="00B777D1" w:rsidRDefault="004A10AD">
    <w:pPr>
      <w:pStyle w:val="Piedepgina"/>
      <w:jc w:val="center"/>
      <w:rPr>
        <w:rFonts w:ascii="Times New Roman" w:hAnsi="Times New Roman"/>
        <w:caps/>
        <w:color w:val="1F3864"/>
        <w:sz w:val="15"/>
        <w:szCs w:val="15"/>
      </w:rPr>
    </w:pPr>
    <w:r w:rsidRPr="00B777D1">
      <w:rPr>
        <w:rFonts w:ascii="Times New Roman" w:hAnsi="Times New Roman"/>
        <w:caps/>
        <w:color w:val="4C4747"/>
        <w:sz w:val="15"/>
        <w:szCs w:val="15"/>
      </w:rPr>
      <w:fldChar w:fldCharType="begin"/>
    </w:r>
    <w:r w:rsidRPr="00B777D1">
      <w:rPr>
        <w:rFonts w:ascii="Times New Roman" w:hAnsi="Times New Roman"/>
        <w:caps/>
        <w:color w:val="4C4747"/>
        <w:sz w:val="15"/>
        <w:szCs w:val="15"/>
      </w:rPr>
      <w:instrText>PAGE   \* MERGEFORMAT</w:instrText>
    </w:r>
    <w:r w:rsidRPr="00B777D1">
      <w:rPr>
        <w:rFonts w:ascii="Times New Roman" w:hAnsi="Times New Roman"/>
        <w:caps/>
        <w:color w:val="4C4747"/>
        <w:sz w:val="15"/>
        <w:szCs w:val="15"/>
      </w:rPr>
      <w:fldChar w:fldCharType="separate"/>
    </w:r>
    <w:r w:rsidRPr="00C673C4">
      <w:rPr>
        <w:rFonts w:ascii="Times New Roman" w:hAnsi="Times New Roman"/>
        <w:caps/>
        <w:noProof/>
        <w:color w:val="4C4747"/>
        <w:sz w:val="15"/>
        <w:szCs w:val="15"/>
        <w:lang w:val="es-ES"/>
      </w:rPr>
      <w:t>20</w:t>
    </w:r>
    <w:r w:rsidRPr="00B777D1">
      <w:rPr>
        <w:rFonts w:ascii="Times New Roman" w:hAnsi="Times New Roman"/>
        <w:caps/>
        <w:color w:val="4C4747"/>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22487" w14:textId="77777777" w:rsidR="00DC3987" w:rsidRDefault="00DC3987" w:rsidP="00610347">
      <w:pPr>
        <w:spacing w:after="0" w:line="240" w:lineRule="auto"/>
      </w:pPr>
      <w:r>
        <w:separator/>
      </w:r>
    </w:p>
  </w:footnote>
  <w:footnote w:type="continuationSeparator" w:id="0">
    <w:p w14:paraId="359B71C5" w14:textId="77777777" w:rsidR="00DC3987" w:rsidRDefault="00DC3987" w:rsidP="006103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02678" w14:textId="77777777" w:rsidR="0079568E" w:rsidRPr="00C3051D" w:rsidRDefault="0079568E" w:rsidP="00B00B50">
    <w:pPr>
      <w:pStyle w:val="Encabezado"/>
      <w:tabs>
        <w:tab w:val="clear" w:pos="4419"/>
        <w:tab w:val="clear" w:pos="8838"/>
        <w:tab w:val="left" w:pos="3255"/>
      </w:tabs>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FEB7B" w14:textId="77777777" w:rsidR="004A10AD" w:rsidRDefault="004A10A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70AC"/>
    <w:multiLevelType w:val="hybridMultilevel"/>
    <w:tmpl w:val="7520C96C"/>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051650"/>
    <w:multiLevelType w:val="hybridMultilevel"/>
    <w:tmpl w:val="8190E61A"/>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7FF7892"/>
    <w:multiLevelType w:val="hybridMultilevel"/>
    <w:tmpl w:val="781A1F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EE472D"/>
    <w:multiLevelType w:val="hybridMultilevel"/>
    <w:tmpl w:val="A69EA276"/>
    <w:lvl w:ilvl="0" w:tplc="04090001">
      <w:start w:val="1"/>
      <w:numFmt w:val="bullet"/>
      <w:lvlText w:val=""/>
      <w:lvlJc w:val="left"/>
      <w:pPr>
        <w:ind w:left="1004" w:hanging="360"/>
      </w:pPr>
      <w:rPr>
        <w:rFonts w:ascii="Symbol" w:hAnsi="Symbol"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906616E"/>
    <w:multiLevelType w:val="hybridMultilevel"/>
    <w:tmpl w:val="F20A19E6"/>
    <w:lvl w:ilvl="0" w:tplc="1C0A0001">
      <w:start w:val="1"/>
      <w:numFmt w:val="bullet"/>
      <w:lvlText w:val=""/>
      <w:lvlJc w:val="left"/>
      <w:pPr>
        <w:ind w:left="786" w:hanging="360"/>
      </w:pPr>
      <w:rPr>
        <w:rFonts w:ascii="Symbol" w:hAnsi="Symbol" w:hint="default"/>
      </w:rPr>
    </w:lvl>
    <w:lvl w:ilvl="1" w:tplc="1C0A0003" w:tentative="1">
      <w:start w:val="1"/>
      <w:numFmt w:val="bullet"/>
      <w:lvlText w:val="o"/>
      <w:lvlJc w:val="left"/>
      <w:pPr>
        <w:ind w:left="1506" w:hanging="360"/>
      </w:pPr>
      <w:rPr>
        <w:rFonts w:ascii="Courier New" w:hAnsi="Courier New" w:cs="Courier New" w:hint="default"/>
      </w:rPr>
    </w:lvl>
    <w:lvl w:ilvl="2" w:tplc="1C0A0005" w:tentative="1">
      <w:start w:val="1"/>
      <w:numFmt w:val="bullet"/>
      <w:lvlText w:val=""/>
      <w:lvlJc w:val="left"/>
      <w:pPr>
        <w:ind w:left="2226" w:hanging="360"/>
      </w:pPr>
      <w:rPr>
        <w:rFonts w:ascii="Wingdings" w:hAnsi="Wingdings" w:hint="default"/>
      </w:rPr>
    </w:lvl>
    <w:lvl w:ilvl="3" w:tplc="1C0A0001" w:tentative="1">
      <w:start w:val="1"/>
      <w:numFmt w:val="bullet"/>
      <w:lvlText w:val=""/>
      <w:lvlJc w:val="left"/>
      <w:pPr>
        <w:ind w:left="2946" w:hanging="360"/>
      </w:pPr>
      <w:rPr>
        <w:rFonts w:ascii="Symbol" w:hAnsi="Symbol" w:hint="default"/>
      </w:rPr>
    </w:lvl>
    <w:lvl w:ilvl="4" w:tplc="1C0A0003" w:tentative="1">
      <w:start w:val="1"/>
      <w:numFmt w:val="bullet"/>
      <w:lvlText w:val="o"/>
      <w:lvlJc w:val="left"/>
      <w:pPr>
        <w:ind w:left="3666" w:hanging="360"/>
      </w:pPr>
      <w:rPr>
        <w:rFonts w:ascii="Courier New" w:hAnsi="Courier New" w:cs="Courier New" w:hint="default"/>
      </w:rPr>
    </w:lvl>
    <w:lvl w:ilvl="5" w:tplc="1C0A0005" w:tentative="1">
      <w:start w:val="1"/>
      <w:numFmt w:val="bullet"/>
      <w:lvlText w:val=""/>
      <w:lvlJc w:val="left"/>
      <w:pPr>
        <w:ind w:left="4386" w:hanging="360"/>
      </w:pPr>
      <w:rPr>
        <w:rFonts w:ascii="Wingdings" w:hAnsi="Wingdings" w:hint="default"/>
      </w:rPr>
    </w:lvl>
    <w:lvl w:ilvl="6" w:tplc="1C0A0001" w:tentative="1">
      <w:start w:val="1"/>
      <w:numFmt w:val="bullet"/>
      <w:lvlText w:val=""/>
      <w:lvlJc w:val="left"/>
      <w:pPr>
        <w:ind w:left="5106" w:hanging="360"/>
      </w:pPr>
      <w:rPr>
        <w:rFonts w:ascii="Symbol" w:hAnsi="Symbol" w:hint="default"/>
      </w:rPr>
    </w:lvl>
    <w:lvl w:ilvl="7" w:tplc="1C0A0003" w:tentative="1">
      <w:start w:val="1"/>
      <w:numFmt w:val="bullet"/>
      <w:lvlText w:val="o"/>
      <w:lvlJc w:val="left"/>
      <w:pPr>
        <w:ind w:left="5826" w:hanging="360"/>
      </w:pPr>
      <w:rPr>
        <w:rFonts w:ascii="Courier New" w:hAnsi="Courier New" w:cs="Courier New" w:hint="default"/>
      </w:rPr>
    </w:lvl>
    <w:lvl w:ilvl="8" w:tplc="1C0A0005" w:tentative="1">
      <w:start w:val="1"/>
      <w:numFmt w:val="bullet"/>
      <w:lvlText w:val=""/>
      <w:lvlJc w:val="left"/>
      <w:pPr>
        <w:ind w:left="6546" w:hanging="360"/>
      </w:pPr>
      <w:rPr>
        <w:rFonts w:ascii="Wingdings" w:hAnsi="Wingdings" w:hint="default"/>
      </w:rPr>
    </w:lvl>
  </w:abstractNum>
  <w:abstractNum w:abstractNumId="5" w15:restartNumberingAfterBreak="0">
    <w:nsid w:val="13B65ADD"/>
    <w:multiLevelType w:val="hybridMultilevel"/>
    <w:tmpl w:val="7E68E518"/>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CAA61BE"/>
    <w:multiLevelType w:val="hybridMultilevel"/>
    <w:tmpl w:val="0DF60B7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1E2D5175"/>
    <w:multiLevelType w:val="hybridMultilevel"/>
    <w:tmpl w:val="F2E286A6"/>
    <w:lvl w:ilvl="0" w:tplc="1C0A0001">
      <w:start w:val="1"/>
      <w:numFmt w:val="bullet"/>
      <w:lvlText w:val=""/>
      <w:lvlJc w:val="left"/>
      <w:pPr>
        <w:ind w:left="1724" w:hanging="360"/>
      </w:pPr>
      <w:rPr>
        <w:rFonts w:ascii="Symbol" w:hAnsi="Symbol" w:hint="default"/>
      </w:rPr>
    </w:lvl>
    <w:lvl w:ilvl="1" w:tplc="1C0A0003" w:tentative="1">
      <w:start w:val="1"/>
      <w:numFmt w:val="bullet"/>
      <w:lvlText w:val="o"/>
      <w:lvlJc w:val="left"/>
      <w:pPr>
        <w:ind w:left="2444" w:hanging="360"/>
      </w:pPr>
      <w:rPr>
        <w:rFonts w:ascii="Courier New" w:hAnsi="Courier New" w:cs="Courier New" w:hint="default"/>
      </w:rPr>
    </w:lvl>
    <w:lvl w:ilvl="2" w:tplc="1C0A0005" w:tentative="1">
      <w:start w:val="1"/>
      <w:numFmt w:val="bullet"/>
      <w:lvlText w:val=""/>
      <w:lvlJc w:val="left"/>
      <w:pPr>
        <w:ind w:left="3164" w:hanging="360"/>
      </w:pPr>
      <w:rPr>
        <w:rFonts w:ascii="Wingdings" w:hAnsi="Wingdings" w:hint="default"/>
      </w:rPr>
    </w:lvl>
    <w:lvl w:ilvl="3" w:tplc="1C0A0001" w:tentative="1">
      <w:start w:val="1"/>
      <w:numFmt w:val="bullet"/>
      <w:lvlText w:val=""/>
      <w:lvlJc w:val="left"/>
      <w:pPr>
        <w:ind w:left="3884" w:hanging="360"/>
      </w:pPr>
      <w:rPr>
        <w:rFonts w:ascii="Symbol" w:hAnsi="Symbol" w:hint="default"/>
      </w:rPr>
    </w:lvl>
    <w:lvl w:ilvl="4" w:tplc="1C0A0003" w:tentative="1">
      <w:start w:val="1"/>
      <w:numFmt w:val="bullet"/>
      <w:lvlText w:val="o"/>
      <w:lvlJc w:val="left"/>
      <w:pPr>
        <w:ind w:left="4604" w:hanging="360"/>
      </w:pPr>
      <w:rPr>
        <w:rFonts w:ascii="Courier New" w:hAnsi="Courier New" w:cs="Courier New" w:hint="default"/>
      </w:rPr>
    </w:lvl>
    <w:lvl w:ilvl="5" w:tplc="1C0A0005" w:tentative="1">
      <w:start w:val="1"/>
      <w:numFmt w:val="bullet"/>
      <w:lvlText w:val=""/>
      <w:lvlJc w:val="left"/>
      <w:pPr>
        <w:ind w:left="5324" w:hanging="360"/>
      </w:pPr>
      <w:rPr>
        <w:rFonts w:ascii="Wingdings" w:hAnsi="Wingdings" w:hint="default"/>
      </w:rPr>
    </w:lvl>
    <w:lvl w:ilvl="6" w:tplc="1C0A0001" w:tentative="1">
      <w:start w:val="1"/>
      <w:numFmt w:val="bullet"/>
      <w:lvlText w:val=""/>
      <w:lvlJc w:val="left"/>
      <w:pPr>
        <w:ind w:left="6044" w:hanging="360"/>
      </w:pPr>
      <w:rPr>
        <w:rFonts w:ascii="Symbol" w:hAnsi="Symbol" w:hint="default"/>
      </w:rPr>
    </w:lvl>
    <w:lvl w:ilvl="7" w:tplc="1C0A0003" w:tentative="1">
      <w:start w:val="1"/>
      <w:numFmt w:val="bullet"/>
      <w:lvlText w:val="o"/>
      <w:lvlJc w:val="left"/>
      <w:pPr>
        <w:ind w:left="6764" w:hanging="360"/>
      </w:pPr>
      <w:rPr>
        <w:rFonts w:ascii="Courier New" w:hAnsi="Courier New" w:cs="Courier New" w:hint="default"/>
      </w:rPr>
    </w:lvl>
    <w:lvl w:ilvl="8" w:tplc="1C0A0005" w:tentative="1">
      <w:start w:val="1"/>
      <w:numFmt w:val="bullet"/>
      <w:lvlText w:val=""/>
      <w:lvlJc w:val="left"/>
      <w:pPr>
        <w:ind w:left="7484" w:hanging="360"/>
      </w:pPr>
      <w:rPr>
        <w:rFonts w:ascii="Wingdings" w:hAnsi="Wingdings" w:hint="default"/>
      </w:rPr>
    </w:lvl>
  </w:abstractNum>
  <w:abstractNum w:abstractNumId="8" w15:restartNumberingAfterBreak="0">
    <w:nsid w:val="240E71F9"/>
    <w:multiLevelType w:val="hybridMultilevel"/>
    <w:tmpl w:val="D74E4CDE"/>
    <w:lvl w:ilvl="0" w:tplc="0409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26135E12"/>
    <w:multiLevelType w:val="hybridMultilevel"/>
    <w:tmpl w:val="47B428B0"/>
    <w:lvl w:ilvl="0" w:tplc="04090001">
      <w:start w:val="1"/>
      <w:numFmt w:val="bullet"/>
      <w:lvlText w:val=""/>
      <w:lvlJc w:val="left"/>
      <w:pPr>
        <w:ind w:left="1724" w:hanging="360"/>
      </w:pPr>
      <w:rPr>
        <w:rFonts w:ascii="Symbol" w:hAnsi="Symbol" w:hint="default"/>
      </w:rPr>
    </w:lvl>
    <w:lvl w:ilvl="1" w:tplc="0C0A0003" w:tentative="1">
      <w:start w:val="1"/>
      <w:numFmt w:val="bullet"/>
      <w:lvlText w:val="o"/>
      <w:lvlJc w:val="left"/>
      <w:pPr>
        <w:ind w:left="2444" w:hanging="360"/>
      </w:pPr>
      <w:rPr>
        <w:rFonts w:ascii="Courier New" w:hAnsi="Courier New" w:cs="Courier New" w:hint="default"/>
      </w:rPr>
    </w:lvl>
    <w:lvl w:ilvl="2" w:tplc="0C0A0005" w:tentative="1">
      <w:start w:val="1"/>
      <w:numFmt w:val="bullet"/>
      <w:lvlText w:val=""/>
      <w:lvlJc w:val="left"/>
      <w:pPr>
        <w:ind w:left="3164" w:hanging="360"/>
      </w:pPr>
      <w:rPr>
        <w:rFonts w:ascii="Wingdings" w:hAnsi="Wingdings" w:hint="default"/>
      </w:rPr>
    </w:lvl>
    <w:lvl w:ilvl="3" w:tplc="0C0A0001" w:tentative="1">
      <w:start w:val="1"/>
      <w:numFmt w:val="bullet"/>
      <w:lvlText w:val=""/>
      <w:lvlJc w:val="left"/>
      <w:pPr>
        <w:ind w:left="3884" w:hanging="360"/>
      </w:pPr>
      <w:rPr>
        <w:rFonts w:ascii="Symbol" w:hAnsi="Symbol" w:hint="default"/>
      </w:rPr>
    </w:lvl>
    <w:lvl w:ilvl="4" w:tplc="0C0A0003" w:tentative="1">
      <w:start w:val="1"/>
      <w:numFmt w:val="bullet"/>
      <w:lvlText w:val="o"/>
      <w:lvlJc w:val="left"/>
      <w:pPr>
        <w:ind w:left="4604" w:hanging="360"/>
      </w:pPr>
      <w:rPr>
        <w:rFonts w:ascii="Courier New" w:hAnsi="Courier New" w:cs="Courier New" w:hint="default"/>
      </w:rPr>
    </w:lvl>
    <w:lvl w:ilvl="5" w:tplc="0C0A0005" w:tentative="1">
      <w:start w:val="1"/>
      <w:numFmt w:val="bullet"/>
      <w:lvlText w:val=""/>
      <w:lvlJc w:val="left"/>
      <w:pPr>
        <w:ind w:left="5324" w:hanging="360"/>
      </w:pPr>
      <w:rPr>
        <w:rFonts w:ascii="Wingdings" w:hAnsi="Wingdings" w:hint="default"/>
      </w:rPr>
    </w:lvl>
    <w:lvl w:ilvl="6" w:tplc="0C0A0001" w:tentative="1">
      <w:start w:val="1"/>
      <w:numFmt w:val="bullet"/>
      <w:lvlText w:val=""/>
      <w:lvlJc w:val="left"/>
      <w:pPr>
        <w:ind w:left="6044" w:hanging="360"/>
      </w:pPr>
      <w:rPr>
        <w:rFonts w:ascii="Symbol" w:hAnsi="Symbol" w:hint="default"/>
      </w:rPr>
    </w:lvl>
    <w:lvl w:ilvl="7" w:tplc="0C0A0003" w:tentative="1">
      <w:start w:val="1"/>
      <w:numFmt w:val="bullet"/>
      <w:lvlText w:val="o"/>
      <w:lvlJc w:val="left"/>
      <w:pPr>
        <w:ind w:left="6764" w:hanging="360"/>
      </w:pPr>
      <w:rPr>
        <w:rFonts w:ascii="Courier New" w:hAnsi="Courier New" w:cs="Courier New" w:hint="default"/>
      </w:rPr>
    </w:lvl>
    <w:lvl w:ilvl="8" w:tplc="0C0A0005" w:tentative="1">
      <w:start w:val="1"/>
      <w:numFmt w:val="bullet"/>
      <w:lvlText w:val=""/>
      <w:lvlJc w:val="left"/>
      <w:pPr>
        <w:ind w:left="7484" w:hanging="360"/>
      </w:pPr>
      <w:rPr>
        <w:rFonts w:ascii="Wingdings" w:hAnsi="Wingdings" w:hint="default"/>
      </w:rPr>
    </w:lvl>
  </w:abstractNum>
  <w:abstractNum w:abstractNumId="10" w15:restartNumberingAfterBreak="0">
    <w:nsid w:val="2705318B"/>
    <w:multiLevelType w:val="hybridMultilevel"/>
    <w:tmpl w:val="8C76F67A"/>
    <w:lvl w:ilvl="0" w:tplc="0358C1A6">
      <w:numFmt w:val="bullet"/>
      <w:lvlText w:val="-"/>
      <w:lvlJc w:val="left"/>
      <w:pPr>
        <w:ind w:left="2084" w:hanging="360"/>
      </w:pPr>
      <w:rPr>
        <w:rFonts w:ascii="Times New Roman" w:eastAsia="Calibri" w:hAnsi="Times New Roman" w:cs="Times New Roman" w:hint="default"/>
      </w:rPr>
    </w:lvl>
    <w:lvl w:ilvl="1" w:tplc="0C0A0003" w:tentative="1">
      <w:start w:val="1"/>
      <w:numFmt w:val="bullet"/>
      <w:lvlText w:val="o"/>
      <w:lvlJc w:val="left"/>
      <w:pPr>
        <w:ind w:left="2804" w:hanging="360"/>
      </w:pPr>
      <w:rPr>
        <w:rFonts w:ascii="Courier New" w:hAnsi="Courier New" w:cs="Courier New" w:hint="default"/>
      </w:rPr>
    </w:lvl>
    <w:lvl w:ilvl="2" w:tplc="0C0A0005" w:tentative="1">
      <w:start w:val="1"/>
      <w:numFmt w:val="bullet"/>
      <w:lvlText w:val=""/>
      <w:lvlJc w:val="left"/>
      <w:pPr>
        <w:ind w:left="3524" w:hanging="360"/>
      </w:pPr>
      <w:rPr>
        <w:rFonts w:ascii="Wingdings" w:hAnsi="Wingdings" w:hint="default"/>
      </w:rPr>
    </w:lvl>
    <w:lvl w:ilvl="3" w:tplc="0C0A0001" w:tentative="1">
      <w:start w:val="1"/>
      <w:numFmt w:val="bullet"/>
      <w:lvlText w:val=""/>
      <w:lvlJc w:val="left"/>
      <w:pPr>
        <w:ind w:left="4244" w:hanging="360"/>
      </w:pPr>
      <w:rPr>
        <w:rFonts w:ascii="Symbol" w:hAnsi="Symbol" w:hint="default"/>
      </w:rPr>
    </w:lvl>
    <w:lvl w:ilvl="4" w:tplc="0C0A0003" w:tentative="1">
      <w:start w:val="1"/>
      <w:numFmt w:val="bullet"/>
      <w:lvlText w:val="o"/>
      <w:lvlJc w:val="left"/>
      <w:pPr>
        <w:ind w:left="4964" w:hanging="360"/>
      </w:pPr>
      <w:rPr>
        <w:rFonts w:ascii="Courier New" w:hAnsi="Courier New" w:cs="Courier New" w:hint="default"/>
      </w:rPr>
    </w:lvl>
    <w:lvl w:ilvl="5" w:tplc="0C0A0005" w:tentative="1">
      <w:start w:val="1"/>
      <w:numFmt w:val="bullet"/>
      <w:lvlText w:val=""/>
      <w:lvlJc w:val="left"/>
      <w:pPr>
        <w:ind w:left="5684" w:hanging="360"/>
      </w:pPr>
      <w:rPr>
        <w:rFonts w:ascii="Wingdings" w:hAnsi="Wingdings" w:hint="default"/>
      </w:rPr>
    </w:lvl>
    <w:lvl w:ilvl="6" w:tplc="0C0A0001" w:tentative="1">
      <w:start w:val="1"/>
      <w:numFmt w:val="bullet"/>
      <w:lvlText w:val=""/>
      <w:lvlJc w:val="left"/>
      <w:pPr>
        <w:ind w:left="6404" w:hanging="360"/>
      </w:pPr>
      <w:rPr>
        <w:rFonts w:ascii="Symbol" w:hAnsi="Symbol" w:hint="default"/>
      </w:rPr>
    </w:lvl>
    <w:lvl w:ilvl="7" w:tplc="0C0A0003" w:tentative="1">
      <w:start w:val="1"/>
      <w:numFmt w:val="bullet"/>
      <w:lvlText w:val="o"/>
      <w:lvlJc w:val="left"/>
      <w:pPr>
        <w:ind w:left="7124" w:hanging="360"/>
      </w:pPr>
      <w:rPr>
        <w:rFonts w:ascii="Courier New" w:hAnsi="Courier New" w:cs="Courier New" w:hint="default"/>
      </w:rPr>
    </w:lvl>
    <w:lvl w:ilvl="8" w:tplc="0C0A0005" w:tentative="1">
      <w:start w:val="1"/>
      <w:numFmt w:val="bullet"/>
      <w:lvlText w:val=""/>
      <w:lvlJc w:val="left"/>
      <w:pPr>
        <w:ind w:left="7844" w:hanging="360"/>
      </w:pPr>
      <w:rPr>
        <w:rFonts w:ascii="Wingdings" w:hAnsi="Wingdings" w:hint="default"/>
      </w:rPr>
    </w:lvl>
  </w:abstractNum>
  <w:abstractNum w:abstractNumId="11" w15:restartNumberingAfterBreak="0">
    <w:nsid w:val="273D16DD"/>
    <w:multiLevelType w:val="hybridMultilevel"/>
    <w:tmpl w:val="92A666F6"/>
    <w:lvl w:ilvl="0" w:tplc="04090001">
      <w:start w:val="1"/>
      <w:numFmt w:val="bullet"/>
      <w:lvlText w:val=""/>
      <w:lvlJc w:val="left"/>
      <w:pPr>
        <w:ind w:left="1724" w:hanging="360"/>
      </w:pPr>
      <w:rPr>
        <w:rFonts w:ascii="Symbol" w:hAnsi="Symbol" w:hint="default"/>
      </w:rPr>
    </w:lvl>
    <w:lvl w:ilvl="1" w:tplc="1C0A0003" w:tentative="1">
      <w:start w:val="1"/>
      <w:numFmt w:val="bullet"/>
      <w:lvlText w:val="o"/>
      <w:lvlJc w:val="left"/>
      <w:pPr>
        <w:ind w:left="2444" w:hanging="360"/>
      </w:pPr>
      <w:rPr>
        <w:rFonts w:ascii="Courier New" w:hAnsi="Courier New" w:cs="Courier New" w:hint="default"/>
      </w:rPr>
    </w:lvl>
    <w:lvl w:ilvl="2" w:tplc="1C0A0005" w:tentative="1">
      <w:start w:val="1"/>
      <w:numFmt w:val="bullet"/>
      <w:lvlText w:val=""/>
      <w:lvlJc w:val="left"/>
      <w:pPr>
        <w:ind w:left="3164" w:hanging="360"/>
      </w:pPr>
      <w:rPr>
        <w:rFonts w:ascii="Wingdings" w:hAnsi="Wingdings" w:hint="default"/>
      </w:rPr>
    </w:lvl>
    <w:lvl w:ilvl="3" w:tplc="1C0A0001" w:tentative="1">
      <w:start w:val="1"/>
      <w:numFmt w:val="bullet"/>
      <w:lvlText w:val=""/>
      <w:lvlJc w:val="left"/>
      <w:pPr>
        <w:ind w:left="3884" w:hanging="360"/>
      </w:pPr>
      <w:rPr>
        <w:rFonts w:ascii="Symbol" w:hAnsi="Symbol" w:hint="default"/>
      </w:rPr>
    </w:lvl>
    <w:lvl w:ilvl="4" w:tplc="1C0A0003" w:tentative="1">
      <w:start w:val="1"/>
      <w:numFmt w:val="bullet"/>
      <w:lvlText w:val="o"/>
      <w:lvlJc w:val="left"/>
      <w:pPr>
        <w:ind w:left="4604" w:hanging="360"/>
      </w:pPr>
      <w:rPr>
        <w:rFonts w:ascii="Courier New" w:hAnsi="Courier New" w:cs="Courier New" w:hint="default"/>
      </w:rPr>
    </w:lvl>
    <w:lvl w:ilvl="5" w:tplc="1C0A0005" w:tentative="1">
      <w:start w:val="1"/>
      <w:numFmt w:val="bullet"/>
      <w:lvlText w:val=""/>
      <w:lvlJc w:val="left"/>
      <w:pPr>
        <w:ind w:left="5324" w:hanging="360"/>
      </w:pPr>
      <w:rPr>
        <w:rFonts w:ascii="Wingdings" w:hAnsi="Wingdings" w:hint="default"/>
      </w:rPr>
    </w:lvl>
    <w:lvl w:ilvl="6" w:tplc="1C0A0001" w:tentative="1">
      <w:start w:val="1"/>
      <w:numFmt w:val="bullet"/>
      <w:lvlText w:val=""/>
      <w:lvlJc w:val="left"/>
      <w:pPr>
        <w:ind w:left="6044" w:hanging="360"/>
      </w:pPr>
      <w:rPr>
        <w:rFonts w:ascii="Symbol" w:hAnsi="Symbol" w:hint="default"/>
      </w:rPr>
    </w:lvl>
    <w:lvl w:ilvl="7" w:tplc="1C0A0003" w:tentative="1">
      <w:start w:val="1"/>
      <w:numFmt w:val="bullet"/>
      <w:lvlText w:val="o"/>
      <w:lvlJc w:val="left"/>
      <w:pPr>
        <w:ind w:left="6764" w:hanging="360"/>
      </w:pPr>
      <w:rPr>
        <w:rFonts w:ascii="Courier New" w:hAnsi="Courier New" w:cs="Courier New" w:hint="default"/>
      </w:rPr>
    </w:lvl>
    <w:lvl w:ilvl="8" w:tplc="1C0A0005" w:tentative="1">
      <w:start w:val="1"/>
      <w:numFmt w:val="bullet"/>
      <w:lvlText w:val=""/>
      <w:lvlJc w:val="left"/>
      <w:pPr>
        <w:ind w:left="7484" w:hanging="360"/>
      </w:pPr>
      <w:rPr>
        <w:rFonts w:ascii="Wingdings" w:hAnsi="Wingdings" w:hint="default"/>
      </w:rPr>
    </w:lvl>
  </w:abstractNum>
  <w:abstractNum w:abstractNumId="12" w15:restartNumberingAfterBreak="0">
    <w:nsid w:val="2F9E09B7"/>
    <w:multiLevelType w:val="multilevel"/>
    <w:tmpl w:val="6EE6E4AA"/>
    <w:lvl w:ilvl="0">
      <w:start w:val="1"/>
      <w:numFmt w:val="decimal"/>
      <w:lvlText w:val="%1."/>
      <w:lvlJc w:val="left"/>
      <w:pPr>
        <w:ind w:left="360" w:hanging="360"/>
      </w:pPr>
      <w:rPr>
        <w:rFonts w:hint="default"/>
        <w:b/>
        <w:color w:val="1F4E79" w:themeColor="accent1" w:themeShade="80"/>
        <w:sz w:val="16"/>
        <w:szCs w:val="16"/>
      </w:rPr>
    </w:lvl>
    <w:lvl w:ilvl="1">
      <w:start w:val="1"/>
      <w:numFmt w:val="decimal"/>
      <w:lvlText w:val="2.%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09F7FCA"/>
    <w:multiLevelType w:val="hybridMultilevel"/>
    <w:tmpl w:val="9E245622"/>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14" w15:restartNumberingAfterBreak="0">
    <w:nsid w:val="32BC20C0"/>
    <w:multiLevelType w:val="hybridMultilevel"/>
    <w:tmpl w:val="CDA233F8"/>
    <w:lvl w:ilvl="0" w:tplc="3148E6FA">
      <w:start w:val="1"/>
      <w:numFmt w:val="bullet"/>
      <w:lvlText w:val=""/>
      <w:lvlJc w:val="left"/>
      <w:pPr>
        <w:ind w:left="360" w:hanging="360"/>
      </w:pPr>
      <w:rPr>
        <w:rFonts w:ascii="Symbol" w:hAnsi="Symbol" w:hint="default"/>
        <w:color w:val="717176"/>
      </w:rPr>
    </w:lvl>
    <w:lvl w:ilvl="1" w:tplc="04090001">
      <w:start w:val="1"/>
      <w:numFmt w:val="bullet"/>
      <w:lvlText w:val=""/>
      <w:lvlJc w:val="left"/>
      <w:pPr>
        <w:tabs>
          <w:tab w:val="num" w:pos="732"/>
        </w:tabs>
        <w:ind w:left="732" w:hanging="360"/>
      </w:pPr>
      <w:rPr>
        <w:rFonts w:ascii="Symbol" w:hAnsi="Symbol" w:hint="default"/>
      </w:rPr>
    </w:lvl>
    <w:lvl w:ilvl="2" w:tplc="04090001">
      <w:start w:val="1"/>
      <w:numFmt w:val="bullet"/>
      <w:lvlText w:val=""/>
      <w:lvlJc w:val="left"/>
      <w:pPr>
        <w:tabs>
          <w:tab w:val="num" w:pos="1452"/>
        </w:tabs>
        <w:ind w:left="1452" w:hanging="360"/>
      </w:pPr>
      <w:rPr>
        <w:rFonts w:ascii="Symbol" w:hAnsi="Symbol" w:hint="default"/>
      </w:rPr>
    </w:lvl>
    <w:lvl w:ilvl="3" w:tplc="540A0003">
      <w:start w:val="1"/>
      <w:numFmt w:val="bullet"/>
      <w:lvlText w:val="o"/>
      <w:lvlJc w:val="left"/>
      <w:pPr>
        <w:tabs>
          <w:tab w:val="num" w:pos="2172"/>
        </w:tabs>
        <w:ind w:left="2172" w:hanging="360"/>
      </w:pPr>
      <w:rPr>
        <w:rFonts w:ascii="Courier New" w:hAnsi="Courier New" w:cs="Courier New" w:hint="default"/>
      </w:rPr>
    </w:lvl>
    <w:lvl w:ilvl="4" w:tplc="0C0A0003">
      <w:start w:val="1"/>
      <w:numFmt w:val="decimal"/>
      <w:lvlText w:val="%5."/>
      <w:lvlJc w:val="left"/>
      <w:pPr>
        <w:tabs>
          <w:tab w:val="num" w:pos="2892"/>
        </w:tabs>
        <w:ind w:left="2892" w:hanging="360"/>
      </w:pPr>
      <w:rPr>
        <w:rFonts w:cs="Times New Roman"/>
      </w:rPr>
    </w:lvl>
    <w:lvl w:ilvl="5" w:tplc="0C0A0005">
      <w:start w:val="1"/>
      <w:numFmt w:val="decimal"/>
      <w:lvlText w:val="%6."/>
      <w:lvlJc w:val="left"/>
      <w:pPr>
        <w:tabs>
          <w:tab w:val="num" w:pos="3612"/>
        </w:tabs>
        <w:ind w:left="3612" w:hanging="360"/>
      </w:pPr>
      <w:rPr>
        <w:rFonts w:cs="Times New Roman"/>
      </w:rPr>
    </w:lvl>
    <w:lvl w:ilvl="6" w:tplc="0C0A0001">
      <w:start w:val="1"/>
      <w:numFmt w:val="decimal"/>
      <w:lvlText w:val="%7."/>
      <w:lvlJc w:val="left"/>
      <w:pPr>
        <w:tabs>
          <w:tab w:val="num" w:pos="4332"/>
        </w:tabs>
        <w:ind w:left="4332" w:hanging="360"/>
      </w:pPr>
      <w:rPr>
        <w:rFonts w:cs="Times New Roman"/>
      </w:rPr>
    </w:lvl>
    <w:lvl w:ilvl="7" w:tplc="0C0A0003">
      <w:start w:val="1"/>
      <w:numFmt w:val="decimal"/>
      <w:lvlText w:val="%8."/>
      <w:lvlJc w:val="left"/>
      <w:pPr>
        <w:tabs>
          <w:tab w:val="num" w:pos="5052"/>
        </w:tabs>
        <w:ind w:left="5052" w:hanging="360"/>
      </w:pPr>
      <w:rPr>
        <w:rFonts w:cs="Times New Roman"/>
      </w:rPr>
    </w:lvl>
    <w:lvl w:ilvl="8" w:tplc="0C0A0005">
      <w:start w:val="1"/>
      <w:numFmt w:val="decimal"/>
      <w:lvlText w:val="%9."/>
      <w:lvlJc w:val="left"/>
      <w:pPr>
        <w:tabs>
          <w:tab w:val="num" w:pos="5772"/>
        </w:tabs>
        <w:ind w:left="5772" w:hanging="360"/>
      </w:pPr>
      <w:rPr>
        <w:rFonts w:cs="Times New Roman"/>
      </w:rPr>
    </w:lvl>
  </w:abstractNum>
  <w:abstractNum w:abstractNumId="15" w15:restartNumberingAfterBreak="0">
    <w:nsid w:val="34916CA4"/>
    <w:multiLevelType w:val="multilevel"/>
    <w:tmpl w:val="AF6C3414"/>
    <w:lvl w:ilvl="0">
      <w:start w:val="1"/>
      <w:numFmt w:val="upperRoman"/>
      <w:lvlText w:val="%1."/>
      <w:lvlJc w:val="right"/>
      <w:pPr>
        <w:ind w:left="4230" w:hanging="360"/>
      </w:pPr>
      <w:rPr>
        <w:rFonts w:ascii="Times New Roman" w:hAnsi="Times New Roman" w:cs="Times New Roman" w:hint="default"/>
        <w:b w:val="0"/>
        <w:color w:val="767171"/>
        <w:sz w:val="28"/>
        <w:szCs w:val="28"/>
      </w:rPr>
    </w:lvl>
    <w:lvl w:ilvl="1">
      <w:start w:val="1"/>
      <w:numFmt w:val="lowerLetter"/>
      <w:lvlText w:val="%2."/>
      <w:lvlJc w:val="left"/>
      <w:pPr>
        <w:ind w:left="780" w:hanging="4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520" w:hanging="2160"/>
      </w:pPr>
      <w:rPr>
        <w:rFonts w:hint="default"/>
        <w:sz w:val="24"/>
      </w:rPr>
    </w:lvl>
  </w:abstractNum>
  <w:abstractNum w:abstractNumId="16" w15:restartNumberingAfterBreak="0">
    <w:nsid w:val="37016410"/>
    <w:multiLevelType w:val="hybridMultilevel"/>
    <w:tmpl w:val="C42C56C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390F40A7"/>
    <w:multiLevelType w:val="multilevel"/>
    <w:tmpl w:val="6EE6E4AA"/>
    <w:lvl w:ilvl="0">
      <w:start w:val="1"/>
      <w:numFmt w:val="decimal"/>
      <w:lvlText w:val="%1."/>
      <w:lvlJc w:val="left"/>
      <w:pPr>
        <w:ind w:left="360" w:hanging="360"/>
      </w:pPr>
      <w:rPr>
        <w:rFonts w:hint="default"/>
        <w:b/>
        <w:color w:val="1F4E79" w:themeColor="accent1" w:themeShade="80"/>
        <w:sz w:val="16"/>
        <w:szCs w:val="16"/>
      </w:rPr>
    </w:lvl>
    <w:lvl w:ilvl="1">
      <w:start w:val="1"/>
      <w:numFmt w:val="decimal"/>
      <w:lvlText w:val="2.%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A6169FA"/>
    <w:multiLevelType w:val="hybridMultilevel"/>
    <w:tmpl w:val="D3C011F0"/>
    <w:lvl w:ilvl="0" w:tplc="1C0A0001">
      <w:start w:val="1"/>
      <w:numFmt w:val="bullet"/>
      <w:lvlText w:val=""/>
      <w:lvlJc w:val="left"/>
      <w:pPr>
        <w:ind w:left="1724" w:hanging="360"/>
      </w:pPr>
      <w:rPr>
        <w:rFonts w:ascii="Symbol" w:hAnsi="Symbol" w:hint="default"/>
      </w:rPr>
    </w:lvl>
    <w:lvl w:ilvl="1" w:tplc="1C0A0003" w:tentative="1">
      <w:start w:val="1"/>
      <w:numFmt w:val="bullet"/>
      <w:lvlText w:val="o"/>
      <w:lvlJc w:val="left"/>
      <w:pPr>
        <w:ind w:left="2444" w:hanging="360"/>
      </w:pPr>
      <w:rPr>
        <w:rFonts w:ascii="Courier New" w:hAnsi="Courier New" w:cs="Courier New" w:hint="default"/>
      </w:rPr>
    </w:lvl>
    <w:lvl w:ilvl="2" w:tplc="1C0A0005" w:tentative="1">
      <w:start w:val="1"/>
      <w:numFmt w:val="bullet"/>
      <w:lvlText w:val=""/>
      <w:lvlJc w:val="left"/>
      <w:pPr>
        <w:ind w:left="3164" w:hanging="360"/>
      </w:pPr>
      <w:rPr>
        <w:rFonts w:ascii="Wingdings" w:hAnsi="Wingdings" w:hint="default"/>
      </w:rPr>
    </w:lvl>
    <w:lvl w:ilvl="3" w:tplc="1C0A0001" w:tentative="1">
      <w:start w:val="1"/>
      <w:numFmt w:val="bullet"/>
      <w:lvlText w:val=""/>
      <w:lvlJc w:val="left"/>
      <w:pPr>
        <w:ind w:left="3884" w:hanging="360"/>
      </w:pPr>
      <w:rPr>
        <w:rFonts w:ascii="Symbol" w:hAnsi="Symbol" w:hint="default"/>
      </w:rPr>
    </w:lvl>
    <w:lvl w:ilvl="4" w:tplc="1C0A0003" w:tentative="1">
      <w:start w:val="1"/>
      <w:numFmt w:val="bullet"/>
      <w:lvlText w:val="o"/>
      <w:lvlJc w:val="left"/>
      <w:pPr>
        <w:ind w:left="4604" w:hanging="360"/>
      </w:pPr>
      <w:rPr>
        <w:rFonts w:ascii="Courier New" w:hAnsi="Courier New" w:cs="Courier New" w:hint="default"/>
      </w:rPr>
    </w:lvl>
    <w:lvl w:ilvl="5" w:tplc="1C0A0005" w:tentative="1">
      <w:start w:val="1"/>
      <w:numFmt w:val="bullet"/>
      <w:lvlText w:val=""/>
      <w:lvlJc w:val="left"/>
      <w:pPr>
        <w:ind w:left="5324" w:hanging="360"/>
      </w:pPr>
      <w:rPr>
        <w:rFonts w:ascii="Wingdings" w:hAnsi="Wingdings" w:hint="default"/>
      </w:rPr>
    </w:lvl>
    <w:lvl w:ilvl="6" w:tplc="1C0A0001" w:tentative="1">
      <w:start w:val="1"/>
      <w:numFmt w:val="bullet"/>
      <w:lvlText w:val=""/>
      <w:lvlJc w:val="left"/>
      <w:pPr>
        <w:ind w:left="6044" w:hanging="360"/>
      </w:pPr>
      <w:rPr>
        <w:rFonts w:ascii="Symbol" w:hAnsi="Symbol" w:hint="default"/>
      </w:rPr>
    </w:lvl>
    <w:lvl w:ilvl="7" w:tplc="1C0A0003" w:tentative="1">
      <w:start w:val="1"/>
      <w:numFmt w:val="bullet"/>
      <w:lvlText w:val="o"/>
      <w:lvlJc w:val="left"/>
      <w:pPr>
        <w:ind w:left="6764" w:hanging="360"/>
      </w:pPr>
      <w:rPr>
        <w:rFonts w:ascii="Courier New" w:hAnsi="Courier New" w:cs="Courier New" w:hint="default"/>
      </w:rPr>
    </w:lvl>
    <w:lvl w:ilvl="8" w:tplc="1C0A0005" w:tentative="1">
      <w:start w:val="1"/>
      <w:numFmt w:val="bullet"/>
      <w:lvlText w:val=""/>
      <w:lvlJc w:val="left"/>
      <w:pPr>
        <w:ind w:left="7484" w:hanging="360"/>
      </w:pPr>
      <w:rPr>
        <w:rFonts w:ascii="Wingdings" w:hAnsi="Wingdings" w:hint="default"/>
      </w:rPr>
    </w:lvl>
  </w:abstractNum>
  <w:abstractNum w:abstractNumId="19" w15:restartNumberingAfterBreak="0">
    <w:nsid w:val="40DB5D27"/>
    <w:multiLevelType w:val="multilevel"/>
    <w:tmpl w:val="DBB0A66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55926E1"/>
    <w:multiLevelType w:val="hybridMultilevel"/>
    <w:tmpl w:val="63CAA1F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 w15:restartNumberingAfterBreak="0">
    <w:nsid w:val="47611744"/>
    <w:multiLevelType w:val="hybridMultilevel"/>
    <w:tmpl w:val="163202FA"/>
    <w:lvl w:ilvl="0" w:tplc="04090001">
      <w:start w:val="1"/>
      <w:numFmt w:val="bullet"/>
      <w:lvlText w:val=""/>
      <w:lvlJc w:val="left"/>
      <w:pPr>
        <w:ind w:left="1724" w:hanging="360"/>
      </w:pPr>
      <w:rPr>
        <w:rFonts w:ascii="Symbol" w:hAnsi="Symbol" w:hint="default"/>
      </w:rPr>
    </w:lvl>
    <w:lvl w:ilvl="1" w:tplc="1C0A0003">
      <w:start w:val="1"/>
      <w:numFmt w:val="bullet"/>
      <w:lvlText w:val="o"/>
      <w:lvlJc w:val="left"/>
      <w:pPr>
        <w:ind w:left="2444" w:hanging="360"/>
      </w:pPr>
      <w:rPr>
        <w:rFonts w:ascii="Courier New" w:hAnsi="Courier New" w:cs="Courier New" w:hint="default"/>
      </w:rPr>
    </w:lvl>
    <w:lvl w:ilvl="2" w:tplc="1C0A0005" w:tentative="1">
      <w:start w:val="1"/>
      <w:numFmt w:val="bullet"/>
      <w:lvlText w:val=""/>
      <w:lvlJc w:val="left"/>
      <w:pPr>
        <w:ind w:left="3164" w:hanging="360"/>
      </w:pPr>
      <w:rPr>
        <w:rFonts w:ascii="Wingdings" w:hAnsi="Wingdings" w:hint="default"/>
      </w:rPr>
    </w:lvl>
    <w:lvl w:ilvl="3" w:tplc="1C0A0001" w:tentative="1">
      <w:start w:val="1"/>
      <w:numFmt w:val="bullet"/>
      <w:lvlText w:val=""/>
      <w:lvlJc w:val="left"/>
      <w:pPr>
        <w:ind w:left="3884" w:hanging="360"/>
      </w:pPr>
      <w:rPr>
        <w:rFonts w:ascii="Symbol" w:hAnsi="Symbol" w:hint="default"/>
      </w:rPr>
    </w:lvl>
    <w:lvl w:ilvl="4" w:tplc="1C0A0003" w:tentative="1">
      <w:start w:val="1"/>
      <w:numFmt w:val="bullet"/>
      <w:lvlText w:val="o"/>
      <w:lvlJc w:val="left"/>
      <w:pPr>
        <w:ind w:left="4604" w:hanging="360"/>
      </w:pPr>
      <w:rPr>
        <w:rFonts w:ascii="Courier New" w:hAnsi="Courier New" w:cs="Courier New" w:hint="default"/>
      </w:rPr>
    </w:lvl>
    <w:lvl w:ilvl="5" w:tplc="1C0A0005" w:tentative="1">
      <w:start w:val="1"/>
      <w:numFmt w:val="bullet"/>
      <w:lvlText w:val=""/>
      <w:lvlJc w:val="left"/>
      <w:pPr>
        <w:ind w:left="5324" w:hanging="360"/>
      </w:pPr>
      <w:rPr>
        <w:rFonts w:ascii="Wingdings" w:hAnsi="Wingdings" w:hint="default"/>
      </w:rPr>
    </w:lvl>
    <w:lvl w:ilvl="6" w:tplc="1C0A0001" w:tentative="1">
      <w:start w:val="1"/>
      <w:numFmt w:val="bullet"/>
      <w:lvlText w:val=""/>
      <w:lvlJc w:val="left"/>
      <w:pPr>
        <w:ind w:left="6044" w:hanging="360"/>
      </w:pPr>
      <w:rPr>
        <w:rFonts w:ascii="Symbol" w:hAnsi="Symbol" w:hint="default"/>
      </w:rPr>
    </w:lvl>
    <w:lvl w:ilvl="7" w:tplc="1C0A0003" w:tentative="1">
      <w:start w:val="1"/>
      <w:numFmt w:val="bullet"/>
      <w:lvlText w:val="o"/>
      <w:lvlJc w:val="left"/>
      <w:pPr>
        <w:ind w:left="6764" w:hanging="360"/>
      </w:pPr>
      <w:rPr>
        <w:rFonts w:ascii="Courier New" w:hAnsi="Courier New" w:cs="Courier New" w:hint="default"/>
      </w:rPr>
    </w:lvl>
    <w:lvl w:ilvl="8" w:tplc="1C0A0005" w:tentative="1">
      <w:start w:val="1"/>
      <w:numFmt w:val="bullet"/>
      <w:lvlText w:val=""/>
      <w:lvlJc w:val="left"/>
      <w:pPr>
        <w:ind w:left="7484" w:hanging="360"/>
      </w:pPr>
      <w:rPr>
        <w:rFonts w:ascii="Wingdings" w:hAnsi="Wingdings" w:hint="default"/>
      </w:rPr>
    </w:lvl>
  </w:abstractNum>
  <w:abstractNum w:abstractNumId="22" w15:restartNumberingAfterBreak="0">
    <w:nsid w:val="4A9321CE"/>
    <w:multiLevelType w:val="hybridMultilevel"/>
    <w:tmpl w:val="4D3C6AFC"/>
    <w:lvl w:ilvl="0" w:tplc="04090001">
      <w:start w:val="1"/>
      <w:numFmt w:val="bullet"/>
      <w:lvlText w:val=""/>
      <w:lvlJc w:val="left"/>
      <w:pPr>
        <w:ind w:left="2084" w:hanging="360"/>
      </w:pPr>
      <w:rPr>
        <w:rFonts w:ascii="Symbol" w:hAnsi="Symbol" w:hint="default"/>
      </w:rPr>
    </w:lvl>
    <w:lvl w:ilvl="1" w:tplc="0C0A0003" w:tentative="1">
      <w:start w:val="1"/>
      <w:numFmt w:val="bullet"/>
      <w:lvlText w:val="o"/>
      <w:lvlJc w:val="left"/>
      <w:pPr>
        <w:ind w:left="2804" w:hanging="360"/>
      </w:pPr>
      <w:rPr>
        <w:rFonts w:ascii="Courier New" w:hAnsi="Courier New" w:cs="Courier New" w:hint="default"/>
      </w:rPr>
    </w:lvl>
    <w:lvl w:ilvl="2" w:tplc="0C0A0005" w:tentative="1">
      <w:start w:val="1"/>
      <w:numFmt w:val="bullet"/>
      <w:lvlText w:val=""/>
      <w:lvlJc w:val="left"/>
      <w:pPr>
        <w:ind w:left="3524" w:hanging="360"/>
      </w:pPr>
      <w:rPr>
        <w:rFonts w:ascii="Wingdings" w:hAnsi="Wingdings" w:hint="default"/>
      </w:rPr>
    </w:lvl>
    <w:lvl w:ilvl="3" w:tplc="0C0A0001" w:tentative="1">
      <w:start w:val="1"/>
      <w:numFmt w:val="bullet"/>
      <w:lvlText w:val=""/>
      <w:lvlJc w:val="left"/>
      <w:pPr>
        <w:ind w:left="4244" w:hanging="360"/>
      </w:pPr>
      <w:rPr>
        <w:rFonts w:ascii="Symbol" w:hAnsi="Symbol" w:hint="default"/>
      </w:rPr>
    </w:lvl>
    <w:lvl w:ilvl="4" w:tplc="0C0A0003" w:tentative="1">
      <w:start w:val="1"/>
      <w:numFmt w:val="bullet"/>
      <w:lvlText w:val="o"/>
      <w:lvlJc w:val="left"/>
      <w:pPr>
        <w:ind w:left="4964" w:hanging="360"/>
      </w:pPr>
      <w:rPr>
        <w:rFonts w:ascii="Courier New" w:hAnsi="Courier New" w:cs="Courier New" w:hint="default"/>
      </w:rPr>
    </w:lvl>
    <w:lvl w:ilvl="5" w:tplc="0C0A0005" w:tentative="1">
      <w:start w:val="1"/>
      <w:numFmt w:val="bullet"/>
      <w:lvlText w:val=""/>
      <w:lvlJc w:val="left"/>
      <w:pPr>
        <w:ind w:left="5684" w:hanging="360"/>
      </w:pPr>
      <w:rPr>
        <w:rFonts w:ascii="Wingdings" w:hAnsi="Wingdings" w:hint="default"/>
      </w:rPr>
    </w:lvl>
    <w:lvl w:ilvl="6" w:tplc="0C0A0001" w:tentative="1">
      <w:start w:val="1"/>
      <w:numFmt w:val="bullet"/>
      <w:lvlText w:val=""/>
      <w:lvlJc w:val="left"/>
      <w:pPr>
        <w:ind w:left="6404" w:hanging="360"/>
      </w:pPr>
      <w:rPr>
        <w:rFonts w:ascii="Symbol" w:hAnsi="Symbol" w:hint="default"/>
      </w:rPr>
    </w:lvl>
    <w:lvl w:ilvl="7" w:tplc="0C0A0003" w:tentative="1">
      <w:start w:val="1"/>
      <w:numFmt w:val="bullet"/>
      <w:lvlText w:val="o"/>
      <w:lvlJc w:val="left"/>
      <w:pPr>
        <w:ind w:left="7124" w:hanging="360"/>
      </w:pPr>
      <w:rPr>
        <w:rFonts w:ascii="Courier New" w:hAnsi="Courier New" w:cs="Courier New" w:hint="default"/>
      </w:rPr>
    </w:lvl>
    <w:lvl w:ilvl="8" w:tplc="0C0A0005" w:tentative="1">
      <w:start w:val="1"/>
      <w:numFmt w:val="bullet"/>
      <w:lvlText w:val=""/>
      <w:lvlJc w:val="left"/>
      <w:pPr>
        <w:ind w:left="7844" w:hanging="360"/>
      </w:pPr>
      <w:rPr>
        <w:rFonts w:ascii="Wingdings" w:hAnsi="Wingdings" w:hint="default"/>
      </w:rPr>
    </w:lvl>
  </w:abstractNum>
  <w:abstractNum w:abstractNumId="23" w15:restartNumberingAfterBreak="0">
    <w:nsid w:val="4AD1754F"/>
    <w:multiLevelType w:val="multilevel"/>
    <w:tmpl w:val="344832C8"/>
    <w:lvl w:ilvl="0">
      <w:start w:val="7"/>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4" w15:restartNumberingAfterBreak="0">
    <w:nsid w:val="55D87940"/>
    <w:multiLevelType w:val="hybridMultilevel"/>
    <w:tmpl w:val="DE40CFF2"/>
    <w:lvl w:ilvl="0" w:tplc="0C0A0001">
      <w:start w:val="1"/>
      <w:numFmt w:val="bullet"/>
      <w:lvlText w:val=""/>
      <w:lvlJc w:val="left"/>
      <w:pPr>
        <w:ind w:left="1724" w:hanging="360"/>
      </w:pPr>
      <w:rPr>
        <w:rFonts w:ascii="Symbol" w:hAnsi="Symbol" w:hint="default"/>
      </w:rPr>
    </w:lvl>
    <w:lvl w:ilvl="1" w:tplc="0C0A0003" w:tentative="1">
      <w:start w:val="1"/>
      <w:numFmt w:val="bullet"/>
      <w:lvlText w:val="o"/>
      <w:lvlJc w:val="left"/>
      <w:pPr>
        <w:ind w:left="2444" w:hanging="360"/>
      </w:pPr>
      <w:rPr>
        <w:rFonts w:ascii="Courier New" w:hAnsi="Courier New" w:cs="Courier New" w:hint="default"/>
      </w:rPr>
    </w:lvl>
    <w:lvl w:ilvl="2" w:tplc="0C0A0005" w:tentative="1">
      <w:start w:val="1"/>
      <w:numFmt w:val="bullet"/>
      <w:lvlText w:val=""/>
      <w:lvlJc w:val="left"/>
      <w:pPr>
        <w:ind w:left="3164" w:hanging="360"/>
      </w:pPr>
      <w:rPr>
        <w:rFonts w:ascii="Wingdings" w:hAnsi="Wingdings" w:hint="default"/>
      </w:rPr>
    </w:lvl>
    <w:lvl w:ilvl="3" w:tplc="0C0A0001" w:tentative="1">
      <w:start w:val="1"/>
      <w:numFmt w:val="bullet"/>
      <w:lvlText w:val=""/>
      <w:lvlJc w:val="left"/>
      <w:pPr>
        <w:ind w:left="3884" w:hanging="360"/>
      </w:pPr>
      <w:rPr>
        <w:rFonts w:ascii="Symbol" w:hAnsi="Symbol" w:hint="default"/>
      </w:rPr>
    </w:lvl>
    <w:lvl w:ilvl="4" w:tplc="0C0A0003" w:tentative="1">
      <w:start w:val="1"/>
      <w:numFmt w:val="bullet"/>
      <w:lvlText w:val="o"/>
      <w:lvlJc w:val="left"/>
      <w:pPr>
        <w:ind w:left="4604" w:hanging="360"/>
      </w:pPr>
      <w:rPr>
        <w:rFonts w:ascii="Courier New" w:hAnsi="Courier New" w:cs="Courier New" w:hint="default"/>
      </w:rPr>
    </w:lvl>
    <w:lvl w:ilvl="5" w:tplc="0C0A0005" w:tentative="1">
      <w:start w:val="1"/>
      <w:numFmt w:val="bullet"/>
      <w:lvlText w:val=""/>
      <w:lvlJc w:val="left"/>
      <w:pPr>
        <w:ind w:left="5324" w:hanging="360"/>
      </w:pPr>
      <w:rPr>
        <w:rFonts w:ascii="Wingdings" w:hAnsi="Wingdings" w:hint="default"/>
      </w:rPr>
    </w:lvl>
    <w:lvl w:ilvl="6" w:tplc="0C0A0001" w:tentative="1">
      <w:start w:val="1"/>
      <w:numFmt w:val="bullet"/>
      <w:lvlText w:val=""/>
      <w:lvlJc w:val="left"/>
      <w:pPr>
        <w:ind w:left="6044" w:hanging="360"/>
      </w:pPr>
      <w:rPr>
        <w:rFonts w:ascii="Symbol" w:hAnsi="Symbol" w:hint="default"/>
      </w:rPr>
    </w:lvl>
    <w:lvl w:ilvl="7" w:tplc="0C0A0003" w:tentative="1">
      <w:start w:val="1"/>
      <w:numFmt w:val="bullet"/>
      <w:lvlText w:val="o"/>
      <w:lvlJc w:val="left"/>
      <w:pPr>
        <w:ind w:left="6764" w:hanging="360"/>
      </w:pPr>
      <w:rPr>
        <w:rFonts w:ascii="Courier New" w:hAnsi="Courier New" w:cs="Courier New" w:hint="default"/>
      </w:rPr>
    </w:lvl>
    <w:lvl w:ilvl="8" w:tplc="0C0A0005" w:tentative="1">
      <w:start w:val="1"/>
      <w:numFmt w:val="bullet"/>
      <w:lvlText w:val=""/>
      <w:lvlJc w:val="left"/>
      <w:pPr>
        <w:ind w:left="7484" w:hanging="360"/>
      </w:pPr>
      <w:rPr>
        <w:rFonts w:ascii="Wingdings" w:hAnsi="Wingdings" w:hint="default"/>
      </w:rPr>
    </w:lvl>
  </w:abstractNum>
  <w:abstractNum w:abstractNumId="25" w15:restartNumberingAfterBreak="0">
    <w:nsid w:val="58F74D87"/>
    <w:multiLevelType w:val="hybridMultilevel"/>
    <w:tmpl w:val="17326112"/>
    <w:lvl w:ilvl="0" w:tplc="04090019">
      <w:start w:val="1"/>
      <w:numFmt w:val="lowerLetter"/>
      <w:lvlText w:val="%1."/>
      <w:lvlJc w:val="lef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26" w15:restartNumberingAfterBreak="0">
    <w:nsid w:val="5B2732CD"/>
    <w:multiLevelType w:val="multilevel"/>
    <w:tmpl w:val="5734027C"/>
    <w:lvl w:ilvl="0">
      <w:start w:val="5"/>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27" w15:restartNumberingAfterBreak="0">
    <w:nsid w:val="5BF876E1"/>
    <w:multiLevelType w:val="hybridMultilevel"/>
    <w:tmpl w:val="E9F88AF8"/>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8" w15:restartNumberingAfterBreak="0">
    <w:nsid w:val="60793D89"/>
    <w:multiLevelType w:val="hybridMultilevel"/>
    <w:tmpl w:val="C49AE6A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62315058"/>
    <w:multiLevelType w:val="hybridMultilevel"/>
    <w:tmpl w:val="676296D6"/>
    <w:lvl w:ilvl="0" w:tplc="1C0A0001">
      <w:start w:val="1"/>
      <w:numFmt w:val="bullet"/>
      <w:lvlText w:val=""/>
      <w:lvlJc w:val="left"/>
      <w:pPr>
        <w:ind w:left="1724" w:hanging="360"/>
      </w:pPr>
      <w:rPr>
        <w:rFonts w:ascii="Symbol" w:hAnsi="Symbol" w:hint="default"/>
      </w:rPr>
    </w:lvl>
    <w:lvl w:ilvl="1" w:tplc="1C0A0003">
      <w:start w:val="1"/>
      <w:numFmt w:val="bullet"/>
      <w:lvlText w:val="o"/>
      <w:lvlJc w:val="left"/>
      <w:pPr>
        <w:ind w:left="2444" w:hanging="360"/>
      </w:pPr>
      <w:rPr>
        <w:rFonts w:ascii="Courier New" w:hAnsi="Courier New" w:cs="Courier New" w:hint="default"/>
      </w:rPr>
    </w:lvl>
    <w:lvl w:ilvl="2" w:tplc="1C0A0005">
      <w:start w:val="1"/>
      <w:numFmt w:val="bullet"/>
      <w:lvlText w:val=""/>
      <w:lvlJc w:val="left"/>
      <w:pPr>
        <w:ind w:left="3164" w:hanging="360"/>
      </w:pPr>
      <w:rPr>
        <w:rFonts w:ascii="Wingdings" w:hAnsi="Wingdings" w:hint="default"/>
      </w:rPr>
    </w:lvl>
    <w:lvl w:ilvl="3" w:tplc="1C0A0001">
      <w:start w:val="1"/>
      <w:numFmt w:val="bullet"/>
      <w:lvlText w:val=""/>
      <w:lvlJc w:val="left"/>
      <w:pPr>
        <w:ind w:left="3884" w:hanging="360"/>
      </w:pPr>
      <w:rPr>
        <w:rFonts w:ascii="Symbol" w:hAnsi="Symbol" w:hint="default"/>
      </w:rPr>
    </w:lvl>
    <w:lvl w:ilvl="4" w:tplc="1C0A0003">
      <w:start w:val="1"/>
      <w:numFmt w:val="bullet"/>
      <w:lvlText w:val="o"/>
      <w:lvlJc w:val="left"/>
      <w:pPr>
        <w:ind w:left="4604" w:hanging="360"/>
      </w:pPr>
      <w:rPr>
        <w:rFonts w:ascii="Courier New" w:hAnsi="Courier New" w:cs="Courier New" w:hint="default"/>
      </w:rPr>
    </w:lvl>
    <w:lvl w:ilvl="5" w:tplc="1C0A0005">
      <w:start w:val="1"/>
      <w:numFmt w:val="bullet"/>
      <w:lvlText w:val=""/>
      <w:lvlJc w:val="left"/>
      <w:pPr>
        <w:ind w:left="5324" w:hanging="360"/>
      </w:pPr>
      <w:rPr>
        <w:rFonts w:ascii="Wingdings" w:hAnsi="Wingdings" w:hint="default"/>
      </w:rPr>
    </w:lvl>
    <w:lvl w:ilvl="6" w:tplc="1C0A0001">
      <w:start w:val="1"/>
      <w:numFmt w:val="bullet"/>
      <w:lvlText w:val=""/>
      <w:lvlJc w:val="left"/>
      <w:pPr>
        <w:ind w:left="6044" w:hanging="360"/>
      </w:pPr>
      <w:rPr>
        <w:rFonts w:ascii="Symbol" w:hAnsi="Symbol" w:hint="default"/>
      </w:rPr>
    </w:lvl>
    <w:lvl w:ilvl="7" w:tplc="1C0A0003">
      <w:start w:val="1"/>
      <w:numFmt w:val="bullet"/>
      <w:lvlText w:val="o"/>
      <w:lvlJc w:val="left"/>
      <w:pPr>
        <w:ind w:left="6764" w:hanging="360"/>
      </w:pPr>
      <w:rPr>
        <w:rFonts w:ascii="Courier New" w:hAnsi="Courier New" w:cs="Courier New" w:hint="default"/>
      </w:rPr>
    </w:lvl>
    <w:lvl w:ilvl="8" w:tplc="1C0A0005">
      <w:start w:val="1"/>
      <w:numFmt w:val="bullet"/>
      <w:lvlText w:val=""/>
      <w:lvlJc w:val="left"/>
      <w:pPr>
        <w:ind w:left="7484" w:hanging="360"/>
      </w:pPr>
      <w:rPr>
        <w:rFonts w:ascii="Wingdings" w:hAnsi="Wingdings" w:hint="default"/>
      </w:rPr>
    </w:lvl>
  </w:abstractNum>
  <w:abstractNum w:abstractNumId="30" w15:restartNumberingAfterBreak="0">
    <w:nsid w:val="625E08C8"/>
    <w:multiLevelType w:val="hybridMultilevel"/>
    <w:tmpl w:val="1250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7C6B09"/>
    <w:multiLevelType w:val="multilevel"/>
    <w:tmpl w:val="1BE4564C"/>
    <w:lvl w:ilvl="0">
      <w:start w:val="4"/>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32" w15:restartNumberingAfterBreak="0">
    <w:nsid w:val="6B7C3B7C"/>
    <w:multiLevelType w:val="hybridMultilevel"/>
    <w:tmpl w:val="79A29B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BD34C50"/>
    <w:multiLevelType w:val="hybridMultilevel"/>
    <w:tmpl w:val="C1B4BF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D24424C"/>
    <w:multiLevelType w:val="hybridMultilevel"/>
    <w:tmpl w:val="BA003F3E"/>
    <w:lvl w:ilvl="0" w:tplc="04090001">
      <w:start w:val="1"/>
      <w:numFmt w:val="bullet"/>
      <w:lvlText w:val=""/>
      <w:lvlJc w:val="left"/>
      <w:pPr>
        <w:ind w:left="1004" w:hanging="360"/>
      </w:pPr>
      <w:rPr>
        <w:rFonts w:ascii="Symbol" w:hAnsi="Symbol" w:hint="default"/>
      </w:rPr>
    </w:lvl>
    <w:lvl w:ilvl="1" w:tplc="04090001">
      <w:start w:val="1"/>
      <w:numFmt w:val="bullet"/>
      <w:lvlText w:val=""/>
      <w:lvlJc w:val="left"/>
      <w:pPr>
        <w:ind w:left="1724" w:hanging="360"/>
      </w:pPr>
      <w:rPr>
        <w:rFonts w:ascii="Symbol" w:hAnsi="Symbol"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35" w15:restartNumberingAfterBreak="0">
    <w:nsid w:val="6FB54911"/>
    <w:multiLevelType w:val="hybridMultilevel"/>
    <w:tmpl w:val="B164E232"/>
    <w:lvl w:ilvl="0" w:tplc="04090001">
      <w:start w:val="1"/>
      <w:numFmt w:val="bullet"/>
      <w:lvlText w:val=""/>
      <w:lvlJc w:val="left"/>
      <w:pPr>
        <w:ind w:left="1364" w:hanging="360"/>
      </w:pPr>
      <w:rPr>
        <w:rFonts w:ascii="Symbol" w:hAnsi="Symbol" w:hint="default"/>
      </w:rPr>
    </w:lvl>
    <w:lvl w:ilvl="1" w:tplc="1C0A0003" w:tentative="1">
      <w:start w:val="1"/>
      <w:numFmt w:val="bullet"/>
      <w:lvlText w:val="o"/>
      <w:lvlJc w:val="left"/>
      <w:pPr>
        <w:ind w:left="2084" w:hanging="360"/>
      </w:pPr>
      <w:rPr>
        <w:rFonts w:ascii="Courier New" w:hAnsi="Courier New" w:cs="Courier New" w:hint="default"/>
      </w:rPr>
    </w:lvl>
    <w:lvl w:ilvl="2" w:tplc="1C0A0005" w:tentative="1">
      <w:start w:val="1"/>
      <w:numFmt w:val="bullet"/>
      <w:lvlText w:val=""/>
      <w:lvlJc w:val="left"/>
      <w:pPr>
        <w:ind w:left="2804" w:hanging="360"/>
      </w:pPr>
      <w:rPr>
        <w:rFonts w:ascii="Wingdings" w:hAnsi="Wingdings" w:hint="default"/>
      </w:rPr>
    </w:lvl>
    <w:lvl w:ilvl="3" w:tplc="1C0A0001" w:tentative="1">
      <w:start w:val="1"/>
      <w:numFmt w:val="bullet"/>
      <w:lvlText w:val=""/>
      <w:lvlJc w:val="left"/>
      <w:pPr>
        <w:ind w:left="3524" w:hanging="360"/>
      </w:pPr>
      <w:rPr>
        <w:rFonts w:ascii="Symbol" w:hAnsi="Symbol" w:hint="default"/>
      </w:rPr>
    </w:lvl>
    <w:lvl w:ilvl="4" w:tplc="1C0A0003" w:tentative="1">
      <w:start w:val="1"/>
      <w:numFmt w:val="bullet"/>
      <w:lvlText w:val="o"/>
      <w:lvlJc w:val="left"/>
      <w:pPr>
        <w:ind w:left="4244" w:hanging="360"/>
      </w:pPr>
      <w:rPr>
        <w:rFonts w:ascii="Courier New" w:hAnsi="Courier New" w:cs="Courier New" w:hint="default"/>
      </w:rPr>
    </w:lvl>
    <w:lvl w:ilvl="5" w:tplc="1C0A0005" w:tentative="1">
      <w:start w:val="1"/>
      <w:numFmt w:val="bullet"/>
      <w:lvlText w:val=""/>
      <w:lvlJc w:val="left"/>
      <w:pPr>
        <w:ind w:left="4964" w:hanging="360"/>
      </w:pPr>
      <w:rPr>
        <w:rFonts w:ascii="Wingdings" w:hAnsi="Wingdings" w:hint="default"/>
      </w:rPr>
    </w:lvl>
    <w:lvl w:ilvl="6" w:tplc="1C0A0001" w:tentative="1">
      <w:start w:val="1"/>
      <w:numFmt w:val="bullet"/>
      <w:lvlText w:val=""/>
      <w:lvlJc w:val="left"/>
      <w:pPr>
        <w:ind w:left="5684" w:hanging="360"/>
      </w:pPr>
      <w:rPr>
        <w:rFonts w:ascii="Symbol" w:hAnsi="Symbol" w:hint="default"/>
      </w:rPr>
    </w:lvl>
    <w:lvl w:ilvl="7" w:tplc="1C0A0003" w:tentative="1">
      <w:start w:val="1"/>
      <w:numFmt w:val="bullet"/>
      <w:lvlText w:val="o"/>
      <w:lvlJc w:val="left"/>
      <w:pPr>
        <w:ind w:left="6404" w:hanging="360"/>
      </w:pPr>
      <w:rPr>
        <w:rFonts w:ascii="Courier New" w:hAnsi="Courier New" w:cs="Courier New" w:hint="default"/>
      </w:rPr>
    </w:lvl>
    <w:lvl w:ilvl="8" w:tplc="1C0A0005" w:tentative="1">
      <w:start w:val="1"/>
      <w:numFmt w:val="bullet"/>
      <w:lvlText w:val=""/>
      <w:lvlJc w:val="left"/>
      <w:pPr>
        <w:ind w:left="7124" w:hanging="360"/>
      </w:pPr>
      <w:rPr>
        <w:rFonts w:ascii="Wingdings" w:hAnsi="Wingdings" w:hint="default"/>
      </w:rPr>
    </w:lvl>
  </w:abstractNum>
  <w:abstractNum w:abstractNumId="36" w15:restartNumberingAfterBreak="0">
    <w:nsid w:val="72E63B19"/>
    <w:multiLevelType w:val="hybridMultilevel"/>
    <w:tmpl w:val="E9C2344C"/>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73705E62"/>
    <w:multiLevelType w:val="hybridMultilevel"/>
    <w:tmpl w:val="416AE078"/>
    <w:lvl w:ilvl="0" w:tplc="1C0A0001">
      <w:start w:val="1"/>
      <w:numFmt w:val="bullet"/>
      <w:lvlText w:val=""/>
      <w:lvlJc w:val="left"/>
      <w:pPr>
        <w:ind w:left="1004" w:hanging="360"/>
      </w:pPr>
      <w:rPr>
        <w:rFonts w:ascii="Symbol" w:hAnsi="Symbol" w:hint="default"/>
      </w:rPr>
    </w:lvl>
    <w:lvl w:ilvl="1" w:tplc="1C0A0003">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38" w15:restartNumberingAfterBreak="0">
    <w:nsid w:val="75796840"/>
    <w:multiLevelType w:val="hybridMultilevel"/>
    <w:tmpl w:val="FB28BD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7026307"/>
    <w:multiLevelType w:val="hybridMultilevel"/>
    <w:tmpl w:val="D944B936"/>
    <w:lvl w:ilvl="0" w:tplc="CBDAE698">
      <w:start w:val="1"/>
      <w:numFmt w:val="decimal"/>
      <w:lvlText w:val="%1."/>
      <w:lvlJc w:val="left"/>
      <w:pPr>
        <w:ind w:left="720" w:hanging="360"/>
      </w:pPr>
      <w:rPr>
        <w:rFonts w:hint="default"/>
        <w:b/>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79237BAC"/>
    <w:multiLevelType w:val="hybridMultilevel"/>
    <w:tmpl w:val="66C29184"/>
    <w:lvl w:ilvl="0" w:tplc="04090003">
      <w:start w:val="1"/>
      <w:numFmt w:val="bullet"/>
      <w:lvlText w:val="o"/>
      <w:lvlJc w:val="left"/>
      <w:pPr>
        <w:ind w:left="1440" w:hanging="360"/>
      </w:pPr>
      <w:rPr>
        <w:rFonts w:ascii="Courier New" w:hAnsi="Courier New" w:cs="Courier New"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41" w15:restartNumberingAfterBreak="0">
    <w:nsid w:val="7CDC5678"/>
    <w:multiLevelType w:val="hybridMultilevel"/>
    <w:tmpl w:val="1D0A7204"/>
    <w:lvl w:ilvl="0" w:tplc="0C0A000D">
      <w:start w:val="1"/>
      <w:numFmt w:val="bullet"/>
      <w:lvlText w:val=""/>
      <w:lvlJc w:val="left"/>
      <w:pPr>
        <w:ind w:left="1724" w:hanging="360"/>
      </w:pPr>
      <w:rPr>
        <w:rFonts w:ascii="Wingdings" w:hAnsi="Wingdings" w:hint="default"/>
      </w:rPr>
    </w:lvl>
    <w:lvl w:ilvl="1" w:tplc="0C0A0003" w:tentative="1">
      <w:start w:val="1"/>
      <w:numFmt w:val="bullet"/>
      <w:lvlText w:val="o"/>
      <w:lvlJc w:val="left"/>
      <w:pPr>
        <w:ind w:left="2444" w:hanging="360"/>
      </w:pPr>
      <w:rPr>
        <w:rFonts w:ascii="Courier New" w:hAnsi="Courier New" w:cs="Courier New" w:hint="default"/>
      </w:rPr>
    </w:lvl>
    <w:lvl w:ilvl="2" w:tplc="0C0A0005" w:tentative="1">
      <w:start w:val="1"/>
      <w:numFmt w:val="bullet"/>
      <w:lvlText w:val=""/>
      <w:lvlJc w:val="left"/>
      <w:pPr>
        <w:ind w:left="3164" w:hanging="360"/>
      </w:pPr>
      <w:rPr>
        <w:rFonts w:ascii="Wingdings" w:hAnsi="Wingdings" w:hint="default"/>
      </w:rPr>
    </w:lvl>
    <w:lvl w:ilvl="3" w:tplc="0C0A0001" w:tentative="1">
      <w:start w:val="1"/>
      <w:numFmt w:val="bullet"/>
      <w:lvlText w:val=""/>
      <w:lvlJc w:val="left"/>
      <w:pPr>
        <w:ind w:left="3884" w:hanging="360"/>
      </w:pPr>
      <w:rPr>
        <w:rFonts w:ascii="Symbol" w:hAnsi="Symbol" w:hint="default"/>
      </w:rPr>
    </w:lvl>
    <w:lvl w:ilvl="4" w:tplc="0C0A0003" w:tentative="1">
      <w:start w:val="1"/>
      <w:numFmt w:val="bullet"/>
      <w:lvlText w:val="o"/>
      <w:lvlJc w:val="left"/>
      <w:pPr>
        <w:ind w:left="4604" w:hanging="360"/>
      </w:pPr>
      <w:rPr>
        <w:rFonts w:ascii="Courier New" w:hAnsi="Courier New" w:cs="Courier New" w:hint="default"/>
      </w:rPr>
    </w:lvl>
    <w:lvl w:ilvl="5" w:tplc="0C0A0005" w:tentative="1">
      <w:start w:val="1"/>
      <w:numFmt w:val="bullet"/>
      <w:lvlText w:val=""/>
      <w:lvlJc w:val="left"/>
      <w:pPr>
        <w:ind w:left="5324" w:hanging="360"/>
      </w:pPr>
      <w:rPr>
        <w:rFonts w:ascii="Wingdings" w:hAnsi="Wingdings" w:hint="default"/>
      </w:rPr>
    </w:lvl>
    <w:lvl w:ilvl="6" w:tplc="0C0A0001" w:tentative="1">
      <w:start w:val="1"/>
      <w:numFmt w:val="bullet"/>
      <w:lvlText w:val=""/>
      <w:lvlJc w:val="left"/>
      <w:pPr>
        <w:ind w:left="6044" w:hanging="360"/>
      </w:pPr>
      <w:rPr>
        <w:rFonts w:ascii="Symbol" w:hAnsi="Symbol" w:hint="default"/>
      </w:rPr>
    </w:lvl>
    <w:lvl w:ilvl="7" w:tplc="0C0A0003" w:tentative="1">
      <w:start w:val="1"/>
      <w:numFmt w:val="bullet"/>
      <w:lvlText w:val="o"/>
      <w:lvlJc w:val="left"/>
      <w:pPr>
        <w:ind w:left="6764" w:hanging="360"/>
      </w:pPr>
      <w:rPr>
        <w:rFonts w:ascii="Courier New" w:hAnsi="Courier New" w:cs="Courier New" w:hint="default"/>
      </w:rPr>
    </w:lvl>
    <w:lvl w:ilvl="8" w:tplc="0C0A0005" w:tentative="1">
      <w:start w:val="1"/>
      <w:numFmt w:val="bullet"/>
      <w:lvlText w:val=""/>
      <w:lvlJc w:val="left"/>
      <w:pPr>
        <w:ind w:left="7484" w:hanging="360"/>
      </w:pPr>
      <w:rPr>
        <w:rFonts w:ascii="Wingdings" w:hAnsi="Wingdings" w:hint="default"/>
      </w:rPr>
    </w:lvl>
  </w:abstractNum>
  <w:num w:numId="1" w16cid:durableId="184829799">
    <w:abstractNumId w:val="15"/>
  </w:num>
  <w:num w:numId="2" w16cid:durableId="222252779">
    <w:abstractNumId w:val="17"/>
  </w:num>
  <w:num w:numId="3" w16cid:durableId="686448209">
    <w:abstractNumId w:val="28"/>
  </w:num>
  <w:num w:numId="4" w16cid:durableId="78409231">
    <w:abstractNumId w:val="16"/>
  </w:num>
  <w:num w:numId="5" w16cid:durableId="1083375734">
    <w:abstractNumId w:val="1"/>
  </w:num>
  <w:num w:numId="6" w16cid:durableId="2087340366">
    <w:abstractNumId w:val="2"/>
  </w:num>
  <w:num w:numId="7" w16cid:durableId="618487580">
    <w:abstractNumId w:val="37"/>
  </w:num>
  <w:num w:numId="8" w16cid:durableId="1732539705">
    <w:abstractNumId w:val="41"/>
  </w:num>
  <w:num w:numId="9" w16cid:durableId="338508267">
    <w:abstractNumId w:val="25"/>
  </w:num>
  <w:num w:numId="10" w16cid:durableId="333997099">
    <w:abstractNumId w:val="14"/>
  </w:num>
  <w:num w:numId="11" w16cid:durableId="1181090857">
    <w:abstractNumId w:val="8"/>
  </w:num>
  <w:num w:numId="12" w16cid:durableId="670959466">
    <w:abstractNumId w:val="40"/>
  </w:num>
  <w:num w:numId="13" w16cid:durableId="1535342169">
    <w:abstractNumId w:val="5"/>
  </w:num>
  <w:num w:numId="14" w16cid:durableId="1311137404">
    <w:abstractNumId w:val="35"/>
  </w:num>
  <w:num w:numId="15" w16cid:durableId="2136898824">
    <w:abstractNumId w:val="31"/>
  </w:num>
  <w:num w:numId="16" w16cid:durableId="556016223">
    <w:abstractNumId w:val="23"/>
  </w:num>
  <w:num w:numId="17" w16cid:durableId="571624382">
    <w:abstractNumId w:val="13"/>
  </w:num>
  <w:num w:numId="18" w16cid:durableId="686949301">
    <w:abstractNumId w:val="29"/>
  </w:num>
  <w:num w:numId="19" w16cid:durableId="741949802">
    <w:abstractNumId w:val="34"/>
  </w:num>
  <w:num w:numId="20" w16cid:durableId="1615012490">
    <w:abstractNumId w:val="18"/>
  </w:num>
  <w:num w:numId="21" w16cid:durableId="1797527289">
    <w:abstractNumId w:val="21"/>
  </w:num>
  <w:num w:numId="22" w16cid:durableId="515731809">
    <w:abstractNumId w:val="0"/>
  </w:num>
  <w:num w:numId="23" w16cid:durableId="988554066">
    <w:abstractNumId w:val="36"/>
  </w:num>
  <w:num w:numId="24" w16cid:durableId="88548565">
    <w:abstractNumId w:val="30"/>
  </w:num>
  <w:num w:numId="25" w16cid:durableId="1983734137">
    <w:abstractNumId w:val="27"/>
  </w:num>
  <w:num w:numId="26" w16cid:durableId="738669412">
    <w:abstractNumId w:val="7"/>
  </w:num>
  <w:num w:numId="27" w16cid:durableId="2035232291">
    <w:abstractNumId w:val="38"/>
  </w:num>
  <w:num w:numId="28" w16cid:durableId="1829858860">
    <w:abstractNumId w:val="11"/>
  </w:num>
  <w:num w:numId="29" w16cid:durableId="624701320">
    <w:abstractNumId w:val="20"/>
  </w:num>
  <w:num w:numId="30" w16cid:durableId="2128961593">
    <w:abstractNumId w:val="22"/>
  </w:num>
  <w:num w:numId="31" w16cid:durableId="832186833">
    <w:abstractNumId w:val="12"/>
  </w:num>
  <w:num w:numId="32" w16cid:durableId="147327432">
    <w:abstractNumId w:val="19"/>
  </w:num>
  <w:num w:numId="33" w16cid:durableId="770204710">
    <w:abstractNumId w:val="9"/>
  </w:num>
  <w:num w:numId="34" w16cid:durableId="481851416">
    <w:abstractNumId w:val="26"/>
  </w:num>
  <w:num w:numId="35" w16cid:durableId="1339456180">
    <w:abstractNumId w:val="10"/>
  </w:num>
  <w:num w:numId="36" w16cid:durableId="227880439">
    <w:abstractNumId w:val="3"/>
  </w:num>
  <w:num w:numId="37" w16cid:durableId="1467897007">
    <w:abstractNumId w:val="39"/>
  </w:num>
  <w:num w:numId="38" w16cid:durableId="1623926997">
    <w:abstractNumId w:val="33"/>
  </w:num>
  <w:num w:numId="39" w16cid:durableId="1788742892">
    <w:abstractNumId w:val="32"/>
  </w:num>
  <w:num w:numId="40" w16cid:durableId="856238521">
    <w:abstractNumId w:val="6"/>
  </w:num>
  <w:num w:numId="41" w16cid:durableId="1609123720">
    <w:abstractNumId w:val="4"/>
  </w:num>
  <w:num w:numId="42" w16cid:durableId="1204949577">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xMbWwNDa1MDexMDFW0lEKTi0uzszPAykwrgUAocjdRCwAAAA="/>
  </w:docVars>
  <w:rsids>
    <w:rsidRoot w:val="001C72F8"/>
    <w:rsid w:val="00000222"/>
    <w:rsid w:val="0000100A"/>
    <w:rsid w:val="000029CB"/>
    <w:rsid w:val="00002A76"/>
    <w:rsid w:val="00002BD2"/>
    <w:rsid w:val="00004803"/>
    <w:rsid w:val="00004D2C"/>
    <w:rsid w:val="00004FA0"/>
    <w:rsid w:val="0000665B"/>
    <w:rsid w:val="00006FA6"/>
    <w:rsid w:val="000071D3"/>
    <w:rsid w:val="00007B3E"/>
    <w:rsid w:val="000107BB"/>
    <w:rsid w:val="000108B2"/>
    <w:rsid w:val="00011D9F"/>
    <w:rsid w:val="00013C7D"/>
    <w:rsid w:val="00014160"/>
    <w:rsid w:val="00014D25"/>
    <w:rsid w:val="0001693F"/>
    <w:rsid w:val="0001796D"/>
    <w:rsid w:val="00017E5F"/>
    <w:rsid w:val="00021207"/>
    <w:rsid w:val="0002142A"/>
    <w:rsid w:val="00021925"/>
    <w:rsid w:val="00022322"/>
    <w:rsid w:val="00024393"/>
    <w:rsid w:val="00025CEB"/>
    <w:rsid w:val="000269C5"/>
    <w:rsid w:val="00027A52"/>
    <w:rsid w:val="00030FE8"/>
    <w:rsid w:val="0003266A"/>
    <w:rsid w:val="000343F9"/>
    <w:rsid w:val="00036844"/>
    <w:rsid w:val="00040571"/>
    <w:rsid w:val="00040D0E"/>
    <w:rsid w:val="000422FC"/>
    <w:rsid w:val="0004353B"/>
    <w:rsid w:val="000468E2"/>
    <w:rsid w:val="00047643"/>
    <w:rsid w:val="00047876"/>
    <w:rsid w:val="000501CE"/>
    <w:rsid w:val="000504CF"/>
    <w:rsid w:val="00050518"/>
    <w:rsid w:val="00051E4D"/>
    <w:rsid w:val="0005288A"/>
    <w:rsid w:val="00053435"/>
    <w:rsid w:val="0005663A"/>
    <w:rsid w:val="000567ED"/>
    <w:rsid w:val="00056FB2"/>
    <w:rsid w:val="0005723B"/>
    <w:rsid w:val="00062640"/>
    <w:rsid w:val="00062A5C"/>
    <w:rsid w:val="00062FA0"/>
    <w:rsid w:val="00063CB8"/>
    <w:rsid w:val="00064184"/>
    <w:rsid w:val="00064887"/>
    <w:rsid w:val="00064FD6"/>
    <w:rsid w:val="0006573F"/>
    <w:rsid w:val="00065BA0"/>
    <w:rsid w:val="00066096"/>
    <w:rsid w:val="0006755E"/>
    <w:rsid w:val="00067763"/>
    <w:rsid w:val="00071AC3"/>
    <w:rsid w:val="00071D7A"/>
    <w:rsid w:val="00076274"/>
    <w:rsid w:val="000762D5"/>
    <w:rsid w:val="000765C1"/>
    <w:rsid w:val="000765E0"/>
    <w:rsid w:val="00076C83"/>
    <w:rsid w:val="0007752C"/>
    <w:rsid w:val="00077722"/>
    <w:rsid w:val="00080A0D"/>
    <w:rsid w:val="00080D79"/>
    <w:rsid w:val="00081B8A"/>
    <w:rsid w:val="00083DBE"/>
    <w:rsid w:val="000842C6"/>
    <w:rsid w:val="00084479"/>
    <w:rsid w:val="00084878"/>
    <w:rsid w:val="000878F3"/>
    <w:rsid w:val="000908ED"/>
    <w:rsid w:val="00091005"/>
    <w:rsid w:val="000912C7"/>
    <w:rsid w:val="000912D2"/>
    <w:rsid w:val="00092EB6"/>
    <w:rsid w:val="00092F64"/>
    <w:rsid w:val="00093609"/>
    <w:rsid w:val="00094A9B"/>
    <w:rsid w:val="00094F75"/>
    <w:rsid w:val="0009627D"/>
    <w:rsid w:val="0009639B"/>
    <w:rsid w:val="00096652"/>
    <w:rsid w:val="00096EC0"/>
    <w:rsid w:val="00096FA7"/>
    <w:rsid w:val="00097D14"/>
    <w:rsid w:val="000A02A6"/>
    <w:rsid w:val="000A20CC"/>
    <w:rsid w:val="000A3DBE"/>
    <w:rsid w:val="000A70FD"/>
    <w:rsid w:val="000A7BAC"/>
    <w:rsid w:val="000B0B15"/>
    <w:rsid w:val="000B0D1F"/>
    <w:rsid w:val="000B1188"/>
    <w:rsid w:val="000B20AF"/>
    <w:rsid w:val="000B6064"/>
    <w:rsid w:val="000B6871"/>
    <w:rsid w:val="000B6BD8"/>
    <w:rsid w:val="000B7131"/>
    <w:rsid w:val="000C08B2"/>
    <w:rsid w:val="000C3592"/>
    <w:rsid w:val="000C3809"/>
    <w:rsid w:val="000C4D46"/>
    <w:rsid w:val="000C501D"/>
    <w:rsid w:val="000C510C"/>
    <w:rsid w:val="000C59FB"/>
    <w:rsid w:val="000C60E1"/>
    <w:rsid w:val="000C6916"/>
    <w:rsid w:val="000C6BA1"/>
    <w:rsid w:val="000C6DF6"/>
    <w:rsid w:val="000D014B"/>
    <w:rsid w:val="000D1746"/>
    <w:rsid w:val="000D1C89"/>
    <w:rsid w:val="000D21D8"/>
    <w:rsid w:val="000D5140"/>
    <w:rsid w:val="000D58D2"/>
    <w:rsid w:val="000D5FA5"/>
    <w:rsid w:val="000D634B"/>
    <w:rsid w:val="000D713B"/>
    <w:rsid w:val="000D7770"/>
    <w:rsid w:val="000E0B7A"/>
    <w:rsid w:val="000E10B1"/>
    <w:rsid w:val="000E1132"/>
    <w:rsid w:val="000E161B"/>
    <w:rsid w:val="000E1CCE"/>
    <w:rsid w:val="000E2EBE"/>
    <w:rsid w:val="000E3285"/>
    <w:rsid w:val="000E32FD"/>
    <w:rsid w:val="000E368C"/>
    <w:rsid w:val="000E40C6"/>
    <w:rsid w:val="000E4F04"/>
    <w:rsid w:val="000E5BFF"/>
    <w:rsid w:val="000E5FDB"/>
    <w:rsid w:val="000E6AF4"/>
    <w:rsid w:val="000E6D86"/>
    <w:rsid w:val="000E70C7"/>
    <w:rsid w:val="000F0194"/>
    <w:rsid w:val="000F066A"/>
    <w:rsid w:val="000F1659"/>
    <w:rsid w:val="000F1C93"/>
    <w:rsid w:val="000F4078"/>
    <w:rsid w:val="000F4407"/>
    <w:rsid w:val="000F4AC0"/>
    <w:rsid w:val="000F603C"/>
    <w:rsid w:val="000F606C"/>
    <w:rsid w:val="000F6095"/>
    <w:rsid w:val="000F6166"/>
    <w:rsid w:val="000F7EB2"/>
    <w:rsid w:val="00100027"/>
    <w:rsid w:val="001004F0"/>
    <w:rsid w:val="0010129C"/>
    <w:rsid w:val="001031BD"/>
    <w:rsid w:val="001042C7"/>
    <w:rsid w:val="00104F16"/>
    <w:rsid w:val="00105A69"/>
    <w:rsid w:val="0010695D"/>
    <w:rsid w:val="00106C13"/>
    <w:rsid w:val="001071AA"/>
    <w:rsid w:val="001072BE"/>
    <w:rsid w:val="00110376"/>
    <w:rsid w:val="00110C7B"/>
    <w:rsid w:val="00110CF3"/>
    <w:rsid w:val="001115A9"/>
    <w:rsid w:val="00111C2C"/>
    <w:rsid w:val="00112448"/>
    <w:rsid w:val="00112A96"/>
    <w:rsid w:val="001141D6"/>
    <w:rsid w:val="00114411"/>
    <w:rsid w:val="00114C74"/>
    <w:rsid w:val="00115507"/>
    <w:rsid w:val="00115639"/>
    <w:rsid w:val="001160AF"/>
    <w:rsid w:val="001172F4"/>
    <w:rsid w:val="00117934"/>
    <w:rsid w:val="00117A23"/>
    <w:rsid w:val="00117E98"/>
    <w:rsid w:val="001210F7"/>
    <w:rsid w:val="00121798"/>
    <w:rsid w:val="0012185A"/>
    <w:rsid w:val="00121926"/>
    <w:rsid w:val="00122784"/>
    <w:rsid w:val="00122EA9"/>
    <w:rsid w:val="00123DAA"/>
    <w:rsid w:val="001243CD"/>
    <w:rsid w:val="00124627"/>
    <w:rsid w:val="00126213"/>
    <w:rsid w:val="00130469"/>
    <w:rsid w:val="00132F43"/>
    <w:rsid w:val="0013375F"/>
    <w:rsid w:val="001342E3"/>
    <w:rsid w:val="00134992"/>
    <w:rsid w:val="00134FB9"/>
    <w:rsid w:val="00136961"/>
    <w:rsid w:val="001377D5"/>
    <w:rsid w:val="0013790C"/>
    <w:rsid w:val="00137EDC"/>
    <w:rsid w:val="001401B4"/>
    <w:rsid w:val="00140677"/>
    <w:rsid w:val="00140931"/>
    <w:rsid w:val="00140DBF"/>
    <w:rsid w:val="0014115F"/>
    <w:rsid w:val="0014139D"/>
    <w:rsid w:val="001416BA"/>
    <w:rsid w:val="001419B9"/>
    <w:rsid w:val="001428CB"/>
    <w:rsid w:val="00143F88"/>
    <w:rsid w:val="0014419D"/>
    <w:rsid w:val="001443BB"/>
    <w:rsid w:val="00144E5F"/>
    <w:rsid w:val="00146099"/>
    <w:rsid w:val="001501A0"/>
    <w:rsid w:val="001516A3"/>
    <w:rsid w:val="00152D3C"/>
    <w:rsid w:val="001549DA"/>
    <w:rsid w:val="00155DA7"/>
    <w:rsid w:val="0016056D"/>
    <w:rsid w:val="00160B0B"/>
    <w:rsid w:val="00160BB6"/>
    <w:rsid w:val="0016158C"/>
    <w:rsid w:val="00161AB7"/>
    <w:rsid w:val="00161BDC"/>
    <w:rsid w:val="00162C6A"/>
    <w:rsid w:val="00163214"/>
    <w:rsid w:val="001638C8"/>
    <w:rsid w:val="001640BA"/>
    <w:rsid w:val="00164C94"/>
    <w:rsid w:val="001651A4"/>
    <w:rsid w:val="001653B2"/>
    <w:rsid w:val="00165428"/>
    <w:rsid w:val="00165A14"/>
    <w:rsid w:val="001668E6"/>
    <w:rsid w:val="00166913"/>
    <w:rsid w:val="00166D8E"/>
    <w:rsid w:val="00166F57"/>
    <w:rsid w:val="0017238F"/>
    <w:rsid w:val="001729BB"/>
    <w:rsid w:val="00174047"/>
    <w:rsid w:val="00174875"/>
    <w:rsid w:val="0017582C"/>
    <w:rsid w:val="001765ED"/>
    <w:rsid w:val="00177330"/>
    <w:rsid w:val="00177D15"/>
    <w:rsid w:val="00180767"/>
    <w:rsid w:val="00180BB0"/>
    <w:rsid w:val="00181523"/>
    <w:rsid w:val="0018154B"/>
    <w:rsid w:val="0018259A"/>
    <w:rsid w:val="00183D43"/>
    <w:rsid w:val="00184A7E"/>
    <w:rsid w:val="00185C65"/>
    <w:rsid w:val="0018700B"/>
    <w:rsid w:val="00191080"/>
    <w:rsid w:val="00191300"/>
    <w:rsid w:val="001926B4"/>
    <w:rsid w:val="00192E35"/>
    <w:rsid w:val="0019383E"/>
    <w:rsid w:val="00195058"/>
    <w:rsid w:val="001974C5"/>
    <w:rsid w:val="001A0A6D"/>
    <w:rsid w:val="001A1C28"/>
    <w:rsid w:val="001A33D9"/>
    <w:rsid w:val="001A423E"/>
    <w:rsid w:val="001A64E4"/>
    <w:rsid w:val="001A67BA"/>
    <w:rsid w:val="001A6E67"/>
    <w:rsid w:val="001A78EA"/>
    <w:rsid w:val="001A7A5E"/>
    <w:rsid w:val="001B0934"/>
    <w:rsid w:val="001B1348"/>
    <w:rsid w:val="001B2555"/>
    <w:rsid w:val="001B42C3"/>
    <w:rsid w:val="001B4D99"/>
    <w:rsid w:val="001B79F1"/>
    <w:rsid w:val="001C2164"/>
    <w:rsid w:val="001C253C"/>
    <w:rsid w:val="001C3FB6"/>
    <w:rsid w:val="001C4F88"/>
    <w:rsid w:val="001C5691"/>
    <w:rsid w:val="001C5EA5"/>
    <w:rsid w:val="001C72F8"/>
    <w:rsid w:val="001C743A"/>
    <w:rsid w:val="001D1417"/>
    <w:rsid w:val="001D1C9F"/>
    <w:rsid w:val="001D22C9"/>
    <w:rsid w:val="001D2FCF"/>
    <w:rsid w:val="001D3623"/>
    <w:rsid w:val="001D5332"/>
    <w:rsid w:val="001D581E"/>
    <w:rsid w:val="001D5A05"/>
    <w:rsid w:val="001D74B2"/>
    <w:rsid w:val="001D7CDF"/>
    <w:rsid w:val="001D7FED"/>
    <w:rsid w:val="001E00E8"/>
    <w:rsid w:val="001E0A3D"/>
    <w:rsid w:val="001E1594"/>
    <w:rsid w:val="001E2157"/>
    <w:rsid w:val="001E6B58"/>
    <w:rsid w:val="001E7889"/>
    <w:rsid w:val="001F1A81"/>
    <w:rsid w:val="001F1BFA"/>
    <w:rsid w:val="001F1E44"/>
    <w:rsid w:val="001F34C8"/>
    <w:rsid w:val="001F3975"/>
    <w:rsid w:val="001F5155"/>
    <w:rsid w:val="001F56A6"/>
    <w:rsid w:val="001F6F83"/>
    <w:rsid w:val="0020062F"/>
    <w:rsid w:val="00200CC4"/>
    <w:rsid w:val="00200F25"/>
    <w:rsid w:val="00202489"/>
    <w:rsid w:val="002027D5"/>
    <w:rsid w:val="002028F2"/>
    <w:rsid w:val="0020333C"/>
    <w:rsid w:val="00204839"/>
    <w:rsid w:val="00204A02"/>
    <w:rsid w:val="002054AA"/>
    <w:rsid w:val="002058E2"/>
    <w:rsid w:val="00206269"/>
    <w:rsid w:val="00206542"/>
    <w:rsid w:val="00206B2E"/>
    <w:rsid w:val="00207180"/>
    <w:rsid w:val="002073B5"/>
    <w:rsid w:val="00207D0A"/>
    <w:rsid w:val="00207FF6"/>
    <w:rsid w:val="0021153A"/>
    <w:rsid w:val="002123F0"/>
    <w:rsid w:val="002125C7"/>
    <w:rsid w:val="00215168"/>
    <w:rsid w:val="00215429"/>
    <w:rsid w:val="00215A8C"/>
    <w:rsid w:val="00215C19"/>
    <w:rsid w:val="0021662A"/>
    <w:rsid w:val="00216A93"/>
    <w:rsid w:val="0021730E"/>
    <w:rsid w:val="002175C1"/>
    <w:rsid w:val="0021763F"/>
    <w:rsid w:val="0022029B"/>
    <w:rsid w:val="002210A8"/>
    <w:rsid w:val="00221B93"/>
    <w:rsid w:val="00221F1D"/>
    <w:rsid w:val="0022250F"/>
    <w:rsid w:val="002227AC"/>
    <w:rsid w:val="00222DC2"/>
    <w:rsid w:val="0022317E"/>
    <w:rsid w:val="002234F3"/>
    <w:rsid w:val="002235CB"/>
    <w:rsid w:val="0022436A"/>
    <w:rsid w:val="0022496E"/>
    <w:rsid w:val="00225729"/>
    <w:rsid w:val="00225F2C"/>
    <w:rsid w:val="00225F7F"/>
    <w:rsid w:val="002315C3"/>
    <w:rsid w:val="00233725"/>
    <w:rsid w:val="0023524D"/>
    <w:rsid w:val="002355DA"/>
    <w:rsid w:val="00236082"/>
    <w:rsid w:val="00237499"/>
    <w:rsid w:val="00237605"/>
    <w:rsid w:val="002376E3"/>
    <w:rsid w:val="00240BBD"/>
    <w:rsid w:val="00241079"/>
    <w:rsid w:val="002414DA"/>
    <w:rsid w:val="00242A3E"/>
    <w:rsid w:val="00242B0C"/>
    <w:rsid w:val="00243793"/>
    <w:rsid w:val="00243EC7"/>
    <w:rsid w:val="00246B2B"/>
    <w:rsid w:val="0024743D"/>
    <w:rsid w:val="002514F1"/>
    <w:rsid w:val="00252DA6"/>
    <w:rsid w:val="002537B3"/>
    <w:rsid w:val="00253BC9"/>
    <w:rsid w:val="00254519"/>
    <w:rsid w:val="00255125"/>
    <w:rsid w:val="00255BD6"/>
    <w:rsid w:val="0026027E"/>
    <w:rsid w:val="002603CC"/>
    <w:rsid w:val="002623A7"/>
    <w:rsid w:val="0026365E"/>
    <w:rsid w:val="00263E19"/>
    <w:rsid w:val="00264C50"/>
    <w:rsid w:val="00264EEB"/>
    <w:rsid w:val="00266010"/>
    <w:rsid w:val="002669A8"/>
    <w:rsid w:val="00266A81"/>
    <w:rsid w:val="00271A75"/>
    <w:rsid w:val="002724EE"/>
    <w:rsid w:val="00274481"/>
    <w:rsid w:val="002754BC"/>
    <w:rsid w:val="00275D98"/>
    <w:rsid w:val="002801E1"/>
    <w:rsid w:val="0028293D"/>
    <w:rsid w:val="00282F58"/>
    <w:rsid w:val="00282FFA"/>
    <w:rsid w:val="00284430"/>
    <w:rsid w:val="0028482D"/>
    <w:rsid w:val="00286206"/>
    <w:rsid w:val="002871FB"/>
    <w:rsid w:val="0029027F"/>
    <w:rsid w:val="0029069A"/>
    <w:rsid w:val="0029167C"/>
    <w:rsid w:val="00291B7D"/>
    <w:rsid w:val="002923C8"/>
    <w:rsid w:val="0029285D"/>
    <w:rsid w:val="002937CA"/>
    <w:rsid w:val="00293D2B"/>
    <w:rsid w:val="002947F9"/>
    <w:rsid w:val="0029528F"/>
    <w:rsid w:val="00295AFE"/>
    <w:rsid w:val="00295B29"/>
    <w:rsid w:val="00296157"/>
    <w:rsid w:val="0029641C"/>
    <w:rsid w:val="00297953"/>
    <w:rsid w:val="00297AC7"/>
    <w:rsid w:val="00297C16"/>
    <w:rsid w:val="002A0344"/>
    <w:rsid w:val="002A08C1"/>
    <w:rsid w:val="002A0B83"/>
    <w:rsid w:val="002A14B0"/>
    <w:rsid w:val="002A1BB9"/>
    <w:rsid w:val="002A1F40"/>
    <w:rsid w:val="002A22C4"/>
    <w:rsid w:val="002A4061"/>
    <w:rsid w:val="002A48FD"/>
    <w:rsid w:val="002A56F2"/>
    <w:rsid w:val="002A63A3"/>
    <w:rsid w:val="002B0101"/>
    <w:rsid w:val="002B074B"/>
    <w:rsid w:val="002B177A"/>
    <w:rsid w:val="002B24E9"/>
    <w:rsid w:val="002B257D"/>
    <w:rsid w:val="002B2BD8"/>
    <w:rsid w:val="002B37F2"/>
    <w:rsid w:val="002B3A87"/>
    <w:rsid w:val="002B50BE"/>
    <w:rsid w:val="002B60B3"/>
    <w:rsid w:val="002B65EC"/>
    <w:rsid w:val="002B6E0E"/>
    <w:rsid w:val="002B6E23"/>
    <w:rsid w:val="002B7229"/>
    <w:rsid w:val="002C0A8C"/>
    <w:rsid w:val="002C125E"/>
    <w:rsid w:val="002C157C"/>
    <w:rsid w:val="002C1ACE"/>
    <w:rsid w:val="002C1AD6"/>
    <w:rsid w:val="002C1EAF"/>
    <w:rsid w:val="002C29A8"/>
    <w:rsid w:val="002C33BB"/>
    <w:rsid w:val="002C38F7"/>
    <w:rsid w:val="002C3EDB"/>
    <w:rsid w:val="002C6CF4"/>
    <w:rsid w:val="002C7E57"/>
    <w:rsid w:val="002D1C4F"/>
    <w:rsid w:val="002D2C6C"/>
    <w:rsid w:val="002D3328"/>
    <w:rsid w:val="002D35A9"/>
    <w:rsid w:val="002D436B"/>
    <w:rsid w:val="002D4E1A"/>
    <w:rsid w:val="002D5DE2"/>
    <w:rsid w:val="002D65AE"/>
    <w:rsid w:val="002D7D6E"/>
    <w:rsid w:val="002E11AF"/>
    <w:rsid w:val="002E1A77"/>
    <w:rsid w:val="002E1F15"/>
    <w:rsid w:val="002E2136"/>
    <w:rsid w:val="002E24E2"/>
    <w:rsid w:val="002E2818"/>
    <w:rsid w:val="002E3141"/>
    <w:rsid w:val="002E3FCC"/>
    <w:rsid w:val="002E68CE"/>
    <w:rsid w:val="002E6BB2"/>
    <w:rsid w:val="002E6C85"/>
    <w:rsid w:val="002E717C"/>
    <w:rsid w:val="002F0050"/>
    <w:rsid w:val="002F06B5"/>
    <w:rsid w:val="002F1E2A"/>
    <w:rsid w:val="002F2214"/>
    <w:rsid w:val="002F25D7"/>
    <w:rsid w:val="002F4228"/>
    <w:rsid w:val="002F66F6"/>
    <w:rsid w:val="002F7455"/>
    <w:rsid w:val="00300C6A"/>
    <w:rsid w:val="003013FF"/>
    <w:rsid w:val="00301D7E"/>
    <w:rsid w:val="00302AE7"/>
    <w:rsid w:val="00302E47"/>
    <w:rsid w:val="00303222"/>
    <w:rsid w:val="00304C72"/>
    <w:rsid w:val="0030620C"/>
    <w:rsid w:val="00307C84"/>
    <w:rsid w:val="00311395"/>
    <w:rsid w:val="00312146"/>
    <w:rsid w:val="00312D5C"/>
    <w:rsid w:val="003136C0"/>
    <w:rsid w:val="003138C6"/>
    <w:rsid w:val="00313E0F"/>
    <w:rsid w:val="00314010"/>
    <w:rsid w:val="0031789E"/>
    <w:rsid w:val="003206BC"/>
    <w:rsid w:val="00321E2C"/>
    <w:rsid w:val="00323BCB"/>
    <w:rsid w:val="00323D08"/>
    <w:rsid w:val="00324F39"/>
    <w:rsid w:val="003251ED"/>
    <w:rsid w:val="0032608A"/>
    <w:rsid w:val="003270A7"/>
    <w:rsid w:val="003279BF"/>
    <w:rsid w:val="00333D0F"/>
    <w:rsid w:val="00333D11"/>
    <w:rsid w:val="00333D69"/>
    <w:rsid w:val="003350BC"/>
    <w:rsid w:val="00335A9E"/>
    <w:rsid w:val="00336431"/>
    <w:rsid w:val="003368FB"/>
    <w:rsid w:val="003372CE"/>
    <w:rsid w:val="003375A1"/>
    <w:rsid w:val="003376DC"/>
    <w:rsid w:val="003379EE"/>
    <w:rsid w:val="00337C08"/>
    <w:rsid w:val="003407F4"/>
    <w:rsid w:val="00341838"/>
    <w:rsid w:val="003426AC"/>
    <w:rsid w:val="00342DE3"/>
    <w:rsid w:val="00343484"/>
    <w:rsid w:val="00345BBF"/>
    <w:rsid w:val="00345EB3"/>
    <w:rsid w:val="0034640A"/>
    <w:rsid w:val="003464E4"/>
    <w:rsid w:val="003466CC"/>
    <w:rsid w:val="003467B7"/>
    <w:rsid w:val="00347541"/>
    <w:rsid w:val="003507C4"/>
    <w:rsid w:val="0035207D"/>
    <w:rsid w:val="00352C27"/>
    <w:rsid w:val="00352C28"/>
    <w:rsid w:val="00352DE3"/>
    <w:rsid w:val="0035380D"/>
    <w:rsid w:val="00354943"/>
    <w:rsid w:val="00355C94"/>
    <w:rsid w:val="003569B2"/>
    <w:rsid w:val="00356B5E"/>
    <w:rsid w:val="0035721B"/>
    <w:rsid w:val="0036027B"/>
    <w:rsid w:val="003605FE"/>
    <w:rsid w:val="00360766"/>
    <w:rsid w:val="00361B40"/>
    <w:rsid w:val="00362471"/>
    <w:rsid w:val="00363218"/>
    <w:rsid w:val="00363C19"/>
    <w:rsid w:val="003659A8"/>
    <w:rsid w:val="00367F6A"/>
    <w:rsid w:val="00370677"/>
    <w:rsid w:val="00371372"/>
    <w:rsid w:val="00372AC5"/>
    <w:rsid w:val="00373273"/>
    <w:rsid w:val="003733A0"/>
    <w:rsid w:val="003735CB"/>
    <w:rsid w:val="003754CA"/>
    <w:rsid w:val="00375958"/>
    <w:rsid w:val="00375C22"/>
    <w:rsid w:val="00376965"/>
    <w:rsid w:val="00376D29"/>
    <w:rsid w:val="00376E42"/>
    <w:rsid w:val="00377227"/>
    <w:rsid w:val="00377DFE"/>
    <w:rsid w:val="00380975"/>
    <w:rsid w:val="0038290D"/>
    <w:rsid w:val="00382BCE"/>
    <w:rsid w:val="00384048"/>
    <w:rsid w:val="00384E55"/>
    <w:rsid w:val="00385ABD"/>
    <w:rsid w:val="00386DD2"/>
    <w:rsid w:val="00390585"/>
    <w:rsid w:val="0039132D"/>
    <w:rsid w:val="0039235A"/>
    <w:rsid w:val="00392B19"/>
    <w:rsid w:val="00393420"/>
    <w:rsid w:val="00393563"/>
    <w:rsid w:val="00393AD9"/>
    <w:rsid w:val="0039403F"/>
    <w:rsid w:val="003944C4"/>
    <w:rsid w:val="00394999"/>
    <w:rsid w:val="003958A6"/>
    <w:rsid w:val="003962A6"/>
    <w:rsid w:val="00397E39"/>
    <w:rsid w:val="003A0F84"/>
    <w:rsid w:val="003A1C62"/>
    <w:rsid w:val="003A5CA3"/>
    <w:rsid w:val="003A6D6F"/>
    <w:rsid w:val="003A6F59"/>
    <w:rsid w:val="003B0416"/>
    <w:rsid w:val="003B0A95"/>
    <w:rsid w:val="003B0BF0"/>
    <w:rsid w:val="003B0F6D"/>
    <w:rsid w:val="003B1152"/>
    <w:rsid w:val="003B1FAF"/>
    <w:rsid w:val="003B25B0"/>
    <w:rsid w:val="003B262C"/>
    <w:rsid w:val="003B27A6"/>
    <w:rsid w:val="003B2895"/>
    <w:rsid w:val="003B35BC"/>
    <w:rsid w:val="003B3EF6"/>
    <w:rsid w:val="003B40B9"/>
    <w:rsid w:val="003B4710"/>
    <w:rsid w:val="003B682B"/>
    <w:rsid w:val="003C196D"/>
    <w:rsid w:val="003C2458"/>
    <w:rsid w:val="003C2F5C"/>
    <w:rsid w:val="003C30D1"/>
    <w:rsid w:val="003C3950"/>
    <w:rsid w:val="003C3D4B"/>
    <w:rsid w:val="003C5109"/>
    <w:rsid w:val="003C5789"/>
    <w:rsid w:val="003C5CCC"/>
    <w:rsid w:val="003C5E6B"/>
    <w:rsid w:val="003C68AA"/>
    <w:rsid w:val="003C7551"/>
    <w:rsid w:val="003C7838"/>
    <w:rsid w:val="003C7A6D"/>
    <w:rsid w:val="003D2A59"/>
    <w:rsid w:val="003D321D"/>
    <w:rsid w:val="003D3DC3"/>
    <w:rsid w:val="003D41B1"/>
    <w:rsid w:val="003D48F3"/>
    <w:rsid w:val="003D4D25"/>
    <w:rsid w:val="003D4DE9"/>
    <w:rsid w:val="003D5C5D"/>
    <w:rsid w:val="003D6C2B"/>
    <w:rsid w:val="003E1CFA"/>
    <w:rsid w:val="003E232E"/>
    <w:rsid w:val="003E234D"/>
    <w:rsid w:val="003E2F08"/>
    <w:rsid w:val="003E3DEF"/>
    <w:rsid w:val="003E3E4B"/>
    <w:rsid w:val="003E44AB"/>
    <w:rsid w:val="003E58F1"/>
    <w:rsid w:val="003E6403"/>
    <w:rsid w:val="003E692F"/>
    <w:rsid w:val="003F20E5"/>
    <w:rsid w:val="003F2686"/>
    <w:rsid w:val="003F2717"/>
    <w:rsid w:val="003F4878"/>
    <w:rsid w:val="003F53AC"/>
    <w:rsid w:val="003F5439"/>
    <w:rsid w:val="003F5DE8"/>
    <w:rsid w:val="003F7A34"/>
    <w:rsid w:val="00400750"/>
    <w:rsid w:val="00401071"/>
    <w:rsid w:val="00401CAA"/>
    <w:rsid w:val="0040229B"/>
    <w:rsid w:val="00403045"/>
    <w:rsid w:val="0040325E"/>
    <w:rsid w:val="00405711"/>
    <w:rsid w:val="00405C46"/>
    <w:rsid w:val="00406F2F"/>
    <w:rsid w:val="00406FD7"/>
    <w:rsid w:val="004101D1"/>
    <w:rsid w:val="00410F3F"/>
    <w:rsid w:val="00411A1E"/>
    <w:rsid w:val="004137EA"/>
    <w:rsid w:val="00414A67"/>
    <w:rsid w:val="004155E7"/>
    <w:rsid w:val="00416B34"/>
    <w:rsid w:val="00417DBA"/>
    <w:rsid w:val="00417FC0"/>
    <w:rsid w:val="004201BE"/>
    <w:rsid w:val="00420973"/>
    <w:rsid w:val="004212A0"/>
    <w:rsid w:val="00421BFF"/>
    <w:rsid w:val="00422522"/>
    <w:rsid w:val="00422959"/>
    <w:rsid w:val="00423532"/>
    <w:rsid w:val="00423A33"/>
    <w:rsid w:val="004253C1"/>
    <w:rsid w:val="00425B1B"/>
    <w:rsid w:val="00426480"/>
    <w:rsid w:val="004264F9"/>
    <w:rsid w:val="004267DA"/>
    <w:rsid w:val="00427265"/>
    <w:rsid w:val="004278BC"/>
    <w:rsid w:val="00430DC2"/>
    <w:rsid w:val="00432057"/>
    <w:rsid w:val="00432E2A"/>
    <w:rsid w:val="00434948"/>
    <w:rsid w:val="004354F8"/>
    <w:rsid w:val="00436BEC"/>
    <w:rsid w:val="004376C9"/>
    <w:rsid w:val="00437840"/>
    <w:rsid w:val="004404B6"/>
    <w:rsid w:val="00440CD4"/>
    <w:rsid w:val="00440F39"/>
    <w:rsid w:val="00442A70"/>
    <w:rsid w:val="00443597"/>
    <w:rsid w:val="00444341"/>
    <w:rsid w:val="00444BBD"/>
    <w:rsid w:val="00445343"/>
    <w:rsid w:val="0044675D"/>
    <w:rsid w:val="00450F43"/>
    <w:rsid w:val="00451537"/>
    <w:rsid w:val="00451F76"/>
    <w:rsid w:val="004523A9"/>
    <w:rsid w:val="00452B56"/>
    <w:rsid w:val="00452E17"/>
    <w:rsid w:val="00452FD4"/>
    <w:rsid w:val="00454367"/>
    <w:rsid w:val="004555B9"/>
    <w:rsid w:val="00457581"/>
    <w:rsid w:val="0045787E"/>
    <w:rsid w:val="00460280"/>
    <w:rsid w:val="0046041D"/>
    <w:rsid w:val="00462D7C"/>
    <w:rsid w:val="00464534"/>
    <w:rsid w:val="0046604A"/>
    <w:rsid w:val="0046739C"/>
    <w:rsid w:val="00470457"/>
    <w:rsid w:val="004714A8"/>
    <w:rsid w:val="00473484"/>
    <w:rsid w:val="00474BE2"/>
    <w:rsid w:val="00474C57"/>
    <w:rsid w:val="004751C5"/>
    <w:rsid w:val="00475AEF"/>
    <w:rsid w:val="004765FA"/>
    <w:rsid w:val="00476811"/>
    <w:rsid w:val="00476EAC"/>
    <w:rsid w:val="0047745B"/>
    <w:rsid w:val="004777F9"/>
    <w:rsid w:val="004809B1"/>
    <w:rsid w:val="00480DCD"/>
    <w:rsid w:val="0048113A"/>
    <w:rsid w:val="00482AD7"/>
    <w:rsid w:val="00482F11"/>
    <w:rsid w:val="004850A5"/>
    <w:rsid w:val="00487E9D"/>
    <w:rsid w:val="00487F19"/>
    <w:rsid w:val="00490EDE"/>
    <w:rsid w:val="004913BB"/>
    <w:rsid w:val="00491576"/>
    <w:rsid w:val="00491F03"/>
    <w:rsid w:val="004926A5"/>
    <w:rsid w:val="004929D2"/>
    <w:rsid w:val="00493A9F"/>
    <w:rsid w:val="00495A58"/>
    <w:rsid w:val="00496418"/>
    <w:rsid w:val="004966C3"/>
    <w:rsid w:val="00496959"/>
    <w:rsid w:val="004975F6"/>
    <w:rsid w:val="00497763"/>
    <w:rsid w:val="00497F34"/>
    <w:rsid w:val="004A0344"/>
    <w:rsid w:val="004A10AD"/>
    <w:rsid w:val="004A1762"/>
    <w:rsid w:val="004A227B"/>
    <w:rsid w:val="004A2D51"/>
    <w:rsid w:val="004A3EEE"/>
    <w:rsid w:val="004A7158"/>
    <w:rsid w:val="004B0BA8"/>
    <w:rsid w:val="004B200F"/>
    <w:rsid w:val="004B2C20"/>
    <w:rsid w:val="004B4C75"/>
    <w:rsid w:val="004B4F23"/>
    <w:rsid w:val="004B5726"/>
    <w:rsid w:val="004B6BFA"/>
    <w:rsid w:val="004C0D60"/>
    <w:rsid w:val="004C0FE3"/>
    <w:rsid w:val="004C1FA2"/>
    <w:rsid w:val="004C30B6"/>
    <w:rsid w:val="004C39CE"/>
    <w:rsid w:val="004C6D3D"/>
    <w:rsid w:val="004C7BE0"/>
    <w:rsid w:val="004D04D2"/>
    <w:rsid w:val="004D05E5"/>
    <w:rsid w:val="004D0A3D"/>
    <w:rsid w:val="004D0C9D"/>
    <w:rsid w:val="004D19CB"/>
    <w:rsid w:val="004D43FD"/>
    <w:rsid w:val="004D4509"/>
    <w:rsid w:val="004D4524"/>
    <w:rsid w:val="004D4C3B"/>
    <w:rsid w:val="004D4F65"/>
    <w:rsid w:val="004D74C5"/>
    <w:rsid w:val="004E019B"/>
    <w:rsid w:val="004E0548"/>
    <w:rsid w:val="004E26E8"/>
    <w:rsid w:val="004E2A61"/>
    <w:rsid w:val="004E335C"/>
    <w:rsid w:val="004E3CBF"/>
    <w:rsid w:val="004E3FCE"/>
    <w:rsid w:val="004E435A"/>
    <w:rsid w:val="004E4745"/>
    <w:rsid w:val="004E6724"/>
    <w:rsid w:val="004E6C16"/>
    <w:rsid w:val="004E735D"/>
    <w:rsid w:val="004E77B7"/>
    <w:rsid w:val="004E7CBF"/>
    <w:rsid w:val="004F4252"/>
    <w:rsid w:val="004F4854"/>
    <w:rsid w:val="004F7A80"/>
    <w:rsid w:val="00500E58"/>
    <w:rsid w:val="005031C1"/>
    <w:rsid w:val="005031E8"/>
    <w:rsid w:val="0050379D"/>
    <w:rsid w:val="00504CF8"/>
    <w:rsid w:val="005058CD"/>
    <w:rsid w:val="00505BF6"/>
    <w:rsid w:val="00505F14"/>
    <w:rsid w:val="005071D7"/>
    <w:rsid w:val="00510833"/>
    <w:rsid w:val="00510DB1"/>
    <w:rsid w:val="0051242A"/>
    <w:rsid w:val="0051418C"/>
    <w:rsid w:val="005149E3"/>
    <w:rsid w:val="005156B9"/>
    <w:rsid w:val="00515926"/>
    <w:rsid w:val="00517137"/>
    <w:rsid w:val="00520680"/>
    <w:rsid w:val="0052098F"/>
    <w:rsid w:val="00522517"/>
    <w:rsid w:val="00522FBC"/>
    <w:rsid w:val="00524045"/>
    <w:rsid w:val="00524321"/>
    <w:rsid w:val="00524377"/>
    <w:rsid w:val="005257B5"/>
    <w:rsid w:val="00525D3D"/>
    <w:rsid w:val="005266DA"/>
    <w:rsid w:val="005270A8"/>
    <w:rsid w:val="00530BD1"/>
    <w:rsid w:val="0053195B"/>
    <w:rsid w:val="00531E92"/>
    <w:rsid w:val="005354FA"/>
    <w:rsid w:val="0053561E"/>
    <w:rsid w:val="0053785A"/>
    <w:rsid w:val="00537E8F"/>
    <w:rsid w:val="0054060E"/>
    <w:rsid w:val="005418F1"/>
    <w:rsid w:val="005420E9"/>
    <w:rsid w:val="0054385D"/>
    <w:rsid w:val="00543EA1"/>
    <w:rsid w:val="00543F8D"/>
    <w:rsid w:val="005442A7"/>
    <w:rsid w:val="00544550"/>
    <w:rsid w:val="00544952"/>
    <w:rsid w:val="00545E6E"/>
    <w:rsid w:val="00546F85"/>
    <w:rsid w:val="005475C1"/>
    <w:rsid w:val="005518B5"/>
    <w:rsid w:val="00552354"/>
    <w:rsid w:val="00552CA8"/>
    <w:rsid w:val="00554C21"/>
    <w:rsid w:val="00555AD0"/>
    <w:rsid w:val="00556F13"/>
    <w:rsid w:val="00557380"/>
    <w:rsid w:val="00557F98"/>
    <w:rsid w:val="0056039C"/>
    <w:rsid w:val="005611A5"/>
    <w:rsid w:val="0056168D"/>
    <w:rsid w:val="00561F7B"/>
    <w:rsid w:val="005624C1"/>
    <w:rsid w:val="00563086"/>
    <w:rsid w:val="00563ABB"/>
    <w:rsid w:val="00564093"/>
    <w:rsid w:val="00564F6B"/>
    <w:rsid w:val="00565C8E"/>
    <w:rsid w:val="005662C5"/>
    <w:rsid w:val="00567470"/>
    <w:rsid w:val="00567E45"/>
    <w:rsid w:val="005704FD"/>
    <w:rsid w:val="005735FF"/>
    <w:rsid w:val="00573906"/>
    <w:rsid w:val="00573D51"/>
    <w:rsid w:val="00574261"/>
    <w:rsid w:val="005744BC"/>
    <w:rsid w:val="005751C2"/>
    <w:rsid w:val="00575A10"/>
    <w:rsid w:val="00575D91"/>
    <w:rsid w:val="00576836"/>
    <w:rsid w:val="0057796A"/>
    <w:rsid w:val="0058037F"/>
    <w:rsid w:val="005809A6"/>
    <w:rsid w:val="005809B3"/>
    <w:rsid w:val="0058105D"/>
    <w:rsid w:val="0058262D"/>
    <w:rsid w:val="005830BD"/>
    <w:rsid w:val="0058363E"/>
    <w:rsid w:val="00583CCC"/>
    <w:rsid w:val="00583E35"/>
    <w:rsid w:val="00585B38"/>
    <w:rsid w:val="00585C1C"/>
    <w:rsid w:val="00585F9E"/>
    <w:rsid w:val="005864CA"/>
    <w:rsid w:val="00586666"/>
    <w:rsid w:val="00586795"/>
    <w:rsid w:val="00586DCE"/>
    <w:rsid w:val="00586F0F"/>
    <w:rsid w:val="0059032E"/>
    <w:rsid w:val="005908C4"/>
    <w:rsid w:val="00590FC0"/>
    <w:rsid w:val="005913D9"/>
    <w:rsid w:val="00592076"/>
    <w:rsid w:val="00592B1E"/>
    <w:rsid w:val="005934DA"/>
    <w:rsid w:val="00593F09"/>
    <w:rsid w:val="00594B32"/>
    <w:rsid w:val="005951FD"/>
    <w:rsid w:val="00596343"/>
    <w:rsid w:val="00596416"/>
    <w:rsid w:val="005A0AD9"/>
    <w:rsid w:val="005A226D"/>
    <w:rsid w:val="005A2D7A"/>
    <w:rsid w:val="005A3316"/>
    <w:rsid w:val="005A67FA"/>
    <w:rsid w:val="005A6844"/>
    <w:rsid w:val="005A6CD9"/>
    <w:rsid w:val="005A701C"/>
    <w:rsid w:val="005A776A"/>
    <w:rsid w:val="005A7843"/>
    <w:rsid w:val="005A7A58"/>
    <w:rsid w:val="005A7E3D"/>
    <w:rsid w:val="005B19F8"/>
    <w:rsid w:val="005B1EB1"/>
    <w:rsid w:val="005B2E90"/>
    <w:rsid w:val="005B3599"/>
    <w:rsid w:val="005B35CD"/>
    <w:rsid w:val="005B46A8"/>
    <w:rsid w:val="005B517B"/>
    <w:rsid w:val="005B5CA1"/>
    <w:rsid w:val="005B5D99"/>
    <w:rsid w:val="005B6576"/>
    <w:rsid w:val="005B7032"/>
    <w:rsid w:val="005C054D"/>
    <w:rsid w:val="005C07FA"/>
    <w:rsid w:val="005C091F"/>
    <w:rsid w:val="005C1CD3"/>
    <w:rsid w:val="005C225C"/>
    <w:rsid w:val="005C2D3C"/>
    <w:rsid w:val="005C3409"/>
    <w:rsid w:val="005C4125"/>
    <w:rsid w:val="005C4734"/>
    <w:rsid w:val="005C77FF"/>
    <w:rsid w:val="005C7B4B"/>
    <w:rsid w:val="005D02CC"/>
    <w:rsid w:val="005D13BF"/>
    <w:rsid w:val="005D22BB"/>
    <w:rsid w:val="005D2664"/>
    <w:rsid w:val="005D3C14"/>
    <w:rsid w:val="005D4041"/>
    <w:rsid w:val="005D436E"/>
    <w:rsid w:val="005D5AF5"/>
    <w:rsid w:val="005D622A"/>
    <w:rsid w:val="005D6B97"/>
    <w:rsid w:val="005E0CEA"/>
    <w:rsid w:val="005E224F"/>
    <w:rsid w:val="005E2FDF"/>
    <w:rsid w:val="005E5354"/>
    <w:rsid w:val="005E695F"/>
    <w:rsid w:val="005E7D1A"/>
    <w:rsid w:val="005F0912"/>
    <w:rsid w:val="005F18C9"/>
    <w:rsid w:val="005F1CBD"/>
    <w:rsid w:val="005F21D4"/>
    <w:rsid w:val="005F32E7"/>
    <w:rsid w:val="005F375E"/>
    <w:rsid w:val="005F5D8D"/>
    <w:rsid w:val="005F65F0"/>
    <w:rsid w:val="00600142"/>
    <w:rsid w:val="00600A10"/>
    <w:rsid w:val="00600CD4"/>
    <w:rsid w:val="006017C9"/>
    <w:rsid w:val="00601CCA"/>
    <w:rsid w:val="00603389"/>
    <w:rsid w:val="00603441"/>
    <w:rsid w:val="00604182"/>
    <w:rsid w:val="006041CE"/>
    <w:rsid w:val="0060462E"/>
    <w:rsid w:val="0060485F"/>
    <w:rsid w:val="006048CD"/>
    <w:rsid w:val="00604E10"/>
    <w:rsid w:val="00605C0F"/>
    <w:rsid w:val="00606102"/>
    <w:rsid w:val="00606618"/>
    <w:rsid w:val="00606DD7"/>
    <w:rsid w:val="00607BAD"/>
    <w:rsid w:val="00610347"/>
    <w:rsid w:val="006107A0"/>
    <w:rsid w:val="0061133C"/>
    <w:rsid w:val="00611C41"/>
    <w:rsid w:val="006120CE"/>
    <w:rsid w:val="00612131"/>
    <w:rsid w:val="0061384D"/>
    <w:rsid w:val="00614DBA"/>
    <w:rsid w:val="0061515F"/>
    <w:rsid w:val="006157C5"/>
    <w:rsid w:val="00616879"/>
    <w:rsid w:val="00617882"/>
    <w:rsid w:val="00617898"/>
    <w:rsid w:val="006201F4"/>
    <w:rsid w:val="006208FF"/>
    <w:rsid w:val="00620EB3"/>
    <w:rsid w:val="00620FEF"/>
    <w:rsid w:val="00621222"/>
    <w:rsid w:val="0062236F"/>
    <w:rsid w:val="00622E50"/>
    <w:rsid w:val="00623774"/>
    <w:rsid w:val="00623EDA"/>
    <w:rsid w:val="00624344"/>
    <w:rsid w:val="0062477C"/>
    <w:rsid w:val="00624907"/>
    <w:rsid w:val="00624A26"/>
    <w:rsid w:val="00625EB7"/>
    <w:rsid w:val="006267DA"/>
    <w:rsid w:val="00631F86"/>
    <w:rsid w:val="006329F4"/>
    <w:rsid w:val="00632A96"/>
    <w:rsid w:val="00632B4C"/>
    <w:rsid w:val="00632B79"/>
    <w:rsid w:val="006346A5"/>
    <w:rsid w:val="006347F7"/>
    <w:rsid w:val="00634D85"/>
    <w:rsid w:val="0063538F"/>
    <w:rsid w:val="00636705"/>
    <w:rsid w:val="00640A8D"/>
    <w:rsid w:val="00641F94"/>
    <w:rsid w:val="006424A2"/>
    <w:rsid w:val="0064348B"/>
    <w:rsid w:val="00643B28"/>
    <w:rsid w:val="00644060"/>
    <w:rsid w:val="00644C9E"/>
    <w:rsid w:val="00646A41"/>
    <w:rsid w:val="006474DA"/>
    <w:rsid w:val="00647CC8"/>
    <w:rsid w:val="0065082A"/>
    <w:rsid w:val="006514B2"/>
    <w:rsid w:val="00651B4B"/>
    <w:rsid w:val="00652303"/>
    <w:rsid w:val="006524AF"/>
    <w:rsid w:val="00653403"/>
    <w:rsid w:val="00654AFD"/>
    <w:rsid w:val="00655672"/>
    <w:rsid w:val="00655AA0"/>
    <w:rsid w:val="00655DBC"/>
    <w:rsid w:val="006565BC"/>
    <w:rsid w:val="00656EE5"/>
    <w:rsid w:val="006575ED"/>
    <w:rsid w:val="00657973"/>
    <w:rsid w:val="006626F1"/>
    <w:rsid w:val="00662753"/>
    <w:rsid w:val="00663564"/>
    <w:rsid w:val="00663949"/>
    <w:rsid w:val="00663C2F"/>
    <w:rsid w:val="00664936"/>
    <w:rsid w:val="006653EB"/>
    <w:rsid w:val="00665D01"/>
    <w:rsid w:val="0066645C"/>
    <w:rsid w:val="006664FE"/>
    <w:rsid w:val="00667B72"/>
    <w:rsid w:val="00667D55"/>
    <w:rsid w:val="00671DE4"/>
    <w:rsid w:val="00673236"/>
    <w:rsid w:val="00673611"/>
    <w:rsid w:val="00674A46"/>
    <w:rsid w:val="00674EF2"/>
    <w:rsid w:val="00675561"/>
    <w:rsid w:val="00676053"/>
    <w:rsid w:val="006768CC"/>
    <w:rsid w:val="00676984"/>
    <w:rsid w:val="006778EB"/>
    <w:rsid w:val="00677FAD"/>
    <w:rsid w:val="0068044B"/>
    <w:rsid w:val="0068185C"/>
    <w:rsid w:val="00681D16"/>
    <w:rsid w:val="0068336E"/>
    <w:rsid w:val="00684E30"/>
    <w:rsid w:val="00686839"/>
    <w:rsid w:val="00686995"/>
    <w:rsid w:val="00686B33"/>
    <w:rsid w:val="00686C05"/>
    <w:rsid w:val="00686E91"/>
    <w:rsid w:val="0068724F"/>
    <w:rsid w:val="00690B9E"/>
    <w:rsid w:val="00690E4A"/>
    <w:rsid w:val="00690E50"/>
    <w:rsid w:val="00691AED"/>
    <w:rsid w:val="00692804"/>
    <w:rsid w:val="00693809"/>
    <w:rsid w:val="006944F2"/>
    <w:rsid w:val="00694B3B"/>
    <w:rsid w:val="00694DA6"/>
    <w:rsid w:val="00694FFF"/>
    <w:rsid w:val="0069572F"/>
    <w:rsid w:val="006959E8"/>
    <w:rsid w:val="00695E51"/>
    <w:rsid w:val="00696643"/>
    <w:rsid w:val="006966E9"/>
    <w:rsid w:val="006A0706"/>
    <w:rsid w:val="006A0AA1"/>
    <w:rsid w:val="006A156C"/>
    <w:rsid w:val="006A170B"/>
    <w:rsid w:val="006B1356"/>
    <w:rsid w:val="006B237B"/>
    <w:rsid w:val="006B24E0"/>
    <w:rsid w:val="006B294F"/>
    <w:rsid w:val="006B334E"/>
    <w:rsid w:val="006B33E3"/>
    <w:rsid w:val="006B48EA"/>
    <w:rsid w:val="006B4AB0"/>
    <w:rsid w:val="006B4E27"/>
    <w:rsid w:val="006B4E2D"/>
    <w:rsid w:val="006B52E2"/>
    <w:rsid w:val="006C158D"/>
    <w:rsid w:val="006C2421"/>
    <w:rsid w:val="006C38B4"/>
    <w:rsid w:val="006C3F6B"/>
    <w:rsid w:val="006C3FEF"/>
    <w:rsid w:val="006C57CB"/>
    <w:rsid w:val="006C5C2A"/>
    <w:rsid w:val="006C5F93"/>
    <w:rsid w:val="006C70F2"/>
    <w:rsid w:val="006C77BA"/>
    <w:rsid w:val="006D0050"/>
    <w:rsid w:val="006D0961"/>
    <w:rsid w:val="006D0EAB"/>
    <w:rsid w:val="006D0ED3"/>
    <w:rsid w:val="006D17EF"/>
    <w:rsid w:val="006D1B52"/>
    <w:rsid w:val="006D1DC9"/>
    <w:rsid w:val="006D2D1E"/>
    <w:rsid w:val="006D4D8C"/>
    <w:rsid w:val="006D508C"/>
    <w:rsid w:val="006D77CE"/>
    <w:rsid w:val="006D7925"/>
    <w:rsid w:val="006D7E25"/>
    <w:rsid w:val="006E01E9"/>
    <w:rsid w:val="006E0661"/>
    <w:rsid w:val="006E0DAF"/>
    <w:rsid w:val="006E15BB"/>
    <w:rsid w:val="006E1AA7"/>
    <w:rsid w:val="006E215B"/>
    <w:rsid w:val="006E2CE0"/>
    <w:rsid w:val="006E3817"/>
    <w:rsid w:val="006E4302"/>
    <w:rsid w:val="006E6585"/>
    <w:rsid w:val="006E6723"/>
    <w:rsid w:val="006E6C6E"/>
    <w:rsid w:val="006E6E43"/>
    <w:rsid w:val="006E7096"/>
    <w:rsid w:val="006E754E"/>
    <w:rsid w:val="006E75C9"/>
    <w:rsid w:val="006F02D2"/>
    <w:rsid w:val="006F0824"/>
    <w:rsid w:val="006F0856"/>
    <w:rsid w:val="006F1403"/>
    <w:rsid w:val="006F1558"/>
    <w:rsid w:val="006F17FE"/>
    <w:rsid w:val="006F1AF2"/>
    <w:rsid w:val="006F2775"/>
    <w:rsid w:val="006F2971"/>
    <w:rsid w:val="006F40AD"/>
    <w:rsid w:val="006F5941"/>
    <w:rsid w:val="006F6324"/>
    <w:rsid w:val="006F6835"/>
    <w:rsid w:val="006F7476"/>
    <w:rsid w:val="00700950"/>
    <w:rsid w:val="00700F22"/>
    <w:rsid w:val="00701B79"/>
    <w:rsid w:val="00701F46"/>
    <w:rsid w:val="00702737"/>
    <w:rsid w:val="00702D34"/>
    <w:rsid w:val="00702D38"/>
    <w:rsid w:val="00703371"/>
    <w:rsid w:val="00703AA6"/>
    <w:rsid w:val="00703C97"/>
    <w:rsid w:val="00703CBE"/>
    <w:rsid w:val="0070407C"/>
    <w:rsid w:val="00704BB9"/>
    <w:rsid w:val="00704C3B"/>
    <w:rsid w:val="007050F6"/>
    <w:rsid w:val="00705AF9"/>
    <w:rsid w:val="0070725A"/>
    <w:rsid w:val="00707E11"/>
    <w:rsid w:val="00710092"/>
    <w:rsid w:val="007111B0"/>
    <w:rsid w:val="0071132A"/>
    <w:rsid w:val="00711A89"/>
    <w:rsid w:val="00712A10"/>
    <w:rsid w:val="00712C45"/>
    <w:rsid w:val="00713BB6"/>
    <w:rsid w:val="00714036"/>
    <w:rsid w:val="00714B78"/>
    <w:rsid w:val="00715C48"/>
    <w:rsid w:val="0071601A"/>
    <w:rsid w:val="007168A0"/>
    <w:rsid w:val="0071760D"/>
    <w:rsid w:val="00717C9D"/>
    <w:rsid w:val="00720351"/>
    <w:rsid w:val="00720645"/>
    <w:rsid w:val="00720D18"/>
    <w:rsid w:val="00720F84"/>
    <w:rsid w:val="00721FAE"/>
    <w:rsid w:val="007220CF"/>
    <w:rsid w:val="00723876"/>
    <w:rsid w:val="00723FF5"/>
    <w:rsid w:val="00725A4C"/>
    <w:rsid w:val="00730C9E"/>
    <w:rsid w:val="00730ED6"/>
    <w:rsid w:val="00731AAD"/>
    <w:rsid w:val="00733DB2"/>
    <w:rsid w:val="00734F67"/>
    <w:rsid w:val="00734FEA"/>
    <w:rsid w:val="007351D9"/>
    <w:rsid w:val="00735392"/>
    <w:rsid w:val="00736175"/>
    <w:rsid w:val="0073698C"/>
    <w:rsid w:val="00737775"/>
    <w:rsid w:val="00740A1E"/>
    <w:rsid w:val="00740E98"/>
    <w:rsid w:val="00742557"/>
    <w:rsid w:val="00742AA4"/>
    <w:rsid w:val="00742D08"/>
    <w:rsid w:val="00742DCD"/>
    <w:rsid w:val="00742F5C"/>
    <w:rsid w:val="00743886"/>
    <w:rsid w:val="0074420B"/>
    <w:rsid w:val="0074589A"/>
    <w:rsid w:val="007458AB"/>
    <w:rsid w:val="00745D11"/>
    <w:rsid w:val="00746613"/>
    <w:rsid w:val="007466D5"/>
    <w:rsid w:val="007469C4"/>
    <w:rsid w:val="00746BAF"/>
    <w:rsid w:val="007508A4"/>
    <w:rsid w:val="00750D9C"/>
    <w:rsid w:val="00751426"/>
    <w:rsid w:val="007516A9"/>
    <w:rsid w:val="00752026"/>
    <w:rsid w:val="00753B09"/>
    <w:rsid w:val="00753CA7"/>
    <w:rsid w:val="007550C7"/>
    <w:rsid w:val="00755CAF"/>
    <w:rsid w:val="00755CEF"/>
    <w:rsid w:val="00755E08"/>
    <w:rsid w:val="00756288"/>
    <w:rsid w:val="007568F1"/>
    <w:rsid w:val="00756FF9"/>
    <w:rsid w:val="007570B7"/>
    <w:rsid w:val="0075795E"/>
    <w:rsid w:val="00763A75"/>
    <w:rsid w:val="00763FEC"/>
    <w:rsid w:val="007648C7"/>
    <w:rsid w:val="00764C2D"/>
    <w:rsid w:val="00765966"/>
    <w:rsid w:val="0076643C"/>
    <w:rsid w:val="007674BA"/>
    <w:rsid w:val="00767DA8"/>
    <w:rsid w:val="00770902"/>
    <w:rsid w:val="00772820"/>
    <w:rsid w:val="00772B05"/>
    <w:rsid w:val="00773095"/>
    <w:rsid w:val="0077483A"/>
    <w:rsid w:val="00774FB3"/>
    <w:rsid w:val="0077554E"/>
    <w:rsid w:val="007775C1"/>
    <w:rsid w:val="00777BE1"/>
    <w:rsid w:val="00781AE9"/>
    <w:rsid w:val="00781C12"/>
    <w:rsid w:val="00781DBB"/>
    <w:rsid w:val="0078212B"/>
    <w:rsid w:val="0078273C"/>
    <w:rsid w:val="0078326F"/>
    <w:rsid w:val="0078336E"/>
    <w:rsid w:val="00783877"/>
    <w:rsid w:val="0078469E"/>
    <w:rsid w:val="00784FA0"/>
    <w:rsid w:val="007852B7"/>
    <w:rsid w:val="00786896"/>
    <w:rsid w:val="00786BE6"/>
    <w:rsid w:val="00790449"/>
    <w:rsid w:val="0079141D"/>
    <w:rsid w:val="00791759"/>
    <w:rsid w:val="00791955"/>
    <w:rsid w:val="00791EE1"/>
    <w:rsid w:val="0079237D"/>
    <w:rsid w:val="00792707"/>
    <w:rsid w:val="007935F4"/>
    <w:rsid w:val="00793769"/>
    <w:rsid w:val="0079568E"/>
    <w:rsid w:val="00796189"/>
    <w:rsid w:val="00796AB3"/>
    <w:rsid w:val="007971C3"/>
    <w:rsid w:val="007A0146"/>
    <w:rsid w:val="007A0AE9"/>
    <w:rsid w:val="007A21DF"/>
    <w:rsid w:val="007A2FC0"/>
    <w:rsid w:val="007A3196"/>
    <w:rsid w:val="007A38FB"/>
    <w:rsid w:val="007A58AE"/>
    <w:rsid w:val="007A6022"/>
    <w:rsid w:val="007A785C"/>
    <w:rsid w:val="007A7CDC"/>
    <w:rsid w:val="007B0175"/>
    <w:rsid w:val="007B0611"/>
    <w:rsid w:val="007B1102"/>
    <w:rsid w:val="007B1D95"/>
    <w:rsid w:val="007B21B8"/>
    <w:rsid w:val="007B4581"/>
    <w:rsid w:val="007B5A75"/>
    <w:rsid w:val="007B5EEB"/>
    <w:rsid w:val="007B6260"/>
    <w:rsid w:val="007B6E34"/>
    <w:rsid w:val="007B7410"/>
    <w:rsid w:val="007C0311"/>
    <w:rsid w:val="007C061C"/>
    <w:rsid w:val="007C13FE"/>
    <w:rsid w:val="007C163E"/>
    <w:rsid w:val="007C27C2"/>
    <w:rsid w:val="007C2805"/>
    <w:rsid w:val="007C2A5A"/>
    <w:rsid w:val="007C2FA9"/>
    <w:rsid w:val="007C43A3"/>
    <w:rsid w:val="007C63A0"/>
    <w:rsid w:val="007C7550"/>
    <w:rsid w:val="007C75DC"/>
    <w:rsid w:val="007D22FF"/>
    <w:rsid w:val="007D239A"/>
    <w:rsid w:val="007D23A5"/>
    <w:rsid w:val="007D2E02"/>
    <w:rsid w:val="007D3AF3"/>
    <w:rsid w:val="007D3D3C"/>
    <w:rsid w:val="007D5029"/>
    <w:rsid w:val="007D56D9"/>
    <w:rsid w:val="007D5E48"/>
    <w:rsid w:val="007D6E24"/>
    <w:rsid w:val="007D6F59"/>
    <w:rsid w:val="007E0DCC"/>
    <w:rsid w:val="007E1036"/>
    <w:rsid w:val="007E1233"/>
    <w:rsid w:val="007E232C"/>
    <w:rsid w:val="007E2C1E"/>
    <w:rsid w:val="007E2C3F"/>
    <w:rsid w:val="007E3481"/>
    <w:rsid w:val="007E42B4"/>
    <w:rsid w:val="007E4757"/>
    <w:rsid w:val="007E543F"/>
    <w:rsid w:val="007E57DA"/>
    <w:rsid w:val="007E6222"/>
    <w:rsid w:val="007E6A89"/>
    <w:rsid w:val="007E7BFC"/>
    <w:rsid w:val="007F0166"/>
    <w:rsid w:val="007F084C"/>
    <w:rsid w:val="007F09FD"/>
    <w:rsid w:val="007F1116"/>
    <w:rsid w:val="007F12B7"/>
    <w:rsid w:val="007F136C"/>
    <w:rsid w:val="007F1ABB"/>
    <w:rsid w:val="007F25D1"/>
    <w:rsid w:val="007F2C65"/>
    <w:rsid w:val="007F2F51"/>
    <w:rsid w:val="007F36A5"/>
    <w:rsid w:val="007F5FB9"/>
    <w:rsid w:val="007F715C"/>
    <w:rsid w:val="007F7D57"/>
    <w:rsid w:val="007F7E40"/>
    <w:rsid w:val="008007B9"/>
    <w:rsid w:val="00803B06"/>
    <w:rsid w:val="00803CB0"/>
    <w:rsid w:val="00804CC1"/>
    <w:rsid w:val="008053BE"/>
    <w:rsid w:val="0080562B"/>
    <w:rsid w:val="0080587E"/>
    <w:rsid w:val="008059F7"/>
    <w:rsid w:val="00807216"/>
    <w:rsid w:val="00807477"/>
    <w:rsid w:val="00807F2E"/>
    <w:rsid w:val="0081105B"/>
    <w:rsid w:val="00811C33"/>
    <w:rsid w:val="00811C45"/>
    <w:rsid w:val="008124B8"/>
    <w:rsid w:val="0081468C"/>
    <w:rsid w:val="008154DA"/>
    <w:rsid w:val="00816508"/>
    <w:rsid w:val="00816CDB"/>
    <w:rsid w:val="00817031"/>
    <w:rsid w:val="00820AE1"/>
    <w:rsid w:val="00820B2B"/>
    <w:rsid w:val="00820C84"/>
    <w:rsid w:val="00820F3D"/>
    <w:rsid w:val="0082186D"/>
    <w:rsid w:val="008225C5"/>
    <w:rsid w:val="00826006"/>
    <w:rsid w:val="0082786E"/>
    <w:rsid w:val="0083153E"/>
    <w:rsid w:val="00831922"/>
    <w:rsid w:val="00831D0C"/>
    <w:rsid w:val="00831DE2"/>
    <w:rsid w:val="00831F6A"/>
    <w:rsid w:val="0083283A"/>
    <w:rsid w:val="00832AD4"/>
    <w:rsid w:val="00832F7F"/>
    <w:rsid w:val="0083466B"/>
    <w:rsid w:val="00834851"/>
    <w:rsid w:val="00834A26"/>
    <w:rsid w:val="00834C07"/>
    <w:rsid w:val="00835D8B"/>
    <w:rsid w:val="00837319"/>
    <w:rsid w:val="0083783B"/>
    <w:rsid w:val="0084000F"/>
    <w:rsid w:val="00840B66"/>
    <w:rsid w:val="00841790"/>
    <w:rsid w:val="00841D00"/>
    <w:rsid w:val="00841E74"/>
    <w:rsid w:val="008420DF"/>
    <w:rsid w:val="008434A3"/>
    <w:rsid w:val="008437A2"/>
    <w:rsid w:val="00844A4C"/>
    <w:rsid w:val="008458ED"/>
    <w:rsid w:val="008464C9"/>
    <w:rsid w:val="00846ED1"/>
    <w:rsid w:val="00847068"/>
    <w:rsid w:val="008474DC"/>
    <w:rsid w:val="008475F1"/>
    <w:rsid w:val="00852381"/>
    <w:rsid w:val="008524FB"/>
    <w:rsid w:val="00852867"/>
    <w:rsid w:val="00852940"/>
    <w:rsid w:val="00852C98"/>
    <w:rsid w:val="008532C2"/>
    <w:rsid w:val="0085338D"/>
    <w:rsid w:val="008540ED"/>
    <w:rsid w:val="008557C4"/>
    <w:rsid w:val="00855EE0"/>
    <w:rsid w:val="0086026E"/>
    <w:rsid w:val="0086245F"/>
    <w:rsid w:val="0086398E"/>
    <w:rsid w:val="00865FB6"/>
    <w:rsid w:val="008677F9"/>
    <w:rsid w:val="00867882"/>
    <w:rsid w:val="00867BFB"/>
    <w:rsid w:val="00870FB4"/>
    <w:rsid w:val="008712EF"/>
    <w:rsid w:val="008723B8"/>
    <w:rsid w:val="00872973"/>
    <w:rsid w:val="00873351"/>
    <w:rsid w:val="00873869"/>
    <w:rsid w:val="008744F9"/>
    <w:rsid w:val="0087462A"/>
    <w:rsid w:val="00874F01"/>
    <w:rsid w:val="008752D4"/>
    <w:rsid w:val="00875CA3"/>
    <w:rsid w:val="008763C9"/>
    <w:rsid w:val="00876AA6"/>
    <w:rsid w:val="00880B80"/>
    <w:rsid w:val="00881516"/>
    <w:rsid w:val="00883544"/>
    <w:rsid w:val="0088355E"/>
    <w:rsid w:val="008838D0"/>
    <w:rsid w:val="00885596"/>
    <w:rsid w:val="00885D99"/>
    <w:rsid w:val="00886753"/>
    <w:rsid w:val="00886FDF"/>
    <w:rsid w:val="00890A30"/>
    <w:rsid w:val="008911BC"/>
    <w:rsid w:val="008933EE"/>
    <w:rsid w:val="0089361F"/>
    <w:rsid w:val="00894203"/>
    <w:rsid w:val="00894FE7"/>
    <w:rsid w:val="008972C6"/>
    <w:rsid w:val="00897CDB"/>
    <w:rsid w:val="00897EA5"/>
    <w:rsid w:val="00897EB4"/>
    <w:rsid w:val="008A125E"/>
    <w:rsid w:val="008A12E4"/>
    <w:rsid w:val="008A227A"/>
    <w:rsid w:val="008A439B"/>
    <w:rsid w:val="008A47F5"/>
    <w:rsid w:val="008A5290"/>
    <w:rsid w:val="008A5303"/>
    <w:rsid w:val="008A550A"/>
    <w:rsid w:val="008A66D1"/>
    <w:rsid w:val="008A775E"/>
    <w:rsid w:val="008A7D15"/>
    <w:rsid w:val="008B0C78"/>
    <w:rsid w:val="008B0EA7"/>
    <w:rsid w:val="008B1492"/>
    <w:rsid w:val="008B208F"/>
    <w:rsid w:val="008B29E1"/>
    <w:rsid w:val="008B3D32"/>
    <w:rsid w:val="008B4CEF"/>
    <w:rsid w:val="008B4F69"/>
    <w:rsid w:val="008B5B88"/>
    <w:rsid w:val="008B6EA8"/>
    <w:rsid w:val="008B7504"/>
    <w:rsid w:val="008C0A2B"/>
    <w:rsid w:val="008C1E66"/>
    <w:rsid w:val="008C251A"/>
    <w:rsid w:val="008C2DC5"/>
    <w:rsid w:val="008C33E1"/>
    <w:rsid w:val="008C3E93"/>
    <w:rsid w:val="008C4D4D"/>
    <w:rsid w:val="008C5E0A"/>
    <w:rsid w:val="008C5E35"/>
    <w:rsid w:val="008C6052"/>
    <w:rsid w:val="008C6A84"/>
    <w:rsid w:val="008C7365"/>
    <w:rsid w:val="008C7864"/>
    <w:rsid w:val="008D252D"/>
    <w:rsid w:val="008D2B39"/>
    <w:rsid w:val="008D432E"/>
    <w:rsid w:val="008D636E"/>
    <w:rsid w:val="008D65AA"/>
    <w:rsid w:val="008D6A89"/>
    <w:rsid w:val="008D6E6B"/>
    <w:rsid w:val="008E1BB9"/>
    <w:rsid w:val="008E4006"/>
    <w:rsid w:val="008E4550"/>
    <w:rsid w:val="008E4D60"/>
    <w:rsid w:val="008E57AD"/>
    <w:rsid w:val="008E5A04"/>
    <w:rsid w:val="008E5C2C"/>
    <w:rsid w:val="008E60D9"/>
    <w:rsid w:val="008E6962"/>
    <w:rsid w:val="008E70BD"/>
    <w:rsid w:val="008E78C9"/>
    <w:rsid w:val="008E798C"/>
    <w:rsid w:val="008F1DDE"/>
    <w:rsid w:val="008F1FD2"/>
    <w:rsid w:val="008F236F"/>
    <w:rsid w:val="008F274A"/>
    <w:rsid w:val="008F2A21"/>
    <w:rsid w:val="008F4C34"/>
    <w:rsid w:val="008F5815"/>
    <w:rsid w:val="008F7461"/>
    <w:rsid w:val="008F77BE"/>
    <w:rsid w:val="00900D93"/>
    <w:rsid w:val="009017F2"/>
    <w:rsid w:val="00901823"/>
    <w:rsid w:val="009019EB"/>
    <w:rsid w:val="009020F8"/>
    <w:rsid w:val="0090215F"/>
    <w:rsid w:val="009052B9"/>
    <w:rsid w:val="00905396"/>
    <w:rsid w:val="00905FC9"/>
    <w:rsid w:val="00906954"/>
    <w:rsid w:val="009077F3"/>
    <w:rsid w:val="009078E5"/>
    <w:rsid w:val="00910235"/>
    <w:rsid w:val="00910290"/>
    <w:rsid w:val="009102AC"/>
    <w:rsid w:val="009114DA"/>
    <w:rsid w:val="00911908"/>
    <w:rsid w:val="0091368D"/>
    <w:rsid w:val="009141C0"/>
    <w:rsid w:val="009148B3"/>
    <w:rsid w:val="00914E89"/>
    <w:rsid w:val="00915524"/>
    <w:rsid w:val="009155F8"/>
    <w:rsid w:val="00916245"/>
    <w:rsid w:val="009170AE"/>
    <w:rsid w:val="009177B2"/>
    <w:rsid w:val="009178F8"/>
    <w:rsid w:val="00920BB9"/>
    <w:rsid w:val="00920F4E"/>
    <w:rsid w:val="00921941"/>
    <w:rsid w:val="009225A5"/>
    <w:rsid w:val="00923499"/>
    <w:rsid w:val="00924D39"/>
    <w:rsid w:val="00924F62"/>
    <w:rsid w:val="009250BF"/>
    <w:rsid w:val="009261DF"/>
    <w:rsid w:val="00930499"/>
    <w:rsid w:val="00932C8D"/>
    <w:rsid w:val="00934567"/>
    <w:rsid w:val="00936275"/>
    <w:rsid w:val="009365CE"/>
    <w:rsid w:val="00936627"/>
    <w:rsid w:val="00936B9E"/>
    <w:rsid w:val="00936F49"/>
    <w:rsid w:val="00937A75"/>
    <w:rsid w:val="00941098"/>
    <w:rsid w:val="00941150"/>
    <w:rsid w:val="00941690"/>
    <w:rsid w:val="0094175F"/>
    <w:rsid w:val="00941A86"/>
    <w:rsid w:val="00942058"/>
    <w:rsid w:val="009428A7"/>
    <w:rsid w:val="0094390B"/>
    <w:rsid w:val="00944317"/>
    <w:rsid w:val="009449C7"/>
    <w:rsid w:val="00945BCF"/>
    <w:rsid w:val="009461FD"/>
    <w:rsid w:val="00946675"/>
    <w:rsid w:val="00946A50"/>
    <w:rsid w:val="00947DE0"/>
    <w:rsid w:val="00950D5B"/>
    <w:rsid w:val="00953DDE"/>
    <w:rsid w:val="00955A9A"/>
    <w:rsid w:val="009563C8"/>
    <w:rsid w:val="00957994"/>
    <w:rsid w:val="009600A6"/>
    <w:rsid w:val="00961CAE"/>
    <w:rsid w:val="00962749"/>
    <w:rsid w:val="00962A12"/>
    <w:rsid w:val="00962D34"/>
    <w:rsid w:val="00962F53"/>
    <w:rsid w:val="00963820"/>
    <w:rsid w:val="00963BAB"/>
    <w:rsid w:val="00965931"/>
    <w:rsid w:val="00970E44"/>
    <w:rsid w:val="00972DA1"/>
    <w:rsid w:val="0097332D"/>
    <w:rsid w:val="00973605"/>
    <w:rsid w:val="00974255"/>
    <w:rsid w:val="0097459D"/>
    <w:rsid w:val="009751AB"/>
    <w:rsid w:val="00975CBA"/>
    <w:rsid w:val="009774A4"/>
    <w:rsid w:val="00977C9E"/>
    <w:rsid w:val="00980787"/>
    <w:rsid w:val="00981A44"/>
    <w:rsid w:val="009822F1"/>
    <w:rsid w:val="00982820"/>
    <w:rsid w:val="009828B5"/>
    <w:rsid w:val="0098400B"/>
    <w:rsid w:val="00985C98"/>
    <w:rsid w:val="0098648D"/>
    <w:rsid w:val="00986A89"/>
    <w:rsid w:val="00986E69"/>
    <w:rsid w:val="009870C3"/>
    <w:rsid w:val="00990E11"/>
    <w:rsid w:val="0099322B"/>
    <w:rsid w:val="00993599"/>
    <w:rsid w:val="00993859"/>
    <w:rsid w:val="00993890"/>
    <w:rsid w:val="00994022"/>
    <w:rsid w:val="009953B6"/>
    <w:rsid w:val="009957C3"/>
    <w:rsid w:val="009963E1"/>
    <w:rsid w:val="009A0462"/>
    <w:rsid w:val="009A10B3"/>
    <w:rsid w:val="009A1C40"/>
    <w:rsid w:val="009A1E05"/>
    <w:rsid w:val="009A257C"/>
    <w:rsid w:val="009A25F5"/>
    <w:rsid w:val="009A26AC"/>
    <w:rsid w:val="009A3028"/>
    <w:rsid w:val="009A39B9"/>
    <w:rsid w:val="009A4630"/>
    <w:rsid w:val="009A6705"/>
    <w:rsid w:val="009A69EA"/>
    <w:rsid w:val="009B1096"/>
    <w:rsid w:val="009B2B41"/>
    <w:rsid w:val="009B5C14"/>
    <w:rsid w:val="009B691D"/>
    <w:rsid w:val="009B7053"/>
    <w:rsid w:val="009B77B7"/>
    <w:rsid w:val="009C0605"/>
    <w:rsid w:val="009C0F65"/>
    <w:rsid w:val="009C124E"/>
    <w:rsid w:val="009C2083"/>
    <w:rsid w:val="009C2390"/>
    <w:rsid w:val="009C2432"/>
    <w:rsid w:val="009C2580"/>
    <w:rsid w:val="009C262A"/>
    <w:rsid w:val="009C36E2"/>
    <w:rsid w:val="009C3FBF"/>
    <w:rsid w:val="009C4EF1"/>
    <w:rsid w:val="009C5961"/>
    <w:rsid w:val="009C6AC3"/>
    <w:rsid w:val="009C7AE6"/>
    <w:rsid w:val="009C7EBC"/>
    <w:rsid w:val="009D22BA"/>
    <w:rsid w:val="009D2F5B"/>
    <w:rsid w:val="009D3A87"/>
    <w:rsid w:val="009D3E0D"/>
    <w:rsid w:val="009D4711"/>
    <w:rsid w:val="009D48FD"/>
    <w:rsid w:val="009D5DDC"/>
    <w:rsid w:val="009D608A"/>
    <w:rsid w:val="009E0040"/>
    <w:rsid w:val="009E057E"/>
    <w:rsid w:val="009E07F3"/>
    <w:rsid w:val="009E11AB"/>
    <w:rsid w:val="009E2BC8"/>
    <w:rsid w:val="009E2C05"/>
    <w:rsid w:val="009E583C"/>
    <w:rsid w:val="009E6167"/>
    <w:rsid w:val="009E6239"/>
    <w:rsid w:val="009E628E"/>
    <w:rsid w:val="009E6475"/>
    <w:rsid w:val="009E785D"/>
    <w:rsid w:val="009E79DD"/>
    <w:rsid w:val="009F02BC"/>
    <w:rsid w:val="009F149A"/>
    <w:rsid w:val="009F1834"/>
    <w:rsid w:val="009F38CD"/>
    <w:rsid w:val="009F4347"/>
    <w:rsid w:val="009F4866"/>
    <w:rsid w:val="009F5330"/>
    <w:rsid w:val="009F5B34"/>
    <w:rsid w:val="009F67DA"/>
    <w:rsid w:val="009F6ABC"/>
    <w:rsid w:val="009F70F7"/>
    <w:rsid w:val="009F7635"/>
    <w:rsid w:val="00A01205"/>
    <w:rsid w:val="00A02963"/>
    <w:rsid w:val="00A03350"/>
    <w:rsid w:val="00A03C06"/>
    <w:rsid w:val="00A03DDD"/>
    <w:rsid w:val="00A040C8"/>
    <w:rsid w:val="00A0491A"/>
    <w:rsid w:val="00A04E36"/>
    <w:rsid w:val="00A057CF"/>
    <w:rsid w:val="00A05A93"/>
    <w:rsid w:val="00A05EDD"/>
    <w:rsid w:val="00A07E6F"/>
    <w:rsid w:val="00A11583"/>
    <w:rsid w:val="00A146F3"/>
    <w:rsid w:val="00A14AD6"/>
    <w:rsid w:val="00A15098"/>
    <w:rsid w:val="00A154D9"/>
    <w:rsid w:val="00A15B31"/>
    <w:rsid w:val="00A16392"/>
    <w:rsid w:val="00A2008B"/>
    <w:rsid w:val="00A2104E"/>
    <w:rsid w:val="00A21234"/>
    <w:rsid w:val="00A22CF6"/>
    <w:rsid w:val="00A22D79"/>
    <w:rsid w:val="00A23DE0"/>
    <w:rsid w:val="00A23E68"/>
    <w:rsid w:val="00A2459D"/>
    <w:rsid w:val="00A24AA8"/>
    <w:rsid w:val="00A2670E"/>
    <w:rsid w:val="00A276F0"/>
    <w:rsid w:val="00A3057D"/>
    <w:rsid w:val="00A30E3E"/>
    <w:rsid w:val="00A312CB"/>
    <w:rsid w:val="00A3274E"/>
    <w:rsid w:val="00A32A8E"/>
    <w:rsid w:val="00A33707"/>
    <w:rsid w:val="00A36812"/>
    <w:rsid w:val="00A37116"/>
    <w:rsid w:val="00A42AE6"/>
    <w:rsid w:val="00A42BBD"/>
    <w:rsid w:val="00A446BF"/>
    <w:rsid w:val="00A45733"/>
    <w:rsid w:val="00A45D33"/>
    <w:rsid w:val="00A4617B"/>
    <w:rsid w:val="00A46C29"/>
    <w:rsid w:val="00A46F0C"/>
    <w:rsid w:val="00A46F7F"/>
    <w:rsid w:val="00A46FEC"/>
    <w:rsid w:val="00A47182"/>
    <w:rsid w:val="00A47DF7"/>
    <w:rsid w:val="00A505C4"/>
    <w:rsid w:val="00A54270"/>
    <w:rsid w:val="00A57FC0"/>
    <w:rsid w:val="00A6044A"/>
    <w:rsid w:val="00A61F71"/>
    <w:rsid w:val="00A633D5"/>
    <w:rsid w:val="00A63D65"/>
    <w:rsid w:val="00A6492A"/>
    <w:rsid w:val="00A65742"/>
    <w:rsid w:val="00A664E8"/>
    <w:rsid w:val="00A6707F"/>
    <w:rsid w:val="00A67694"/>
    <w:rsid w:val="00A71006"/>
    <w:rsid w:val="00A71274"/>
    <w:rsid w:val="00A71CAF"/>
    <w:rsid w:val="00A72B57"/>
    <w:rsid w:val="00A72E5E"/>
    <w:rsid w:val="00A7330E"/>
    <w:rsid w:val="00A733E4"/>
    <w:rsid w:val="00A73E93"/>
    <w:rsid w:val="00A7443D"/>
    <w:rsid w:val="00A763A8"/>
    <w:rsid w:val="00A76684"/>
    <w:rsid w:val="00A76A80"/>
    <w:rsid w:val="00A771A8"/>
    <w:rsid w:val="00A77299"/>
    <w:rsid w:val="00A80208"/>
    <w:rsid w:val="00A80EF6"/>
    <w:rsid w:val="00A81672"/>
    <w:rsid w:val="00A8195E"/>
    <w:rsid w:val="00A84896"/>
    <w:rsid w:val="00A86A35"/>
    <w:rsid w:val="00A90A03"/>
    <w:rsid w:val="00A91AEF"/>
    <w:rsid w:val="00A92074"/>
    <w:rsid w:val="00A935B6"/>
    <w:rsid w:val="00A94486"/>
    <w:rsid w:val="00A949C7"/>
    <w:rsid w:val="00A95CDD"/>
    <w:rsid w:val="00A9612D"/>
    <w:rsid w:val="00A96533"/>
    <w:rsid w:val="00A9738D"/>
    <w:rsid w:val="00AA0720"/>
    <w:rsid w:val="00AA0ADC"/>
    <w:rsid w:val="00AA0FFD"/>
    <w:rsid w:val="00AA10E0"/>
    <w:rsid w:val="00AA13BE"/>
    <w:rsid w:val="00AA26B2"/>
    <w:rsid w:val="00AA3D9D"/>
    <w:rsid w:val="00AA5A31"/>
    <w:rsid w:val="00AA5F3C"/>
    <w:rsid w:val="00AA70E8"/>
    <w:rsid w:val="00AB0971"/>
    <w:rsid w:val="00AB0CD8"/>
    <w:rsid w:val="00AB1144"/>
    <w:rsid w:val="00AB183F"/>
    <w:rsid w:val="00AB1F35"/>
    <w:rsid w:val="00AB221F"/>
    <w:rsid w:val="00AB229F"/>
    <w:rsid w:val="00AB28BC"/>
    <w:rsid w:val="00AB2BA2"/>
    <w:rsid w:val="00AB3816"/>
    <w:rsid w:val="00AB3B78"/>
    <w:rsid w:val="00AB5211"/>
    <w:rsid w:val="00AB615B"/>
    <w:rsid w:val="00AB64ED"/>
    <w:rsid w:val="00AB7027"/>
    <w:rsid w:val="00AB7146"/>
    <w:rsid w:val="00AC0211"/>
    <w:rsid w:val="00AC0216"/>
    <w:rsid w:val="00AC08B0"/>
    <w:rsid w:val="00AC0E38"/>
    <w:rsid w:val="00AC0EEC"/>
    <w:rsid w:val="00AC1526"/>
    <w:rsid w:val="00AC231B"/>
    <w:rsid w:val="00AC34D1"/>
    <w:rsid w:val="00AC465A"/>
    <w:rsid w:val="00AC548F"/>
    <w:rsid w:val="00AC5739"/>
    <w:rsid w:val="00AC5884"/>
    <w:rsid w:val="00AC58A3"/>
    <w:rsid w:val="00AC6A18"/>
    <w:rsid w:val="00AD29A4"/>
    <w:rsid w:val="00AD31F2"/>
    <w:rsid w:val="00AD4091"/>
    <w:rsid w:val="00AD41F2"/>
    <w:rsid w:val="00AD4283"/>
    <w:rsid w:val="00AD5067"/>
    <w:rsid w:val="00AD51B9"/>
    <w:rsid w:val="00AD651D"/>
    <w:rsid w:val="00AD66DC"/>
    <w:rsid w:val="00AD7C98"/>
    <w:rsid w:val="00AE073C"/>
    <w:rsid w:val="00AE0918"/>
    <w:rsid w:val="00AE0E93"/>
    <w:rsid w:val="00AE2068"/>
    <w:rsid w:val="00AE3529"/>
    <w:rsid w:val="00AE3F74"/>
    <w:rsid w:val="00AE42C0"/>
    <w:rsid w:val="00AE4B37"/>
    <w:rsid w:val="00AE5DD4"/>
    <w:rsid w:val="00AE5EFF"/>
    <w:rsid w:val="00AE63F5"/>
    <w:rsid w:val="00AE6456"/>
    <w:rsid w:val="00AE65BF"/>
    <w:rsid w:val="00AE6DD3"/>
    <w:rsid w:val="00AE785D"/>
    <w:rsid w:val="00AF0146"/>
    <w:rsid w:val="00AF0938"/>
    <w:rsid w:val="00AF15E3"/>
    <w:rsid w:val="00AF1641"/>
    <w:rsid w:val="00AF16D5"/>
    <w:rsid w:val="00AF2D3C"/>
    <w:rsid w:val="00AF305C"/>
    <w:rsid w:val="00AF3376"/>
    <w:rsid w:val="00AF3B81"/>
    <w:rsid w:val="00AF5794"/>
    <w:rsid w:val="00AF61D6"/>
    <w:rsid w:val="00AF66EA"/>
    <w:rsid w:val="00B009B3"/>
    <w:rsid w:val="00B00B50"/>
    <w:rsid w:val="00B00C98"/>
    <w:rsid w:val="00B022CB"/>
    <w:rsid w:val="00B050C8"/>
    <w:rsid w:val="00B05144"/>
    <w:rsid w:val="00B06068"/>
    <w:rsid w:val="00B0696E"/>
    <w:rsid w:val="00B07129"/>
    <w:rsid w:val="00B07388"/>
    <w:rsid w:val="00B074E1"/>
    <w:rsid w:val="00B0769E"/>
    <w:rsid w:val="00B07BD1"/>
    <w:rsid w:val="00B100C2"/>
    <w:rsid w:val="00B119EA"/>
    <w:rsid w:val="00B123C6"/>
    <w:rsid w:val="00B13384"/>
    <w:rsid w:val="00B13473"/>
    <w:rsid w:val="00B14693"/>
    <w:rsid w:val="00B1490A"/>
    <w:rsid w:val="00B1526C"/>
    <w:rsid w:val="00B1529E"/>
    <w:rsid w:val="00B165CD"/>
    <w:rsid w:val="00B17309"/>
    <w:rsid w:val="00B178CF"/>
    <w:rsid w:val="00B17D9F"/>
    <w:rsid w:val="00B20EFB"/>
    <w:rsid w:val="00B2145F"/>
    <w:rsid w:val="00B21762"/>
    <w:rsid w:val="00B2192E"/>
    <w:rsid w:val="00B21AF1"/>
    <w:rsid w:val="00B242DF"/>
    <w:rsid w:val="00B245F8"/>
    <w:rsid w:val="00B24AFB"/>
    <w:rsid w:val="00B257A4"/>
    <w:rsid w:val="00B259C4"/>
    <w:rsid w:val="00B25A9A"/>
    <w:rsid w:val="00B25B70"/>
    <w:rsid w:val="00B26F2D"/>
    <w:rsid w:val="00B27D8A"/>
    <w:rsid w:val="00B3000B"/>
    <w:rsid w:val="00B3038D"/>
    <w:rsid w:val="00B3084E"/>
    <w:rsid w:val="00B30AF2"/>
    <w:rsid w:val="00B31E6D"/>
    <w:rsid w:val="00B3375F"/>
    <w:rsid w:val="00B33843"/>
    <w:rsid w:val="00B3399A"/>
    <w:rsid w:val="00B33A0F"/>
    <w:rsid w:val="00B33C8D"/>
    <w:rsid w:val="00B35061"/>
    <w:rsid w:val="00B35C99"/>
    <w:rsid w:val="00B3665B"/>
    <w:rsid w:val="00B36BF1"/>
    <w:rsid w:val="00B36C01"/>
    <w:rsid w:val="00B36DFA"/>
    <w:rsid w:val="00B375DB"/>
    <w:rsid w:val="00B3788F"/>
    <w:rsid w:val="00B4000B"/>
    <w:rsid w:val="00B428B4"/>
    <w:rsid w:val="00B43293"/>
    <w:rsid w:val="00B4356E"/>
    <w:rsid w:val="00B44B20"/>
    <w:rsid w:val="00B45435"/>
    <w:rsid w:val="00B4617F"/>
    <w:rsid w:val="00B46919"/>
    <w:rsid w:val="00B50CEC"/>
    <w:rsid w:val="00B50DB5"/>
    <w:rsid w:val="00B54002"/>
    <w:rsid w:val="00B57373"/>
    <w:rsid w:val="00B57C6C"/>
    <w:rsid w:val="00B60351"/>
    <w:rsid w:val="00B6119D"/>
    <w:rsid w:val="00B61338"/>
    <w:rsid w:val="00B622C2"/>
    <w:rsid w:val="00B627F6"/>
    <w:rsid w:val="00B62F44"/>
    <w:rsid w:val="00B647CD"/>
    <w:rsid w:val="00B6554A"/>
    <w:rsid w:val="00B65E08"/>
    <w:rsid w:val="00B664AC"/>
    <w:rsid w:val="00B6666D"/>
    <w:rsid w:val="00B67427"/>
    <w:rsid w:val="00B71050"/>
    <w:rsid w:val="00B72735"/>
    <w:rsid w:val="00B74550"/>
    <w:rsid w:val="00B74F37"/>
    <w:rsid w:val="00B74F7B"/>
    <w:rsid w:val="00B750E9"/>
    <w:rsid w:val="00B75F68"/>
    <w:rsid w:val="00B76175"/>
    <w:rsid w:val="00B76370"/>
    <w:rsid w:val="00B777D1"/>
    <w:rsid w:val="00B77B92"/>
    <w:rsid w:val="00B77C81"/>
    <w:rsid w:val="00B77CC4"/>
    <w:rsid w:val="00B803F1"/>
    <w:rsid w:val="00B808B4"/>
    <w:rsid w:val="00B816C3"/>
    <w:rsid w:val="00B81F15"/>
    <w:rsid w:val="00B82ABA"/>
    <w:rsid w:val="00B83864"/>
    <w:rsid w:val="00B83D8F"/>
    <w:rsid w:val="00B83F11"/>
    <w:rsid w:val="00B84215"/>
    <w:rsid w:val="00B84AEE"/>
    <w:rsid w:val="00B8556A"/>
    <w:rsid w:val="00B85E33"/>
    <w:rsid w:val="00B87D7C"/>
    <w:rsid w:val="00B938E2"/>
    <w:rsid w:val="00B93C3F"/>
    <w:rsid w:val="00B94540"/>
    <w:rsid w:val="00B94E92"/>
    <w:rsid w:val="00B95AAA"/>
    <w:rsid w:val="00B9663E"/>
    <w:rsid w:val="00BA1093"/>
    <w:rsid w:val="00BA14E1"/>
    <w:rsid w:val="00BA1A78"/>
    <w:rsid w:val="00BA1C16"/>
    <w:rsid w:val="00BA204F"/>
    <w:rsid w:val="00BA22C8"/>
    <w:rsid w:val="00BA3404"/>
    <w:rsid w:val="00BA3E9A"/>
    <w:rsid w:val="00BA40F2"/>
    <w:rsid w:val="00BA6229"/>
    <w:rsid w:val="00BA6517"/>
    <w:rsid w:val="00BA7905"/>
    <w:rsid w:val="00BB0975"/>
    <w:rsid w:val="00BB2E99"/>
    <w:rsid w:val="00BB39AA"/>
    <w:rsid w:val="00BB5394"/>
    <w:rsid w:val="00BB5B37"/>
    <w:rsid w:val="00BB6185"/>
    <w:rsid w:val="00BB63FC"/>
    <w:rsid w:val="00BB69ED"/>
    <w:rsid w:val="00BB6B8A"/>
    <w:rsid w:val="00BB6C1F"/>
    <w:rsid w:val="00BB77CF"/>
    <w:rsid w:val="00BB788D"/>
    <w:rsid w:val="00BB7BAC"/>
    <w:rsid w:val="00BB7DEC"/>
    <w:rsid w:val="00BC1768"/>
    <w:rsid w:val="00BC1FF0"/>
    <w:rsid w:val="00BC2247"/>
    <w:rsid w:val="00BC2A5D"/>
    <w:rsid w:val="00BC4586"/>
    <w:rsid w:val="00BC5617"/>
    <w:rsid w:val="00BC6364"/>
    <w:rsid w:val="00BC68C3"/>
    <w:rsid w:val="00BD1854"/>
    <w:rsid w:val="00BD4C90"/>
    <w:rsid w:val="00BD50F5"/>
    <w:rsid w:val="00BD51DB"/>
    <w:rsid w:val="00BD5255"/>
    <w:rsid w:val="00BD5E78"/>
    <w:rsid w:val="00BD724B"/>
    <w:rsid w:val="00BE2B24"/>
    <w:rsid w:val="00BE2F57"/>
    <w:rsid w:val="00BE43D0"/>
    <w:rsid w:val="00BE4A8D"/>
    <w:rsid w:val="00BE4B42"/>
    <w:rsid w:val="00BE53E4"/>
    <w:rsid w:val="00BE5C9B"/>
    <w:rsid w:val="00BF0820"/>
    <w:rsid w:val="00BF0CAE"/>
    <w:rsid w:val="00BF1378"/>
    <w:rsid w:val="00BF2D4A"/>
    <w:rsid w:val="00BF51A3"/>
    <w:rsid w:val="00BF54A5"/>
    <w:rsid w:val="00C0055D"/>
    <w:rsid w:val="00C014BB"/>
    <w:rsid w:val="00C01699"/>
    <w:rsid w:val="00C01D11"/>
    <w:rsid w:val="00C01D26"/>
    <w:rsid w:val="00C01E3A"/>
    <w:rsid w:val="00C0237F"/>
    <w:rsid w:val="00C0247B"/>
    <w:rsid w:val="00C02569"/>
    <w:rsid w:val="00C02B61"/>
    <w:rsid w:val="00C044AA"/>
    <w:rsid w:val="00C04510"/>
    <w:rsid w:val="00C0633C"/>
    <w:rsid w:val="00C06535"/>
    <w:rsid w:val="00C06854"/>
    <w:rsid w:val="00C069DE"/>
    <w:rsid w:val="00C06B04"/>
    <w:rsid w:val="00C07BFB"/>
    <w:rsid w:val="00C10815"/>
    <w:rsid w:val="00C10A05"/>
    <w:rsid w:val="00C10D06"/>
    <w:rsid w:val="00C11FA1"/>
    <w:rsid w:val="00C12E11"/>
    <w:rsid w:val="00C14EE6"/>
    <w:rsid w:val="00C14FEB"/>
    <w:rsid w:val="00C153D3"/>
    <w:rsid w:val="00C162FB"/>
    <w:rsid w:val="00C163BB"/>
    <w:rsid w:val="00C163CC"/>
    <w:rsid w:val="00C1659A"/>
    <w:rsid w:val="00C16C4F"/>
    <w:rsid w:val="00C206E0"/>
    <w:rsid w:val="00C214C0"/>
    <w:rsid w:val="00C225CE"/>
    <w:rsid w:val="00C22FC0"/>
    <w:rsid w:val="00C24065"/>
    <w:rsid w:val="00C24826"/>
    <w:rsid w:val="00C248D5"/>
    <w:rsid w:val="00C249F6"/>
    <w:rsid w:val="00C2526F"/>
    <w:rsid w:val="00C261A8"/>
    <w:rsid w:val="00C2634C"/>
    <w:rsid w:val="00C26640"/>
    <w:rsid w:val="00C269B5"/>
    <w:rsid w:val="00C26A1D"/>
    <w:rsid w:val="00C27283"/>
    <w:rsid w:val="00C27C0A"/>
    <w:rsid w:val="00C27F47"/>
    <w:rsid w:val="00C3051D"/>
    <w:rsid w:val="00C307E0"/>
    <w:rsid w:val="00C32125"/>
    <w:rsid w:val="00C32237"/>
    <w:rsid w:val="00C33F1B"/>
    <w:rsid w:val="00C35004"/>
    <w:rsid w:val="00C370DA"/>
    <w:rsid w:val="00C372A5"/>
    <w:rsid w:val="00C411C5"/>
    <w:rsid w:val="00C419FA"/>
    <w:rsid w:val="00C4230E"/>
    <w:rsid w:val="00C426E6"/>
    <w:rsid w:val="00C42A55"/>
    <w:rsid w:val="00C42C90"/>
    <w:rsid w:val="00C431C3"/>
    <w:rsid w:val="00C43AC5"/>
    <w:rsid w:val="00C43CFA"/>
    <w:rsid w:val="00C43ECA"/>
    <w:rsid w:val="00C44759"/>
    <w:rsid w:val="00C447CE"/>
    <w:rsid w:val="00C45EA3"/>
    <w:rsid w:val="00C45F6A"/>
    <w:rsid w:val="00C45F89"/>
    <w:rsid w:val="00C4696A"/>
    <w:rsid w:val="00C4740C"/>
    <w:rsid w:val="00C47B6F"/>
    <w:rsid w:val="00C502C7"/>
    <w:rsid w:val="00C50C48"/>
    <w:rsid w:val="00C51580"/>
    <w:rsid w:val="00C51828"/>
    <w:rsid w:val="00C51ED6"/>
    <w:rsid w:val="00C52AAD"/>
    <w:rsid w:val="00C53A3D"/>
    <w:rsid w:val="00C53AA8"/>
    <w:rsid w:val="00C55FAE"/>
    <w:rsid w:val="00C56686"/>
    <w:rsid w:val="00C57288"/>
    <w:rsid w:val="00C57457"/>
    <w:rsid w:val="00C57914"/>
    <w:rsid w:val="00C57F2C"/>
    <w:rsid w:val="00C57F9A"/>
    <w:rsid w:val="00C60333"/>
    <w:rsid w:val="00C60B32"/>
    <w:rsid w:val="00C614D8"/>
    <w:rsid w:val="00C615F5"/>
    <w:rsid w:val="00C62247"/>
    <w:rsid w:val="00C62764"/>
    <w:rsid w:val="00C6329F"/>
    <w:rsid w:val="00C63478"/>
    <w:rsid w:val="00C63B4A"/>
    <w:rsid w:val="00C65354"/>
    <w:rsid w:val="00C658E4"/>
    <w:rsid w:val="00C65D0E"/>
    <w:rsid w:val="00C65E35"/>
    <w:rsid w:val="00C6606C"/>
    <w:rsid w:val="00C66638"/>
    <w:rsid w:val="00C66732"/>
    <w:rsid w:val="00C66C87"/>
    <w:rsid w:val="00C66D43"/>
    <w:rsid w:val="00C673C4"/>
    <w:rsid w:val="00C67D1E"/>
    <w:rsid w:val="00C703F6"/>
    <w:rsid w:val="00C71095"/>
    <w:rsid w:val="00C71EC4"/>
    <w:rsid w:val="00C729E8"/>
    <w:rsid w:val="00C76157"/>
    <w:rsid w:val="00C7646A"/>
    <w:rsid w:val="00C76ADB"/>
    <w:rsid w:val="00C773C5"/>
    <w:rsid w:val="00C804A5"/>
    <w:rsid w:val="00C80648"/>
    <w:rsid w:val="00C81928"/>
    <w:rsid w:val="00C81A65"/>
    <w:rsid w:val="00C820D1"/>
    <w:rsid w:val="00C8215C"/>
    <w:rsid w:val="00C8240E"/>
    <w:rsid w:val="00C83699"/>
    <w:rsid w:val="00C843F2"/>
    <w:rsid w:val="00C84A78"/>
    <w:rsid w:val="00C85494"/>
    <w:rsid w:val="00C85F86"/>
    <w:rsid w:val="00C86AF4"/>
    <w:rsid w:val="00C87910"/>
    <w:rsid w:val="00C90BCA"/>
    <w:rsid w:val="00C916ED"/>
    <w:rsid w:val="00C92797"/>
    <w:rsid w:val="00C93383"/>
    <w:rsid w:val="00C9504E"/>
    <w:rsid w:val="00C955B9"/>
    <w:rsid w:val="00C9669D"/>
    <w:rsid w:val="00C9704B"/>
    <w:rsid w:val="00C972B6"/>
    <w:rsid w:val="00C97362"/>
    <w:rsid w:val="00CA06B4"/>
    <w:rsid w:val="00CA28CF"/>
    <w:rsid w:val="00CA2BF3"/>
    <w:rsid w:val="00CA2CBC"/>
    <w:rsid w:val="00CA2D51"/>
    <w:rsid w:val="00CA3883"/>
    <w:rsid w:val="00CA42C5"/>
    <w:rsid w:val="00CA467D"/>
    <w:rsid w:val="00CA4B36"/>
    <w:rsid w:val="00CA5EF5"/>
    <w:rsid w:val="00CA63C1"/>
    <w:rsid w:val="00CA6B84"/>
    <w:rsid w:val="00CA745E"/>
    <w:rsid w:val="00CA7663"/>
    <w:rsid w:val="00CA79B3"/>
    <w:rsid w:val="00CA7A29"/>
    <w:rsid w:val="00CA7E78"/>
    <w:rsid w:val="00CB0303"/>
    <w:rsid w:val="00CB0403"/>
    <w:rsid w:val="00CB0896"/>
    <w:rsid w:val="00CB1D93"/>
    <w:rsid w:val="00CB2914"/>
    <w:rsid w:val="00CB426F"/>
    <w:rsid w:val="00CB4B80"/>
    <w:rsid w:val="00CB4D52"/>
    <w:rsid w:val="00CB5741"/>
    <w:rsid w:val="00CB5933"/>
    <w:rsid w:val="00CB6A4A"/>
    <w:rsid w:val="00CB6BA6"/>
    <w:rsid w:val="00CB6DFD"/>
    <w:rsid w:val="00CB70C6"/>
    <w:rsid w:val="00CC08D9"/>
    <w:rsid w:val="00CC08FD"/>
    <w:rsid w:val="00CC0B5F"/>
    <w:rsid w:val="00CC15DD"/>
    <w:rsid w:val="00CC3AD1"/>
    <w:rsid w:val="00CC3DD4"/>
    <w:rsid w:val="00CC4584"/>
    <w:rsid w:val="00CC54FA"/>
    <w:rsid w:val="00CC5C23"/>
    <w:rsid w:val="00CC678E"/>
    <w:rsid w:val="00CC67D3"/>
    <w:rsid w:val="00CC7DE5"/>
    <w:rsid w:val="00CD0276"/>
    <w:rsid w:val="00CD0681"/>
    <w:rsid w:val="00CD1FC1"/>
    <w:rsid w:val="00CD2C71"/>
    <w:rsid w:val="00CD33F9"/>
    <w:rsid w:val="00CD5546"/>
    <w:rsid w:val="00CD78D0"/>
    <w:rsid w:val="00CE0A80"/>
    <w:rsid w:val="00CE1463"/>
    <w:rsid w:val="00CE3CE9"/>
    <w:rsid w:val="00CE3F26"/>
    <w:rsid w:val="00CE4209"/>
    <w:rsid w:val="00CE479D"/>
    <w:rsid w:val="00CE52D7"/>
    <w:rsid w:val="00CE5304"/>
    <w:rsid w:val="00CE5311"/>
    <w:rsid w:val="00CE6220"/>
    <w:rsid w:val="00CE7D84"/>
    <w:rsid w:val="00CF07DA"/>
    <w:rsid w:val="00CF08D2"/>
    <w:rsid w:val="00CF192B"/>
    <w:rsid w:val="00CF2DF2"/>
    <w:rsid w:val="00CF31D7"/>
    <w:rsid w:val="00CF36C0"/>
    <w:rsid w:val="00CF3808"/>
    <w:rsid w:val="00CF64B8"/>
    <w:rsid w:val="00CF6FEB"/>
    <w:rsid w:val="00D0051F"/>
    <w:rsid w:val="00D03922"/>
    <w:rsid w:val="00D05A6E"/>
    <w:rsid w:val="00D07032"/>
    <w:rsid w:val="00D07457"/>
    <w:rsid w:val="00D122CC"/>
    <w:rsid w:val="00D123A1"/>
    <w:rsid w:val="00D12A78"/>
    <w:rsid w:val="00D1488B"/>
    <w:rsid w:val="00D149A8"/>
    <w:rsid w:val="00D149F4"/>
    <w:rsid w:val="00D14A94"/>
    <w:rsid w:val="00D14DA2"/>
    <w:rsid w:val="00D17241"/>
    <w:rsid w:val="00D1792B"/>
    <w:rsid w:val="00D20B74"/>
    <w:rsid w:val="00D20EF7"/>
    <w:rsid w:val="00D21485"/>
    <w:rsid w:val="00D21C19"/>
    <w:rsid w:val="00D22426"/>
    <w:rsid w:val="00D228E6"/>
    <w:rsid w:val="00D2316A"/>
    <w:rsid w:val="00D233ED"/>
    <w:rsid w:val="00D2367B"/>
    <w:rsid w:val="00D23CC3"/>
    <w:rsid w:val="00D267C1"/>
    <w:rsid w:val="00D2738C"/>
    <w:rsid w:val="00D2742F"/>
    <w:rsid w:val="00D274C7"/>
    <w:rsid w:val="00D27CF2"/>
    <w:rsid w:val="00D3042F"/>
    <w:rsid w:val="00D30C92"/>
    <w:rsid w:val="00D317B4"/>
    <w:rsid w:val="00D31B1A"/>
    <w:rsid w:val="00D31B8E"/>
    <w:rsid w:val="00D323D9"/>
    <w:rsid w:val="00D328E5"/>
    <w:rsid w:val="00D34FA7"/>
    <w:rsid w:val="00D35C41"/>
    <w:rsid w:val="00D3663B"/>
    <w:rsid w:val="00D37333"/>
    <w:rsid w:val="00D37796"/>
    <w:rsid w:val="00D4217C"/>
    <w:rsid w:val="00D42B6B"/>
    <w:rsid w:val="00D4358A"/>
    <w:rsid w:val="00D43D4C"/>
    <w:rsid w:val="00D43E38"/>
    <w:rsid w:val="00D446C3"/>
    <w:rsid w:val="00D45352"/>
    <w:rsid w:val="00D457A7"/>
    <w:rsid w:val="00D45838"/>
    <w:rsid w:val="00D45CAD"/>
    <w:rsid w:val="00D4706B"/>
    <w:rsid w:val="00D503BA"/>
    <w:rsid w:val="00D50F5F"/>
    <w:rsid w:val="00D511FA"/>
    <w:rsid w:val="00D52504"/>
    <w:rsid w:val="00D52625"/>
    <w:rsid w:val="00D52C81"/>
    <w:rsid w:val="00D533CF"/>
    <w:rsid w:val="00D5403F"/>
    <w:rsid w:val="00D54BFE"/>
    <w:rsid w:val="00D55F4A"/>
    <w:rsid w:val="00D5679E"/>
    <w:rsid w:val="00D602E0"/>
    <w:rsid w:val="00D609FA"/>
    <w:rsid w:val="00D633ED"/>
    <w:rsid w:val="00D6373C"/>
    <w:rsid w:val="00D6504A"/>
    <w:rsid w:val="00D65A43"/>
    <w:rsid w:val="00D667AD"/>
    <w:rsid w:val="00D66B0B"/>
    <w:rsid w:val="00D67182"/>
    <w:rsid w:val="00D67D70"/>
    <w:rsid w:val="00D708FB"/>
    <w:rsid w:val="00D713B3"/>
    <w:rsid w:val="00D71CF5"/>
    <w:rsid w:val="00D72EBB"/>
    <w:rsid w:val="00D73026"/>
    <w:rsid w:val="00D730FB"/>
    <w:rsid w:val="00D7379D"/>
    <w:rsid w:val="00D7442B"/>
    <w:rsid w:val="00D74A61"/>
    <w:rsid w:val="00D76FE8"/>
    <w:rsid w:val="00D77CDE"/>
    <w:rsid w:val="00D806A3"/>
    <w:rsid w:val="00D80BD2"/>
    <w:rsid w:val="00D80E89"/>
    <w:rsid w:val="00D815C4"/>
    <w:rsid w:val="00D81729"/>
    <w:rsid w:val="00D81D60"/>
    <w:rsid w:val="00D82237"/>
    <w:rsid w:val="00D8233E"/>
    <w:rsid w:val="00D83002"/>
    <w:rsid w:val="00D8309C"/>
    <w:rsid w:val="00D83344"/>
    <w:rsid w:val="00D83472"/>
    <w:rsid w:val="00D8407E"/>
    <w:rsid w:val="00D840DF"/>
    <w:rsid w:val="00D84167"/>
    <w:rsid w:val="00D84528"/>
    <w:rsid w:val="00D859DC"/>
    <w:rsid w:val="00D865E9"/>
    <w:rsid w:val="00D86847"/>
    <w:rsid w:val="00D8747E"/>
    <w:rsid w:val="00D87A42"/>
    <w:rsid w:val="00D87AB0"/>
    <w:rsid w:val="00D904FD"/>
    <w:rsid w:val="00D91177"/>
    <w:rsid w:val="00D9119F"/>
    <w:rsid w:val="00D917ED"/>
    <w:rsid w:val="00D91A1D"/>
    <w:rsid w:val="00D9390D"/>
    <w:rsid w:val="00D9432C"/>
    <w:rsid w:val="00D94641"/>
    <w:rsid w:val="00D96435"/>
    <w:rsid w:val="00D9710A"/>
    <w:rsid w:val="00DA0079"/>
    <w:rsid w:val="00DA0848"/>
    <w:rsid w:val="00DA098F"/>
    <w:rsid w:val="00DA15B0"/>
    <w:rsid w:val="00DA1B4B"/>
    <w:rsid w:val="00DA1F85"/>
    <w:rsid w:val="00DA1FC1"/>
    <w:rsid w:val="00DA3074"/>
    <w:rsid w:val="00DA52CC"/>
    <w:rsid w:val="00DA5B13"/>
    <w:rsid w:val="00DA7CD0"/>
    <w:rsid w:val="00DB05F9"/>
    <w:rsid w:val="00DB320C"/>
    <w:rsid w:val="00DB331A"/>
    <w:rsid w:val="00DB38DC"/>
    <w:rsid w:val="00DB393B"/>
    <w:rsid w:val="00DB41FC"/>
    <w:rsid w:val="00DB561A"/>
    <w:rsid w:val="00DB7324"/>
    <w:rsid w:val="00DB7A2B"/>
    <w:rsid w:val="00DC2172"/>
    <w:rsid w:val="00DC245B"/>
    <w:rsid w:val="00DC3987"/>
    <w:rsid w:val="00DC39E6"/>
    <w:rsid w:val="00DC4054"/>
    <w:rsid w:val="00DC47D0"/>
    <w:rsid w:val="00DC4B97"/>
    <w:rsid w:val="00DC4DCD"/>
    <w:rsid w:val="00DC5496"/>
    <w:rsid w:val="00DC703A"/>
    <w:rsid w:val="00DC7274"/>
    <w:rsid w:val="00DC7811"/>
    <w:rsid w:val="00DC7873"/>
    <w:rsid w:val="00DD0AA1"/>
    <w:rsid w:val="00DD0D58"/>
    <w:rsid w:val="00DD1924"/>
    <w:rsid w:val="00DD21F0"/>
    <w:rsid w:val="00DD25E9"/>
    <w:rsid w:val="00DD27A7"/>
    <w:rsid w:val="00DD2DEF"/>
    <w:rsid w:val="00DD313E"/>
    <w:rsid w:val="00DD479B"/>
    <w:rsid w:val="00DD5269"/>
    <w:rsid w:val="00DD5553"/>
    <w:rsid w:val="00DD570B"/>
    <w:rsid w:val="00DD6502"/>
    <w:rsid w:val="00DD6FDF"/>
    <w:rsid w:val="00DD710F"/>
    <w:rsid w:val="00DE2578"/>
    <w:rsid w:val="00DE3F72"/>
    <w:rsid w:val="00DE41E9"/>
    <w:rsid w:val="00DE4CD1"/>
    <w:rsid w:val="00DE5261"/>
    <w:rsid w:val="00DE539D"/>
    <w:rsid w:val="00DE6247"/>
    <w:rsid w:val="00DE63F8"/>
    <w:rsid w:val="00DE6C7F"/>
    <w:rsid w:val="00DE6F41"/>
    <w:rsid w:val="00DE6F45"/>
    <w:rsid w:val="00DE7E44"/>
    <w:rsid w:val="00DF0656"/>
    <w:rsid w:val="00DF1E61"/>
    <w:rsid w:val="00DF1F37"/>
    <w:rsid w:val="00DF24A6"/>
    <w:rsid w:val="00DF341E"/>
    <w:rsid w:val="00DF3C70"/>
    <w:rsid w:val="00DF5E68"/>
    <w:rsid w:val="00DF64FA"/>
    <w:rsid w:val="00DF7FDC"/>
    <w:rsid w:val="00E0083F"/>
    <w:rsid w:val="00E043A1"/>
    <w:rsid w:val="00E05D97"/>
    <w:rsid w:val="00E05E08"/>
    <w:rsid w:val="00E0723D"/>
    <w:rsid w:val="00E11040"/>
    <w:rsid w:val="00E17404"/>
    <w:rsid w:val="00E17716"/>
    <w:rsid w:val="00E17783"/>
    <w:rsid w:val="00E17AD7"/>
    <w:rsid w:val="00E203AE"/>
    <w:rsid w:val="00E21ED4"/>
    <w:rsid w:val="00E246C9"/>
    <w:rsid w:val="00E25126"/>
    <w:rsid w:val="00E25B39"/>
    <w:rsid w:val="00E25C53"/>
    <w:rsid w:val="00E25E49"/>
    <w:rsid w:val="00E26616"/>
    <w:rsid w:val="00E267DE"/>
    <w:rsid w:val="00E26C40"/>
    <w:rsid w:val="00E26CB1"/>
    <w:rsid w:val="00E2735D"/>
    <w:rsid w:val="00E274E5"/>
    <w:rsid w:val="00E3137A"/>
    <w:rsid w:val="00E3341C"/>
    <w:rsid w:val="00E33539"/>
    <w:rsid w:val="00E3452B"/>
    <w:rsid w:val="00E35134"/>
    <w:rsid w:val="00E35228"/>
    <w:rsid w:val="00E37C60"/>
    <w:rsid w:val="00E41A80"/>
    <w:rsid w:val="00E41C58"/>
    <w:rsid w:val="00E43701"/>
    <w:rsid w:val="00E448AD"/>
    <w:rsid w:val="00E45EA8"/>
    <w:rsid w:val="00E47498"/>
    <w:rsid w:val="00E47BC6"/>
    <w:rsid w:val="00E50DAE"/>
    <w:rsid w:val="00E5195C"/>
    <w:rsid w:val="00E51D81"/>
    <w:rsid w:val="00E520AB"/>
    <w:rsid w:val="00E5414F"/>
    <w:rsid w:val="00E5433E"/>
    <w:rsid w:val="00E54627"/>
    <w:rsid w:val="00E54836"/>
    <w:rsid w:val="00E55968"/>
    <w:rsid w:val="00E55D97"/>
    <w:rsid w:val="00E562EA"/>
    <w:rsid w:val="00E566B9"/>
    <w:rsid w:val="00E56C97"/>
    <w:rsid w:val="00E56E85"/>
    <w:rsid w:val="00E5743A"/>
    <w:rsid w:val="00E578EF"/>
    <w:rsid w:val="00E61840"/>
    <w:rsid w:val="00E61E3E"/>
    <w:rsid w:val="00E6261D"/>
    <w:rsid w:val="00E62A78"/>
    <w:rsid w:val="00E62BAF"/>
    <w:rsid w:val="00E63176"/>
    <w:rsid w:val="00E651C2"/>
    <w:rsid w:val="00E6526D"/>
    <w:rsid w:val="00E66D47"/>
    <w:rsid w:val="00E70A7F"/>
    <w:rsid w:val="00E70BD6"/>
    <w:rsid w:val="00E70D22"/>
    <w:rsid w:val="00E70FB3"/>
    <w:rsid w:val="00E715CC"/>
    <w:rsid w:val="00E716E8"/>
    <w:rsid w:val="00E71874"/>
    <w:rsid w:val="00E7198A"/>
    <w:rsid w:val="00E71992"/>
    <w:rsid w:val="00E71AA8"/>
    <w:rsid w:val="00E72B77"/>
    <w:rsid w:val="00E73526"/>
    <w:rsid w:val="00E7374A"/>
    <w:rsid w:val="00E74347"/>
    <w:rsid w:val="00E77CDB"/>
    <w:rsid w:val="00E80683"/>
    <w:rsid w:val="00E82319"/>
    <w:rsid w:val="00E833E2"/>
    <w:rsid w:val="00E83BB5"/>
    <w:rsid w:val="00E84391"/>
    <w:rsid w:val="00E855BF"/>
    <w:rsid w:val="00E85A1A"/>
    <w:rsid w:val="00E8702B"/>
    <w:rsid w:val="00E87751"/>
    <w:rsid w:val="00E87DBB"/>
    <w:rsid w:val="00E902C4"/>
    <w:rsid w:val="00E90DD5"/>
    <w:rsid w:val="00E9128B"/>
    <w:rsid w:val="00E91C31"/>
    <w:rsid w:val="00E942D3"/>
    <w:rsid w:val="00E95106"/>
    <w:rsid w:val="00E95836"/>
    <w:rsid w:val="00E95A80"/>
    <w:rsid w:val="00E96124"/>
    <w:rsid w:val="00E96637"/>
    <w:rsid w:val="00E9766F"/>
    <w:rsid w:val="00E97BBD"/>
    <w:rsid w:val="00E97F30"/>
    <w:rsid w:val="00EA0234"/>
    <w:rsid w:val="00EA0327"/>
    <w:rsid w:val="00EA03A9"/>
    <w:rsid w:val="00EA1FDA"/>
    <w:rsid w:val="00EA280E"/>
    <w:rsid w:val="00EA2942"/>
    <w:rsid w:val="00EA3EF3"/>
    <w:rsid w:val="00EA4D81"/>
    <w:rsid w:val="00EA5CEF"/>
    <w:rsid w:val="00EA6EAB"/>
    <w:rsid w:val="00EB0106"/>
    <w:rsid w:val="00EB0895"/>
    <w:rsid w:val="00EB1A4F"/>
    <w:rsid w:val="00EB3869"/>
    <w:rsid w:val="00EB3A05"/>
    <w:rsid w:val="00EB3EE2"/>
    <w:rsid w:val="00EB4744"/>
    <w:rsid w:val="00EB4A4D"/>
    <w:rsid w:val="00EB554A"/>
    <w:rsid w:val="00EB583A"/>
    <w:rsid w:val="00EB711D"/>
    <w:rsid w:val="00EB7776"/>
    <w:rsid w:val="00EB7868"/>
    <w:rsid w:val="00EC0964"/>
    <w:rsid w:val="00EC11F7"/>
    <w:rsid w:val="00EC1A1F"/>
    <w:rsid w:val="00EC2264"/>
    <w:rsid w:val="00EC2792"/>
    <w:rsid w:val="00EC2880"/>
    <w:rsid w:val="00EC2C8E"/>
    <w:rsid w:val="00EC3BDA"/>
    <w:rsid w:val="00EC422F"/>
    <w:rsid w:val="00EC43F1"/>
    <w:rsid w:val="00EC4BC8"/>
    <w:rsid w:val="00EC4D88"/>
    <w:rsid w:val="00EC583A"/>
    <w:rsid w:val="00EC6116"/>
    <w:rsid w:val="00EC611C"/>
    <w:rsid w:val="00EC635C"/>
    <w:rsid w:val="00EC6C39"/>
    <w:rsid w:val="00EC7A11"/>
    <w:rsid w:val="00ED018F"/>
    <w:rsid w:val="00ED0505"/>
    <w:rsid w:val="00ED09DB"/>
    <w:rsid w:val="00ED2A86"/>
    <w:rsid w:val="00ED4F88"/>
    <w:rsid w:val="00ED7CF5"/>
    <w:rsid w:val="00EE0FDE"/>
    <w:rsid w:val="00EE1C0D"/>
    <w:rsid w:val="00EE2485"/>
    <w:rsid w:val="00EE25B0"/>
    <w:rsid w:val="00EE3019"/>
    <w:rsid w:val="00EE3DA1"/>
    <w:rsid w:val="00EE3FB0"/>
    <w:rsid w:val="00EE40E9"/>
    <w:rsid w:val="00EE42E9"/>
    <w:rsid w:val="00EE4B9E"/>
    <w:rsid w:val="00EE5716"/>
    <w:rsid w:val="00EE6BA0"/>
    <w:rsid w:val="00EE6E44"/>
    <w:rsid w:val="00EE77C4"/>
    <w:rsid w:val="00EE79E9"/>
    <w:rsid w:val="00EF0578"/>
    <w:rsid w:val="00EF11D6"/>
    <w:rsid w:val="00EF2B80"/>
    <w:rsid w:val="00EF3604"/>
    <w:rsid w:val="00EF5672"/>
    <w:rsid w:val="00EF5EC0"/>
    <w:rsid w:val="00EF6122"/>
    <w:rsid w:val="00EF6180"/>
    <w:rsid w:val="00EF6357"/>
    <w:rsid w:val="00EF65CE"/>
    <w:rsid w:val="00EF6F52"/>
    <w:rsid w:val="00EF7536"/>
    <w:rsid w:val="00EF7917"/>
    <w:rsid w:val="00EF794A"/>
    <w:rsid w:val="00F00C9C"/>
    <w:rsid w:val="00F01122"/>
    <w:rsid w:val="00F0242B"/>
    <w:rsid w:val="00F04544"/>
    <w:rsid w:val="00F057EC"/>
    <w:rsid w:val="00F059E9"/>
    <w:rsid w:val="00F069EF"/>
    <w:rsid w:val="00F07005"/>
    <w:rsid w:val="00F11BF1"/>
    <w:rsid w:val="00F13403"/>
    <w:rsid w:val="00F1362F"/>
    <w:rsid w:val="00F14925"/>
    <w:rsid w:val="00F150CD"/>
    <w:rsid w:val="00F15227"/>
    <w:rsid w:val="00F15E19"/>
    <w:rsid w:val="00F15E45"/>
    <w:rsid w:val="00F15EF8"/>
    <w:rsid w:val="00F175DD"/>
    <w:rsid w:val="00F2020D"/>
    <w:rsid w:val="00F207F0"/>
    <w:rsid w:val="00F230EF"/>
    <w:rsid w:val="00F244AC"/>
    <w:rsid w:val="00F253B8"/>
    <w:rsid w:val="00F26060"/>
    <w:rsid w:val="00F26698"/>
    <w:rsid w:val="00F322E6"/>
    <w:rsid w:val="00F33D9E"/>
    <w:rsid w:val="00F34ABE"/>
    <w:rsid w:val="00F3540B"/>
    <w:rsid w:val="00F35E6E"/>
    <w:rsid w:val="00F361EA"/>
    <w:rsid w:val="00F416E1"/>
    <w:rsid w:val="00F41ED5"/>
    <w:rsid w:val="00F431DF"/>
    <w:rsid w:val="00F452DD"/>
    <w:rsid w:val="00F469FE"/>
    <w:rsid w:val="00F474C8"/>
    <w:rsid w:val="00F500B7"/>
    <w:rsid w:val="00F5044D"/>
    <w:rsid w:val="00F50A27"/>
    <w:rsid w:val="00F52934"/>
    <w:rsid w:val="00F53032"/>
    <w:rsid w:val="00F542C6"/>
    <w:rsid w:val="00F5482B"/>
    <w:rsid w:val="00F55086"/>
    <w:rsid w:val="00F55229"/>
    <w:rsid w:val="00F55B10"/>
    <w:rsid w:val="00F569D7"/>
    <w:rsid w:val="00F569EF"/>
    <w:rsid w:val="00F5779D"/>
    <w:rsid w:val="00F601B0"/>
    <w:rsid w:val="00F6021C"/>
    <w:rsid w:val="00F626AB"/>
    <w:rsid w:val="00F62EEF"/>
    <w:rsid w:val="00F62F5E"/>
    <w:rsid w:val="00F637FE"/>
    <w:rsid w:val="00F638C0"/>
    <w:rsid w:val="00F645BB"/>
    <w:rsid w:val="00F65FF6"/>
    <w:rsid w:val="00F66972"/>
    <w:rsid w:val="00F7021C"/>
    <w:rsid w:val="00F707F3"/>
    <w:rsid w:val="00F70A3E"/>
    <w:rsid w:val="00F710F4"/>
    <w:rsid w:val="00F72637"/>
    <w:rsid w:val="00F72860"/>
    <w:rsid w:val="00F72BBC"/>
    <w:rsid w:val="00F75757"/>
    <w:rsid w:val="00F75A36"/>
    <w:rsid w:val="00F801F0"/>
    <w:rsid w:val="00F80495"/>
    <w:rsid w:val="00F822BC"/>
    <w:rsid w:val="00F82457"/>
    <w:rsid w:val="00F832A2"/>
    <w:rsid w:val="00F84104"/>
    <w:rsid w:val="00F84460"/>
    <w:rsid w:val="00F84471"/>
    <w:rsid w:val="00F85563"/>
    <w:rsid w:val="00F86337"/>
    <w:rsid w:val="00F8769C"/>
    <w:rsid w:val="00F90437"/>
    <w:rsid w:val="00F90787"/>
    <w:rsid w:val="00F90F07"/>
    <w:rsid w:val="00F92197"/>
    <w:rsid w:val="00F930E4"/>
    <w:rsid w:val="00F953E9"/>
    <w:rsid w:val="00F957A8"/>
    <w:rsid w:val="00F959ED"/>
    <w:rsid w:val="00F97DB9"/>
    <w:rsid w:val="00FA0BC4"/>
    <w:rsid w:val="00FA166E"/>
    <w:rsid w:val="00FA18CC"/>
    <w:rsid w:val="00FA387B"/>
    <w:rsid w:val="00FA59CD"/>
    <w:rsid w:val="00FA5BE4"/>
    <w:rsid w:val="00FA6B7B"/>
    <w:rsid w:val="00FA6BC4"/>
    <w:rsid w:val="00FB030C"/>
    <w:rsid w:val="00FB1529"/>
    <w:rsid w:val="00FB34BD"/>
    <w:rsid w:val="00FB390C"/>
    <w:rsid w:val="00FB4349"/>
    <w:rsid w:val="00FB5FC5"/>
    <w:rsid w:val="00FB6106"/>
    <w:rsid w:val="00FB6816"/>
    <w:rsid w:val="00FB70A5"/>
    <w:rsid w:val="00FB7C1B"/>
    <w:rsid w:val="00FC0A8B"/>
    <w:rsid w:val="00FC10F1"/>
    <w:rsid w:val="00FC3BDA"/>
    <w:rsid w:val="00FC7B03"/>
    <w:rsid w:val="00FD0040"/>
    <w:rsid w:val="00FD13C7"/>
    <w:rsid w:val="00FD24DF"/>
    <w:rsid w:val="00FD252F"/>
    <w:rsid w:val="00FD2EAF"/>
    <w:rsid w:val="00FD30FB"/>
    <w:rsid w:val="00FD36F9"/>
    <w:rsid w:val="00FD59B0"/>
    <w:rsid w:val="00FD6E36"/>
    <w:rsid w:val="00FD7533"/>
    <w:rsid w:val="00FE0586"/>
    <w:rsid w:val="00FE11AC"/>
    <w:rsid w:val="00FE2636"/>
    <w:rsid w:val="00FE2B18"/>
    <w:rsid w:val="00FE4629"/>
    <w:rsid w:val="00FE491D"/>
    <w:rsid w:val="00FE4D42"/>
    <w:rsid w:val="00FE6EDD"/>
    <w:rsid w:val="00FE7984"/>
    <w:rsid w:val="00FF056C"/>
    <w:rsid w:val="00FF06AA"/>
    <w:rsid w:val="00FF0D2D"/>
    <w:rsid w:val="00FF3A77"/>
    <w:rsid w:val="00FF3F8B"/>
    <w:rsid w:val="00FF4AF9"/>
    <w:rsid w:val="00FF5B26"/>
    <w:rsid w:val="00FF7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8E4F0"/>
  <w15:chartTrackingRefBased/>
  <w15:docId w15:val="{68B283FA-1D9A-4DBE-BF25-5E3F58EA3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E68"/>
    <w:pPr>
      <w:spacing w:after="200" w:line="276" w:lineRule="auto"/>
      <w:jc w:val="both"/>
    </w:pPr>
    <w:rPr>
      <w:sz w:val="24"/>
      <w:szCs w:val="22"/>
      <w:lang w:val="es-DO"/>
    </w:rPr>
  </w:style>
  <w:style w:type="paragraph" w:styleId="Ttulo1">
    <w:name w:val="heading 1"/>
    <w:basedOn w:val="Normal"/>
    <w:link w:val="Ttulo1Car"/>
    <w:uiPriority w:val="9"/>
    <w:qFormat/>
    <w:rsid w:val="00686839"/>
    <w:pPr>
      <w:spacing w:before="100" w:beforeAutospacing="1" w:after="100" w:afterAutospacing="1" w:line="240" w:lineRule="auto"/>
      <w:jc w:val="left"/>
      <w:outlineLvl w:val="0"/>
    </w:pPr>
    <w:rPr>
      <w:rFonts w:eastAsia="Times New Roman"/>
      <w:b/>
      <w:bCs/>
      <w:kern w:val="36"/>
      <w:sz w:val="28"/>
      <w:szCs w:val="48"/>
      <w:lang w:val="x-none" w:eastAsia="x-none"/>
    </w:rPr>
  </w:style>
  <w:style w:type="paragraph" w:styleId="Ttulo2">
    <w:name w:val="heading 2"/>
    <w:basedOn w:val="Normal"/>
    <w:next w:val="Normal"/>
    <w:link w:val="Ttulo2Car"/>
    <w:uiPriority w:val="9"/>
    <w:unhideWhenUsed/>
    <w:qFormat/>
    <w:rsid w:val="00084479"/>
    <w:pPr>
      <w:keepNext/>
      <w:spacing w:after="0" w:line="360" w:lineRule="auto"/>
      <w:outlineLvl w:val="1"/>
    </w:pPr>
    <w:rPr>
      <w:rFonts w:ascii="Bahnschrift" w:eastAsia="Times New Roman" w:hAnsi="Bahnschrift"/>
      <w:b/>
      <w:bCs/>
      <w:iCs/>
      <w:color w:val="1F4E79" w:themeColor="accent1" w:themeShade="80"/>
      <w:sz w:val="28"/>
      <w:szCs w:val="28"/>
    </w:rPr>
  </w:style>
  <w:style w:type="paragraph" w:styleId="Ttulo3">
    <w:name w:val="heading 3"/>
    <w:basedOn w:val="Normal"/>
    <w:next w:val="Normal"/>
    <w:link w:val="Ttulo3Car"/>
    <w:uiPriority w:val="9"/>
    <w:semiHidden/>
    <w:unhideWhenUsed/>
    <w:qFormat/>
    <w:rsid w:val="00F057EC"/>
    <w:pPr>
      <w:keepNext/>
      <w:keepLines/>
      <w:spacing w:before="40" w:after="0"/>
      <w:outlineLvl w:val="2"/>
    </w:pPr>
    <w:rPr>
      <w:rFonts w:asciiTheme="majorHAnsi" w:eastAsiaTheme="majorEastAsia" w:hAnsiTheme="majorHAnsi" w:cstheme="majorBidi"/>
      <w:b/>
      <w:color w:val="1F4D78" w:themeColor="accent1" w:themeShade="7F"/>
      <w:szCs w:val="24"/>
    </w:rPr>
  </w:style>
  <w:style w:type="paragraph" w:styleId="Ttulo4">
    <w:name w:val="heading 4"/>
    <w:basedOn w:val="Normal"/>
    <w:next w:val="Normal"/>
    <w:link w:val="Ttulo4Car"/>
    <w:uiPriority w:val="9"/>
    <w:semiHidden/>
    <w:unhideWhenUsed/>
    <w:qFormat/>
    <w:rsid w:val="00225F7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86839"/>
    <w:rPr>
      <w:rFonts w:eastAsia="Times New Roman"/>
      <w:b/>
      <w:bCs/>
      <w:kern w:val="36"/>
      <w:sz w:val="28"/>
      <w:szCs w:val="48"/>
      <w:lang w:val="x-none" w:eastAsia="x-none"/>
    </w:rPr>
  </w:style>
  <w:style w:type="character" w:customStyle="1" w:styleId="Ttulo2Car">
    <w:name w:val="Título 2 Car"/>
    <w:link w:val="Ttulo2"/>
    <w:uiPriority w:val="9"/>
    <w:rsid w:val="00084479"/>
    <w:rPr>
      <w:rFonts w:ascii="Bahnschrift" w:eastAsia="Times New Roman" w:hAnsi="Bahnschrift"/>
      <w:b/>
      <w:bCs/>
      <w:iCs/>
      <w:color w:val="1F4E79" w:themeColor="accent1" w:themeShade="80"/>
      <w:sz w:val="28"/>
      <w:szCs w:val="28"/>
      <w:lang w:val="es-DO"/>
    </w:rPr>
  </w:style>
  <w:style w:type="character" w:customStyle="1" w:styleId="Ttulo3Car">
    <w:name w:val="Título 3 Car"/>
    <w:basedOn w:val="Fuentedeprrafopredeter"/>
    <w:link w:val="Ttulo3"/>
    <w:uiPriority w:val="9"/>
    <w:semiHidden/>
    <w:rsid w:val="00F057EC"/>
    <w:rPr>
      <w:rFonts w:asciiTheme="majorHAnsi" w:eastAsiaTheme="majorEastAsia" w:hAnsiTheme="majorHAnsi" w:cstheme="majorBidi"/>
      <w:b/>
      <w:color w:val="1F4D78" w:themeColor="accent1" w:themeShade="7F"/>
      <w:sz w:val="24"/>
      <w:szCs w:val="24"/>
      <w:lang w:val="es-DO"/>
    </w:rPr>
  </w:style>
  <w:style w:type="character" w:customStyle="1" w:styleId="Ttulo4Car">
    <w:name w:val="Título 4 Car"/>
    <w:basedOn w:val="Fuentedeprrafopredeter"/>
    <w:link w:val="Ttulo4"/>
    <w:uiPriority w:val="9"/>
    <w:semiHidden/>
    <w:rsid w:val="00225F7F"/>
    <w:rPr>
      <w:rFonts w:asciiTheme="majorHAnsi" w:eastAsiaTheme="majorEastAsia" w:hAnsiTheme="majorHAnsi" w:cstheme="majorBidi"/>
      <w:i/>
      <w:iCs/>
      <w:color w:val="2E74B5" w:themeColor="accent1" w:themeShade="BF"/>
      <w:sz w:val="24"/>
      <w:szCs w:val="22"/>
      <w:lang w:val="es-DO"/>
    </w:rPr>
  </w:style>
  <w:style w:type="paragraph" w:styleId="Prrafodelista">
    <w:name w:val="List Paragraph"/>
    <w:aliases w:val="Compomente,Bullet Points,Liste Paragraf,Listenabsatz1,Dot pt,No Spacing1,List Paragraph Char Char Char,Indicator Text,Numbered Para 1,List Paragraph1,Bullet 1,MAIN CONTENT,List Paragraph2,OBC Bullet,List Paragraph11,List Paragraph12"/>
    <w:basedOn w:val="Normal"/>
    <w:link w:val="PrrafodelistaCar"/>
    <w:uiPriority w:val="34"/>
    <w:qFormat/>
    <w:rsid w:val="00496959"/>
    <w:pPr>
      <w:ind w:left="720"/>
      <w:contextualSpacing/>
    </w:pPr>
  </w:style>
  <w:style w:type="character" w:customStyle="1" w:styleId="PrrafodelistaCar">
    <w:name w:val="Párrafo de lista Car"/>
    <w:aliases w:val="Compomente Car,Bullet Points Car,Liste Paragraf Car,Listenabsatz1 Car,Dot pt Car,No Spacing1 Car,List Paragraph Char Char Char Car,Indicator Text Car,Numbered Para 1 Car,List Paragraph1 Car,Bullet 1 Car,MAIN CONTENT Car"/>
    <w:link w:val="Prrafodelista"/>
    <w:uiPriority w:val="34"/>
    <w:locked/>
    <w:rsid w:val="00BA7905"/>
    <w:rPr>
      <w:sz w:val="24"/>
      <w:szCs w:val="22"/>
      <w:lang w:val="es-DO"/>
    </w:rPr>
  </w:style>
  <w:style w:type="table" w:styleId="Tablaconcuadrcula">
    <w:name w:val="Table Grid"/>
    <w:basedOn w:val="Tablanormal"/>
    <w:uiPriority w:val="59"/>
    <w:rsid w:val="006755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unhideWhenUsed/>
    <w:rsid w:val="006103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0347"/>
  </w:style>
  <w:style w:type="paragraph" w:styleId="Piedepgina">
    <w:name w:val="footer"/>
    <w:basedOn w:val="Normal"/>
    <w:link w:val="PiedepginaCar"/>
    <w:uiPriority w:val="99"/>
    <w:unhideWhenUsed/>
    <w:rsid w:val="006103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0347"/>
  </w:style>
  <w:style w:type="paragraph" w:styleId="Textodeglobo">
    <w:name w:val="Balloon Text"/>
    <w:basedOn w:val="Normal"/>
    <w:link w:val="TextodegloboCar"/>
    <w:uiPriority w:val="99"/>
    <w:semiHidden/>
    <w:unhideWhenUsed/>
    <w:rsid w:val="00610347"/>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610347"/>
    <w:rPr>
      <w:rFonts w:ascii="Tahoma" w:hAnsi="Tahoma" w:cs="Tahoma"/>
      <w:sz w:val="16"/>
      <w:szCs w:val="16"/>
    </w:rPr>
  </w:style>
  <w:style w:type="character" w:styleId="nfasis">
    <w:name w:val="Emphasis"/>
    <w:uiPriority w:val="20"/>
    <w:qFormat/>
    <w:rsid w:val="002937CA"/>
    <w:rPr>
      <w:i/>
      <w:iCs/>
    </w:rPr>
  </w:style>
  <w:style w:type="paragraph" w:styleId="Sinespaciado">
    <w:name w:val="No Spacing"/>
    <w:link w:val="SinespaciadoCar"/>
    <w:uiPriority w:val="1"/>
    <w:qFormat/>
    <w:rsid w:val="00BC2247"/>
    <w:rPr>
      <w:rFonts w:eastAsia="Times New Roman"/>
      <w:sz w:val="22"/>
      <w:szCs w:val="22"/>
      <w:lang w:val="es-ES"/>
    </w:rPr>
  </w:style>
  <w:style w:type="character" w:customStyle="1" w:styleId="SinespaciadoCar">
    <w:name w:val="Sin espaciado Car"/>
    <w:link w:val="Sinespaciado"/>
    <w:uiPriority w:val="1"/>
    <w:rsid w:val="00BC2247"/>
    <w:rPr>
      <w:rFonts w:eastAsia="Times New Roman"/>
      <w:sz w:val="22"/>
      <w:szCs w:val="22"/>
      <w:lang w:val="es-ES" w:eastAsia="en-US" w:bidi="ar-SA"/>
    </w:rPr>
  </w:style>
  <w:style w:type="paragraph" w:styleId="NormalWeb">
    <w:name w:val="Normal (Web)"/>
    <w:basedOn w:val="Normal"/>
    <w:uiPriority w:val="99"/>
    <w:unhideWhenUsed/>
    <w:rsid w:val="008F236F"/>
    <w:pPr>
      <w:spacing w:before="100" w:beforeAutospacing="1" w:after="100" w:afterAutospacing="1" w:line="240" w:lineRule="auto"/>
    </w:pPr>
    <w:rPr>
      <w:rFonts w:ascii="Times New Roman" w:eastAsia="Times New Roman" w:hAnsi="Times New Roman"/>
      <w:szCs w:val="24"/>
      <w:lang w:eastAsia="es-DO"/>
    </w:rPr>
  </w:style>
  <w:style w:type="character" w:styleId="Nmerodepgina">
    <w:name w:val="page number"/>
    <w:basedOn w:val="Fuentedeprrafopredeter"/>
    <w:rsid w:val="00372AC5"/>
  </w:style>
  <w:style w:type="paragraph" w:customStyle="1" w:styleId="Default">
    <w:name w:val="Default"/>
    <w:rsid w:val="004C39CE"/>
    <w:pPr>
      <w:autoSpaceDE w:val="0"/>
      <w:autoSpaceDN w:val="0"/>
      <w:adjustRightInd w:val="0"/>
    </w:pPr>
    <w:rPr>
      <w:rFonts w:ascii="Times New Roman" w:hAnsi="Times New Roman"/>
      <w:color w:val="000000"/>
      <w:sz w:val="24"/>
      <w:szCs w:val="24"/>
    </w:rPr>
  </w:style>
  <w:style w:type="character" w:customStyle="1" w:styleId="apple-converted-space">
    <w:name w:val="apple-converted-space"/>
    <w:rsid w:val="00297953"/>
  </w:style>
  <w:style w:type="character" w:styleId="Textoennegrita">
    <w:name w:val="Strong"/>
    <w:uiPriority w:val="22"/>
    <w:qFormat/>
    <w:rsid w:val="00D45352"/>
    <w:rPr>
      <w:b/>
      <w:bCs/>
    </w:rPr>
  </w:style>
  <w:style w:type="character" w:styleId="Hipervnculo">
    <w:name w:val="Hyperlink"/>
    <w:uiPriority w:val="99"/>
    <w:unhideWhenUsed/>
    <w:rsid w:val="00393AD9"/>
    <w:rPr>
      <w:color w:val="0000FF"/>
      <w:u w:val="single"/>
    </w:rPr>
  </w:style>
  <w:style w:type="paragraph" w:customStyle="1" w:styleId="CM5">
    <w:name w:val="CM5"/>
    <w:basedOn w:val="Default"/>
    <w:next w:val="Default"/>
    <w:uiPriority w:val="99"/>
    <w:rsid w:val="008B29E1"/>
    <w:pPr>
      <w:widowControl w:val="0"/>
      <w:spacing w:line="276" w:lineRule="atLeast"/>
    </w:pPr>
    <w:rPr>
      <w:rFonts w:ascii="Arial" w:eastAsia="Times New Roman" w:hAnsi="Arial" w:cs="Arial"/>
      <w:color w:val="auto"/>
      <w:lang w:val="es-DO" w:eastAsia="es-DO"/>
    </w:rPr>
  </w:style>
  <w:style w:type="paragraph" w:styleId="TtuloTDC">
    <w:name w:val="TOC Heading"/>
    <w:basedOn w:val="Ttulo1"/>
    <w:next w:val="Normal"/>
    <w:uiPriority w:val="39"/>
    <w:unhideWhenUsed/>
    <w:qFormat/>
    <w:rsid w:val="005F5D8D"/>
    <w:pPr>
      <w:keepNext/>
      <w:keepLines/>
      <w:spacing w:before="240" w:beforeAutospacing="0" w:after="0" w:afterAutospacing="0" w:line="259" w:lineRule="auto"/>
      <w:outlineLvl w:val="9"/>
    </w:pPr>
    <w:rPr>
      <w:rFonts w:ascii="Calibri Light" w:hAnsi="Calibri Light"/>
      <w:b w:val="0"/>
      <w:bCs w:val="0"/>
      <w:color w:val="2E74B5"/>
      <w:kern w:val="0"/>
      <w:sz w:val="32"/>
      <w:szCs w:val="32"/>
      <w:lang w:val="en-US" w:eastAsia="en-US"/>
    </w:rPr>
  </w:style>
  <w:style w:type="paragraph" w:styleId="TDC1">
    <w:name w:val="toc 1"/>
    <w:basedOn w:val="Normal"/>
    <w:next w:val="Normal"/>
    <w:autoRedefine/>
    <w:uiPriority w:val="39"/>
    <w:unhideWhenUsed/>
    <w:rsid w:val="00123DAA"/>
    <w:pPr>
      <w:tabs>
        <w:tab w:val="left" w:pos="142"/>
        <w:tab w:val="right" w:leader="dot" w:pos="7910"/>
      </w:tabs>
      <w:spacing w:after="0" w:line="360" w:lineRule="auto"/>
      <w:ind w:left="-142" w:hanging="142"/>
      <w:jc w:val="left"/>
    </w:pPr>
    <w:rPr>
      <w:rFonts w:ascii="Times New Roman" w:eastAsia="Calibri" w:hAnsi="Times New Roman"/>
      <w:b/>
      <w:bCs/>
      <w:caps/>
      <w:noProof/>
      <w:color w:val="767171"/>
      <w:szCs w:val="24"/>
      <w:lang w:val="es-ES"/>
    </w:rPr>
  </w:style>
  <w:style w:type="paragraph" w:styleId="TDC2">
    <w:name w:val="toc 2"/>
    <w:basedOn w:val="Normal"/>
    <w:next w:val="Normal"/>
    <w:autoRedefine/>
    <w:uiPriority w:val="39"/>
    <w:unhideWhenUsed/>
    <w:rsid w:val="00123DAA"/>
    <w:pPr>
      <w:tabs>
        <w:tab w:val="left" w:pos="567"/>
        <w:tab w:val="right" w:leader="dot" w:pos="7910"/>
      </w:tabs>
      <w:spacing w:after="0" w:line="360" w:lineRule="auto"/>
      <w:ind w:left="142"/>
      <w:jc w:val="left"/>
    </w:pPr>
    <w:rPr>
      <w:rFonts w:asciiTheme="minorHAnsi" w:hAnsiTheme="minorHAnsi" w:cstheme="minorHAnsi"/>
      <w:b/>
      <w:bCs/>
      <w:sz w:val="20"/>
      <w:szCs w:val="20"/>
    </w:rPr>
  </w:style>
  <w:style w:type="paragraph" w:styleId="TDC3">
    <w:name w:val="toc 3"/>
    <w:basedOn w:val="Normal"/>
    <w:next w:val="Normal"/>
    <w:autoRedefine/>
    <w:uiPriority w:val="39"/>
    <w:unhideWhenUsed/>
    <w:rsid w:val="005F0912"/>
    <w:pPr>
      <w:spacing w:after="0"/>
      <w:ind w:left="240"/>
      <w:jc w:val="left"/>
    </w:pPr>
    <w:rPr>
      <w:rFonts w:asciiTheme="minorHAnsi" w:hAnsiTheme="minorHAnsi" w:cstheme="minorHAnsi"/>
      <w:sz w:val="20"/>
      <w:szCs w:val="20"/>
    </w:rPr>
  </w:style>
  <w:style w:type="paragraph" w:customStyle="1" w:styleId="Nivel1">
    <w:name w:val="Nivel 1"/>
    <w:basedOn w:val="Ttulo1"/>
    <w:link w:val="Nivel1Char"/>
    <w:qFormat/>
    <w:rsid w:val="005F0912"/>
    <w:rPr>
      <w:szCs w:val="28"/>
    </w:rPr>
  </w:style>
  <w:style w:type="character" w:customStyle="1" w:styleId="Nivel1Char">
    <w:name w:val="Nivel 1 Char"/>
    <w:link w:val="Nivel1"/>
    <w:rsid w:val="005F0912"/>
    <w:rPr>
      <w:rFonts w:eastAsia="Times New Roman"/>
      <w:b/>
      <w:bCs/>
      <w:kern w:val="36"/>
      <w:sz w:val="28"/>
      <w:szCs w:val="28"/>
      <w:lang w:val="x-none" w:eastAsia="x-none"/>
    </w:rPr>
  </w:style>
  <w:style w:type="table" w:styleId="Tabladelista5oscura-nfasis1">
    <w:name w:val="List Table 5 Dark Accent 1"/>
    <w:basedOn w:val="Tablanormal"/>
    <w:uiPriority w:val="50"/>
    <w:rsid w:val="00632B79"/>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Descripcin">
    <w:name w:val="caption"/>
    <w:basedOn w:val="Normal"/>
    <w:next w:val="Normal"/>
    <w:uiPriority w:val="35"/>
    <w:unhideWhenUsed/>
    <w:qFormat/>
    <w:rsid w:val="00B61338"/>
    <w:pPr>
      <w:spacing w:line="240" w:lineRule="auto"/>
    </w:pPr>
    <w:rPr>
      <w:i/>
      <w:iCs/>
      <w:color w:val="44546A" w:themeColor="text2"/>
      <w:sz w:val="18"/>
      <w:szCs w:val="18"/>
    </w:rPr>
  </w:style>
  <w:style w:type="table" w:styleId="Tabladelista5oscura-nfasis5">
    <w:name w:val="List Table 5 Dark Accent 5"/>
    <w:basedOn w:val="Tablanormal"/>
    <w:uiPriority w:val="50"/>
    <w:rsid w:val="00BB2E99"/>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BB2E99"/>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concuadrcula7concolores-nfasis5">
    <w:name w:val="Grid Table 7 Colorful Accent 5"/>
    <w:basedOn w:val="Tablanormal"/>
    <w:uiPriority w:val="52"/>
    <w:rsid w:val="00BB2E99"/>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concuadrcula7concolores-nfasis4">
    <w:name w:val="Grid Table 7 Colorful Accent 4"/>
    <w:basedOn w:val="Tablanormal"/>
    <w:uiPriority w:val="52"/>
    <w:rsid w:val="00BB2E99"/>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aconcuadrcula1clara-nfasis5">
    <w:name w:val="Grid Table 1 Light Accent 5"/>
    <w:basedOn w:val="Tablanormal"/>
    <w:uiPriority w:val="46"/>
    <w:rsid w:val="00BB2E99"/>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A771A8"/>
    <w:rPr>
      <w:sz w:val="16"/>
      <w:szCs w:val="16"/>
    </w:rPr>
  </w:style>
  <w:style w:type="paragraph" w:styleId="Textocomentario">
    <w:name w:val="annotation text"/>
    <w:basedOn w:val="Normal"/>
    <w:link w:val="TextocomentarioCar"/>
    <w:uiPriority w:val="99"/>
    <w:unhideWhenUsed/>
    <w:rsid w:val="00A771A8"/>
    <w:pPr>
      <w:spacing w:line="240" w:lineRule="auto"/>
    </w:pPr>
    <w:rPr>
      <w:sz w:val="20"/>
      <w:szCs w:val="20"/>
    </w:rPr>
  </w:style>
  <w:style w:type="character" w:customStyle="1" w:styleId="TextocomentarioCar">
    <w:name w:val="Texto comentario Car"/>
    <w:basedOn w:val="Fuentedeprrafopredeter"/>
    <w:link w:val="Textocomentario"/>
    <w:uiPriority w:val="99"/>
    <w:rsid w:val="00A771A8"/>
    <w:rPr>
      <w:lang w:val="es-DO"/>
    </w:rPr>
  </w:style>
  <w:style w:type="paragraph" w:styleId="Asuntodelcomentario">
    <w:name w:val="annotation subject"/>
    <w:basedOn w:val="Textocomentario"/>
    <w:next w:val="Textocomentario"/>
    <w:link w:val="AsuntodelcomentarioCar"/>
    <w:uiPriority w:val="99"/>
    <w:semiHidden/>
    <w:unhideWhenUsed/>
    <w:rsid w:val="00A771A8"/>
    <w:rPr>
      <w:b/>
      <w:bCs/>
    </w:rPr>
  </w:style>
  <w:style w:type="character" w:customStyle="1" w:styleId="AsuntodelcomentarioCar">
    <w:name w:val="Asunto del comentario Car"/>
    <w:basedOn w:val="TextocomentarioCar"/>
    <w:link w:val="Asuntodelcomentario"/>
    <w:uiPriority w:val="99"/>
    <w:semiHidden/>
    <w:rsid w:val="00A771A8"/>
    <w:rPr>
      <w:b/>
      <w:bCs/>
      <w:lang w:val="es-DO"/>
    </w:rPr>
  </w:style>
  <w:style w:type="paragraph" w:styleId="TDC4">
    <w:name w:val="toc 4"/>
    <w:basedOn w:val="Normal"/>
    <w:next w:val="Normal"/>
    <w:autoRedefine/>
    <w:uiPriority w:val="39"/>
    <w:unhideWhenUsed/>
    <w:rsid w:val="00AF0146"/>
    <w:pPr>
      <w:spacing w:after="0"/>
      <w:ind w:left="480"/>
      <w:jc w:val="left"/>
    </w:pPr>
    <w:rPr>
      <w:rFonts w:asciiTheme="minorHAnsi" w:hAnsiTheme="minorHAnsi" w:cstheme="minorHAnsi"/>
      <w:sz w:val="20"/>
      <w:szCs w:val="20"/>
    </w:rPr>
  </w:style>
  <w:style w:type="paragraph" w:styleId="TDC5">
    <w:name w:val="toc 5"/>
    <w:basedOn w:val="Normal"/>
    <w:next w:val="Normal"/>
    <w:autoRedefine/>
    <w:uiPriority w:val="39"/>
    <w:unhideWhenUsed/>
    <w:rsid w:val="00AF0146"/>
    <w:pPr>
      <w:spacing w:after="0"/>
      <w:ind w:left="720"/>
      <w:jc w:val="left"/>
    </w:pPr>
    <w:rPr>
      <w:rFonts w:asciiTheme="minorHAnsi" w:hAnsiTheme="minorHAnsi" w:cstheme="minorHAnsi"/>
      <w:sz w:val="20"/>
      <w:szCs w:val="20"/>
    </w:rPr>
  </w:style>
  <w:style w:type="paragraph" w:styleId="TDC6">
    <w:name w:val="toc 6"/>
    <w:basedOn w:val="Normal"/>
    <w:next w:val="Normal"/>
    <w:autoRedefine/>
    <w:uiPriority w:val="39"/>
    <w:unhideWhenUsed/>
    <w:rsid w:val="00AF0146"/>
    <w:pPr>
      <w:spacing w:after="0"/>
      <w:ind w:left="960"/>
      <w:jc w:val="left"/>
    </w:pPr>
    <w:rPr>
      <w:rFonts w:asciiTheme="minorHAnsi" w:hAnsiTheme="minorHAnsi" w:cstheme="minorHAnsi"/>
      <w:sz w:val="20"/>
      <w:szCs w:val="20"/>
    </w:rPr>
  </w:style>
  <w:style w:type="paragraph" w:styleId="TDC7">
    <w:name w:val="toc 7"/>
    <w:basedOn w:val="Normal"/>
    <w:next w:val="Normal"/>
    <w:autoRedefine/>
    <w:uiPriority w:val="39"/>
    <w:unhideWhenUsed/>
    <w:rsid w:val="00AF0146"/>
    <w:pPr>
      <w:spacing w:after="0"/>
      <w:ind w:left="1200"/>
      <w:jc w:val="left"/>
    </w:pPr>
    <w:rPr>
      <w:rFonts w:asciiTheme="minorHAnsi" w:hAnsiTheme="minorHAnsi" w:cstheme="minorHAnsi"/>
      <w:sz w:val="20"/>
      <w:szCs w:val="20"/>
    </w:rPr>
  </w:style>
  <w:style w:type="paragraph" w:styleId="TDC8">
    <w:name w:val="toc 8"/>
    <w:basedOn w:val="Normal"/>
    <w:next w:val="Normal"/>
    <w:autoRedefine/>
    <w:uiPriority w:val="39"/>
    <w:unhideWhenUsed/>
    <w:rsid w:val="00AF0146"/>
    <w:pPr>
      <w:spacing w:after="0"/>
      <w:ind w:left="144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AF0146"/>
    <w:pPr>
      <w:spacing w:after="0"/>
      <w:ind w:left="1680"/>
      <w:jc w:val="left"/>
    </w:pPr>
    <w:rPr>
      <w:rFonts w:asciiTheme="minorHAnsi" w:hAnsiTheme="minorHAnsi" w:cstheme="minorHAnsi"/>
      <w:sz w:val="20"/>
      <w:szCs w:val="20"/>
    </w:rPr>
  </w:style>
  <w:style w:type="paragraph" w:styleId="Mapadeldocumento">
    <w:name w:val="Document Map"/>
    <w:basedOn w:val="Normal"/>
    <w:link w:val="MapadeldocumentoCar"/>
    <w:uiPriority w:val="99"/>
    <w:unhideWhenUsed/>
    <w:rsid w:val="00AF0146"/>
    <w:pPr>
      <w:spacing w:after="0" w:line="240" w:lineRule="auto"/>
      <w:jc w:val="left"/>
    </w:pPr>
    <w:rPr>
      <w:rFonts w:ascii="Tahoma" w:eastAsiaTheme="minorEastAsia" w:hAnsi="Tahoma" w:cs="Tahoma"/>
      <w:sz w:val="16"/>
      <w:szCs w:val="16"/>
      <w:lang w:val="en-US"/>
    </w:rPr>
  </w:style>
  <w:style w:type="character" w:customStyle="1" w:styleId="MapadeldocumentoCar">
    <w:name w:val="Mapa del documento Car"/>
    <w:basedOn w:val="Fuentedeprrafopredeter"/>
    <w:link w:val="Mapadeldocumento"/>
    <w:uiPriority w:val="99"/>
    <w:rsid w:val="00AF0146"/>
    <w:rPr>
      <w:rFonts w:ascii="Tahoma" w:eastAsiaTheme="minorEastAsia" w:hAnsi="Tahoma" w:cs="Tahoma"/>
      <w:sz w:val="16"/>
      <w:szCs w:val="16"/>
    </w:rPr>
  </w:style>
  <w:style w:type="table" w:styleId="Tablaconcuadrcula2-nfasis3">
    <w:name w:val="Grid Table 2 Accent 3"/>
    <w:basedOn w:val="Tablanormal"/>
    <w:uiPriority w:val="47"/>
    <w:rsid w:val="008059F7"/>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2-nfasis5">
    <w:name w:val="List Table 2 Accent 5"/>
    <w:basedOn w:val="Tablanormal"/>
    <w:uiPriority w:val="47"/>
    <w:rsid w:val="006E1AA7"/>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1">
    <w:name w:val="Tabla con cuadrícula1"/>
    <w:basedOn w:val="Tablanormal"/>
    <w:next w:val="Tablaconcuadrcula"/>
    <w:uiPriority w:val="39"/>
    <w:rsid w:val="00FB7C1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
    <w:name w:val="1"/>
    <w:basedOn w:val="Normal"/>
    <w:next w:val="Ttulo"/>
    <w:link w:val="TtuloCar"/>
    <w:uiPriority w:val="99"/>
    <w:qFormat/>
    <w:rsid w:val="008D252D"/>
    <w:pPr>
      <w:spacing w:after="0" w:line="240" w:lineRule="auto"/>
      <w:jc w:val="center"/>
    </w:pPr>
    <w:rPr>
      <w:rFonts w:ascii="Univers" w:eastAsia="Times New Roman" w:hAnsi="Univers"/>
      <w:b/>
      <w:sz w:val="28"/>
      <w:szCs w:val="20"/>
      <w:lang w:val="es-MX" w:eastAsia="es-ES"/>
    </w:rPr>
  </w:style>
  <w:style w:type="paragraph" w:styleId="Ttulo">
    <w:name w:val="Title"/>
    <w:basedOn w:val="Normal"/>
    <w:next w:val="Normal"/>
    <w:link w:val="TtuloCar1"/>
    <w:uiPriority w:val="10"/>
    <w:qFormat/>
    <w:rsid w:val="008D25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8D252D"/>
    <w:rPr>
      <w:rFonts w:asciiTheme="majorHAnsi" w:eastAsiaTheme="majorEastAsia" w:hAnsiTheme="majorHAnsi" w:cstheme="majorBidi"/>
      <w:spacing w:val="-10"/>
      <w:kern w:val="28"/>
      <w:sz w:val="56"/>
      <w:szCs w:val="56"/>
      <w:lang w:val="es-DO"/>
    </w:rPr>
  </w:style>
  <w:style w:type="character" w:customStyle="1" w:styleId="TtuloCar">
    <w:name w:val="Título Car"/>
    <w:link w:val="1"/>
    <w:uiPriority w:val="99"/>
    <w:rsid w:val="008D252D"/>
    <w:rPr>
      <w:rFonts w:ascii="Univers" w:eastAsia="Times New Roman" w:hAnsi="Univers"/>
      <w:b/>
      <w:sz w:val="28"/>
      <w:lang w:val="es-MX" w:eastAsia="es-ES"/>
    </w:rPr>
  </w:style>
  <w:style w:type="table" w:customStyle="1" w:styleId="TableNormal1">
    <w:name w:val="Table Normal1"/>
    <w:uiPriority w:val="2"/>
    <w:semiHidden/>
    <w:unhideWhenUsed/>
    <w:qFormat/>
    <w:rsid w:val="00F55B10"/>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55B10"/>
    <w:pPr>
      <w:widowControl w:val="0"/>
      <w:autoSpaceDE w:val="0"/>
      <w:autoSpaceDN w:val="0"/>
      <w:spacing w:after="0" w:line="240" w:lineRule="auto"/>
      <w:jc w:val="center"/>
    </w:pPr>
    <w:rPr>
      <w:rFonts w:eastAsia="Calibri" w:cs="Calibri"/>
      <w:sz w:val="22"/>
      <w:lang w:val="es-ES" w:eastAsia="es-ES" w:bidi="es-ES"/>
    </w:rPr>
  </w:style>
  <w:style w:type="character" w:customStyle="1" w:styleId="ListParagraphChar">
    <w:name w:val="List Paragraph Char"/>
    <w:aliases w:val="Bullet Points Char,Liste Paragraf Char,Listenabsatz1 Char,Dot pt Char,No Spacing1 Char,List Paragraph Char Char Char Char,Indicator Text Char,Numbered Para 1 Char,List Paragraph1 Char,Bullet 1 Char,MAIN CONTENT Char,OBC Bullet Char"/>
    <w:basedOn w:val="Fuentedeprrafopredeter"/>
    <w:uiPriority w:val="34"/>
    <w:locked/>
    <w:rsid w:val="00F832A2"/>
  </w:style>
  <w:style w:type="character" w:styleId="Hipervnculovisitado">
    <w:name w:val="FollowedHyperlink"/>
    <w:basedOn w:val="Fuentedeprrafopredeter"/>
    <w:uiPriority w:val="99"/>
    <w:semiHidden/>
    <w:unhideWhenUsed/>
    <w:rsid w:val="00DC47D0"/>
    <w:rPr>
      <w:color w:val="954F72" w:themeColor="followedHyperlink"/>
      <w:u w:val="single"/>
    </w:rPr>
  </w:style>
  <w:style w:type="table" w:styleId="Tablaconcuadrcula2-nfasis5">
    <w:name w:val="Grid Table 2 Accent 5"/>
    <w:basedOn w:val="Tablanormal"/>
    <w:uiPriority w:val="47"/>
    <w:rsid w:val="00C1659A"/>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normal4">
    <w:name w:val="Plain Table 4"/>
    <w:basedOn w:val="Tablanormal"/>
    <w:uiPriority w:val="44"/>
    <w:rsid w:val="004A03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4-nfasis2">
    <w:name w:val="Grid Table 4 Accent 2"/>
    <w:basedOn w:val="Tablanormal"/>
    <w:uiPriority w:val="49"/>
    <w:rsid w:val="00E5433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concuadrcula2">
    <w:name w:val="Tabla con cuadrícula2"/>
    <w:basedOn w:val="Tablanormal"/>
    <w:next w:val="Tablaconcuadrcula"/>
    <w:uiPriority w:val="39"/>
    <w:rsid w:val="00703A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alfinal">
    <w:name w:val="endnote text"/>
    <w:basedOn w:val="Normal"/>
    <w:link w:val="TextonotaalfinalCar"/>
    <w:uiPriority w:val="99"/>
    <w:semiHidden/>
    <w:unhideWhenUsed/>
    <w:rsid w:val="00A6492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6492A"/>
    <w:rPr>
      <w:lang w:val="es-DO"/>
    </w:rPr>
  </w:style>
  <w:style w:type="character" w:styleId="Refdenotaalfinal">
    <w:name w:val="endnote reference"/>
    <w:basedOn w:val="Fuentedeprrafopredeter"/>
    <w:uiPriority w:val="99"/>
    <w:semiHidden/>
    <w:unhideWhenUsed/>
    <w:rsid w:val="00A6492A"/>
    <w:rPr>
      <w:vertAlign w:val="superscript"/>
    </w:rPr>
  </w:style>
  <w:style w:type="paragraph" w:styleId="Textonotapie">
    <w:name w:val="footnote text"/>
    <w:basedOn w:val="Normal"/>
    <w:link w:val="TextonotapieCar"/>
    <w:uiPriority w:val="99"/>
    <w:semiHidden/>
    <w:unhideWhenUsed/>
    <w:rsid w:val="00A6492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6492A"/>
    <w:rPr>
      <w:lang w:val="es-DO"/>
    </w:rPr>
  </w:style>
  <w:style w:type="character" w:styleId="Refdenotaalpie">
    <w:name w:val="footnote reference"/>
    <w:basedOn w:val="Fuentedeprrafopredeter"/>
    <w:uiPriority w:val="99"/>
    <w:semiHidden/>
    <w:unhideWhenUsed/>
    <w:rsid w:val="00A6492A"/>
    <w:rPr>
      <w:vertAlign w:val="superscript"/>
    </w:rPr>
  </w:style>
  <w:style w:type="character" w:customStyle="1" w:styleId="Fecha1">
    <w:name w:val="Fecha1"/>
    <w:basedOn w:val="Fuentedeprrafopredeter"/>
    <w:rsid w:val="00EE0FDE"/>
  </w:style>
  <w:style w:type="character" w:styleId="Referenciasutil">
    <w:name w:val="Subtle Reference"/>
    <w:basedOn w:val="Fuentedeprrafopredeter"/>
    <w:uiPriority w:val="31"/>
    <w:qFormat/>
    <w:rsid w:val="00955A9A"/>
    <w:rPr>
      <w:smallCaps/>
      <w:color w:val="5A5A5A" w:themeColor="text1" w:themeTint="A5"/>
    </w:rPr>
  </w:style>
  <w:style w:type="table" w:customStyle="1" w:styleId="Tabladelista2-nfasis51">
    <w:name w:val="Tabla de lista 2 - Énfasis 51"/>
    <w:basedOn w:val="Tablanormal"/>
    <w:next w:val="Tabladelista2-nfasis5"/>
    <w:uiPriority w:val="47"/>
    <w:rsid w:val="00807F2E"/>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3">
    <w:name w:val="Tabla con cuadrícula3"/>
    <w:basedOn w:val="Tablanormal"/>
    <w:next w:val="Tablaconcuadrcula"/>
    <w:uiPriority w:val="59"/>
    <w:rsid w:val="00AB221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D8223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2B37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1638C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grammar">
    <w:name w:val="grammar"/>
    <w:basedOn w:val="Fuentedeprrafopredeter"/>
    <w:rsid w:val="00AD7C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344">
      <w:bodyDiv w:val="1"/>
      <w:marLeft w:val="0"/>
      <w:marRight w:val="0"/>
      <w:marTop w:val="0"/>
      <w:marBottom w:val="0"/>
      <w:divBdr>
        <w:top w:val="none" w:sz="0" w:space="0" w:color="auto"/>
        <w:left w:val="none" w:sz="0" w:space="0" w:color="auto"/>
        <w:bottom w:val="none" w:sz="0" w:space="0" w:color="auto"/>
        <w:right w:val="none" w:sz="0" w:space="0" w:color="auto"/>
      </w:divBdr>
    </w:div>
    <w:div w:id="14429731">
      <w:bodyDiv w:val="1"/>
      <w:marLeft w:val="0"/>
      <w:marRight w:val="0"/>
      <w:marTop w:val="0"/>
      <w:marBottom w:val="0"/>
      <w:divBdr>
        <w:top w:val="none" w:sz="0" w:space="0" w:color="auto"/>
        <w:left w:val="none" w:sz="0" w:space="0" w:color="auto"/>
        <w:bottom w:val="none" w:sz="0" w:space="0" w:color="auto"/>
        <w:right w:val="none" w:sz="0" w:space="0" w:color="auto"/>
      </w:divBdr>
    </w:div>
    <w:div w:id="60375218">
      <w:bodyDiv w:val="1"/>
      <w:marLeft w:val="0"/>
      <w:marRight w:val="0"/>
      <w:marTop w:val="0"/>
      <w:marBottom w:val="0"/>
      <w:divBdr>
        <w:top w:val="none" w:sz="0" w:space="0" w:color="auto"/>
        <w:left w:val="none" w:sz="0" w:space="0" w:color="auto"/>
        <w:bottom w:val="none" w:sz="0" w:space="0" w:color="auto"/>
        <w:right w:val="none" w:sz="0" w:space="0" w:color="auto"/>
      </w:divBdr>
    </w:div>
    <w:div w:id="64959055">
      <w:bodyDiv w:val="1"/>
      <w:marLeft w:val="0"/>
      <w:marRight w:val="0"/>
      <w:marTop w:val="0"/>
      <w:marBottom w:val="0"/>
      <w:divBdr>
        <w:top w:val="none" w:sz="0" w:space="0" w:color="auto"/>
        <w:left w:val="none" w:sz="0" w:space="0" w:color="auto"/>
        <w:bottom w:val="none" w:sz="0" w:space="0" w:color="auto"/>
        <w:right w:val="none" w:sz="0" w:space="0" w:color="auto"/>
      </w:divBdr>
    </w:div>
    <w:div w:id="124084034">
      <w:bodyDiv w:val="1"/>
      <w:marLeft w:val="0"/>
      <w:marRight w:val="0"/>
      <w:marTop w:val="0"/>
      <w:marBottom w:val="0"/>
      <w:divBdr>
        <w:top w:val="none" w:sz="0" w:space="0" w:color="auto"/>
        <w:left w:val="none" w:sz="0" w:space="0" w:color="auto"/>
        <w:bottom w:val="none" w:sz="0" w:space="0" w:color="auto"/>
        <w:right w:val="none" w:sz="0" w:space="0" w:color="auto"/>
      </w:divBdr>
    </w:div>
    <w:div w:id="175385275">
      <w:bodyDiv w:val="1"/>
      <w:marLeft w:val="0"/>
      <w:marRight w:val="0"/>
      <w:marTop w:val="0"/>
      <w:marBottom w:val="0"/>
      <w:divBdr>
        <w:top w:val="none" w:sz="0" w:space="0" w:color="auto"/>
        <w:left w:val="none" w:sz="0" w:space="0" w:color="auto"/>
        <w:bottom w:val="none" w:sz="0" w:space="0" w:color="auto"/>
        <w:right w:val="none" w:sz="0" w:space="0" w:color="auto"/>
      </w:divBdr>
    </w:div>
    <w:div w:id="179897422">
      <w:bodyDiv w:val="1"/>
      <w:marLeft w:val="0"/>
      <w:marRight w:val="0"/>
      <w:marTop w:val="0"/>
      <w:marBottom w:val="0"/>
      <w:divBdr>
        <w:top w:val="none" w:sz="0" w:space="0" w:color="auto"/>
        <w:left w:val="none" w:sz="0" w:space="0" w:color="auto"/>
        <w:bottom w:val="none" w:sz="0" w:space="0" w:color="auto"/>
        <w:right w:val="none" w:sz="0" w:space="0" w:color="auto"/>
      </w:divBdr>
    </w:div>
    <w:div w:id="205680113">
      <w:bodyDiv w:val="1"/>
      <w:marLeft w:val="0"/>
      <w:marRight w:val="0"/>
      <w:marTop w:val="0"/>
      <w:marBottom w:val="0"/>
      <w:divBdr>
        <w:top w:val="none" w:sz="0" w:space="0" w:color="auto"/>
        <w:left w:val="none" w:sz="0" w:space="0" w:color="auto"/>
        <w:bottom w:val="none" w:sz="0" w:space="0" w:color="auto"/>
        <w:right w:val="none" w:sz="0" w:space="0" w:color="auto"/>
      </w:divBdr>
    </w:div>
    <w:div w:id="216625132">
      <w:bodyDiv w:val="1"/>
      <w:marLeft w:val="0"/>
      <w:marRight w:val="0"/>
      <w:marTop w:val="0"/>
      <w:marBottom w:val="0"/>
      <w:divBdr>
        <w:top w:val="none" w:sz="0" w:space="0" w:color="auto"/>
        <w:left w:val="none" w:sz="0" w:space="0" w:color="auto"/>
        <w:bottom w:val="none" w:sz="0" w:space="0" w:color="auto"/>
        <w:right w:val="none" w:sz="0" w:space="0" w:color="auto"/>
      </w:divBdr>
    </w:div>
    <w:div w:id="220211277">
      <w:bodyDiv w:val="1"/>
      <w:marLeft w:val="0"/>
      <w:marRight w:val="0"/>
      <w:marTop w:val="0"/>
      <w:marBottom w:val="0"/>
      <w:divBdr>
        <w:top w:val="none" w:sz="0" w:space="0" w:color="auto"/>
        <w:left w:val="none" w:sz="0" w:space="0" w:color="auto"/>
        <w:bottom w:val="none" w:sz="0" w:space="0" w:color="auto"/>
        <w:right w:val="none" w:sz="0" w:space="0" w:color="auto"/>
      </w:divBdr>
    </w:div>
    <w:div w:id="241256104">
      <w:bodyDiv w:val="1"/>
      <w:marLeft w:val="0"/>
      <w:marRight w:val="0"/>
      <w:marTop w:val="0"/>
      <w:marBottom w:val="0"/>
      <w:divBdr>
        <w:top w:val="none" w:sz="0" w:space="0" w:color="auto"/>
        <w:left w:val="none" w:sz="0" w:space="0" w:color="auto"/>
        <w:bottom w:val="none" w:sz="0" w:space="0" w:color="auto"/>
        <w:right w:val="none" w:sz="0" w:space="0" w:color="auto"/>
      </w:divBdr>
    </w:div>
    <w:div w:id="261186360">
      <w:bodyDiv w:val="1"/>
      <w:marLeft w:val="0"/>
      <w:marRight w:val="0"/>
      <w:marTop w:val="0"/>
      <w:marBottom w:val="0"/>
      <w:divBdr>
        <w:top w:val="none" w:sz="0" w:space="0" w:color="auto"/>
        <w:left w:val="none" w:sz="0" w:space="0" w:color="auto"/>
        <w:bottom w:val="none" w:sz="0" w:space="0" w:color="auto"/>
        <w:right w:val="none" w:sz="0" w:space="0" w:color="auto"/>
      </w:divBdr>
    </w:div>
    <w:div w:id="265888787">
      <w:bodyDiv w:val="1"/>
      <w:marLeft w:val="0"/>
      <w:marRight w:val="0"/>
      <w:marTop w:val="0"/>
      <w:marBottom w:val="0"/>
      <w:divBdr>
        <w:top w:val="none" w:sz="0" w:space="0" w:color="auto"/>
        <w:left w:val="none" w:sz="0" w:space="0" w:color="auto"/>
        <w:bottom w:val="none" w:sz="0" w:space="0" w:color="auto"/>
        <w:right w:val="none" w:sz="0" w:space="0" w:color="auto"/>
      </w:divBdr>
    </w:div>
    <w:div w:id="281376590">
      <w:bodyDiv w:val="1"/>
      <w:marLeft w:val="0"/>
      <w:marRight w:val="0"/>
      <w:marTop w:val="0"/>
      <w:marBottom w:val="0"/>
      <w:divBdr>
        <w:top w:val="none" w:sz="0" w:space="0" w:color="auto"/>
        <w:left w:val="none" w:sz="0" w:space="0" w:color="auto"/>
        <w:bottom w:val="none" w:sz="0" w:space="0" w:color="auto"/>
        <w:right w:val="none" w:sz="0" w:space="0" w:color="auto"/>
      </w:divBdr>
    </w:div>
    <w:div w:id="340936786">
      <w:bodyDiv w:val="1"/>
      <w:marLeft w:val="0"/>
      <w:marRight w:val="0"/>
      <w:marTop w:val="0"/>
      <w:marBottom w:val="0"/>
      <w:divBdr>
        <w:top w:val="none" w:sz="0" w:space="0" w:color="auto"/>
        <w:left w:val="none" w:sz="0" w:space="0" w:color="auto"/>
        <w:bottom w:val="none" w:sz="0" w:space="0" w:color="auto"/>
        <w:right w:val="none" w:sz="0" w:space="0" w:color="auto"/>
      </w:divBdr>
    </w:div>
    <w:div w:id="425226295">
      <w:bodyDiv w:val="1"/>
      <w:marLeft w:val="0"/>
      <w:marRight w:val="0"/>
      <w:marTop w:val="0"/>
      <w:marBottom w:val="0"/>
      <w:divBdr>
        <w:top w:val="none" w:sz="0" w:space="0" w:color="auto"/>
        <w:left w:val="none" w:sz="0" w:space="0" w:color="auto"/>
        <w:bottom w:val="none" w:sz="0" w:space="0" w:color="auto"/>
        <w:right w:val="none" w:sz="0" w:space="0" w:color="auto"/>
      </w:divBdr>
    </w:div>
    <w:div w:id="449013765">
      <w:bodyDiv w:val="1"/>
      <w:marLeft w:val="0"/>
      <w:marRight w:val="0"/>
      <w:marTop w:val="0"/>
      <w:marBottom w:val="0"/>
      <w:divBdr>
        <w:top w:val="none" w:sz="0" w:space="0" w:color="auto"/>
        <w:left w:val="none" w:sz="0" w:space="0" w:color="auto"/>
        <w:bottom w:val="none" w:sz="0" w:space="0" w:color="auto"/>
        <w:right w:val="none" w:sz="0" w:space="0" w:color="auto"/>
      </w:divBdr>
    </w:div>
    <w:div w:id="459953839">
      <w:bodyDiv w:val="1"/>
      <w:marLeft w:val="0"/>
      <w:marRight w:val="0"/>
      <w:marTop w:val="0"/>
      <w:marBottom w:val="0"/>
      <w:divBdr>
        <w:top w:val="none" w:sz="0" w:space="0" w:color="auto"/>
        <w:left w:val="none" w:sz="0" w:space="0" w:color="auto"/>
        <w:bottom w:val="none" w:sz="0" w:space="0" w:color="auto"/>
        <w:right w:val="none" w:sz="0" w:space="0" w:color="auto"/>
      </w:divBdr>
    </w:div>
    <w:div w:id="572160218">
      <w:bodyDiv w:val="1"/>
      <w:marLeft w:val="0"/>
      <w:marRight w:val="0"/>
      <w:marTop w:val="0"/>
      <w:marBottom w:val="0"/>
      <w:divBdr>
        <w:top w:val="none" w:sz="0" w:space="0" w:color="auto"/>
        <w:left w:val="none" w:sz="0" w:space="0" w:color="auto"/>
        <w:bottom w:val="none" w:sz="0" w:space="0" w:color="auto"/>
        <w:right w:val="none" w:sz="0" w:space="0" w:color="auto"/>
      </w:divBdr>
    </w:div>
    <w:div w:id="591553076">
      <w:bodyDiv w:val="1"/>
      <w:marLeft w:val="0"/>
      <w:marRight w:val="0"/>
      <w:marTop w:val="0"/>
      <w:marBottom w:val="0"/>
      <w:divBdr>
        <w:top w:val="none" w:sz="0" w:space="0" w:color="auto"/>
        <w:left w:val="none" w:sz="0" w:space="0" w:color="auto"/>
        <w:bottom w:val="none" w:sz="0" w:space="0" w:color="auto"/>
        <w:right w:val="none" w:sz="0" w:space="0" w:color="auto"/>
      </w:divBdr>
    </w:div>
    <w:div w:id="607469043">
      <w:bodyDiv w:val="1"/>
      <w:marLeft w:val="0"/>
      <w:marRight w:val="0"/>
      <w:marTop w:val="0"/>
      <w:marBottom w:val="0"/>
      <w:divBdr>
        <w:top w:val="none" w:sz="0" w:space="0" w:color="auto"/>
        <w:left w:val="none" w:sz="0" w:space="0" w:color="auto"/>
        <w:bottom w:val="none" w:sz="0" w:space="0" w:color="auto"/>
        <w:right w:val="none" w:sz="0" w:space="0" w:color="auto"/>
      </w:divBdr>
    </w:div>
    <w:div w:id="611010705">
      <w:bodyDiv w:val="1"/>
      <w:marLeft w:val="0"/>
      <w:marRight w:val="0"/>
      <w:marTop w:val="0"/>
      <w:marBottom w:val="0"/>
      <w:divBdr>
        <w:top w:val="none" w:sz="0" w:space="0" w:color="auto"/>
        <w:left w:val="none" w:sz="0" w:space="0" w:color="auto"/>
        <w:bottom w:val="none" w:sz="0" w:space="0" w:color="auto"/>
        <w:right w:val="none" w:sz="0" w:space="0" w:color="auto"/>
      </w:divBdr>
    </w:div>
    <w:div w:id="652486053">
      <w:bodyDiv w:val="1"/>
      <w:marLeft w:val="0"/>
      <w:marRight w:val="0"/>
      <w:marTop w:val="0"/>
      <w:marBottom w:val="0"/>
      <w:divBdr>
        <w:top w:val="none" w:sz="0" w:space="0" w:color="auto"/>
        <w:left w:val="none" w:sz="0" w:space="0" w:color="auto"/>
        <w:bottom w:val="none" w:sz="0" w:space="0" w:color="auto"/>
        <w:right w:val="none" w:sz="0" w:space="0" w:color="auto"/>
      </w:divBdr>
    </w:div>
    <w:div w:id="717584700">
      <w:bodyDiv w:val="1"/>
      <w:marLeft w:val="0"/>
      <w:marRight w:val="0"/>
      <w:marTop w:val="0"/>
      <w:marBottom w:val="0"/>
      <w:divBdr>
        <w:top w:val="none" w:sz="0" w:space="0" w:color="auto"/>
        <w:left w:val="none" w:sz="0" w:space="0" w:color="auto"/>
        <w:bottom w:val="none" w:sz="0" w:space="0" w:color="auto"/>
        <w:right w:val="none" w:sz="0" w:space="0" w:color="auto"/>
      </w:divBdr>
      <w:divsChild>
        <w:div w:id="1455909259">
          <w:marLeft w:val="0"/>
          <w:marRight w:val="0"/>
          <w:marTop w:val="0"/>
          <w:marBottom w:val="0"/>
          <w:divBdr>
            <w:top w:val="none" w:sz="0" w:space="0" w:color="auto"/>
            <w:left w:val="none" w:sz="0" w:space="0" w:color="auto"/>
            <w:bottom w:val="none" w:sz="0" w:space="0" w:color="auto"/>
            <w:right w:val="none" w:sz="0" w:space="0" w:color="auto"/>
          </w:divBdr>
          <w:divsChild>
            <w:div w:id="6712366">
              <w:marLeft w:val="0"/>
              <w:marRight w:val="0"/>
              <w:marTop w:val="0"/>
              <w:marBottom w:val="0"/>
              <w:divBdr>
                <w:top w:val="none" w:sz="0" w:space="0" w:color="auto"/>
                <w:left w:val="none" w:sz="0" w:space="0" w:color="auto"/>
                <w:bottom w:val="none" w:sz="0" w:space="0" w:color="auto"/>
                <w:right w:val="none" w:sz="0" w:space="0" w:color="auto"/>
              </w:divBdr>
            </w:div>
            <w:div w:id="30501278">
              <w:marLeft w:val="0"/>
              <w:marRight w:val="0"/>
              <w:marTop w:val="0"/>
              <w:marBottom w:val="0"/>
              <w:divBdr>
                <w:top w:val="none" w:sz="0" w:space="0" w:color="auto"/>
                <w:left w:val="none" w:sz="0" w:space="0" w:color="auto"/>
                <w:bottom w:val="none" w:sz="0" w:space="0" w:color="auto"/>
                <w:right w:val="none" w:sz="0" w:space="0" w:color="auto"/>
              </w:divBdr>
            </w:div>
            <w:div w:id="89282256">
              <w:marLeft w:val="0"/>
              <w:marRight w:val="0"/>
              <w:marTop w:val="0"/>
              <w:marBottom w:val="0"/>
              <w:divBdr>
                <w:top w:val="none" w:sz="0" w:space="0" w:color="auto"/>
                <w:left w:val="none" w:sz="0" w:space="0" w:color="auto"/>
                <w:bottom w:val="none" w:sz="0" w:space="0" w:color="auto"/>
                <w:right w:val="none" w:sz="0" w:space="0" w:color="auto"/>
              </w:divBdr>
            </w:div>
            <w:div w:id="113526460">
              <w:marLeft w:val="0"/>
              <w:marRight w:val="0"/>
              <w:marTop w:val="0"/>
              <w:marBottom w:val="0"/>
              <w:divBdr>
                <w:top w:val="none" w:sz="0" w:space="0" w:color="auto"/>
                <w:left w:val="none" w:sz="0" w:space="0" w:color="auto"/>
                <w:bottom w:val="none" w:sz="0" w:space="0" w:color="auto"/>
                <w:right w:val="none" w:sz="0" w:space="0" w:color="auto"/>
              </w:divBdr>
            </w:div>
            <w:div w:id="129439867">
              <w:marLeft w:val="0"/>
              <w:marRight w:val="0"/>
              <w:marTop w:val="0"/>
              <w:marBottom w:val="0"/>
              <w:divBdr>
                <w:top w:val="none" w:sz="0" w:space="0" w:color="auto"/>
                <w:left w:val="none" w:sz="0" w:space="0" w:color="auto"/>
                <w:bottom w:val="none" w:sz="0" w:space="0" w:color="auto"/>
                <w:right w:val="none" w:sz="0" w:space="0" w:color="auto"/>
              </w:divBdr>
            </w:div>
            <w:div w:id="146291609">
              <w:marLeft w:val="0"/>
              <w:marRight w:val="0"/>
              <w:marTop w:val="0"/>
              <w:marBottom w:val="0"/>
              <w:divBdr>
                <w:top w:val="none" w:sz="0" w:space="0" w:color="auto"/>
                <w:left w:val="none" w:sz="0" w:space="0" w:color="auto"/>
                <w:bottom w:val="none" w:sz="0" w:space="0" w:color="auto"/>
                <w:right w:val="none" w:sz="0" w:space="0" w:color="auto"/>
              </w:divBdr>
            </w:div>
            <w:div w:id="171915652">
              <w:marLeft w:val="0"/>
              <w:marRight w:val="0"/>
              <w:marTop w:val="0"/>
              <w:marBottom w:val="0"/>
              <w:divBdr>
                <w:top w:val="none" w:sz="0" w:space="0" w:color="auto"/>
                <w:left w:val="none" w:sz="0" w:space="0" w:color="auto"/>
                <w:bottom w:val="none" w:sz="0" w:space="0" w:color="auto"/>
                <w:right w:val="none" w:sz="0" w:space="0" w:color="auto"/>
              </w:divBdr>
            </w:div>
            <w:div w:id="190463076">
              <w:marLeft w:val="0"/>
              <w:marRight w:val="0"/>
              <w:marTop w:val="0"/>
              <w:marBottom w:val="0"/>
              <w:divBdr>
                <w:top w:val="none" w:sz="0" w:space="0" w:color="auto"/>
                <w:left w:val="none" w:sz="0" w:space="0" w:color="auto"/>
                <w:bottom w:val="none" w:sz="0" w:space="0" w:color="auto"/>
                <w:right w:val="none" w:sz="0" w:space="0" w:color="auto"/>
              </w:divBdr>
            </w:div>
            <w:div w:id="201405494">
              <w:marLeft w:val="0"/>
              <w:marRight w:val="0"/>
              <w:marTop w:val="0"/>
              <w:marBottom w:val="0"/>
              <w:divBdr>
                <w:top w:val="none" w:sz="0" w:space="0" w:color="auto"/>
                <w:left w:val="none" w:sz="0" w:space="0" w:color="auto"/>
                <w:bottom w:val="none" w:sz="0" w:space="0" w:color="auto"/>
                <w:right w:val="none" w:sz="0" w:space="0" w:color="auto"/>
              </w:divBdr>
            </w:div>
            <w:div w:id="224529224">
              <w:marLeft w:val="0"/>
              <w:marRight w:val="0"/>
              <w:marTop w:val="0"/>
              <w:marBottom w:val="0"/>
              <w:divBdr>
                <w:top w:val="none" w:sz="0" w:space="0" w:color="auto"/>
                <w:left w:val="none" w:sz="0" w:space="0" w:color="auto"/>
                <w:bottom w:val="none" w:sz="0" w:space="0" w:color="auto"/>
                <w:right w:val="none" w:sz="0" w:space="0" w:color="auto"/>
              </w:divBdr>
            </w:div>
            <w:div w:id="272712097">
              <w:marLeft w:val="0"/>
              <w:marRight w:val="0"/>
              <w:marTop w:val="0"/>
              <w:marBottom w:val="0"/>
              <w:divBdr>
                <w:top w:val="none" w:sz="0" w:space="0" w:color="auto"/>
                <w:left w:val="none" w:sz="0" w:space="0" w:color="auto"/>
                <w:bottom w:val="none" w:sz="0" w:space="0" w:color="auto"/>
                <w:right w:val="none" w:sz="0" w:space="0" w:color="auto"/>
              </w:divBdr>
            </w:div>
            <w:div w:id="296108950">
              <w:marLeft w:val="0"/>
              <w:marRight w:val="0"/>
              <w:marTop w:val="0"/>
              <w:marBottom w:val="0"/>
              <w:divBdr>
                <w:top w:val="none" w:sz="0" w:space="0" w:color="auto"/>
                <w:left w:val="none" w:sz="0" w:space="0" w:color="auto"/>
                <w:bottom w:val="none" w:sz="0" w:space="0" w:color="auto"/>
                <w:right w:val="none" w:sz="0" w:space="0" w:color="auto"/>
              </w:divBdr>
            </w:div>
            <w:div w:id="305548042">
              <w:marLeft w:val="0"/>
              <w:marRight w:val="0"/>
              <w:marTop w:val="0"/>
              <w:marBottom w:val="0"/>
              <w:divBdr>
                <w:top w:val="none" w:sz="0" w:space="0" w:color="auto"/>
                <w:left w:val="none" w:sz="0" w:space="0" w:color="auto"/>
                <w:bottom w:val="none" w:sz="0" w:space="0" w:color="auto"/>
                <w:right w:val="none" w:sz="0" w:space="0" w:color="auto"/>
              </w:divBdr>
            </w:div>
            <w:div w:id="326641099">
              <w:marLeft w:val="0"/>
              <w:marRight w:val="0"/>
              <w:marTop w:val="0"/>
              <w:marBottom w:val="0"/>
              <w:divBdr>
                <w:top w:val="none" w:sz="0" w:space="0" w:color="auto"/>
                <w:left w:val="none" w:sz="0" w:space="0" w:color="auto"/>
                <w:bottom w:val="none" w:sz="0" w:space="0" w:color="auto"/>
                <w:right w:val="none" w:sz="0" w:space="0" w:color="auto"/>
              </w:divBdr>
            </w:div>
            <w:div w:id="329724969">
              <w:marLeft w:val="0"/>
              <w:marRight w:val="0"/>
              <w:marTop w:val="0"/>
              <w:marBottom w:val="0"/>
              <w:divBdr>
                <w:top w:val="none" w:sz="0" w:space="0" w:color="auto"/>
                <w:left w:val="none" w:sz="0" w:space="0" w:color="auto"/>
                <w:bottom w:val="none" w:sz="0" w:space="0" w:color="auto"/>
                <w:right w:val="none" w:sz="0" w:space="0" w:color="auto"/>
              </w:divBdr>
            </w:div>
            <w:div w:id="338578137">
              <w:marLeft w:val="0"/>
              <w:marRight w:val="0"/>
              <w:marTop w:val="0"/>
              <w:marBottom w:val="0"/>
              <w:divBdr>
                <w:top w:val="none" w:sz="0" w:space="0" w:color="auto"/>
                <w:left w:val="none" w:sz="0" w:space="0" w:color="auto"/>
                <w:bottom w:val="none" w:sz="0" w:space="0" w:color="auto"/>
                <w:right w:val="none" w:sz="0" w:space="0" w:color="auto"/>
              </w:divBdr>
            </w:div>
            <w:div w:id="350840707">
              <w:marLeft w:val="0"/>
              <w:marRight w:val="0"/>
              <w:marTop w:val="0"/>
              <w:marBottom w:val="0"/>
              <w:divBdr>
                <w:top w:val="none" w:sz="0" w:space="0" w:color="auto"/>
                <w:left w:val="none" w:sz="0" w:space="0" w:color="auto"/>
                <w:bottom w:val="none" w:sz="0" w:space="0" w:color="auto"/>
                <w:right w:val="none" w:sz="0" w:space="0" w:color="auto"/>
              </w:divBdr>
            </w:div>
            <w:div w:id="356586856">
              <w:marLeft w:val="0"/>
              <w:marRight w:val="0"/>
              <w:marTop w:val="0"/>
              <w:marBottom w:val="0"/>
              <w:divBdr>
                <w:top w:val="none" w:sz="0" w:space="0" w:color="auto"/>
                <w:left w:val="none" w:sz="0" w:space="0" w:color="auto"/>
                <w:bottom w:val="none" w:sz="0" w:space="0" w:color="auto"/>
                <w:right w:val="none" w:sz="0" w:space="0" w:color="auto"/>
              </w:divBdr>
            </w:div>
            <w:div w:id="373193335">
              <w:marLeft w:val="0"/>
              <w:marRight w:val="0"/>
              <w:marTop w:val="0"/>
              <w:marBottom w:val="0"/>
              <w:divBdr>
                <w:top w:val="none" w:sz="0" w:space="0" w:color="auto"/>
                <w:left w:val="none" w:sz="0" w:space="0" w:color="auto"/>
                <w:bottom w:val="none" w:sz="0" w:space="0" w:color="auto"/>
                <w:right w:val="none" w:sz="0" w:space="0" w:color="auto"/>
              </w:divBdr>
            </w:div>
            <w:div w:id="379987224">
              <w:marLeft w:val="0"/>
              <w:marRight w:val="0"/>
              <w:marTop w:val="0"/>
              <w:marBottom w:val="0"/>
              <w:divBdr>
                <w:top w:val="none" w:sz="0" w:space="0" w:color="auto"/>
                <w:left w:val="none" w:sz="0" w:space="0" w:color="auto"/>
                <w:bottom w:val="none" w:sz="0" w:space="0" w:color="auto"/>
                <w:right w:val="none" w:sz="0" w:space="0" w:color="auto"/>
              </w:divBdr>
            </w:div>
            <w:div w:id="421729231">
              <w:marLeft w:val="0"/>
              <w:marRight w:val="0"/>
              <w:marTop w:val="0"/>
              <w:marBottom w:val="0"/>
              <w:divBdr>
                <w:top w:val="none" w:sz="0" w:space="0" w:color="auto"/>
                <w:left w:val="none" w:sz="0" w:space="0" w:color="auto"/>
                <w:bottom w:val="none" w:sz="0" w:space="0" w:color="auto"/>
                <w:right w:val="none" w:sz="0" w:space="0" w:color="auto"/>
              </w:divBdr>
            </w:div>
            <w:div w:id="465271512">
              <w:marLeft w:val="0"/>
              <w:marRight w:val="0"/>
              <w:marTop w:val="0"/>
              <w:marBottom w:val="0"/>
              <w:divBdr>
                <w:top w:val="none" w:sz="0" w:space="0" w:color="auto"/>
                <w:left w:val="none" w:sz="0" w:space="0" w:color="auto"/>
                <w:bottom w:val="none" w:sz="0" w:space="0" w:color="auto"/>
                <w:right w:val="none" w:sz="0" w:space="0" w:color="auto"/>
              </w:divBdr>
            </w:div>
            <w:div w:id="482476524">
              <w:marLeft w:val="0"/>
              <w:marRight w:val="0"/>
              <w:marTop w:val="0"/>
              <w:marBottom w:val="0"/>
              <w:divBdr>
                <w:top w:val="none" w:sz="0" w:space="0" w:color="auto"/>
                <w:left w:val="none" w:sz="0" w:space="0" w:color="auto"/>
                <w:bottom w:val="none" w:sz="0" w:space="0" w:color="auto"/>
                <w:right w:val="none" w:sz="0" w:space="0" w:color="auto"/>
              </w:divBdr>
            </w:div>
            <w:div w:id="526261975">
              <w:marLeft w:val="0"/>
              <w:marRight w:val="0"/>
              <w:marTop w:val="0"/>
              <w:marBottom w:val="0"/>
              <w:divBdr>
                <w:top w:val="none" w:sz="0" w:space="0" w:color="auto"/>
                <w:left w:val="none" w:sz="0" w:space="0" w:color="auto"/>
                <w:bottom w:val="none" w:sz="0" w:space="0" w:color="auto"/>
                <w:right w:val="none" w:sz="0" w:space="0" w:color="auto"/>
              </w:divBdr>
            </w:div>
            <w:div w:id="537014202">
              <w:marLeft w:val="0"/>
              <w:marRight w:val="0"/>
              <w:marTop w:val="0"/>
              <w:marBottom w:val="0"/>
              <w:divBdr>
                <w:top w:val="none" w:sz="0" w:space="0" w:color="auto"/>
                <w:left w:val="none" w:sz="0" w:space="0" w:color="auto"/>
                <w:bottom w:val="none" w:sz="0" w:space="0" w:color="auto"/>
                <w:right w:val="none" w:sz="0" w:space="0" w:color="auto"/>
              </w:divBdr>
            </w:div>
            <w:div w:id="544023595">
              <w:marLeft w:val="0"/>
              <w:marRight w:val="0"/>
              <w:marTop w:val="0"/>
              <w:marBottom w:val="0"/>
              <w:divBdr>
                <w:top w:val="none" w:sz="0" w:space="0" w:color="auto"/>
                <w:left w:val="none" w:sz="0" w:space="0" w:color="auto"/>
                <w:bottom w:val="none" w:sz="0" w:space="0" w:color="auto"/>
                <w:right w:val="none" w:sz="0" w:space="0" w:color="auto"/>
              </w:divBdr>
            </w:div>
            <w:div w:id="559486664">
              <w:marLeft w:val="0"/>
              <w:marRight w:val="0"/>
              <w:marTop w:val="0"/>
              <w:marBottom w:val="0"/>
              <w:divBdr>
                <w:top w:val="none" w:sz="0" w:space="0" w:color="auto"/>
                <w:left w:val="none" w:sz="0" w:space="0" w:color="auto"/>
                <w:bottom w:val="none" w:sz="0" w:space="0" w:color="auto"/>
                <w:right w:val="none" w:sz="0" w:space="0" w:color="auto"/>
              </w:divBdr>
            </w:div>
            <w:div w:id="609094181">
              <w:marLeft w:val="0"/>
              <w:marRight w:val="0"/>
              <w:marTop w:val="0"/>
              <w:marBottom w:val="0"/>
              <w:divBdr>
                <w:top w:val="none" w:sz="0" w:space="0" w:color="auto"/>
                <w:left w:val="none" w:sz="0" w:space="0" w:color="auto"/>
                <w:bottom w:val="none" w:sz="0" w:space="0" w:color="auto"/>
                <w:right w:val="none" w:sz="0" w:space="0" w:color="auto"/>
              </w:divBdr>
            </w:div>
            <w:div w:id="621544365">
              <w:marLeft w:val="0"/>
              <w:marRight w:val="0"/>
              <w:marTop w:val="0"/>
              <w:marBottom w:val="0"/>
              <w:divBdr>
                <w:top w:val="none" w:sz="0" w:space="0" w:color="auto"/>
                <w:left w:val="none" w:sz="0" w:space="0" w:color="auto"/>
                <w:bottom w:val="none" w:sz="0" w:space="0" w:color="auto"/>
                <w:right w:val="none" w:sz="0" w:space="0" w:color="auto"/>
              </w:divBdr>
            </w:div>
            <w:div w:id="650528079">
              <w:marLeft w:val="0"/>
              <w:marRight w:val="0"/>
              <w:marTop w:val="0"/>
              <w:marBottom w:val="0"/>
              <w:divBdr>
                <w:top w:val="none" w:sz="0" w:space="0" w:color="auto"/>
                <w:left w:val="none" w:sz="0" w:space="0" w:color="auto"/>
                <w:bottom w:val="none" w:sz="0" w:space="0" w:color="auto"/>
                <w:right w:val="none" w:sz="0" w:space="0" w:color="auto"/>
              </w:divBdr>
            </w:div>
            <w:div w:id="653535327">
              <w:marLeft w:val="0"/>
              <w:marRight w:val="0"/>
              <w:marTop w:val="0"/>
              <w:marBottom w:val="0"/>
              <w:divBdr>
                <w:top w:val="none" w:sz="0" w:space="0" w:color="auto"/>
                <w:left w:val="none" w:sz="0" w:space="0" w:color="auto"/>
                <w:bottom w:val="none" w:sz="0" w:space="0" w:color="auto"/>
                <w:right w:val="none" w:sz="0" w:space="0" w:color="auto"/>
              </w:divBdr>
            </w:div>
            <w:div w:id="724261610">
              <w:marLeft w:val="0"/>
              <w:marRight w:val="0"/>
              <w:marTop w:val="0"/>
              <w:marBottom w:val="0"/>
              <w:divBdr>
                <w:top w:val="none" w:sz="0" w:space="0" w:color="auto"/>
                <w:left w:val="none" w:sz="0" w:space="0" w:color="auto"/>
                <w:bottom w:val="none" w:sz="0" w:space="0" w:color="auto"/>
                <w:right w:val="none" w:sz="0" w:space="0" w:color="auto"/>
              </w:divBdr>
            </w:div>
            <w:div w:id="747924814">
              <w:marLeft w:val="0"/>
              <w:marRight w:val="0"/>
              <w:marTop w:val="0"/>
              <w:marBottom w:val="0"/>
              <w:divBdr>
                <w:top w:val="none" w:sz="0" w:space="0" w:color="auto"/>
                <w:left w:val="none" w:sz="0" w:space="0" w:color="auto"/>
                <w:bottom w:val="none" w:sz="0" w:space="0" w:color="auto"/>
                <w:right w:val="none" w:sz="0" w:space="0" w:color="auto"/>
              </w:divBdr>
            </w:div>
            <w:div w:id="800659181">
              <w:marLeft w:val="0"/>
              <w:marRight w:val="0"/>
              <w:marTop w:val="0"/>
              <w:marBottom w:val="0"/>
              <w:divBdr>
                <w:top w:val="none" w:sz="0" w:space="0" w:color="auto"/>
                <w:left w:val="none" w:sz="0" w:space="0" w:color="auto"/>
                <w:bottom w:val="none" w:sz="0" w:space="0" w:color="auto"/>
                <w:right w:val="none" w:sz="0" w:space="0" w:color="auto"/>
              </w:divBdr>
            </w:div>
            <w:div w:id="843785101">
              <w:marLeft w:val="0"/>
              <w:marRight w:val="0"/>
              <w:marTop w:val="0"/>
              <w:marBottom w:val="0"/>
              <w:divBdr>
                <w:top w:val="none" w:sz="0" w:space="0" w:color="auto"/>
                <w:left w:val="none" w:sz="0" w:space="0" w:color="auto"/>
                <w:bottom w:val="none" w:sz="0" w:space="0" w:color="auto"/>
                <w:right w:val="none" w:sz="0" w:space="0" w:color="auto"/>
              </w:divBdr>
            </w:div>
            <w:div w:id="849637710">
              <w:marLeft w:val="0"/>
              <w:marRight w:val="0"/>
              <w:marTop w:val="0"/>
              <w:marBottom w:val="0"/>
              <w:divBdr>
                <w:top w:val="none" w:sz="0" w:space="0" w:color="auto"/>
                <w:left w:val="none" w:sz="0" w:space="0" w:color="auto"/>
                <w:bottom w:val="none" w:sz="0" w:space="0" w:color="auto"/>
                <w:right w:val="none" w:sz="0" w:space="0" w:color="auto"/>
              </w:divBdr>
            </w:div>
            <w:div w:id="869993335">
              <w:marLeft w:val="0"/>
              <w:marRight w:val="0"/>
              <w:marTop w:val="0"/>
              <w:marBottom w:val="0"/>
              <w:divBdr>
                <w:top w:val="none" w:sz="0" w:space="0" w:color="auto"/>
                <w:left w:val="none" w:sz="0" w:space="0" w:color="auto"/>
                <w:bottom w:val="none" w:sz="0" w:space="0" w:color="auto"/>
                <w:right w:val="none" w:sz="0" w:space="0" w:color="auto"/>
              </w:divBdr>
            </w:div>
            <w:div w:id="900407678">
              <w:marLeft w:val="0"/>
              <w:marRight w:val="0"/>
              <w:marTop w:val="0"/>
              <w:marBottom w:val="0"/>
              <w:divBdr>
                <w:top w:val="none" w:sz="0" w:space="0" w:color="auto"/>
                <w:left w:val="none" w:sz="0" w:space="0" w:color="auto"/>
                <w:bottom w:val="none" w:sz="0" w:space="0" w:color="auto"/>
                <w:right w:val="none" w:sz="0" w:space="0" w:color="auto"/>
              </w:divBdr>
            </w:div>
            <w:div w:id="962805126">
              <w:marLeft w:val="0"/>
              <w:marRight w:val="0"/>
              <w:marTop w:val="0"/>
              <w:marBottom w:val="0"/>
              <w:divBdr>
                <w:top w:val="none" w:sz="0" w:space="0" w:color="auto"/>
                <w:left w:val="none" w:sz="0" w:space="0" w:color="auto"/>
                <w:bottom w:val="none" w:sz="0" w:space="0" w:color="auto"/>
                <w:right w:val="none" w:sz="0" w:space="0" w:color="auto"/>
              </w:divBdr>
            </w:div>
            <w:div w:id="1053116023">
              <w:marLeft w:val="0"/>
              <w:marRight w:val="0"/>
              <w:marTop w:val="0"/>
              <w:marBottom w:val="0"/>
              <w:divBdr>
                <w:top w:val="none" w:sz="0" w:space="0" w:color="auto"/>
                <w:left w:val="none" w:sz="0" w:space="0" w:color="auto"/>
                <w:bottom w:val="none" w:sz="0" w:space="0" w:color="auto"/>
                <w:right w:val="none" w:sz="0" w:space="0" w:color="auto"/>
              </w:divBdr>
            </w:div>
            <w:div w:id="1067730118">
              <w:marLeft w:val="0"/>
              <w:marRight w:val="0"/>
              <w:marTop w:val="0"/>
              <w:marBottom w:val="0"/>
              <w:divBdr>
                <w:top w:val="none" w:sz="0" w:space="0" w:color="auto"/>
                <w:left w:val="none" w:sz="0" w:space="0" w:color="auto"/>
                <w:bottom w:val="none" w:sz="0" w:space="0" w:color="auto"/>
                <w:right w:val="none" w:sz="0" w:space="0" w:color="auto"/>
              </w:divBdr>
            </w:div>
            <w:div w:id="1081487939">
              <w:marLeft w:val="0"/>
              <w:marRight w:val="0"/>
              <w:marTop w:val="0"/>
              <w:marBottom w:val="0"/>
              <w:divBdr>
                <w:top w:val="none" w:sz="0" w:space="0" w:color="auto"/>
                <w:left w:val="none" w:sz="0" w:space="0" w:color="auto"/>
                <w:bottom w:val="none" w:sz="0" w:space="0" w:color="auto"/>
                <w:right w:val="none" w:sz="0" w:space="0" w:color="auto"/>
              </w:divBdr>
            </w:div>
            <w:div w:id="1097562202">
              <w:marLeft w:val="0"/>
              <w:marRight w:val="0"/>
              <w:marTop w:val="0"/>
              <w:marBottom w:val="0"/>
              <w:divBdr>
                <w:top w:val="none" w:sz="0" w:space="0" w:color="auto"/>
                <w:left w:val="none" w:sz="0" w:space="0" w:color="auto"/>
                <w:bottom w:val="none" w:sz="0" w:space="0" w:color="auto"/>
                <w:right w:val="none" w:sz="0" w:space="0" w:color="auto"/>
              </w:divBdr>
            </w:div>
            <w:div w:id="1107385884">
              <w:marLeft w:val="0"/>
              <w:marRight w:val="0"/>
              <w:marTop w:val="0"/>
              <w:marBottom w:val="0"/>
              <w:divBdr>
                <w:top w:val="none" w:sz="0" w:space="0" w:color="auto"/>
                <w:left w:val="none" w:sz="0" w:space="0" w:color="auto"/>
                <w:bottom w:val="none" w:sz="0" w:space="0" w:color="auto"/>
                <w:right w:val="none" w:sz="0" w:space="0" w:color="auto"/>
              </w:divBdr>
            </w:div>
            <w:div w:id="1154419253">
              <w:marLeft w:val="0"/>
              <w:marRight w:val="0"/>
              <w:marTop w:val="0"/>
              <w:marBottom w:val="0"/>
              <w:divBdr>
                <w:top w:val="none" w:sz="0" w:space="0" w:color="auto"/>
                <w:left w:val="none" w:sz="0" w:space="0" w:color="auto"/>
                <w:bottom w:val="none" w:sz="0" w:space="0" w:color="auto"/>
                <w:right w:val="none" w:sz="0" w:space="0" w:color="auto"/>
              </w:divBdr>
            </w:div>
            <w:div w:id="1167094254">
              <w:marLeft w:val="0"/>
              <w:marRight w:val="0"/>
              <w:marTop w:val="0"/>
              <w:marBottom w:val="0"/>
              <w:divBdr>
                <w:top w:val="none" w:sz="0" w:space="0" w:color="auto"/>
                <w:left w:val="none" w:sz="0" w:space="0" w:color="auto"/>
                <w:bottom w:val="none" w:sz="0" w:space="0" w:color="auto"/>
                <w:right w:val="none" w:sz="0" w:space="0" w:color="auto"/>
              </w:divBdr>
            </w:div>
            <w:div w:id="1195922751">
              <w:marLeft w:val="0"/>
              <w:marRight w:val="0"/>
              <w:marTop w:val="0"/>
              <w:marBottom w:val="0"/>
              <w:divBdr>
                <w:top w:val="none" w:sz="0" w:space="0" w:color="auto"/>
                <w:left w:val="none" w:sz="0" w:space="0" w:color="auto"/>
                <w:bottom w:val="none" w:sz="0" w:space="0" w:color="auto"/>
                <w:right w:val="none" w:sz="0" w:space="0" w:color="auto"/>
              </w:divBdr>
            </w:div>
            <w:div w:id="1211840758">
              <w:marLeft w:val="0"/>
              <w:marRight w:val="0"/>
              <w:marTop w:val="0"/>
              <w:marBottom w:val="0"/>
              <w:divBdr>
                <w:top w:val="none" w:sz="0" w:space="0" w:color="auto"/>
                <w:left w:val="none" w:sz="0" w:space="0" w:color="auto"/>
                <w:bottom w:val="none" w:sz="0" w:space="0" w:color="auto"/>
                <w:right w:val="none" w:sz="0" w:space="0" w:color="auto"/>
              </w:divBdr>
            </w:div>
            <w:div w:id="1236087036">
              <w:marLeft w:val="0"/>
              <w:marRight w:val="0"/>
              <w:marTop w:val="0"/>
              <w:marBottom w:val="0"/>
              <w:divBdr>
                <w:top w:val="none" w:sz="0" w:space="0" w:color="auto"/>
                <w:left w:val="none" w:sz="0" w:space="0" w:color="auto"/>
                <w:bottom w:val="none" w:sz="0" w:space="0" w:color="auto"/>
                <w:right w:val="none" w:sz="0" w:space="0" w:color="auto"/>
              </w:divBdr>
            </w:div>
            <w:div w:id="1262687363">
              <w:marLeft w:val="0"/>
              <w:marRight w:val="0"/>
              <w:marTop w:val="0"/>
              <w:marBottom w:val="0"/>
              <w:divBdr>
                <w:top w:val="none" w:sz="0" w:space="0" w:color="auto"/>
                <w:left w:val="none" w:sz="0" w:space="0" w:color="auto"/>
                <w:bottom w:val="none" w:sz="0" w:space="0" w:color="auto"/>
                <w:right w:val="none" w:sz="0" w:space="0" w:color="auto"/>
              </w:divBdr>
            </w:div>
            <w:div w:id="1313174770">
              <w:marLeft w:val="0"/>
              <w:marRight w:val="0"/>
              <w:marTop w:val="0"/>
              <w:marBottom w:val="0"/>
              <w:divBdr>
                <w:top w:val="none" w:sz="0" w:space="0" w:color="auto"/>
                <w:left w:val="none" w:sz="0" w:space="0" w:color="auto"/>
                <w:bottom w:val="none" w:sz="0" w:space="0" w:color="auto"/>
                <w:right w:val="none" w:sz="0" w:space="0" w:color="auto"/>
              </w:divBdr>
            </w:div>
            <w:div w:id="1326323470">
              <w:marLeft w:val="0"/>
              <w:marRight w:val="0"/>
              <w:marTop w:val="0"/>
              <w:marBottom w:val="0"/>
              <w:divBdr>
                <w:top w:val="none" w:sz="0" w:space="0" w:color="auto"/>
                <w:left w:val="none" w:sz="0" w:space="0" w:color="auto"/>
                <w:bottom w:val="none" w:sz="0" w:space="0" w:color="auto"/>
                <w:right w:val="none" w:sz="0" w:space="0" w:color="auto"/>
              </w:divBdr>
            </w:div>
            <w:div w:id="1333610108">
              <w:marLeft w:val="0"/>
              <w:marRight w:val="0"/>
              <w:marTop w:val="0"/>
              <w:marBottom w:val="0"/>
              <w:divBdr>
                <w:top w:val="none" w:sz="0" w:space="0" w:color="auto"/>
                <w:left w:val="none" w:sz="0" w:space="0" w:color="auto"/>
                <w:bottom w:val="none" w:sz="0" w:space="0" w:color="auto"/>
                <w:right w:val="none" w:sz="0" w:space="0" w:color="auto"/>
              </w:divBdr>
            </w:div>
            <w:div w:id="1346900703">
              <w:marLeft w:val="0"/>
              <w:marRight w:val="0"/>
              <w:marTop w:val="0"/>
              <w:marBottom w:val="0"/>
              <w:divBdr>
                <w:top w:val="none" w:sz="0" w:space="0" w:color="auto"/>
                <w:left w:val="none" w:sz="0" w:space="0" w:color="auto"/>
                <w:bottom w:val="none" w:sz="0" w:space="0" w:color="auto"/>
                <w:right w:val="none" w:sz="0" w:space="0" w:color="auto"/>
              </w:divBdr>
            </w:div>
            <w:div w:id="1366951830">
              <w:marLeft w:val="0"/>
              <w:marRight w:val="0"/>
              <w:marTop w:val="0"/>
              <w:marBottom w:val="0"/>
              <w:divBdr>
                <w:top w:val="none" w:sz="0" w:space="0" w:color="auto"/>
                <w:left w:val="none" w:sz="0" w:space="0" w:color="auto"/>
                <w:bottom w:val="none" w:sz="0" w:space="0" w:color="auto"/>
                <w:right w:val="none" w:sz="0" w:space="0" w:color="auto"/>
              </w:divBdr>
            </w:div>
            <w:div w:id="1391660054">
              <w:marLeft w:val="0"/>
              <w:marRight w:val="0"/>
              <w:marTop w:val="0"/>
              <w:marBottom w:val="0"/>
              <w:divBdr>
                <w:top w:val="none" w:sz="0" w:space="0" w:color="auto"/>
                <w:left w:val="none" w:sz="0" w:space="0" w:color="auto"/>
                <w:bottom w:val="none" w:sz="0" w:space="0" w:color="auto"/>
                <w:right w:val="none" w:sz="0" w:space="0" w:color="auto"/>
              </w:divBdr>
            </w:div>
            <w:div w:id="1394154674">
              <w:marLeft w:val="0"/>
              <w:marRight w:val="0"/>
              <w:marTop w:val="0"/>
              <w:marBottom w:val="0"/>
              <w:divBdr>
                <w:top w:val="none" w:sz="0" w:space="0" w:color="auto"/>
                <w:left w:val="none" w:sz="0" w:space="0" w:color="auto"/>
                <w:bottom w:val="none" w:sz="0" w:space="0" w:color="auto"/>
                <w:right w:val="none" w:sz="0" w:space="0" w:color="auto"/>
              </w:divBdr>
            </w:div>
            <w:div w:id="1441294943">
              <w:marLeft w:val="0"/>
              <w:marRight w:val="0"/>
              <w:marTop w:val="0"/>
              <w:marBottom w:val="0"/>
              <w:divBdr>
                <w:top w:val="none" w:sz="0" w:space="0" w:color="auto"/>
                <w:left w:val="none" w:sz="0" w:space="0" w:color="auto"/>
                <w:bottom w:val="none" w:sz="0" w:space="0" w:color="auto"/>
                <w:right w:val="none" w:sz="0" w:space="0" w:color="auto"/>
              </w:divBdr>
            </w:div>
            <w:div w:id="1445342943">
              <w:marLeft w:val="0"/>
              <w:marRight w:val="0"/>
              <w:marTop w:val="0"/>
              <w:marBottom w:val="0"/>
              <w:divBdr>
                <w:top w:val="none" w:sz="0" w:space="0" w:color="auto"/>
                <w:left w:val="none" w:sz="0" w:space="0" w:color="auto"/>
                <w:bottom w:val="none" w:sz="0" w:space="0" w:color="auto"/>
                <w:right w:val="none" w:sz="0" w:space="0" w:color="auto"/>
              </w:divBdr>
            </w:div>
            <w:div w:id="1615944029">
              <w:marLeft w:val="0"/>
              <w:marRight w:val="0"/>
              <w:marTop w:val="0"/>
              <w:marBottom w:val="0"/>
              <w:divBdr>
                <w:top w:val="none" w:sz="0" w:space="0" w:color="auto"/>
                <w:left w:val="none" w:sz="0" w:space="0" w:color="auto"/>
                <w:bottom w:val="none" w:sz="0" w:space="0" w:color="auto"/>
                <w:right w:val="none" w:sz="0" w:space="0" w:color="auto"/>
              </w:divBdr>
            </w:div>
            <w:div w:id="1617324251">
              <w:marLeft w:val="0"/>
              <w:marRight w:val="0"/>
              <w:marTop w:val="0"/>
              <w:marBottom w:val="0"/>
              <w:divBdr>
                <w:top w:val="none" w:sz="0" w:space="0" w:color="auto"/>
                <w:left w:val="none" w:sz="0" w:space="0" w:color="auto"/>
                <w:bottom w:val="none" w:sz="0" w:space="0" w:color="auto"/>
                <w:right w:val="none" w:sz="0" w:space="0" w:color="auto"/>
              </w:divBdr>
            </w:div>
            <w:div w:id="1618829493">
              <w:marLeft w:val="0"/>
              <w:marRight w:val="0"/>
              <w:marTop w:val="0"/>
              <w:marBottom w:val="0"/>
              <w:divBdr>
                <w:top w:val="none" w:sz="0" w:space="0" w:color="auto"/>
                <w:left w:val="none" w:sz="0" w:space="0" w:color="auto"/>
                <w:bottom w:val="none" w:sz="0" w:space="0" w:color="auto"/>
                <w:right w:val="none" w:sz="0" w:space="0" w:color="auto"/>
              </w:divBdr>
            </w:div>
            <w:div w:id="1619874536">
              <w:marLeft w:val="0"/>
              <w:marRight w:val="0"/>
              <w:marTop w:val="0"/>
              <w:marBottom w:val="0"/>
              <w:divBdr>
                <w:top w:val="none" w:sz="0" w:space="0" w:color="auto"/>
                <w:left w:val="none" w:sz="0" w:space="0" w:color="auto"/>
                <w:bottom w:val="none" w:sz="0" w:space="0" w:color="auto"/>
                <w:right w:val="none" w:sz="0" w:space="0" w:color="auto"/>
              </w:divBdr>
            </w:div>
            <w:div w:id="1620145617">
              <w:marLeft w:val="0"/>
              <w:marRight w:val="0"/>
              <w:marTop w:val="0"/>
              <w:marBottom w:val="0"/>
              <w:divBdr>
                <w:top w:val="none" w:sz="0" w:space="0" w:color="auto"/>
                <w:left w:val="none" w:sz="0" w:space="0" w:color="auto"/>
                <w:bottom w:val="none" w:sz="0" w:space="0" w:color="auto"/>
                <w:right w:val="none" w:sz="0" w:space="0" w:color="auto"/>
              </w:divBdr>
            </w:div>
            <w:div w:id="1625846710">
              <w:marLeft w:val="0"/>
              <w:marRight w:val="0"/>
              <w:marTop w:val="0"/>
              <w:marBottom w:val="0"/>
              <w:divBdr>
                <w:top w:val="none" w:sz="0" w:space="0" w:color="auto"/>
                <w:left w:val="none" w:sz="0" w:space="0" w:color="auto"/>
                <w:bottom w:val="none" w:sz="0" w:space="0" w:color="auto"/>
                <w:right w:val="none" w:sz="0" w:space="0" w:color="auto"/>
              </w:divBdr>
            </w:div>
            <w:div w:id="1636837511">
              <w:marLeft w:val="0"/>
              <w:marRight w:val="0"/>
              <w:marTop w:val="0"/>
              <w:marBottom w:val="0"/>
              <w:divBdr>
                <w:top w:val="none" w:sz="0" w:space="0" w:color="auto"/>
                <w:left w:val="none" w:sz="0" w:space="0" w:color="auto"/>
                <w:bottom w:val="none" w:sz="0" w:space="0" w:color="auto"/>
                <w:right w:val="none" w:sz="0" w:space="0" w:color="auto"/>
              </w:divBdr>
            </w:div>
            <w:div w:id="1659193219">
              <w:marLeft w:val="0"/>
              <w:marRight w:val="0"/>
              <w:marTop w:val="0"/>
              <w:marBottom w:val="0"/>
              <w:divBdr>
                <w:top w:val="none" w:sz="0" w:space="0" w:color="auto"/>
                <w:left w:val="none" w:sz="0" w:space="0" w:color="auto"/>
                <w:bottom w:val="none" w:sz="0" w:space="0" w:color="auto"/>
                <w:right w:val="none" w:sz="0" w:space="0" w:color="auto"/>
              </w:divBdr>
            </w:div>
            <w:div w:id="1659992291">
              <w:marLeft w:val="0"/>
              <w:marRight w:val="0"/>
              <w:marTop w:val="0"/>
              <w:marBottom w:val="0"/>
              <w:divBdr>
                <w:top w:val="none" w:sz="0" w:space="0" w:color="auto"/>
                <w:left w:val="none" w:sz="0" w:space="0" w:color="auto"/>
                <w:bottom w:val="none" w:sz="0" w:space="0" w:color="auto"/>
                <w:right w:val="none" w:sz="0" w:space="0" w:color="auto"/>
              </w:divBdr>
            </w:div>
            <w:div w:id="1669481313">
              <w:marLeft w:val="0"/>
              <w:marRight w:val="0"/>
              <w:marTop w:val="0"/>
              <w:marBottom w:val="0"/>
              <w:divBdr>
                <w:top w:val="none" w:sz="0" w:space="0" w:color="auto"/>
                <w:left w:val="none" w:sz="0" w:space="0" w:color="auto"/>
                <w:bottom w:val="none" w:sz="0" w:space="0" w:color="auto"/>
                <w:right w:val="none" w:sz="0" w:space="0" w:color="auto"/>
              </w:divBdr>
            </w:div>
            <w:div w:id="1690181083">
              <w:marLeft w:val="0"/>
              <w:marRight w:val="0"/>
              <w:marTop w:val="0"/>
              <w:marBottom w:val="0"/>
              <w:divBdr>
                <w:top w:val="none" w:sz="0" w:space="0" w:color="auto"/>
                <w:left w:val="none" w:sz="0" w:space="0" w:color="auto"/>
                <w:bottom w:val="none" w:sz="0" w:space="0" w:color="auto"/>
                <w:right w:val="none" w:sz="0" w:space="0" w:color="auto"/>
              </w:divBdr>
            </w:div>
            <w:div w:id="1693653146">
              <w:marLeft w:val="0"/>
              <w:marRight w:val="0"/>
              <w:marTop w:val="0"/>
              <w:marBottom w:val="0"/>
              <w:divBdr>
                <w:top w:val="none" w:sz="0" w:space="0" w:color="auto"/>
                <w:left w:val="none" w:sz="0" w:space="0" w:color="auto"/>
                <w:bottom w:val="none" w:sz="0" w:space="0" w:color="auto"/>
                <w:right w:val="none" w:sz="0" w:space="0" w:color="auto"/>
              </w:divBdr>
            </w:div>
            <w:div w:id="1743134639">
              <w:marLeft w:val="0"/>
              <w:marRight w:val="0"/>
              <w:marTop w:val="0"/>
              <w:marBottom w:val="0"/>
              <w:divBdr>
                <w:top w:val="none" w:sz="0" w:space="0" w:color="auto"/>
                <w:left w:val="none" w:sz="0" w:space="0" w:color="auto"/>
                <w:bottom w:val="none" w:sz="0" w:space="0" w:color="auto"/>
                <w:right w:val="none" w:sz="0" w:space="0" w:color="auto"/>
              </w:divBdr>
            </w:div>
            <w:div w:id="1767115484">
              <w:marLeft w:val="0"/>
              <w:marRight w:val="0"/>
              <w:marTop w:val="0"/>
              <w:marBottom w:val="0"/>
              <w:divBdr>
                <w:top w:val="none" w:sz="0" w:space="0" w:color="auto"/>
                <w:left w:val="none" w:sz="0" w:space="0" w:color="auto"/>
                <w:bottom w:val="none" w:sz="0" w:space="0" w:color="auto"/>
                <w:right w:val="none" w:sz="0" w:space="0" w:color="auto"/>
              </w:divBdr>
            </w:div>
            <w:div w:id="1782728048">
              <w:marLeft w:val="0"/>
              <w:marRight w:val="0"/>
              <w:marTop w:val="0"/>
              <w:marBottom w:val="0"/>
              <w:divBdr>
                <w:top w:val="none" w:sz="0" w:space="0" w:color="auto"/>
                <w:left w:val="none" w:sz="0" w:space="0" w:color="auto"/>
                <w:bottom w:val="none" w:sz="0" w:space="0" w:color="auto"/>
                <w:right w:val="none" w:sz="0" w:space="0" w:color="auto"/>
              </w:divBdr>
            </w:div>
            <w:div w:id="1811167022">
              <w:marLeft w:val="0"/>
              <w:marRight w:val="0"/>
              <w:marTop w:val="0"/>
              <w:marBottom w:val="0"/>
              <w:divBdr>
                <w:top w:val="none" w:sz="0" w:space="0" w:color="auto"/>
                <w:left w:val="none" w:sz="0" w:space="0" w:color="auto"/>
                <w:bottom w:val="none" w:sz="0" w:space="0" w:color="auto"/>
                <w:right w:val="none" w:sz="0" w:space="0" w:color="auto"/>
              </w:divBdr>
            </w:div>
            <w:div w:id="1819302174">
              <w:marLeft w:val="0"/>
              <w:marRight w:val="0"/>
              <w:marTop w:val="0"/>
              <w:marBottom w:val="0"/>
              <w:divBdr>
                <w:top w:val="none" w:sz="0" w:space="0" w:color="auto"/>
                <w:left w:val="none" w:sz="0" w:space="0" w:color="auto"/>
                <w:bottom w:val="none" w:sz="0" w:space="0" w:color="auto"/>
                <w:right w:val="none" w:sz="0" w:space="0" w:color="auto"/>
              </w:divBdr>
            </w:div>
            <w:div w:id="1829323677">
              <w:marLeft w:val="0"/>
              <w:marRight w:val="0"/>
              <w:marTop w:val="0"/>
              <w:marBottom w:val="0"/>
              <w:divBdr>
                <w:top w:val="none" w:sz="0" w:space="0" w:color="auto"/>
                <w:left w:val="none" w:sz="0" w:space="0" w:color="auto"/>
                <w:bottom w:val="none" w:sz="0" w:space="0" w:color="auto"/>
                <w:right w:val="none" w:sz="0" w:space="0" w:color="auto"/>
              </w:divBdr>
            </w:div>
            <w:div w:id="1833716675">
              <w:marLeft w:val="0"/>
              <w:marRight w:val="0"/>
              <w:marTop w:val="0"/>
              <w:marBottom w:val="0"/>
              <w:divBdr>
                <w:top w:val="none" w:sz="0" w:space="0" w:color="auto"/>
                <w:left w:val="none" w:sz="0" w:space="0" w:color="auto"/>
                <w:bottom w:val="none" w:sz="0" w:space="0" w:color="auto"/>
                <w:right w:val="none" w:sz="0" w:space="0" w:color="auto"/>
              </w:divBdr>
            </w:div>
            <w:div w:id="1890916425">
              <w:marLeft w:val="0"/>
              <w:marRight w:val="0"/>
              <w:marTop w:val="0"/>
              <w:marBottom w:val="0"/>
              <w:divBdr>
                <w:top w:val="none" w:sz="0" w:space="0" w:color="auto"/>
                <w:left w:val="none" w:sz="0" w:space="0" w:color="auto"/>
                <w:bottom w:val="none" w:sz="0" w:space="0" w:color="auto"/>
                <w:right w:val="none" w:sz="0" w:space="0" w:color="auto"/>
              </w:divBdr>
            </w:div>
            <w:div w:id="1902792632">
              <w:marLeft w:val="0"/>
              <w:marRight w:val="0"/>
              <w:marTop w:val="0"/>
              <w:marBottom w:val="0"/>
              <w:divBdr>
                <w:top w:val="none" w:sz="0" w:space="0" w:color="auto"/>
                <w:left w:val="none" w:sz="0" w:space="0" w:color="auto"/>
                <w:bottom w:val="none" w:sz="0" w:space="0" w:color="auto"/>
                <w:right w:val="none" w:sz="0" w:space="0" w:color="auto"/>
              </w:divBdr>
            </w:div>
            <w:div w:id="1910533502">
              <w:marLeft w:val="0"/>
              <w:marRight w:val="0"/>
              <w:marTop w:val="0"/>
              <w:marBottom w:val="0"/>
              <w:divBdr>
                <w:top w:val="none" w:sz="0" w:space="0" w:color="auto"/>
                <w:left w:val="none" w:sz="0" w:space="0" w:color="auto"/>
                <w:bottom w:val="none" w:sz="0" w:space="0" w:color="auto"/>
                <w:right w:val="none" w:sz="0" w:space="0" w:color="auto"/>
              </w:divBdr>
            </w:div>
            <w:div w:id="1922907662">
              <w:marLeft w:val="0"/>
              <w:marRight w:val="0"/>
              <w:marTop w:val="0"/>
              <w:marBottom w:val="0"/>
              <w:divBdr>
                <w:top w:val="none" w:sz="0" w:space="0" w:color="auto"/>
                <w:left w:val="none" w:sz="0" w:space="0" w:color="auto"/>
                <w:bottom w:val="none" w:sz="0" w:space="0" w:color="auto"/>
                <w:right w:val="none" w:sz="0" w:space="0" w:color="auto"/>
              </w:divBdr>
            </w:div>
            <w:div w:id="1929001501">
              <w:marLeft w:val="0"/>
              <w:marRight w:val="0"/>
              <w:marTop w:val="0"/>
              <w:marBottom w:val="0"/>
              <w:divBdr>
                <w:top w:val="none" w:sz="0" w:space="0" w:color="auto"/>
                <w:left w:val="none" w:sz="0" w:space="0" w:color="auto"/>
                <w:bottom w:val="none" w:sz="0" w:space="0" w:color="auto"/>
                <w:right w:val="none" w:sz="0" w:space="0" w:color="auto"/>
              </w:divBdr>
            </w:div>
            <w:div w:id="1938561146">
              <w:marLeft w:val="0"/>
              <w:marRight w:val="0"/>
              <w:marTop w:val="0"/>
              <w:marBottom w:val="0"/>
              <w:divBdr>
                <w:top w:val="none" w:sz="0" w:space="0" w:color="auto"/>
                <w:left w:val="none" w:sz="0" w:space="0" w:color="auto"/>
                <w:bottom w:val="none" w:sz="0" w:space="0" w:color="auto"/>
                <w:right w:val="none" w:sz="0" w:space="0" w:color="auto"/>
              </w:divBdr>
            </w:div>
            <w:div w:id="1949191665">
              <w:marLeft w:val="0"/>
              <w:marRight w:val="0"/>
              <w:marTop w:val="0"/>
              <w:marBottom w:val="0"/>
              <w:divBdr>
                <w:top w:val="none" w:sz="0" w:space="0" w:color="auto"/>
                <w:left w:val="none" w:sz="0" w:space="0" w:color="auto"/>
                <w:bottom w:val="none" w:sz="0" w:space="0" w:color="auto"/>
                <w:right w:val="none" w:sz="0" w:space="0" w:color="auto"/>
              </w:divBdr>
            </w:div>
            <w:div w:id="1951813966">
              <w:marLeft w:val="0"/>
              <w:marRight w:val="0"/>
              <w:marTop w:val="0"/>
              <w:marBottom w:val="0"/>
              <w:divBdr>
                <w:top w:val="none" w:sz="0" w:space="0" w:color="auto"/>
                <w:left w:val="none" w:sz="0" w:space="0" w:color="auto"/>
                <w:bottom w:val="none" w:sz="0" w:space="0" w:color="auto"/>
                <w:right w:val="none" w:sz="0" w:space="0" w:color="auto"/>
              </w:divBdr>
            </w:div>
            <w:div w:id="1982692797">
              <w:marLeft w:val="0"/>
              <w:marRight w:val="0"/>
              <w:marTop w:val="0"/>
              <w:marBottom w:val="0"/>
              <w:divBdr>
                <w:top w:val="none" w:sz="0" w:space="0" w:color="auto"/>
                <w:left w:val="none" w:sz="0" w:space="0" w:color="auto"/>
                <w:bottom w:val="none" w:sz="0" w:space="0" w:color="auto"/>
                <w:right w:val="none" w:sz="0" w:space="0" w:color="auto"/>
              </w:divBdr>
            </w:div>
            <w:div w:id="2003268732">
              <w:marLeft w:val="0"/>
              <w:marRight w:val="0"/>
              <w:marTop w:val="0"/>
              <w:marBottom w:val="0"/>
              <w:divBdr>
                <w:top w:val="none" w:sz="0" w:space="0" w:color="auto"/>
                <w:left w:val="none" w:sz="0" w:space="0" w:color="auto"/>
                <w:bottom w:val="none" w:sz="0" w:space="0" w:color="auto"/>
                <w:right w:val="none" w:sz="0" w:space="0" w:color="auto"/>
              </w:divBdr>
            </w:div>
            <w:div w:id="2009476006">
              <w:marLeft w:val="0"/>
              <w:marRight w:val="0"/>
              <w:marTop w:val="0"/>
              <w:marBottom w:val="0"/>
              <w:divBdr>
                <w:top w:val="none" w:sz="0" w:space="0" w:color="auto"/>
                <w:left w:val="none" w:sz="0" w:space="0" w:color="auto"/>
                <w:bottom w:val="none" w:sz="0" w:space="0" w:color="auto"/>
                <w:right w:val="none" w:sz="0" w:space="0" w:color="auto"/>
              </w:divBdr>
            </w:div>
            <w:div w:id="2011252699">
              <w:marLeft w:val="0"/>
              <w:marRight w:val="0"/>
              <w:marTop w:val="0"/>
              <w:marBottom w:val="0"/>
              <w:divBdr>
                <w:top w:val="none" w:sz="0" w:space="0" w:color="auto"/>
                <w:left w:val="none" w:sz="0" w:space="0" w:color="auto"/>
                <w:bottom w:val="none" w:sz="0" w:space="0" w:color="auto"/>
                <w:right w:val="none" w:sz="0" w:space="0" w:color="auto"/>
              </w:divBdr>
            </w:div>
            <w:div w:id="2030795478">
              <w:marLeft w:val="0"/>
              <w:marRight w:val="0"/>
              <w:marTop w:val="0"/>
              <w:marBottom w:val="0"/>
              <w:divBdr>
                <w:top w:val="none" w:sz="0" w:space="0" w:color="auto"/>
                <w:left w:val="none" w:sz="0" w:space="0" w:color="auto"/>
                <w:bottom w:val="none" w:sz="0" w:space="0" w:color="auto"/>
                <w:right w:val="none" w:sz="0" w:space="0" w:color="auto"/>
              </w:divBdr>
            </w:div>
            <w:div w:id="2032293731">
              <w:marLeft w:val="0"/>
              <w:marRight w:val="0"/>
              <w:marTop w:val="0"/>
              <w:marBottom w:val="0"/>
              <w:divBdr>
                <w:top w:val="none" w:sz="0" w:space="0" w:color="auto"/>
                <w:left w:val="none" w:sz="0" w:space="0" w:color="auto"/>
                <w:bottom w:val="none" w:sz="0" w:space="0" w:color="auto"/>
                <w:right w:val="none" w:sz="0" w:space="0" w:color="auto"/>
              </w:divBdr>
            </w:div>
            <w:div w:id="2096389844">
              <w:marLeft w:val="0"/>
              <w:marRight w:val="0"/>
              <w:marTop w:val="0"/>
              <w:marBottom w:val="0"/>
              <w:divBdr>
                <w:top w:val="none" w:sz="0" w:space="0" w:color="auto"/>
                <w:left w:val="none" w:sz="0" w:space="0" w:color="auto"/>
                <w:bottom w:val="none" w:sz="0" w:space="0" w:color="auto"/>
                <w:right w:val="none" w:sz="0" w:space="0" w:color="auto"/>
              </w:divBdr>
            </w:div>
            <w:div w:id="2101413190">
              <w:marLeft w:val="0"/>
              <w:marRight w:val="0"/>
              <w:marTop w:val="0"/>
              <w:marBottom w:val="0"/>
              <w:divBdr>
                <w:top w:val="none" w:sz="0" w:space="0" w:color="auto"/>
                <w:left w:val="none" w:sz="0" w:space="0" w:color="auto"/>
                <w:bottom w:val="none" w:sz="0" w:space="0" w:color="auto"/>
                <w:right w:val="none" w:sz="0" w:space="0" w:color="auto"/>
              </w:divBdr>
            </w:div>
            <w:div w:id="2122601972">
              <w:marLeft w:val="0"/>
              <w:marRight w:val="0"/>
              <w:marTop w:val="0"/>
              <w:marBottom w:val="0"/>
              <w:divBdr>
                <w:top w:val="none" w:sz="0" w:space="0" w:color="auto"/>
                <w:left w:val="none" w:sz="0" w:space="0" w:color="auto"/>
                <w:bottom w:val="none" w:sz="0" w:space="0" w:color="auto"/>
                <w:right w:val="none" w:sz="0" w:space="0" w:color="auto"/>
              </w:divBdr>
            </w:div>
            <w:div w:id="213609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75176">
      <w:bodyDiv w:val="1"/>
      <w:marLeft w:val="0"/>
      <w:marRight w:val="0"/>
      <w:marTop w:val="0"/>
      <w:marBottom w:val="0"/>
      <w:divBdr>
        <w:top w:val="none" w:sz="0" w:space="0" w:color="auto"/>
        <w:left w:val="none" w:sz="0" w:space="0" w:color="auto"/>
        <w:bottom w:val="none" w:sz="0" w:space="0" w:color="auto"/>
        <w:right w:val="none" w:sz="0" w:space="0" w:color="auto"/>
      </w:divBdr>
    </w:div>
    <w:div w:id="812135028">
      <w:bodyDiv w:val="1"/>
      <w:marLeft w:val="0"/>
      <w:marRight w:val="0"/>
      <w:marTop w:val="0"/>
      <w:marBottom w:val="0"/>
      <w:divBdr>
        <w:top w:val="none" w:sz="0" w:space="0" w:color="auto"/>
        <w:left w:val="none" w:sz="0" w:space="0" w:color="auto"/>
        <w:bottom w:val="none" w:sz="0" w:space="0" w:color="auto"/>
        <w:right w:val="none" w:sz="0" w:space="0" w:color="auto"/>
      </w:divBdr>
    </w:div>
    <w:div w:id="817498294">
      <w:bodyDiv w:val="1"/>
      <w:marLeft w:val="0"/>
      <w:marRight w:val="0"/>
      <w:marTop w:val="0"/>
      <w:marBottom w:val="0"/>
      <w:divBdr>
        <w:top w:val="none" w:sz="0" w:space="0" w:color="auto"/>
        <w:left w:val="none" w:sz="0" w:space="0" w:color="auto"/>
        <w:bottom w:val="none" w:sz="0" w:space="0" w:color="auto"/>
        <w:right w:val="none" w:sz="0" w:space="0" w:color="auto"/>
      </w:divBdr>
    </w:div>
    <w:div w:id="830950413">
      <w:bodyDiv w:val="1"/>
      <w:marLeft w:val="0"/>
      <w:marRight w:val="0"/>
      <w:marTop w:val="0"/>
      <w:marBottom w:val="0"/>
      <w:divBdr>
        <w:top w:val="none" w:sz="0" w:space="0" w:color="auto"/>
        <w:left w:val="none" w:sz="0" w:space="0" w:color="auto"/>
        <w:bottom w:val="none" w:sz="0" w:space="0" w:color="auto"/>
        <w:right w:val="none" w:sz="0" w:space="0" w:color="auto"/>
      </w:divBdr>
    </w:div>
    <w:div w:id="851996619">
      <w:bodyDiv w:val="1"/>
      <w:marLeft w:val="0"/>
      <w:marRight w:val="0"/>
      <w:marTop w:val="0"/>
      <w:marBottom w:val="0"/>
      <w:divBdr>
        <w:top w:val="none" w:sz="0" w:space="0" w:color="auto"/>
        <w:left w:val="none" w:sz="0" w:space="0" w:color="auto"/>
        <w:bottom w:val="none" w:sz="0" w:space="0" w:color="auto"/>
        <w:right w:val="none" w:sz="0" w:space="0" w:color="auto"/>
      </w:divBdr>
    </w:div>
    <w:div w:id="897595454">
      <w:bodyDiv w:val="1"/>
      <w:marLeft w:val="0"/>
      <w:marRight w:val="0"/>
      <w:marTop w:val="0"/>
      <w:marBottom w:val="0"/>
      <w:divBdr>
        <w:top w:val="none" w:sz="0" w:space="0" w:color="auto"/>
        <w:left w:val="none" w:sz="0" w:space="0" w:color="auto"/>
        <w:bottom w:val="none" w:sz="0" w:space="0" w:color="auto"/>
        <w:right w:val="none" w:sz="0" w:space="0" w:color="auto"/>
      </w:divBdr>
    </w:div>
    <w:div w:id="937060302">
      <w:bodyDiv w:val="1"/>
      <w:marLeft w:val="0"/>
      <w:marRight w:val="0"/>
      <w:marTop w:val="0"/>
      <w:marBottom w:val="0"/>
      <w:divBdr>
        <w:top w:val="none" w:sz="0" w:space="0" w:color="auto"/>
        <w:left w:val="none" w:sz="0" w:space="0" w:color="auto"/>
        <w:bottom w:val="none" w:sz="0" w:space="0" w:color="auto"/>
        <w:right w:val="none" w:sz="0" w:space="0" w:color="auto"/>
      </w:divBdr>
    </w:div>
    <w:div w:id="944194392">
      <w:bodyDiv w:val="1"/>
      <w:marLeft w:val="0"/>
      <w:marRight w:val="0"/>
      <w:marTop w:val="0"/>
      <w:marBottom w:val="0"/>
      <w:divBdr>
        <w:top w:val="none" w:sz="0" w:space="0" w:color="auto"/>
        <w:left w:val="none" w:sz="0" w:space="0" w:color="auto"/>
        <w:bottom w:val="none" w:sz="0" w:space="0" w:color="auto"/>
        <w:right w:val="none" w:sz="0" w:space="0" w:color="auto"/>
      </w:divBdr>
    </w:div>
    <w:div w:id="946740975">
      <w:bodyDiv w:val="1"/>
      <w:marLeft w:val="0"/>
      <w:marRight w:val="0"/>
      <w:marTop w:val="0"/>
      <w:marBottom w:val="0"/>
      <w:divBdr>
        <w:top w:val="none" w:sz="0" w:space="0" w:color="auto"/>
        <w:left w:val="none" w:sz="0" w:space="0" w:color="auto"/>
        <w:bottom w:val="none" w:sz="0" w:space="0" w:color="auto"/>
        <w:right w:val="none" w:sz="0" w:space="0" w:color="auto"/>
      </w:divBdr>
    </w:div>
    <w:div w:id="950480383">
      <w:bodyDiv w:val="1"/>
      <w:marLeft w:val="0"/>
      <w:marRight w:val="0"/>
      <w:marTop w:val="0"/>
      <w:marBottom w:val="0"/>
      <w:divBdr>
        <w:top w:val="none" w:sz="0" w:space="0" w:color="auto"/>
        <w:left w:val="none" w:sz="0" w:space="0" w:color="auto"/>
        <w:bottom w:val="none" w:sz="0" w:space="0" w:color="auto"/>
        <w:right w:val="none" w:sz="0" w:space="0" w:color="auto"/>
      </w:divBdr>
    </w:div>
    <w:div w:id="960501990">
      <w:bodyDiv w:val="1"/>
      <w:marLeft w:val="0"/>
      <w:marRight w:val="0"/>
      <w:marTop w:val="0"/>
      <w:marBottom w:val="0"/>
      <w:divBdr>
        <w:top w:val="none" w:sz="0" w:space="0" w:color="auto"/>
        <w:left w:val="none" w:sz="0" w:space="0" w:color="auto"/>
        <w:bottom w:val="none" w:sz="0" w:space="0" w:color="auto"/>
        <w:right w:val="none" w:sz="0" w:space="0" w:color="auto"/>
      </w:divBdr>
    </w:div>
    <w:div w:id="966735819">
      <w:bodyDiv w:val="1"/>
      <w:marLeft w:val="0"/>
      <w:marRight w:val="0"/>
      <w:marTop w:val="0"/>
      <w:marBottom w:val="0"/>
      <w:divBdr>
        <w:top w:val="none" w:sz="0" w:space="0" w:color="auto"/>
        <w:left w:val="none" w:sz="0" w:space="0" w:color="auto"/>
        <w:bottom w:val="none" w:sz="0" w:space="0" w:color="auto"/>
        <w:right w:val="none" w:sz="0" w:space="0" w:color="auto"/>
      </w:divBdr>
    </w:div>
    <w:div w:id="1007441432">
      <w:bodyDiv w:val="1"/>
      <w:marLeft w:val="0"/>
      <w:marRight w:val="0"/>
      <w:marTop w:val="0"/>
      <w:marBottom w:val="0"/>
      <w:divBdr>
        <w:top w:val="none" w:sz="0" w:space="0" w:color="auto"/>
        <w:left w:val="none" w:sz="0" w:space="0" w:color="auto"/>
        <w:bottom w:val="none" w:sz="0" w:space="0" w:color="auto"/>
        <w:right w:val="none" w:sz="0" w:space="0" w:color="auto"/>
      </w:divBdr>
    </w:div>
    <w:div w:id="1023704993">
      <w:bodyDiv w:val="1"/>
      <w:marLeft w:val="0"/>
      <w:marRight w:val="0"/>
      <w:marTop w:val="0"/>
      <w:marBottom w:val="0"/>
      <w:divBdr>
        <w:top w:val="none" w:sz="0" w:space="0" w:color="auto"/>
        <w:left w:val="none" w:sz="0" w:space="0" w:color="auto"/>
        <w:bottom w:val="none" w:sz="0" w:space="0" w:color="auto"/>
        <w:right w:val="none" w:sz="0" w:space="0" w:color="auto"/>
      </w:divBdr>
    </w:div>
    <w:div w:id="1031109326">
      <w:bodyDiv w:val="1"/>
      <w:marLeft w:val="0"/>
      <w:marRight w:val="0"/>
      <w:marTop w:val="0"/>
      <w:marBottom w:val="0"/>
      <w:divBdr>
        <w:top w:val="none" w:sz="0" w:space="0" w:color="auto"/>
        <w:left w:val="none" w:sz="0" w:space="0" w:color="auto"/>
        <w:bottom w:val="none" w:sz="0" w:space="0" w:color="auto"/>
        <w:right w:val="none" w:sz="0" w:space="0" w:color="auto"/>
      </w:divBdr>
    </w:div>
    <w:div w:id="1056854021">
      <w:bodyDiv w:val="1"/>
      <w:marLeft w:val="0"/>
      <w:marRight w:val="0"/>
      <w:marTop w:val="0"/>
      <w:marBottom w:val="0"/>
      <w:divBdr>
        <w:top w:val="none" w:sz="0" w:space="0" w:color="auto"/>
        <w:left w:val="none" w:sz="0" w:space="0" w:color="auto"/>
        <w:bottom w:val="none" w:sz="0" w:space="0" w:color="auto"/>
        <w:right w:val="none" w:sz="0" w:space="0" w:color="auto"/>
      </w:divBdr>
    </w:div>
    <w:div w:id="1106316232">
      <w:bodyDiv w:val="1"/>
      <w:marLeft w:val="0"/>
      <w:marRight w:val="0"/>
      <w:marTop w:val="0"/>
      <w:marBottom w:val="0"/>
      <w:divBdr>
        <w:top w:val="none" w:sz="0" w:space="0" w:color="auto"/>
        <w:left w:val="none" w:sz="0" w:space="0" w:color="auto"/>
        <w:bottom w:val="none" w:sz="0" w:space="0" w:color="auto"/>
        <w:right w:val="none" w:sz="0" w:space="0" w:color="auto"/>
      </w:divBdr>
    </w:div>
    <w:div w:id="1116558484">
      <w:bodyDiv w:val="1"/>
      <w:marLeft w:val="0"/>
      <w:marRight w:val="0"/>
      <w:marTop w:val="0"/>
      <w:marBottom w:val="0"/>
      <w:divBdr>
        <w:top w:val="none" w:sz="0" w:space="0" w:color="auto"/>
        <w:left w:val="none" w:sz="0" w:space="0" w:color="auto"/>
        <w:bottom w:val="none" w:sz="0" w:space="0" w:color="auto"/>
        <w:right w:val="none" w:sz="0" w:space="0" w:color="auto"/>
      </w:divBdr>
    </w:div>
    <w:div w:id="1132672321">
      <w:bodyDiv w:val="1"/>
      <w:marLeft w:val="0"/>
      <w:marRight w:val="0"/>
      <w:marTop w:val="0"/>
      <w:marBottom w:val="0"/>
      <w:divBdr>
        <w:top w:val="none" w:sz="0" w:space="0" w:color="auto"/>
        <w:left w:val="none" w:sz="0" w:space="0" w:color="auto"/>
        <w:bottom w:val="none" w:sz="0" w:space="0" w:color="auto"/>
        <w:right w:val="none" w:sz="0" w:space="0" w:color="auto"/>
      </w:divBdr>
      <w:divsChild>
        <w:div w:id="482040286">
          <w:marLeft w:val="0"/>
          <w:marRight w:val="0"/>
          <w:marTop w:val="0"/>
          <w:marBottom w:val="0"/>
          <w:divBdr>
            <w:top w:val="none" w:sz="0" w:space="0" w:color="auto"/>
            <w:left w:val="none" w:sz="0" w:space="0" w:color="auto"/>
            <w:bottom w:val="none" w:sz="0" w:space="0" w:color="auto"/>
            <w:right w:val="none" w:sz="0" w:space="0" w:color="auto"/>
          </w:divBdr>
        </w:div>
        <w:div w:id="801579404">
          <w:marLeft w:val="0"/>
          <w:marRight w:val="0"/>
          <w:marTop w:val="0"/>
          <w:marBottom w:val="0"/>
          <w:divBdr>
            <w:top w:val="none" w:sz="0" w:space="0" w:color="auto"/>
            <w:left w:val="none" w:sz="0" w:space="0" w:color="auto"/>
            <w:bottom w:val="none" w:sz="0" w:space="0" w:color="auto"/>
            <w:right w:val="none" w:sz="0" w:space="0" w:color="auto"/>
          </w:divBdr>
        </w:div>
        <w:div w:id="882670763">
          <w:marLeft w:val="0"/>
          <w:marRight w:val="0"/>
          <w:marTop w:val="0"/>
          <w:marBottom w:val="0"/>
          <w:divBdr>
            <w:top w:val="none" w:sz="0" w:space="0" w:color="auto"/>
            <w:left w:val="none" w:sz="0" w:space="0" w:color="auto"/>
            <w:bottom w:val="none" w:sz="0" w:space="0" w:color="auto"/>
            <w:right w:val="none" w:sz="0" w:space="0" w:color="auto"/>
          </w:divBdr>
        </w:div>
        <w:div w:id="968436968">
          <w:marLeft w:val="0"/>
          <w:marRight w:val="0"/>
          <w:marTop w:val="0"/>
          <w:marBottom w:val="0"/>
          <w:divBdr>
            <w:top w:val="none" w:sz="0" w:space="0" w:color="auto"/>
            <w:left w:val="none" w:sz="0" w:space="0" w:color="auto"/>
            <w:bottom w:val="none" w:sz="0" w:space="0" w:color="auto"/>
            <w:right w:val="none" w:sz="0" w:space="0" w:color="auto"/>
          </w:divBdr>
        </w:div>
        <w:div w:id="1179663792">
          <w:marLeft w:val="0"/>
          <w:marRight w:val="0"/>
          <w:marTop w:val="0"/>
          <w:marBottom w:val="0"/>
          <w:divBdr>
            <w:top w:val="none" w:sz="0" w:space="0" w:color="auto"/>
            <w:left w:val="none" w:sz="0" w:space="0" w:color="auto"/>
            <w:bottom w:val="none" w:sz="0" w:space="0" w:color="auto"/>
            <w:right w:val="none" w:sz="0" w:space="0" w:color="auto"/>
          </w:divBdr>
        </w:div>
        <w:div w:id="1461075011">
          <w:marLeft w:val="0"/>
          <w:marRight w:val="0"/>
          <w:marTop w:val="0"/>
          <w:marBottom w:val="0"/>
          <w:divBdr>
            <w:top w:val="none" w:sz="0" w:space="0" w:color="auto"/>
            <w:left w:val="none" w:sz="0" w:space="0" w:color="auto"/>
            <w:bottom w:val="none" w:sz="0" w:space="0" w:color="auto"/>
            <w:right w:val="none" w:sz="0" w:space="0" w:color="auto"/>
          </w:divBdr>
        </w:div>
        <w:div w:id="1686439655">
          <w:marLeft w:val="0"/>
          <w:marRight w:val="0"/>
          <w:marTop w:val="0"/>
          <w:marBottom w:val="0"/>
          <w:divBdr>
            <w:top w:val="none" w:sz="0" w:space="0" w:color="auto"/>
            <w:left w:val="none" w:sz="0" w:space="0" w:color="auto"/>
            <w:bottom w:val="none" w:sz="0" w:space="0" w:color="auto"/>
            <w:right w:val="none" w:sz="0" w:space="0" w:color="auto"/>
          </w:divBdr>
        </w:div>
        <w:div w:id="1805661759">
          <w:marLeft w:val="0"/>
          <w:marRight w:val="0"/>
          <w:marTop w:val="0"/>
          <w:marBottom w:val="0"/>
          <w:divBdr>
            <w:top w:val="none" w:sz="0" w:space="0" w:color="auto"/>
            <w:left w:val="none" w:sz="0" w:space="0" w:color="auto"/>
            <w:bottom w:val="none" w:sz="0" w:space="0" w:color="auto"/>
            <w:right w:val="none" w:sz="0" w:space="0" w:color="auto"/>
          </w:divBdr>
        </w:div>
        <w:div w:id="2041659188">
          <w:marLeft w:val="0"/>
          <w:marRight w:val="0"/>
          <w:marTop w:val="0"/>
          <w:marBottom w:val="0"/>
          <w:divBdr>
            <w:top w:val="none" w:sz="0" w:space="0" w:color="auto"/>
            <w:left w:val="none" w:sz="0" w:space="0" w:color="auto"/>
            <w:bottom w:val="none" w:sz="0" w:space="0" w:color="auto"/>
            <w:right w:val="none" w:sz="0" w:space="0" w:color="auto"/>
          </w:divBdr>
        </w:div>
      </w:divsChild>
    </w:div>
    <w:div w:id="1252928582">
      <w:bodyDiv w:val="1"/>
      <w:marLeft w:val="0"/>
      <w:marRight w:val="0"/>
      <w:marTop w:val="0"/>
      <w:marBottom w:val="0"/>
      <w:divBdr>
        <w:top w:val="none" w:sz="0" w:space="0" w:color="auto"/>
        <w:left w:val="none" w:sz="0" w:space="0" w:color="auto"/>
        <w:bottom w:val="none" w:sz="0" w:space="0" w:color="auto"/>
        <w:right w:val="none" w:sz="0" w:space="0" w:color="auto"/>
      </w:divBdr>
    </w:div>
    <w:div w:id="1257833027">
      <w:bodyDiv w:val="1"/>
      <w:marLeft w:val="0"/>
      <w:marRight w:val="0"/>
      <w:marTop w:val="0"/>
      <w:marBottom w:val="0"/>
      <w:divBdr>
        <w:top w:val="none" w:sz="0" w:space="0" w:color="auto"/>
        <w:left w:val="none" w:sz="0" w:space="0" w:color="auto"/>
        <w:bottom w:val="none" w:sz="0" w:space="0" w:color="auto"/>
        <w:right w:val="none" w:sz="0" w:space="0" w:color="auto"/>
      </w:divBdr>
      <w:divsChild>
        <w:div w:id="1073821121">
          <w:marLeft w:val="0"/>
          <w:marRight w:val="0"/>
          <w:marTop w:val="0"/>
          <w:marBottom w:val="0"/>
          <w:divBdr>
            <w:top w:val="none" w:sz="0" w:space="0" w:color="auto"/>
            <w:left w:val="none" w:sz="0" w:space="0" w:color="auto"/>
            <w:bottom w:val="none" w:sz="0" w:space="0" w:color="auto"/>
            <w:right w:val="none" w:sz="0" w:space="0" w:color="auto"/>
          </w:divBdr>
          <w:divsChild>
            <w:div w:id="44961048">
              <w:marLeft w:val="0"/>
              <w:marRight w:val="0"/>
              <w:marTop w:val="0"/>
              <w:marBottom w:val="0"/>
              <w:divBdr>
                <w:top w:val="none" w:sz="0" w:space="0" w:color="auto"/>
                <w:left w:val="none" w:sz="0" w:space="0" w:color="auto"/>
                <w:bottom w:val="none" w:sz="0" w:space="0" w:color="auto"/>
                <w:right w:val="none" w:sz="0" w:space="0" w:color="auto"/>
              </w:divBdr>
            </w:div>
            <w:div w:id="61635531">
              <w:marLeft w:val="0"/>
              <w:marRight w:val="0"/>
              <w:marTop w:val="0"/>
              <w:marBottom w:val="0"/>
              <w:divBdr>
                <w:top w:val="none" w:sz="0" w:space="0" w:color="auto"/>
                <w:left w:val="none" w:sz="0" w:space="0" w:color="auto"/>
                <w:bottom w:val="none" w:sz="0" w:space="0" w:color="auto"/>
                <w:right w:val="none" w:sz="0" w:space="0" w:color="auto"/>
              </w:divBdr>
            </w:div>
            <w:div w:id="180095972">
              <w:marLeft w:val="0"/>
              <w:marRight w:val="0"/>
              <w:marTop w:val="0"/>
              <w:marBottom w:val="0"/>
              <w:divBdr>
                <w:top w:val="none" w:sz="0" w:space="0" w:color="auto"/>
                <w:left w:val="none" w:sz="0" w:space="0" w:color="auto"/>
                <w:bottom w:val="none" w:sz="0" w:space="0" w:color="auto"/>
                <w:right w:val="none" w:sz="0" w:space="0" w:color="auto"/>
              </w:divBdr>
            </w:div>
            <w:div w:id="329792419">
              <w:marLeft w:val="0"/>
              <w:marRight w:val="0"/>
              <w:marTop w:val="0"/>
              <w:marBottom w:val="0"/>
              <w:divBdr>
                <w:top w:val="none" w:sz="0" w:space="0" w:color="auto"/>
                <w:left w:val="none" w:sz="0" w:space="0" w:color="auto"/>
                <w:bottom w:val="none" w:sz="0" w:space="0" w:color="auto"/>
                <w:right w:val="none" w:sz="0" w:space="0" w:color="auto"/>
              </w:divBdr>
            </w:div>
            <w:div w:id="381710814">
              <w:marLeft w:val="0"/>
              <w:marRight w:val="0"/>
              <w:marTop w:val="0"/>
              <w:marBottom w:val="0"/>
              <w:divBdr>
                <w:top w:val="none" w:sz="0" w:space="0" w:color="auto"/>
                <w:left w:val="none" w:sz="0" w:space="0" w:color="auto"/>
                <w:bottom w:val="none" w:sz="0" w:space="0" w:color="auto"/>
                <w:right w:val="none" w:sz="0" w:space="0" w:color="auto"/>
              </w:divBdr>
            </w:div>
            <w:div w:id="422457678">
              <w:marLeft w:val="0"/>
              <w:marRight w:val="0"/>
              <w:marTop w:val="0"/>
              <w:marBottom w:val="0"/>
              <w:divBdr>
                <w:top w:val="none" w:sz="0" w:space="0" w:color="auto"/>
                <w:left w:val="none" w:sz="0" w:space="0" w:color="auto"/>
                <w:bottom w:val="none" w:sz="0" w:space="0" w:color="auto"/>
                <w:right w:val="none" w:sz="0" w:space="0" w:color="auto"/>
              </w:divBdr>
            </w:div>
            <w:div w:id="515198332">
              <w:marLeft w:val="0"/>
              <w:marRight w:val="0"/>
              <w:marTop w:val="0"/>
              <w:marBottom w:val="0"/>
              <w:divBdr>
                <w:top w:val="none" w:sz="0" w:space="0" w:color="auto"/>
                <w:left w:val="none" w:sz="0" w:space="0" w:color="auto"/>
                <w:bottom w:val="none" w:sz="0" w:space="0" w:color="auto"/>
                <w:right w:val="none" w:sz="0" w:space="0" w:color="auto"/>
              </w:divBdr>
            </w:div>
            <w:div w:id="525800550">
              <w:marLeft w:val="0"/>
              <w:marRight w:val="0"/>
              <w:marTop w:val="0"/>
              <w:marBottom w:val="0"/>
              <w:divBdr>
                <w:top w:val="none" w:sz="0" w:space="0" w:color="auto"/>
                <w:left w:val="none" w:sz="0" w:space="0" w:color="auto"/>
                <w:bottom w:val="none" w:sz="0" w:space="0" w:color="auto"/>
                <w:right w:val="none" w:sz="0" w:space="0" w:color="auto"/>
              </w:divBdr>
            </w:div>
            <w:div w:id="548496267">
              <w:marLeft w:val="0"/>
              <w:marRight w:val="0"/>
              <w:marTop w:val="0"/>
              <w:marBottom w:val="0"/>
              <w:divBdr>
                <w:top w:val="none" w:sz="0" w:space="0" w:color="auto"/>
                <w:left w:val="none" w:sz="0" w:space="0" w:color="auto"/>
                <w:bottom w:val="none" w:sz="0" w:space="0" w:color="auto"/>
                <w:right w:val="none" w:sz="0" w:space="0" w:color="auto"/>
              </w:divBdr>
            </w:div>
            <w:div w:id="599028276">
              <w:marLeft w:val="0"/>
              <w:marRight w:val="0"/>
              <w:marTop w:val="0"/>
              <w:marBottom w:val="0"/>
              <w:divBdr>
                <w:top w:val="none" w:sz="0" w:space="0" w:color="auto"/>
                <w:left w:val="none" w:sz="0" w:space="0" w:color="auto"/>
                <w:bottom w:val="none" w:sz="0" w:space="0" w:color="auto"/>
                <w:right w:val="none" w:sz="0" w:space="0" w:color="auto"/>
              </w:divBdr>
            </w:div>
            <w:div w:id="601913800">
              <w:marLeft w:val="0"/>
              <w:marRight w:val="0"/>
              <w:marTop w:val="0"/>
              <w:marBottom w:val="0"/>
              <w:divBdr>
                <w:top w:val="none" w:sz="0" w:space="0" w:color="auto"/>
                <w:left w:val="none" w:sz="0" w:space="0" w:color="auto"/>
                <w:bottom w:val="none" w:sz="0" w:space="0" w:color="auto"/>
                <w:right w:val="none" w:sz="0" w:space="0" w:color="auto"/>
              </w:divBdr>
            </w:div>
            <w:div w:id="603540824">
              <w:marLeft w:val="0"/>
              <w:marRight w:val="0"/>
              <w:marTop w:val="0"/>
              <w:marBottom w:val="0"/>
              <w:divBdr>
                <w:top w:val="none" w:sz="0" w:space="0" w:color="auto"/>
                <w:left w:val="none" w:sz="0" w:space="0" w:color="auto"/>
                <w:bottom w:val="none" w:sz="0" w:space="0" w:color="auto"/>
                <w:right w:val="none" w:sz="0" w:space="0" w:color="auto"/>
              </w:divBdr>
            </w:div>
            <w:div w:id="731925075">
              <w:marLeft w:val="0"/>
              <w:marRight w:val="0"/>
              <w:marTop w:val="0"/>
              <w:marBottom w:val="0"/>
              <w:divBdr>
                <w:top w:val="none" w:sz="0" w:space="0" w:color="auto"/>
                <w:left w:val="none" w:sz="0" w:space="0" w:color="auto"/>
                <w:bottom w:val="none" w:sz="0" w:space="0" w:color="auto"/>
                <w:right w:val="none" w:sz="0" w:space="0" w:color="auto"/>
              </w:divBdr>
            </w:div>
            <w:div w:id="814369515">
              <w:marLeft w:val="0"/>
              <w:marRight w:val="0"/>
              <w:marTop w:val="0"/>
              <w:marBottom w:val="0"/>
              <w:divBdr>
                <w:top w:val="none" w:sz="0" w:space="0" w:color="auto"/>
                <w:left w:val="none" w:sz="0" w:space="0" w:color="auto"/>
                <w:bottom w:val="none" w:sz="0" w:space="0" w:color="auto"/>
                <w:right w:val="none" w:sz="0" w:space="0" w:color="auto"/>
              </w:divBdr>
            </w:div>
            <w:div w:id="821430778">
              <w:marLeft w:val="0"/>
              <w:marRight w:val="0"/>
              <w:marTop w:val="0"/>
              <w:marBottom w:val="0"/>
              <w:divBdr>
                <w:top w:val="none" w:sz="0" w:space="0" w:color="auto"/>
                <w:left w:val="none" w:sz="0" w:space="0" w:color="auto"/>
                <w:bottom w:val="none" w:sz="0" w:space="0" w:color="auto"/>
                <w:right w:val="none" w:sz="0" w:space="0" w:color="auto"/>
              </w:divBdr>
            </w:div>
            <w:div w:id="944727879">
              <w:marLeft w:val="0"/>
              <w:marRight w:val="0"/>
              <w:marTop w:val="0"/>
              <w:marBottom w:val="0"/>
              <w:divBdr>
                <w:top w:val="none" w:sz="0" w:space="0" w:color="auto"/>
                <w:left w:val="none" w:sz="0" w:space="0" w:color="auto"/>
                <w:bottom w:val="none" w:sz="0" w:space="0" w:color="auto"/>
                <w:right w:val="none" w:sz="0" w:space="0" w:color="auto"/>
              </w:divBdr>
            </w:div>
            <w:div w:id="1037270279">
              <w:marLeft w:val="0"/>
              <w:marRight w:val="0"/>
              <w:marTop w:val="0"/>
              <w:marBottom w:val="0"/>
              <w:divBdr>
                <w:top w:val="none" w:sz="0" w:space="0" w:color="auto"/>
                <w:left w:val="none" w:sz="0" w:space="0" w:color="auto"/>
                <w:bottom w:val="none" w:sz="0" w:space="0" w:color="auto"/>
                <w:right w:val="none" w:sz="0" w:space="0" w:color="auto"/>
              </w:divBdr>
            </w:div>
            <w:div w:id="1074282172">
              <w:marLeft w:val="0"/>
              <w:marRight w:val="0"/>
              <w:marTop w:val="0"/>
              <w:marBottom w:val="0"/>
              <w:divBdr>
                <w:top w:val="none" w:sz="0" w:space="0" w:color="auto"/>
                <w:left w:val="none" w:sz="0" w:space="0" w:color="auto"/>
                <w:bottom w:val="none" w:sz="0" w:space="0" w:color="auto"/>
                <w:right w:val="none" w:sz="0" w:space="0" w:color="auto"/>
              </w:divBdr>
            </w:div>
            <w:div w:id="1103527827">
              <w:marLeft w:val="0"/>
              <w:marRight w:val="0"/>
              <w:marTop w:val="0"/>
              <w:marBottom w:val="0"/>
              <w:divBdr>
                <w:top w:val="none" w:sz="0" w:space="0" w:color="auto"/>
                <w:left w:val="none" w:sz="0" w:space="0" w:color="auto"/>
                <w:bottom w:val="none" w:sz="0" w:space="0" w:color="auto"/>
                <w:right w:val="none" w:sz="0" w:space="0" w:color="auto"/>
              </w:divBdr>
            </w:div>
            <w:div w:id="1190296108">
              <w:marLeft w:val="0"/>
              <w:marRight w:val="0"/>
              <w:marTop w:val="0"/>
              <w:marBottom w:val="0"/>
              <w:divBdr>
                <w:top w:val="none" w:sz="0" w:space="0" w:color="auto"/>
                <w:left w:val="none" w:sz="0" w:space="0" w:color="auto"/>
                <w:bottom w:val="none" w:sz="0" w:space="0" w:color="auto"/>
                <w:right w:val="none" w:sz="0" w:space="0" w:color="auto"/>
              </w:divBdr>
            </w:div>
            <w:div w:id="1201044752">
              <w:marLeft w:val="0"/>
              <w:marRight w:val="0"/>
              <w:marTop w:val="0"/>
              <w:marBottom w:val="0"/>
              <w:divBdr>
                <w:top w:val="none" w:sz="0" w:space="0" w:color="auto"/>
                <w:left w:val="none" w:sz="0" w:space="0" w:color="auto"/>
                <w:bottom w:val="none" w:sz="0" w:space="0" w:color="auto"/>
                <w:right w:val="none" w:sz="0" w:space="0" w:color="auto"/>
              </w:divBdr>
            </w:div>
            <w:div w:id="1202399744">
              <w:marLeft w:val="0"/>
              <w:marRight w:val="0"/>
              <w:marTop w:val="0"/>
              <w:marBottom w:val="0"/>
              <w:divBdr>
                <w:top w:val="none" w:sz="0" w:space="0" w:color="auto"/>
                <w:left w:val="none" w:sz="0" w:space="0" w:color="auto"/>
                <w:bottom w:val="none" w:sz="0" w:space="0" w:color="auto"/>
                <w:right w:val="none" w:sz="0" w:space="0" w:color="auto"/>
              </w:divBdr>
            </w:div>
            <w:div w:id="1248884858">
              <w:marLeft w:val="0"/>
              <w:marRight w:val="0"/>
              <w:marTop w:val="0"/>
              <w:marBottom w:val="0"/>
              <w:divBdr>
                <w:top w:val="none" w:sz="0" w:space="0" w:color="auto"/>
                <w:left w:val="none" w:sz="0" w:space="0" w:color="auto"/>
                <w:bottom w:val="none" w:sz="0" w:space="0" w:color="auto"/>
                <w:right w:val="none" w:sz="0" w:space="0" w:color="auto"/>
              </w:divBdr>
            </w:div>
            <w:div w:id="1318001389">
              <w:marLeft w:val="0"/>
              <w:marRight w:val="0"/>
              <w:marTop w:val="0"/>
              <w:marBottom w:val="0"/>
              <w:divBdr>
                <w:top w:val="none" w:sz="0" w:space="0" w:color="auto"/>
                <w:left w:val="none" w:sz="0" w:space="0" w:color="auto"/>
                <w:bottom w:val="none" w:sz="0" w:space="0" w:color="auto"/>
                <w:right w:val="none" w:sz="0" w:space="0" w:color="auto"/>
              </w:divBdr>
            </w:div>
            <w:div w:id="1539662863">
              <w:marLeft w:val="0"/>
              <w:marRight w:val="0"/>
              <w:marTop w:val="0"/>
              <w:marBottom w:val="0"/>
              <w:divBdr>
                <w:top w:val="none" w:sz="0" w:space="0" w:color="auto"/>
                <w:left w:val="none" w:sz="0" w:space="0" w:color="auto"/>
                <w:bottom w:val="none" w:sz="0" w:space="0" w:color="auto"/>
                <w:right w:val="none" w:sz="0" w:space="0" w:color="auto"/>
              </w:divBdr>
            </w:div>
            <w:div w:id="1610626821">
              <w:marLeft w:val="0"/>
              <w:marRight w:val="0"/>
              <w:marTop w:val="0"/>
              <w:marBottom w:val="0"/>
              <w:divBdr>
                <w:top w:val="none" w:sz="0" w:space="0" w:color="auto"/>
                <w:left w:val="none" w:sz="0" w:space="0" w:color="auto"/>
                <w:bottom w:val="none" w:sz="0" w:space="0" w:color="auto"/>
                <w:right w:val="none" w:sz="0" w:space="0" w:color="auto"/>
              </w:divBdr>
            </w:div>
            <w:div w:id="1624728848">
              <w:marLeft w:val="0"/>
              <w:marRight w:val="0"/>
              <w:marTop w:val="0"/>
              <w:marBottom w:val="0"/>
              <w:divBdr>
                <w:top w:val="none" w:sz="0" w:space="0" w:color="auto"/>
                <w:left w:val="none" w:sz="0" w:space="0" w:color="auto"/>
                <w:bottom w:val="none" w:sz="0" w:space="0" w:color="auto"/>
                <w:right w:val="none" w:sz="0" w:space="0" w:color="auto"/>
              </w:divBdr>
            </w:div>
            <w:div w:id="1673215033">
              <w:marLeft w:val="0"/>
              <w:marRight w:val="0"/>
              <w:marTop w:val="0"/>
              <w:marBottom w:val="0"/>
              <w:divBdr>
                <w:top w:val="none" w:sz="0" w:space="0" w:color="auto"/>
                <w:left w:val="none" w:sz="0" w:space="0" w:color="auto"/>
                <w:bottom w:val="none" w:sz="0" w:space="0" w:color="auto"/>
                <w:right w:val="none" w:sz="0" w:space="0" w:color="auto"/>
              </w:divBdr>
            </w:div>
            <w:div w:id="1711566640">
              <w:marLeft w:val="0"/>
              <w:marRight w:val="0"/>
              <w:marTop w:val="0"/>
              <w:marBottom w:val="0"/>
              <w:divBdr>
                <w:top w:val="none" w:sz="0" w:space="0" w:color="auto"/>
                <w:left w:val="none" w:sz="0" w:space="0" w:color="auto"/>
                <w:bottom w:val="none" w:sz="0" w:space="0" w:color="auto"/>
                <w:right w:val="none" w:sz="0" w:space="0" w:color="auto"/>
              </w:divBdr>
            </w:div>
            <w:div w:id="1751737137">
              <w:marLeft w:val="0"/>
              <w:marRight w:val="0"/>
              <w:marTop w:val="0"/>
              <w:marBottom w:val="0"/>
              <w:divBdr>
                <w:top w:val="none" w:sz="0" w:space="0" w:color="auto"/>
                <w:left w:val="none" w:sz="0" w:space="0" w:color="auto"/>
                <w:bottom w:val="none" w:sz="0" w:space="0" w:color="auto"/>
                <w:right w:val="none" w:sz="0" w:space="0" w:color="auto"/>
              </w:divBdr>
            </w:div>
            <w:div w:id="1898660620">
              <w:marLeft w:val="0"/>
              <w:marRight w:val="0"/>
              <w:marTop w:val="0"/>
              <w:marBottom w:val="0"/>
              <w:divBdr>
                <w:top w:val="none" w:sz="0" w:space="0" w:color="auto"/>
                <w:left w:val="none" w:sz="0" w:space="0" w:color="auto"/>
                <w:bottom w:val="none" w:sz="0" w:space="0" w:color="auto"/>
                <w:right w:val="none" w:sz="0" w:space="0" w:color="auto"/>
              </w:divBdr>
            </w:div>
            <w:div w:id="1920820568">
              <w:marLeft w:val="0"/>
              <w:marRight w:val="0"/>
              <w:marTop w:val="0"/>
              <w:marBottom w:val="0"/>
              <w:divBdr>
                <w:top w:val="none" w:sz="0" w:space="0" w:color="auto"/>
                <w:left w:val="none" w:sz="0" w:space="0" w:color="auto"/>
                <w:bottom w:val="none" w:sz="0" w:space="0" w:color="auto"/>
                <w:right w:val="none" w:sz="0" w:space="0" w:color="auto"/>
              </w:divBdr>
            </w:div>
            <w:div w:id="1936205573">
              <w:marLeft w:val="0"/>
              <w:marRight w:val="0"/>
              <w:marTop w:val="0"/>
              <w:marBottom w:val="0"/>
              <w:divBdr>
                <w:top w:val="none" w:sz="0" w:space="0" w:color="auto"/>
                <w:left w:val="none" w:sz="0" w:space="0" w:color="auto"/>
                <w:bottom w:val="none" w:sz="0" w:space="0" w:color="auto"/>
                <w:right w:val="none" w:sz="0" w:space="0" w:color="auto"/>
              </w:divBdr>
            </w:div>
            <w:div w:id="2087457969">
              <w:marLeft w:val="0"/>
              <w:marRight w:val="0"/>
              <w:marTop w:val="0"/>
              <w:marBottom w:val="0"/>
              <w:divBdr>
                <w:top w:val="none" w:sz="0" w:space="0" w:color="auto"/>
                <w:left w:val="none" w:sz="0" w:space="0" w:color="auto"/>
                <w:bottom w:val="none" w:sz="0" w:space="0" w:color="auto"/>
                <w:right w:val="none" w:sz="0" w:space="0" w:color="auto"/>
              </w:divBdr>
            </w:div>
            <w:div w:id="21001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827720">
      <w:bodyDiv w:val="1"/>
      <w:marLeft w:val="0"/>
      <w:marRight w:val="0"/>
      <w:marTop w:val="0"/>
      <w:marBottom w:val="0"/>
      <w:divBdr>
        <w:top w:val="none" w:sz="0" w:space="0" w:color="auto"/>
        <w:left w:val="none" w:sz="0" w:space="0" w:color="auto"/>
        <w:bottom w:val="none" w:sz="0" w:space="0" w:color="auto"/>
        <w:right w:val="none" w:sz="0" w:space="0" w:color="auto"/>
      </w:divBdr>
    </w:div>
    <w:div w:id="1344165598">
      <w:bodyDiv w:val="1"/>
      <w:marLeft w:val="0"/>
      <w:marRight w:val="0"/>
      <w:marTop w:val="0"/>
      <w:marBottom w:val="0"/>
      <w:divBdr>
        <w:top w:val="none" w:sz="0" w:space="0" w:color="auto"/>
        <w:left w:val="none" w:sz="0" w:space="0" w:color="auto"/>
        <w:bottom w:val="none" w:sz="0" w:space="0" w:color="auto"/>
        <w:right w:val="none" w:sz="0" w:space="0" w:color="auto"/>
      </w:divBdr>
    </w:div>
    <w:div w:id="1356425562">
      <w:bodyDiv w:val="1"/>
      <w:marLeft w:val="0"/>
      <w:marRight w:val="0"/>
      <w:marTop w:val="0"/>
      <w:marBottom w:val="0"/>
      <w:divBdr>
        <w:top w:val="none" w:sz="0" w:space="0" w:color="auto"/>
        <w:left w:val="none" w:sz="0" w:space="0" w:color="auto"/>
        <w:bottom w:val="none" w:sz="0" w:space="0" w:color="auto"/>
        <w:right w:val="none" w:sz="0" w:space="0" w:color="auto"/>
      </w:divBdr>
    </w:div>
    <w:div w:id="1361853417">
      <w:bodyDiv w:val="1"/>
      <w:marLeft w:val="0"/>
      <w:marRight w:val="0"/>
      <w:marTop w:val="0"/>
      <w:marBottom w:val="0"/>
      <w:divBdr>
        <w:top w:val="none" w:sz="0" w:space="0" w:color="auto"/>
        <w:left w:val="none" w:sz="0" w:space="0" w:color="auto"/>
        <w:bottom w:val="none" w:sz="0" w:space="0" w:color="auto"/>
        <w:right w:val="none" w:sz="0" w:space="0" w:color="auto"/>
      </w:divBdr>
    </w:div>
    <w:div w:id="1381856986">
      <w:bodyDiv w:val="1"/>
      <w:marLeft w:val="0"/>
      <w:marRight w:val="0"/>
      <w:marTop w:val="0"/>
      <w:marBottom w:val="0"/>
      <w:divBdr>
        <w:top w:val="none" w:sz="0" w:space="0" w:color="auto"/>
        <w:left w:val="none" w:sz="0" w:space="0" w:color="auto"/>
        <w:bottom w:val="none" w:sz="0" w:space="0" w:color="auto"/>
        <w:right w:val="none" w:sz="0" w:space="0" w:color="auto"/>
      </w:divBdr>
    </w:div>
    <w:div w:id="1398359841">
      <w:bodyDiv w:val="1"/>
      <w:marLeft w:val="0"/>
      <w:marRight w:val="0"/>
      <w:marTop w:val="0"/>
      <w:marBottom w:val="0"/>
      <w:divBdr>
        <w:top w:val="none" w:sz="0" w:space="0" w:color="auto"/>
        <w:left w:val="none" w:sz="0" w:space="0" w:color="auto"/>
        <w:bottom w:val="none" w:sz="0" w:space="0" w:color="auto"/>
        <w:right w:val="none" w:sz="0" w:space="0" w:color="auto"/>
      </w:divBdr>
    </w:div>
    <w:div w:id="1398550506">
      <w:bodyDiv w:val="1"/>
      <w:marLeft w:val="0"/>
      <w:marRight w:val="0"/>
      <w:marTop w:val="0"/>
      <w:marBottom w:val="0"/>
      <w:divBdr>
        <w:top w:val="none" w:sz="0" w:space="0" w:color="auto"/>
        <w:left w:val="none" w:sz="0" w:space="0" w:color="auto"/>
        <w:bottom w:val="none" w:sz="0" w:space="0" w:color="auto"/>
        <w:right w:val="none" w:sz="0" w:space="0" w:color="auto"/>
      </w:divBdr>
    </w:div>
    <w:div w:id="1409226804">
      <w:bodyDiv w:val="1"/>
      <w:marLeft w:val="0"/>
      <w:marRight w:val="0"/>
      <w:marTop w:val="0"/>
      <w:marBottom w:val="0"/>
      <w:divBdr>
        <w:top w:val="none" w:sz="0" w:space="0" w:color="auto"/>
        <w:left w:val="none" w:sz="0" w:space="0" w:color="auto"/>
        <w:bottom w:val="none" w:sz="0" w:space="0" w:color="auto"/>
        <w:right w:val="none" w:sz="0" w:space="0" w:color="auto"/>
      </w:divBdr>
    </w:div>
    <w:div w:id="1431663990">
      <w:bodyDiv w:val="1"/>
      <w:marLeft w:val="0"/>
      <w:marRight w:val="0"/>
      <w:marTop w:val="0"/>
      <w:marBottom w:val="0"/>
      <w:divBdr>
        <w:top w:val="none" w:sz="0" w:space="0" w:color="auto"/>
        <w:left w:val="none" w:sz="0" w:space="0" w:color="auto"/>
        <w:bottom w:val="none" w:sz="0" w:space="0" w:color="auto"/>
        <w:right w:val="none" w:sz="0" w:space="0" w:color="auto"/>
      </w:divBdr>
    </w:div>
    <w:div w:id="1471678197">
      <w:bodyDiv w:val="1"/>
      <w:marLeft w:val="0"/>
      <w:marRight w:val="0"/>
      <w:marTop w:val="0"/>
      <w:marBottom w:val="0"/>
      <w:divBdr>
        <w:top w:val="none" w:sz="0" w:space="0" w:color="auto"/>
        <w:left w:val="none" w:sz="0" w:space="0" w:color="auto"/>
        <w:bottom w:val="none" w:sz="0" w:space="0" w:color="auto"/>
        <w:right w:val="none" w:sz="0" w:space="0" w:color="auto"/>
      </w:divBdr>
    </w:div>
    <w:div w:id="1512333197">
      <w:bodyDiv w:val="1"/>
      <w:marLeft w:val="0"/>
      <w:marRight w:val="0"/>
      <w:marTop w:val="0"/>
      <w:marBottom w:val="0"/>
      <w:divBdr>
        <w:top w:val="none" w:sz="0" w:space="0" w:color="auto"/>
        <w:left w:val="none" w:sz="0" w:space="0" w:color="auto"/>
        <w:bottom w:val="none" w:sz="0" w:space="0" w:color="auto"/>
        <w:right w:val="none" w:sz="0" w:space="0" w:color="auto"/>
      </w:divBdr>
    </w:div>
    <w:div w:id="1523130759">
      <w:bodyDiv w:val="1"/>
      <w:marLeft w:val="0"/>
      <w:marRight w:val="0"/>
      <w:marTop w:val="0"/>
      <w:marBottom w:val="0"/>
      <w:divBdr>
        <w:top w:val="none" w:sz="0" w:space="0" w:color="auto"/>
        <w:left w:val="none" w:sz="0" w:space="0" w:color="auto"/>
        <w:bottom w:val="none" w:sz="0" w:space="0" w:color="auto"/>
        <w:right w:val="none" w:sz="0" w:space="0" w:color="auto"/>
      </w:divBdr>
    </w:div>
    <w:div w:id="1543781732">
      <w:bodyDiv w:val="1"/>
      <w:marLeft w:val="0"/>
      <w:marRight w:val="0"/>
      <w:marTop w:val="0"/>
      <w:marBottom w:val="0"/>
      <w:divBdr>
        <w:top w:val="none" w:sz="0" w:space="0" w:color="auto"/>
        <w:left w:val="none" w:sz="0" w:space="0" w:color="auto"/>
        <w:bottom w:val="none" w:sz="0" w:space="0" w:color="auto"/>
        <w:right w:val="none" w:sz="0" w:space="0" w:color="auto"/>
      </w:divBdr>
    </w:div>
    <w:div w:id="1583757667">
      <w:bodyDiv w:val="1"/>
      <w:marLeft w:val="0"/>
      <w:marRight w:val="0"/>
      <w:marTop w:val="0"/>
      <w:marBottom w:val="0"/>
      <w:divBdr>
        <w:top w:val="none" w:sz="0" w:space="0" w:color="auto"/>
        <w:left w:val="none" w:sz="0" w:space="0" w:color="auto"/>
        <w:bottom w:val="none" w:sz="0" w:space="0" w:color="auto"/>
        <w:right w:val="none" w:sz="0" w:space="0" w:color="auto"/>
      </w:divBdr>
    </w:div>
    <w:div w:id="1640187669">
      <w:bodyDiv w:val="1"/>
      <w:marLeft w:val="0"/>
      <w:marRight w:val="0"/>
      <w:marTop w:val="0"/>
      <w:marBottom w:val="0"/>
      <w:divBdr>
        <w:top w:val="none" w:sz="0" w:space="0" w:color="auto"/>
        <w:left w:val="none" w:sz="0" w:space="0" w:color="auto"/>
        <w:bottom w:val="none" w:sz="0" w:space="0" w:color="auto"/>
        <w:right w:val="none" w:sz="0" w:space="0" w:color="auto"/>
      </w:divBdr>
    </w:div>
    <w:div w:id="1643734071">
      <w:bodyDiv w:val="1"/>
      <w:marLeft w:val="0"/>
      <w:marRight w:val="0"/>
      <w:marTop w:val="0"/>
      <w:marBottom w:val="0"/>
      <w:divBdr>
        <w:top w:val="none" w:sz="0" w:space="0" w:color="auto"/>
        <w:left w:val="none" w:sz="0" w:space="0" w:color="auto"/>
        <w:bottom w:val="none" w:sz="0" w:space="0" w:color="auto"/>
        <w:right w:val="none" w:sz="0" w:space="0" w:color="auto"/>
      </w:divBdr>
    </w:div>
    <w:div w:id="1747452242">
      <w:bodyDiv w:val="1"/>
      <w:marLeft w:val="0"/>
      <w:marRight w:val="0"/>
      <w:marTop w:val="0"/>
      <w:marBottom w:val="0"/>
      <w:divBdr>
        <w:top w:val="none" w:sz="0" w:space="0" w:color="auto"/>
        <w:left w:val="none" w:sz="0" w:space="0" w:color="auto"/>
        <w:bottom w:val="none" w:sz="0" w:space="0" w:color="auto"/>
        <w:right w:val="none" w:sz="0" w:space="0" w:color="auto"/>
      </w:divBdr>
    </w:div>
    <w:div w:id="1782334292">
      <w:bodyDiv w:val="1"/>
      <w:marLeft w:val="0"/>
      <w:marRight w:val="0"/>
      <w:marTop w:val="0"/>
      <w:marBottom w:val="0"/>
      <w:divBdr>
        <w:top w:val="none" w:sz="0" w:space="0" w:color="auto"/>
        <w:left w:val="none" w:sz="0" w:space="0" w:color="auto"/>
        <w:bottom w:val="none" w:sz="0" w:space="0" w:color="auto"/>
        <w:right w:val="none" w:sz="0" w:space="0" w:color="auto"/>
      </w:divBdr>
      <w:divsChild>
        <w:div w:id="25982827">
          <w:marLeft w:val="0"/>
          <w:marRight w:val="0"/>
          <w:marTop w:val="0"/>
          <w:marBottom w:val="0"/>
          <w:divBdr>
            <w:top w:val="none" w:sz="0" w:space="0" w:color="auto"/>
            <w:left w:val="none" w:sz="0" w:space="0" w:color="auto"/>
            <w:bottom w:val="none" w:sz="0" w:space="0" w:color="auto"/>
            <w:right w:val="none" w:sz="0" w:space="0" w:color="auto"/>
          </w:divBdr>
          <w:divsChild>
            <w:div w:id="14159516">
              <w:marLeft w:val="0"/>
              <w:marRight w:val="0"/>
              <w:marTop w:val="0"/>
              <w:marBottom w:val="0"/>
              <w:divBdr>
                <w:top w:val="none" w:sz="0" w:space="0" w:color="auto"/>
                <w:left w:val="none" w:sz="0" w:space="0" w:color="auto"/>
                <w:bottom w:val="none" w:sz="0" w:space="0" w:color="auto"/>
                <w:right w:val="none" w:sz="0" w:space="0" w:color="auto"/>
              </w:divBdr>
            </w:div>
            <w:div w:id="44570090">
              <w:marLeft w:val="0"/>
              <w:marRight w:val="0"/>
              <w:marTop w:val="0"/>
              <w:marBottom w:val="0"/>
              <w:divBdr>
                <w:top w:val="none" w:sz="0" w:space="0" w:color="auto"/>
                <w:left w:val="none" w:sz="0" w:space="0" w:color="auto"/>
                <w:bottom w:val="none" w:sz="0" w:space="0" w:color="auto"/>
                <w:right w:val="none" w:sz="0" w:space="0" w:color="auto"/>
              </w:divBdr>
            </w:div>
            <w:div w:id="124741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61191">
      <w:bodyDiv w:val="1"/>
      <w:marLeft w:val="0"/>
      <w:marRight w:val="0"/>
      <w:marTop w:val="0"/>
      <w:marBottom w:val="0"/>
      <w:divBdr>
        <w:top w:val="none" w:sz="0" w:space="0" w:color="auto"/>
        <w:left w:val="none" w:sz="0" w:space="0" w:color="auto"/>
        <w:bottom w:val="none" w:sz="0" w:space="0" w:color="auto"/>
        <w:right w:val="none" w:sz="0" w:space="0" w:color="auto"/>
      </w:divBdr>
    </w:div>
    <w:div w:id="1791584455">
      <w:bodyDiv w:val="1"/>
      <w:marLeft w:val="0"/>
      <w:marRight w:val="0"/>
      <w:marTop w:val="0"/>
      <w:marBottom w:val="0"/>
      <w:divBdr>
        <w:top w:val="none" w:sz="0" w:space="0" w:color="auto"/>
        <w:left w:val="none" w:sz="0" w:space="0" w:color="auto"/>
        <w:bottom w:val="none" w:sz="0" w:space="0" w:color="auto"/>
        <w:right w:val="none" w:sz="0" w:space="0" w:color="auto"/>
      </w:divBdr>
    </w:div>
    <w:div w:id="1809008848">
      <w:bodyDiv w:val="1"/>
      <w:marLeft w:val="0"/>
      <w:marRight w:val="0"/>
      <w:marTop w:val="0"/>
      <w:marBottom w:val="0"/>
      <w:divBdr>
        <w:top w:val="none" w:sz="0" w:space="0" w:color="auto"/>
        <w:left w:val="none" w:sz="0" w:space="0" w:color="auto"/>
        <w:bottom w:val="none" w:sz="0" w:space="0" w:color="auto"/>
        <w:right w:val="none" w:sz="0" w:space="0" w:color="auto"/>
      </w:divBdr>
    </w:div>
    <w:div w:id="1812089489">
      <w:bodyDiv w:val="1"/>
      <w:marLeft w:val="0"/>
      <w:marRight w:val="0"/>
      <w:marTop w:val="0"/>
      <w:marBottom w:val="0"/>
      <w:divBdr>
        <w:top w:val="none" w:sz="0" w:space="0" w:color="auto"/>
        <w:left w:val="none" w:sz="0" w:space="0" w:color="auto"/>
        <w:bottom w:val="none" w:sz="0" w:space="0" w:color="auto"/>
        <w:right w:val="none" w:sz="0" w:space="0" w:color="auto"/>
      </w:divBdr>
    </w:div>
    <w:div w:id="1817795258">
      <w:bodyDiv w:val="1"/>
      <w:marLeft w:val="0"/>
      <w:marRight w:val="0"/>
      <w:marTop w:val="0"/>
      <w:marBottom w:val="0"/>
      <w:divBdr>
        <w:top w:val="none" w:sz="0" w:space="0" w:color="auto"/>
        <w:left w:val="none" w:sz="0" w:space="0" w:color="auto"/>
        <w:bottom w:val="none" w:sz="0" w:space="0" w:color="auto"/>
        <w:right w:val="none" w:sz="0" w:space="0" w:color="auto"/>
      </w:divBdr>
      <w:divsChild>
        <w:div w:id="218711355">
          <w:marLeft w:val="0"/>
          <w:marRight w:val="0"/>
          <w:marTop w:val="0"/>
          <w:marBottom w:val="0"/>
          <w:divBdr>
            <w:top w:val="none" w:sz="0" w:space="0" w:color="auto"/>
            <w:left w:val="none" w:sz="0" w:space="0" w:color="auto"/>
            <w:bottom w:val="none" w:sz="0" w:space="0" w:color="auto"/>
            <w:right w:val="none" w:sz="0" w:space="0" w:color="auto"/>
          </w:divBdr>
        </w:div>
        <w:div w:id="306323770">
          <w:marLeft w:val="0"/>
          <w:marRight w:val="0"/>
          <w:marTop w:val="0"/>
          <w:marBottom w:val="0"/>
          <w:divBdr>
            <w:top w:val="none" w:sz="0" w:space="0" w:color="auto"/>
            <w:left w:val="none" w:sz="0" w:space="0" w:color="auto"/>
            <w:bottom w:val="none" w:sz="0" w:space="0" w:color="auto"/>
            <w:right w:val="none" w:sz="0" w:space="0" w:color="auto"/>
          </w:divBdr>
        </w:div>
        <w:div w:id="585459034">
          <w:marLeft w:val="0"/>
          <w:marRight w:val="0"/>
          <w:marTop w:val="0"/>
          <w:marBottom w:val="0"/>
          <w:divBdr>
            <w:top w:val="none" w:sz="0" w:space="0" w:color="auto"/>
            <w:left w:val="none" w:sz="0" w:space="0" w:color="auto"/>
            <w:bottom w:val="none" w:sz="0" w:space="0" w:color="auto"/>
            <w:right w:val="none" w:sz="0" w:space="0" w:color="auto"/>
          </w:divBdr>
        </w:div>
        <w:div w:id="1131052010">
          <w:marLeft w:val="0"/>
          <w:marRight w:val="0"/>
          <w:marTop w:val="0"/>
          <w:marBottom w:val="0"/>
          <w:divBdr>
            <w:top w:val="none" w:sz="0" w:space="0" w:color="auto"/>
            <w:left w:val="none" w:sz="0" w:space="0" w:color="auto"/>
            <w:bottom w:val="none" w:sz="0" w:space="0" w:color="auto"/>
            <w:right w:val="none" w:sz="0" w:space="0" w:color="auto"/>
          </w:divBdr>
        </w:div>
        <w:div w:id="1184787833">
          <w:marLeft w:val="0"/>
          <w:marRight w:val="0"/>
          <w:marTop w:val="0"/>
          <w:marBottom w:val="0"/>
          <w:divBdr>
            <w:top w:val="none" w:sz="0" w:space="0" w:color="auto"/>
            <w:left w:val="none" w:sz="0" w:space="0" w:color="auto"/>
            <w:bottom w:val="none" w:sz="0" w:space="0" w:color="auto"/>
            <w:right w:val="none" w:sz="0" w:space="0" w:color="auto"/>
          </w:divBdr>
        </w:div>
        <w:div w:id="1612591408">
          <w:marLeft w:val="0"/>
          <w:marRight w:val="0"/>
          <w:marTop w:val="0"/>
          <w:marBottom w:val="0"/>
          <w:divBdr>
            <w:top w:val="none" w:sz="0" w:space="0" w:color="auto"/>
            <w:left w:val="none" w:sz="0" w:space="0" w:color="auto"/>
            <w:bottom w:val="none" w:sz="0" w:space="0" w:color="auto"/>
            <w:right w:val="none" w:sz="0" w:space="0" w:color="auto"/>
          </w:divBdr>
        </w:div>
        <w:div w:id="1684436301">
          <w:marLeft w:val="0"/>
          <w:marRight w:val="0"/>
          <w:marTop w:val="0"/>
          <w:marBottom w:val="0"/>
          <w:divBdr>
            <w:top w:val="none" w:sz="0" w:space="0" w:color="auto"/>
            <w:left w:val="none" w:sz="0" w:space="0" w:color="auto"/>
            <w:bottom w:val="none" w:sz="0" w:space="0" w:color="auto"/>
            <w:right w:val="none" w:sz="0" w:space="0" w:color="auto"/>
          </w:divBdr>
        </w:div>
      </w:divsChild>
    </w:div>
    <w:div w:id="1822647586">
      <w:bodyDiv w:val="1"/>
      <w:marLeft w:val="0"/>
      <w:marRight w:val="0"/>
      <w:marTop w:val="0"/>
      <w:marBottom w:val="0"/>
      <w:divBdr>
        <w:top w:val="none" w:sz="0" w:space="0" w:color="auto"/>
        <w:left w:val="none" w:sz="0" w:space="0" w:color="auto"/>
        <w:bottom w:val="none" w:sz="0" w:space="0" w:color="auto"/>
        <w:right w:val="none" w:sz="0" w:space="0" w:color="auto"/>
      </w:divBdr>
    </w:div>
    <w:div w:id="1823036152">
      <w:bodyDiv w:val="1"/>
      <w:marLeft w:val="0"/>
      <w:marRight w:val="0"/>
      <w:marTop w:val="0"/>
      <w:marBottom w:val="0"/>
      <w:divBdr>
        <w:top w:val="none" w:sz="0" w:space="0" w:color="auto"/>
        <w:left w:val="none" w:sz="0" w:space="0" w:color="auto"/>
        <w:bottom w:val="none" w:sz="0" w:space="0" w:color="auto"/>
        <w:right w:val="none" w:sz="0" w:space="0" w:color="auto"/>
      </w:divBdr>
    </w:div>
    <w:div w:id="1829974220">
      <w:bodyDiv w:val="1"/>
      <w:marLeft w:val="0"/>
      <w:marRight w:val="0"/>
      <w:marTop w:val="0"/>
      <w:marBottom w:val="0"/>
      <w:divBdr>
        <w:top w:val="none" w:sz="0" w:space="0" w:color="auto"/>
        <w:left w:val="none" w:sz="0" w:space="0" w:color="auto"/>
        <w:bottom w:val="none" w:sz="0" w:space="0" w:color="auto"/>
        <w:right w:val="none" w:sz="0" w:space="0" w:color="auto"/>
      </w:divBdr>
    </w:div>
    <w:div w:id="1833523239">
      <w:bodyDiv w:val="1"/>
      <w:marLeft w:val="0"/>
      <w:marRight w:val="0"/>
      <w:marTop w:val="0"/>
      <w:marBottom w:val="0"/>
      <w:divBdr>
        <w:top w:val="none" w:sz="0" w:space="0" w:color="auto"/>
        <w:left w:val="none" w:sz="0" w:space="0" w:color="auto"/>
        <w:bottom w:val="none" w:sz="0" w:space="0" w:color="auto"/>
        <w:right w:val="none" w:sz="0" w:space="0" w:color="auto"/>
      </w:divBdr>
    </w:div>
    <w:div w:id="1880245253">
      <w:bodyDiv w:val="1"/>
      <w:marLeft w:val="0"/>
      <w:marRight w:val="0"/>
      <w:marTop w:val="0"/>
      <w:marBottom w:val="0"/>
      <w:divBdr>
        <w:top w:val="none" w:sz="0" w:space="0" w:color="auto"/>
        <w:left w:val="none" w:sz="0" w:space="0" w:color="auto"/>
        <w:bottom w:val="none" w:sz="0" w:space="0" w:color="auto"/>
        <w:right w:val="none" w:sz="0" w:space="0" w:color="auto"/>
      </w:divBdr>
    </w:div>
    <w:div w:id="1892619842">
      <w:bodyDiv w:val="1"/>
      <w:marLeft w:val="0"/>
      <w:marRight w:val="0"/>
      <w:marTop w:val="0"/>
      <w:marBottom w:val="0"/>
      <w:divBdr>
        <w:top w:val="none" w:sz="0" w:space="0" w:color="auto"/>
        <w:left w:val="none" w:sz="0" w:space="0" w:color="auto"/>
        <w:bottom w:val="none" w:sz="0" w:space="0" w:color="auto"/>
        <w:right w:val="none" w:sz="0" w:space="0" w:color="auto"/>
      </w:divBdr>
    </w:div>
    <w:div w:id="1899170818">
      <w:bodyDiv w:val="1"/>
      <w:marLeft w:val="0"/>
      <w:marRight w:val="0"/>
      <w:marTop w:val="0"/>
      <w:marBottom w:val="0"/>
      <w:divBdr>
        <w:top w:val="none" w:sz="0" w:space="0" w:color="auto"/>
        <w:left w:val="none" w:sz="0" w:space="0" w:color="auto"/>
        <w:bottom w:val="none" w:sz="0" w:space="0" w:color="auto"/>
        <w:right w:val="none" w:sz="0" w:space="0" w:color="auto"/>
      </w:divBdr>
    </w:div>
    <w:div w:id="1914700263">
      <w:bodyDiv w:val="1"/>
      <w:marLeft w:val="0"/>
      <w:marRight w:val="0"/>
      <w:marTop w:val="0"/>
      <w:marBottom w:val="0"/>
      <w:divBdr>
        <w:top w:val="none" w:sz="0" w:space="0" w:color="auto"/>
        <w:left w:val="none" w:sz="0" w:space="0" w:color="auto"/>
        <w:bottom w:val="none" w:sz="0" w:space="0" w:color="auto"/>
        <w:right w:val="none" w:sz="0" w:space="0" w:color="auto"/>
      </w:divBdr>
      <w:divsChild>
        <w:div w:id="1254389571">
          <w:marLeft w:val="0"/>
          <w:marRight w:val="0"/>
          <w:marTop w:val="0"/>
          <w:marBottom w:val="0"/>
          <w:divBdr>
            <w:top w:val="none" w:sz="0" w:space="0" w:color="auto"/>
            <w:left w:val="none" w:sz="0" w:space="0" w:color="auto"/>
            <w:bottom w:val="none" w:sz="0" w:space="0" w:color="auto"/>
            <w:right w:val="none" w:sz="0" w:space="0" w:color="auto"/>
          </w:divBdr>
        </w:div>
      </w:divsChild>
    </w:div>
    <w:div w:id="1970552442">
      <w:bodyDiv w:val="1"/>
      <w:marLeft w:val="0"/>
      <w:marRight w:val="0"/>
      <w:marTop w:val="0"/>
      <w:marBottom w:val="0"/>
      <w:divBdr>
        <w:top w:val="none" w:sz="0" w:space="0" w:color="auto"/>
        <w:left w:val="none" w:sz="0" w:space="0" w:color="auto"/>
        <w:bottom w:val="none" w:sz="0" w:space="0" w:color="auto"/>
        <w:right w:val="none" w:sz="0" w:space="0" w:color="auto"/>
      </w:divBdr>
    </w:div>
    <w:div w:id="1970554571">
      <w:bodyDiv w:val="1"/>
      <w:marLeft w:val="0"/>
      <w:marRight w:val="0"/>
      <w:marTop w:val="0"/>
      <w:marBottom w:val="0"/>
      <w:divBdr>
        <w:top w:val="none" w:sz="0" w:space="0" w:color="auto"/>
        <w:left w:val="none" w:sz="0" w:space="0" w:color="auto"/>
        <w:bottom w:val="none" w:sz="0" w:space="0" w:color="auto"/>
        <w:right w:val="none" w:sz="0" w:space="0" w:color="auto"/>
      </w:divBdr>
    </w:div>
    <w:div w:id="1980527489">
      <w:bodyDiv w:val="1"/>
      <w:marLeft w:val="0"/>
      <w:marRight w:val="0"/>
      <w:marTop w:val="0"/>
      <w:marBottom w:val="0"/>
      <w:divBdr>
        <w:top w:val="none" w:sz="0" w:space="0" w:color="auto"/>
        <w:left w:val="none" w:sz="0" w:space="0" w:color="auto"/>
        <w:bottom w:val="none" w:sz="0" w:space="0" w:color="auto"/>
        <w:right w:val="none" w:sz="0" w:space="0" w:color="auto"/>
      </w:divBdr>
    </w:div>
    <w:div w:id="2055960574">
      <w:bodyDiv w:val="1"/>
      <w:marLeft w:val="0"/>
      <w:marRight w:val="0"/>
      <w:marTop w:val="0"/>
      <w:marBottom w:val="0"/>
      <w:divBdr>
        <w:top w:val="none" w:sz="0" w:space="0" w:color="auto"/>
        <w:left w:val="none" w:sz="0" w:space="0" w:color="auto"/>
        <w:bottom w:val="none" w:sz="0" w:space="0" w:color="auto"/>
        <w:right w:val="none" w:sz="0" w:space="0" w:color="auto"/>
      </w:divBdr>
    </w:div>
    <w:div w:id="2135635017">
      <w:bodyDiv w:val="1"/>
      <w:marLeft w:val="0"/>
      <w:marRight w:val="0"/>
      <w:marTop w:val="0"/>
      <w:marBottom w:val="0"/>
      <w:divBdr>
        <w:top w:val="none" w:sz="0" w:space="0" w:color="auto"/>
        <w:left w:val="none" w:sz="0" w:space="0" w:color="auto"/>
        <w:bottom w:val="none" w:sz="0" w:space="0" w:color="auto"/>
        <w:right w:val="none" w:sz="0" w:space="0" w:color="auto"/>
      </w:divBdr>
    </w:div>
    <w:div w:id="214711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da.gob.do"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1.emf"/><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oleObject" Target="file:///\\172.30.1.5\dpyd\Carpeta%20Compartida%20(%20planificacion%20y%20desarrollo)\GESTION%20DE%20ESTADISTICAS\SMMGP\22-11-2022.%20Indicadores%20de%20Gesti&#243;n%20P&#250;blic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[22-11-2022. Indicadores de Gestión Pública.xlsx]SMMGP!PivotTable1</c:name>
    <c:fmtId val="-1"/>
  </c:pivotSource>
  <c:chart>
    <c:autoTitleDeleted val="1"/>
    <c:pivotFmts>
      <c:pivotFmt>
        <c:idx val="0"/>
      </c:pivotFmt>
      <c:pivotFmt>
        <c:idx val="1"/>
        <c:dLbl>
          <c:idx val="0"/>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00206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00206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00206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SMMGP!$B$42</c:f>
              <c:strCache>
                <c:ptCount val="1"/>
                <c:pt idx="0">
                  <c:v>Total</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SMMGP!$A$43:$A$52</c:f>
              <c:multiLvlStrCache>
                <c:ptCount val="5"/>
                <c:lvl>
                  <c:pt idx="0">
                    <c:v>NOBACI</c:v>
                  </c:pt>
                  <c:pt idx="1">
                    <c:v>SISCOMPRAS</c:v>
                  </c:pt>
                  <c:pt idx="2">
                    <c:v>CUMPLIMIENTO DE LA LEY 200-04</c:v>
                  </c:pt>
                  <c:pt idx="3">
                    <c:v>SISMAP</c:v>
                  </c:pt>
                  <c:pt idx="4">
                    <c:v>ITICGE</c:v>
                  </c:pt>
                </c:lvl>
                <c:lvl>
                  <c:pt idx="0">
                    <c:v>CGR</c:v>
                  </c:pt>
                  <c:pt idx="1">
                    <c:v>DGCP</c:v>
                  </c:pt>
                  <c:pt idx="2">
                    <c:v>DIGEIG</c:v>
                  </c:pt>
                  <c:pt idx="3">
                    <c:v>MAP</c:v>
                  </c:pt>
                  <c:pt idx="4">
                    <c:v>OGTIC</c:v>
                  </c:pt>
                </c:lvl>
              </c:multiLvlStrCache>
            </c:multiLvlStrRef>
          </c:cat>
          <c:val>
            <c:numRef>
              <c:f>SMMGP!$B$43:$B$52</c:f>
              <c:numCache>
                <c:formatCode>0.00%</c:formatCode>
                <c:ptCount val="5"/>
                <c:pt idx="0">
                  <c:v>0.87939999999999996</c:v>
                </c:pt>
                <c:pt idx="1">
                  <c:v>0.96260000000000012</c:v>
                </c:pt>
                <c:pt idx="2">
                  <c:v>0.88803333333333334</c:v>
                </c:pt>
                <c:pt idx="3">
                  <c:v>0.81682500000000013</c:v>
                </c:pt>
                <c:pt idx="4">
                  <c:v>0.78664999999999996</c:v>
                </c:pt>
              </c:numCache>
            </c:numRef>
          </c:val>
          <c:extLst>
            <c:ext xmlns:c16="http://schemas.microsoft.com/office/drawing/2014/chart" uri="{C3380CC4-5D6E-409C-BE32-E72D297353CC}">
              <c16:uniqueId val="{00000000-4112-4521-A8F0-86CA0308D465}"/>
            </c:ext>
          </c:extLst>
        </c:ser>
        <c:dLbls>
          <c:dLblPos val="outEnd"/>
          <c:showLegendKey val="0"/>
          <c:showVal val="1"/>
          <c:showCatName val="0"/>
          <c:showSerName val="0"/>
          <c:showPercent val="0"/>
          <c:showBubbleSize val="0"/>
        </c:dLbls>
        <c:gapWidth val="150"/>
        <c:overlap val="-25"/>
        <c:axId val="283812239"/>
        <c:axId val="283810159"/>
      </c:barChart>
      <c:catAx>
        <c:axId val="283812239"/>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83810159"/>
        <c:crosses val="autoZero"/>
        <c:auto val="1"/>
        <c:lblAlgn val="ctr"/>
        <c:lblOffset val="100"/>
        <c:noMultiLvlLbl val="0"/>
      </c:catAx>
      <c:valAx>
        <c:axId val="283810159"/>
        <c:scaling>
          <c:orientation val="minMax"/>
        </c:scaling>
        <c:delete val="1"/>
        <c:axPos val="b"/>
        <c:numFmt formatCode="0.00%" sourceLinked="1"/>
        <c:majorTickMark val="none"/>
        <c:minorTickMark val="none"/>
        <c:tickLblPos val="nextTo"/>
        <c:crossAx val="2838122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5C854-0056-4845-B63E-F8FAE6655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81</Pages>
  <Words>14092</Words>
  <Characters>80327</Characters>
  <Application>Microsoft Office Word</Application>
  <DocSecurity>0</DocSecurity>
  <Lines>669</Lines>
  <Paragraphs>188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MANUAL DE POLITICAS Y PROCEDIMIENTOS DE COMPRAS Y CONTRATACIONES</vt:lpstr>
      <vt:lpstr>MANUAL DE POLITICAS Y PROCEDIMIENTOS DE COMPRAS Y CONTRATACIONES</vt:lpstr>
    </vt:vector>
  </TitlesOfParts>
  <Company>Departamento Aeroportuario</Company>
  <LinksUpToDate>false</LinksUpToDate>
  <CharactersWithSpaces>94231</CharactersWithSpaces>
  <SharedDoc>false</SharedDoc>
  <HLinks>
    <vt:vector size="66" baseType="variant">
      <vt:variant>
        <vt:i4>1638463</vt:i4>
      </vt:variant>
      <vt:variant>
        <vt:i4>62</vt:i4>
      </vt:variant>
      <vt:variant>
        <vt:i4>0</vt:i4>
      </vt:variant>
      <vt:variant>
        <vt:i4>5</vt:i4>
      </vt:variant>
      <vt:variant>
        <vt:lpwstr/>
      </vt:variant>
      <vt:variant>
        <vt:lpwstr>_Toc535570887</vt:lpwstr>
      </vt:variant>
      <vt:variant>
        <vt:i4>1638463</vt:i4>
      </vt:variant>
      <vt:variant>
        <vt:i4>56</vt:i4>
      </vt:variant>
      <vt:variant>
        <vt:i4>0</vt:i4>
      </vt:variant>
      <vt:variant>
        <vt:i4>5</vt:i4>
      </vt:variant>
      <vt:variant>
        <vt:lpwstr/>
      </vt:variant>
      <vt:variant>
        <vt:lpwstr>_Toc535570886</vt:lpwstr>
      </vt:variant>
      <vt:variant>
        <vt:i4>1638463</vt:i4>
      </vt:variant>
      <vt:variant>
        <vt:i4>50</vt:i4>
      </vt:variant>
      <vt:variant>
        <vt:i4>0</vt:i4>
      </vt:variant>
      <vt:variant>
        <vt:i4>5</vt:i4>
      </vt:variant>
      <vt:variant>
        <vt:lpwstr/>
      </vt:variant>
      <vt:variant>
        <vt:lpwstr>_Toc535570885</vt:lpwstr>
      </vt:variant>
      <vt:variant>
        <vt:i4>1638463</vt:i4>
      </vt:variant>
      <vt:variant>
        <vt:i4>44</vt:i4>
      </vt:variant>
      <vt:variant>
        <vt:i4>0</vt:i4>
      </vt:variant>
      <vt:variant>
        <vt:i4>5</vt:i4>
      </vt:variant>
      <vt:variant>
        <vt:lpwstr/>
      </vt:variant>
      <vt:variant>
        <vt:lpwstr>_Toc535570884</vt:lpwstr>
      </vt:variant>
      <vt:variant>
        <vt:i4>1638463</vt:i4>
      </vt:variant>
      <vt:variant>
        <vt:i4>38</vt:i4>
      </vt:variant>
      <vt:variant>
        <vt:i4>0</vt:i4>
      </vt:variant>
      <vt:variant>
        <vt:i4>5</vt:i4>
      </vt:variant>
      <vt:variant>
        <vt:lpwstr/>
      </vt:variant>
      <vt:variant>
        <vt:lpwstr>_Toc535570883</vt:lpwstr>
      </vt:variant>
      <vt:variant>
        <vt:i4>1638463</vt:i4>
      </vt:variant>
      <vt:variant>
        <vt:i4>32</vt:i4>
      </vt:variant>
      <vt:variant>
        <vt:i4>0</vt:i4>
      </vt:variant>
      <vt:variant>
        <vt:i4>5</vt:i4>
      </vt:variant>
      <vt:variant>
        <vt:lpwstr/>
      </vt:variant>
      <vt:variant>
        <vt:lpwstr>_Toc535570882</vt:lpwstr>
      </vt:variant>
      <vt:variant>
        <vt:i4>1638463</vt:i4>
      </vt:variant>
      <vt:variant>
        <vt:i4>26</vt:i4>
      </vt:variant>
      <vt:variant>
        <vt:i4>0</vt:i4>
      </vt:variant>
      <vt:variant>
        <vt:i4>5</vt:i4>
      </vt:variant>
      <vt:variant>
        <vt:lpwstr/>
      </vt:variant>
      <vt:variant>
        <vt:lpwstr>_Toc535570881</vt:lpwstr>
      </vt:variant>
      <vt:variant>
        <vt:i4>1638463</vt:i4>
      </vt:variant>
      <vt:variant>
        <vt:i4>20</vt:i4>
      </vt:variant>
      <vt:variant>
        <vt:i4>0</vt:i4>
      </vt:variant>
      <vt:variant>
        <vt:i4>5</vt:i4>
      </vt:variant>
      <vt:variant>
        <vt:lpwstr/>
      </vt:variant>
      <vt:variant>
        <vt:lpwstr>_Toc535570880</vt:lpwstr>
      </vt:variant>
      <vt:variant>
        <vt:i4>1441855</vt:i4>
      </vt:variant>
      <vt:variant>
        <vt:i4>14</vt:i4>
      </vt:variant>
      <vt:variant>
        <vt:i4>0</vt:i4>
      </vt:variant>
      <vt:variant>
        <vt:i4>5</vt:i4>
      </vt:variant>
      <vt:variant>
        <vt:lpwstr/>
      </vt:variant>
      <vt:variant>
        <vt:lpwstr>_Toc535570879</vt:lpwstr>
      </vt:variant>
      <vt:variant>
        <vt:i4>1441855</vt:i4>
      </vt:variant>
      <vt:variant>
        <vt:i4>8</vt:i4>
      </vt:variant>
      <vt:variant>
        <vt:i4>0</vt:i4>
      </vt:variant>
      <vt:variant>
        <vt:i4>5</vt:i4>
      </vt:variant>
      <vt:variant>
        <vt:lpwstr/>
      </vt:variant>
      <vt:variant>
        <vt:lpwstr>_Toc535570878</vt:lpwstr>
      </vt:variant>
      <vt:variant>
        <vt:i4>1441855</vt:i4>
      </vt:variant>
      <vt:variant>
        <vt:i4>2</vt:i4>
      </vt:variant>
      <vt:variant>
        <vt:i4>0</vt:i4>
      </vt:variant>
      <vt:variant>
        <vt:i4>5</vt:i4>
      </vt:variant>
      <vt:variant>
        <vt:lpwstr/>
      </vt:variant>
      <vt:variant>
        <vt:lpwstr>_Toc535570877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POLITICAS Y PROCEDIMIENTOS DE COMPRAS Y CONTRATACIONES</dc:title>
  <dc:subject/>
  <dc:creator>Versión 2.0</dc:creator>
  <cp:keywords/>
  <cp:lastModifiedBy>Ariel Bautista</cp:lastModifiedBy>
  <cp:revision>3</cp:revision>
  <cp:lastPrinted>2020-12-22T14:19:00Z</cp:lastPrinted>
  <dcterms:created xsi:type="dcterms:W3CDTF">2022-12-21T18:29:00Z</dcterms:created>
  <dcterms:modified xsi:type="dcterms:W3CDTF">2022-12-21T18:30:00Z</dcterms:modified>
</cp:coreProperties>
</file>