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E5152" w14:textId="77777777" w:rsidR="00B30680" w:rsidRPr="006145FD" w:rsidRDefault="00B30680" w:rsidP="00B30680">
      <w:pPr>
        <w:rPr>
          <w:color w:val="767171"/>
        </w:rPr>
      </w:pPr>
      <w:r w:rsidRPr="006145FD">
        <w:rPr>
          <w:noProof/>
          <w:color w:val="767171"/>
        </w:rPr>
        <w:drawing>
          <wp:anchor distT="0" distB="0" distL="114300" distR="114300" simplePos="0" relativeHeight="251692032" behindDoc="0" locked="0" layoutInCell="1" allowOverlap="1" wp14:anchorId="66F6AC6E" wp14:editId="506787DA">
            <wp:simplePos x="0" y="0"/>
            <wp:positionH relativeFrom="column">
              <wp:posOffset>1942465</wp:posOffset>
            </wp:positionH>
            <wp:positionV relativeFrom="paragraph">
              <wp:posOffset>-457200</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12D2ACA8" w14:textId="77777777" w:rsidR="00B30680" w:rsidRPr="006145FD" w:rsidRDefault="00B30680" w:rsidP="00B30680">
      <w:pPr>
        <w:rPr>
          <w:color w:val="767171"/>
        </w:rPr>
      </w:pPr>
    </w:p>
    <w:p w14:paraId="373651DE" w14:textId="77777777" w:rsidR="00B30680" w:rsidRPr="006145FD" w:rsidRDefault="00B30680" w:rsidP="00B30680">
      <w:pPr>
        <w:rPr>
          <w:color w:val="767171"/>
        </w:rPr>
      </w:pPr>
    </w:p>
    <w:p w14:paraId="39EF8B43" w14:textId="77777777" w:rsidR="00B30680" w:rsidRPr="006145FD" w:rsidRDefault="00B30680" w:rsidP="00B30680">
      <w:pPr>
        <w:rPr>
          <w:color w:val="767171"/>
        </w:rPr>
      </w:pPr>
    </w:p>
    <w:p w14:paraId="35BE6C79" w14:textId="0CAD76EF" w:rsidR="00B30680" w:rsidRPr="006145FD" w:rsidRDefault="00B30680" w:rsidP="00B30680">
      <w:pPr>
        <w:rPr>
          <w:color w:val="767171"/>
        </w:rPr>
      </w:pPr>
    </w:p>
    <w:p w14:paraId="23060171" w14:textId="39A12DDB" w:rsidR="002C645B" w:rsidRPr="006145FD" w:rsidRDefault="00B03AE4" w:rsidP="00B30680">
      <w:pPr>
        <w:rPr>
          <w:b/>
          <w:color w:val="767171"/>
          <w:sz w:val="20"/>
        </w:rPr>
      </w:pPr>
      <w:r w:rsidRPr="006145FD">
        <w:rPr>
          <w:noProof/>
          <w:color w:val="767171"/>
        </w:rPr>
        <mc:AlternateContent>
          <mc:Choice Requires="wps">
            <w:drawing>
              <wp:anchor distT="0" distB="0" distL="114300" distR="114300" simplePos="0" relativeHeight="251696128" behindDoc="0" locked="0" layoutInCell="1" allowOverlap="1" wp14:anchorId="68F32AE3" wp14:editId="52400F13">
                <wp:simplePos x="0" y="0"/>
                <wp:positionH relativeFrom="column">
                  <wp:posOffset>1032510</wp:posOffset>
                </wp:positionH>
                <wp:positionV relativeFrom="paragraph">
                  <wp:posOffset>2626397</wp:posOffset>
                </wp:positionV>
                <wp:extent cx="3498158" cy="956930"/>
                <wp:effectExtent l="0" t="0" r="0" b="0"/>
                <wp:wrapNone/>
                <wp:docPr id="4" name="object 4"/>
                <wp:cNvGraphicFramePr/>
                <a:graphic xmlns:a="http://schemas.openxmlformats.org/drawingml/2006/main">
                  <a:graphicData uri="http://schemas.microsoft.com/office/word/2010/wordprocessingShape">
                    <wps:wsp>
                      <wps:cNvSpPr txBox="1"/>
                      <wps:spPr>
                        <a:xfrm>
                          <a:off x="0" y="0"/>
                          <a:ext cx="3498158" cy="956930"/>
                        </a:xfrm>
                        <a:prstGeom prst="rect">
                          <a:avLst/>
                        </a:prstGeom>
                      </wps:spPr>
                      <wps:txbx>
                        <w:txbxContent>
                          <w:p w14:paraId="6EE62002" w14:textId="77777777" w:rsidR="00B30680" w:rsidRDefault="00B30680" w:rsidP="00B30680">
                            <w:pPr>
                              <w:jc w:val="center"/>
                              <w:rPr>
                                <w:b/>
                                <w:bCs/>
                                <w:color w:val="D5B788"/>
                                <w:spacing w:val="60"/>
                                <w:kern w:val="24"/>
                                <w:sz w:val="56"/>
                                <w:szCs w:val="56"/>
                              </w:rPr>
                            </w:pPr>
                            <w:r w:rsidRPr="008D7F4E">
                              <w:rPr>
                                <w:b/>
                                <w:bCs/>
                                <w:color w:val="D5B788"/>
                                <w:spacing w:val="60"/>
                                <w:kern w:val="24"/>
                                <w:sz w:val="56"/>
                                <w:szCs w:val="56"/>
                              </w:rPr>
                              <w:t xml:space="preserve">MEMORIA </w:t>
                            </w:r>
                          </w:p>
                          <w:p w14:paraId="0D66EE95" w14:textId="77777777" w:rsidR="00B30680" w:rsidRPr="008D7F4E" w:rsidRDefault="00B30680" w:rsidP="00B30680">
                            <w:pPr>
                              <w:jc w:val="center"/>
                              <w:rPr>
                                <w:b/>
                                <w:bCs/>
                                <w:color w:val="D5B788"/>
                                <w:spacing w:val="60"/>
                                <w:kern w:val="24"/>
                                <w:sz w:val="56"/>
                                <w:szCs w:val="56"/>
                              </w:rPr>
                            </w:pPr>
                            <w:r w:rsidRPr="008D7F4E">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8F32AE3" id="_x0000_t202" coordsize="21600,21600" o:spt="202" path="m,l,21600r21600,l21600,xe">
                <v:stroke joinstyle="miter"/>
                <v:path gradientshapeok="t" o:connecttype="rect"/>
              </v:shapetype>
              <v:shape id="object 4" o:spid="_x0000_s1026" type="#_x0000_t202" style="position:absolute;margin-left:81.3pt;margin-top:206.8pt;width:275.45pt;height:75.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" filled="f" stroked="f">
                <v:textbox inset="0,1.35pt,0,0">
                  <w:txbxContent>
                    <w:p w14:paraId="6EE62002" w14:textId="77777777" w:rsidR="00B30680" w:rsidRDefault="00B30680" w:rsidP="00B30680">
                      <w:pPr>
                        <w:jc w:val="center"/>
                        <w:rPr>
                          <w:b/>
                          <w:bCs/>
                          <w:color w:val="D5B788"/>
                          <w:spacing w:val="60"/>
                          <w:kern w:val="24"/>
                          <w:sz w:val="56"/>
                          <w:szCs w:val="56"/>
                        </w:rPr>
                      </w:pPr>
                      <w:r w:rsidRPr="008D7F4E">
                        <w:rPr>
                          <w:b/>
                          <w:bCs/>
                          <w:color w:val="D5B788"/>
                          <w:spacing w:val="60"/>
                          <w:kern w:val="24"/>
                          <w:sz w:val="56"/>
                          <w:szCs w:val="56"/>
                        </w:rPr>
                        <w:t xml:space="preserve">MEMORIA </w:t>
                      </w:r>
                    </w:p>
                    <w:p w14:paraId="0D66EE95" w14:textId="77777777" w:rsidR="00B30680" w:rsidRPr="008D7F4E" w:rsidRDefault="00B30680" w:rsidP="00B30680">
                      <w:pPr>
                        <w:jc w:val="center"/>
                        <w:rPr>
                          <w:b/>
                          <w:bCs/>
                          <w:color w:val="D5B788"/>
                          <w:spacing w:val="60"/>
                          <w:kern w:val="24"/>
                          <w:sz w:val="56"/>
                          <w:szCs w:val="56"/>
                        </w:rPr>
                      </w:pPr>
                      <w:r w:rsidRPr="008D7F4E">
                        <w:rPr>
                          <w:b/>
                          <w:bCs/>
                          <w:color w:val="D5B788"/>
                          <w:spacing w:val="60"/>
                          <w:kern w:val="24"/>
                          <w:sz w:val="56"/>
                          <w:szCs w:val="56"/>
                        </w:rPr>
                        <w:t>INSTITUCIONAL</w:t>
                      </w:r>
                    </w:p>
                  </w:txbxContent>
                </v:textbox>
              </v:shape>
            </w:pict>
          </mc:Fallback>
        </mc:AlternateContent>
      </w:r>
      <w:r w:rsidRPr="006145FD">
        <w:rPr>
          <w:noProof/>
          <w:color w:val="767171"/>
        </w:rPr>
        <mc:AlternateContent>
          <mc:Choice Requires="wps">
            <w:drawing>
              <wp:anchor distT="0" distB="0" distL="114300" distR="114300" simplePos="0" relativeHeight="251694080" behindDoc="0" locked="0" layoutInCell="1" allowOverlap="1" wp14:anchorId="1D531B03" wp14:editId="48F724A8">
                <wp:simplePos x="0" y="0"/>
                <wp:positionH relativeFrom="column">
                  <wp:posOffset>1553845</wp:posOffset>
                </wp:positionH>
                <wp:positionV relativeFrom="paragraph">
                  <wp:posOffset>367665</wp:posOffset>
                </wp:positionV>
                <wp:extent cx="2033752" cy="236482"/>
                <wp:effectExtent l="0" t="0" r="0" b="0"/>
                <wp:wrapNone/>
                <wp:docPr id="24"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10559E4B" w14:textId="77777777" w:rsidR="00B30680" w:rsidRPr="00635C7A" w:rsidRDefault="00B30680" w:rsidP="00B30680">
                            <w:pPr>
                              <w:spacing w:before="20"/>
                              <w:ind w:left="14"/>
                              <w:rPr>
                                <w:b/>
                                <w:bCs/>
                                <w:color w:val="D0B787"/>
                                <w:spacing w:val="9"/>
                                <w:kern w:val="24"/>
                              </w:rPr>
                            </w:pPr>
                            <w:r w:rsidRPr="00635C7A">
                              <w:rPr>
                                <w:b/>
                                <w:bCs/>
                                <w:color w:val="D0B787"/>
                                <w:spacing w:val="9"/>
                                <w:kern w:val="24"/>
                              </w:rPr>
                              <w:t>REPÚBLICA</w:t>
                            </w:r>
                            <w:r w:rsidRPr="00635C7A">
                              <w:rPr>
                                <w:b/>
                                <w:bCs/>
                                <w:color w:val="D0B787"/>
                                <w:spacing w:val="11"/>
                                <w:kern w:val="24"/>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D531B03" id="object 6" o:spid="_x0000_s1027" type="#_x0000_t202" style="position:absolute;margin-left:122.35pt;margin-top:28.95pt;width:160.15pt;height:1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" filled="f" stroked="f">
                <v:textbox inset="0,1pt,0,0">
                  <w:txbxContent>
                    <w:p w14:paraId="10559E4B" w14:textId="77777777" w:rsidR="00B30680" w:rsidRPr="00635C7A" w:rsidRDefault="00B30680" w:rsidP="00B30680">
                      <w:pPr>
                        <w:spacing w:before="20"/>
                        <w:ind w:left="14"/>
                        <w:rPr>
                          <w:b/>
                          <w:bCs/>
                          <w:color w:val="D0B787"/>
                          <w:spacing w:val="9"/>
                          <w:kern w:val="24"/>
                        </w:rPr>
                      </w:pPr>
                      <w:r w:rsidRPr="00635C7A">
                        <w:rPr>
                          <w:b/>
                          <w:bCs/>
                          <w:color w:val="D0B787"/>
                          <w:spacing w:val="9"/>
                          <w:kern w:val="24"/>
                        </w:rPr>
                        <w:t>REPÚBLICA</w:t>
                      </w:r>
                      <w:r w:rsidRPr="00635C7A">
                        <w:rPr>
                          <w:b/>
                          <w:bCs/>
                          <w:color w:val="D0B787"/>
                          <w:spacing w:val="11"/>
                          <w:kern w:val="24"/>
                        </w:rPr>
                        <w:t xml:space="preserve"> DOMINICANA</w:t>
                      </w:r>
                    </w:p>
                  </w:txbxContent>
                </v:textbox>
              </v:shape>
            </w:pict>
          </mc:Fallback>
        </mc:AlternateContent>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r w:rsidR="00B30680" w:rsidRPr="006145FD">
        <w:rPr>
          <w:color w:val="767171"/>
        </w:rPr>
        <w:tab/>
      </w:r>
    </w:p>
    <w:p w14:paraId="387215EE" w14:textId="20CE46F0" w:rsidR="002C645B" w:rsidRPr="006145FD" w:rsidRDefault="002C645B" w:rsidP="002C645B">
      <w:pPr>
        <w:rPr>
          <w:b/>
          <w:color w:val="767171"/>
          <w:sz w:val="20"/>
        </w:rPr>
      </w:pPr>
    </w:p>
    <w:p w14:paraId="0BC0290D" w14:textId="1AB70C2B" w:rsidR="002C645B" w:rsidRPr="006145FD" w:rsidRDefault="002C645B" w:rsidP="002C645B">
      <w:pPr>
        <w:rPr>
          <w:b/>
          <w:color w:val="767171"/>
          <w:sz w:val="20"/>
        </w:rPr>
      </w:pPr>
    </w:p>
    <w:p w14:paraId="65F3862D" w14:textId="12A1A264" w:rsidR="002C645B" w:rsidRPr="006145FD" w:rsidRDefault="002C645B" w:rsidP="002C645B">
      <w:pPr>
        <w:rPr>
          <w:b/>
          <w:color w:val="767171"/>
          <w:sz w:val="20"/>
        </w:rPr>
      </w:pPr>
    </w:p>
    <w:p w14:paraId="4A6F5DDD" w14:textId="244A1ADA" w:rsidR="002C645B" w:rsidRPr="006145FD" w:rsidRDefault="002C645B" w:rsidP="002C645B">
      <w:pPr>
        <w:rPr>
          <w:b/>
          <w:color w:val="767171"/>
          <w:sz w:val="20"/>
        </w:rPr>
      </w:pPr>
    </w:p>
    <w:p w14:paraId="2D70C83E" w14:textId="4D14BC9C" w:rsidR="002C645B" w:rsidRPr="006145FD" w:rsidRDefault="002C645B" w:rsidP="002C645B">
      <w:pPr>
        <w:rPr>
          <w:b/>
          <w:color w:val="767171"/>
          <w:sz w:val="20"/>
        </w:rPr>
      </w:pPr>
    </w:p>
    <w:p w14:paraId="652A5B80" w14:textId="1AF857D6" w:rsidR="00550A1E" w:rsidRPr="006145FD" w:rsidRDefault="00B30680" w:rsidP="002C645B">
      <w:pPr>
        <w:rPr>
          <w:b/>
          <w:color w:val="767171"/>
          <w:sz w:val="20"/>
        </w:rPr>
      </w:pPr>
      <w:r w:rsidRPr="006145FD">
        <w:rPr>
          <w:noProof/>
          <w:color w:val="767171"/>
        </w:rPr>
        <mc:AlternateContent>
          <mc:Choice Requires="wps">
            <w:drawing>
              <wp:anchor distT="4294967295" distB="4294967295" distL="114300" distR="114300" simplePos="0" relativeHeight="251695104" behindDoc="0" locked="0" layoutInCell="1" allowOverlap="1" wp14:anchorId="38734349" wp14:editId="640AF4F7">
                <wp:simplePos x="0" y="0"/>
                <wp:positionH relativeFrom="margin">
                  <wp:posOffset>2521585</wp:posOffset>
                </wp:positionH>
                <wp:positionV relativeFrom="paragraph">
                  <wp:posOffset>109220</wp:posOffset>
                </wp:positionV>
                <wp:extent cx="463550" cy="0"/>
                <wp:effectExtent l="0" t="19050" r="31750" b="19050"/>
                <wp:wrapNone/>
                <wp:docPr id="2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5FB12A" id="Straight Connector 24" o:spid="_x0000_s1026" style="position:absolute;z-index:2516951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8.55pt,8.6pt" to="235.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" strokecolor="#c8b688" strokeweight="2.25pt">
                <v:stroke joinstyle="miter"/>
                <o:lock v:ext="edit" shapetype="f"/>
                <w10:wrap anchorx="margin"/>
              </v:line>
            </w:pict>
          </mc:Fallback>
        </mc:AlternateContent>
      </w:r>
    </w:p>
    <w:p w14:paraId="5ABECE02" w14:textId="5BBCEE1C" w:rsidR="002C645B" w:rsidRPr="006145FD" w:rsidRDefault="00B30680" w:rsidP="002C645B">
      <w:pPr>
        <w:rPr>
          <w:b/>
          <w:color w:val="767171"/>
          <w:sz w:val="20"/>
        </w:rPr>
      </w:pPr>
      <w:r w:rsidRPr="006145FD">
        <w:rPr>
          <w:noProof/>
          <w:color w:val="767171"/>
        </w:rPr>
        <mc:AlternateContent>
          <mc:Choice Requires="wps">
            <w:drawing>
              <wp:anchor distT="0" distB="0" distL="114300" distR="114300" simplePos="0" relativeHeight="251693056" behindDoc="0" locked="0" layoutInCell="1" allowOverlap="1" wp14:anchorId="620DBF77" wp14:editId="339C6D96">
                <wp:simplePos x="0" y="0"/>
                <wp:positionH relativeFrom="column">
                  <wp:posOffset>2169168</wp:posOffset>
                </wp:positionH>
                <wp:positionV relativeFrom="paragraph">
                  <wp:posOffset>139914</wp:posOffset>
                </wp:positionV>
                <wp:extent cx="1210945" cy="308610"/>
                <wp:effectExtent l="0" t="0" r="0" b="0"/>
                <wp:wrapNone/>
                <wp:docPr id="26"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3E324335" w14:textId="4756B50C" w:rsidR="00B30680" w:rsidRPr="00F36012" w:rsidRDefault="00B30680" w:rsidP="00B30680">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46E5E">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20DBF77" id="object 5" o:spid="_x0000_s1028" type="#_x0000_t202" style="position:absolute;margin-left:170.8pt;margin-top:11pt;width:95.35pt;height:24.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" filled="f" stroked="f">
                <v:textbox inset="0,1pt,0,0">
                  <w:txbxContent>
                    <w:p w14:paraId="3E324335" w14:textId="4756B50C" w:rsidR="00B30680" w:rsidRPr="00F36012" w:rsidRDefault="00B30680" w:rsidP="00B30680">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46E5E">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p>
    <w:p w14:paraId="6EEC0EA3" w14:textId="2630D840" w:rsidR="00354116" w:rsidRPr="006145FD" w:rsidRDefault="00354116" w:rsidP="002C645B">
      <w:pPr>
        <w:rPr>
          <w:b/>
          <w:color w:val="767171"/>
          <w:sz w:val="20"/>
        </w:rPr>
      </w:pPr>
    </w:p>
    <w:p w14:paraId="7055C22D" w14:textId="20681149" w:rsidR="005105BE" w:rsidRPr="006145FD" w:rsidRDefault="005105BE" w:rsidP="002C645B">
      <w:pPr>
        <w:rPr>
          <w:b/>
          <w:color w:val="767171"/>
          <w:sz w:val="20"/>
        </w:rPr>
      </w:pPr>
    </w:p>
    <w:p w14:paraId="64F21A9C" w14:textId="1833485F" w:rsidR="002C645B" w:rsidRPr="006145FD" w:rsidRDefault="002C645B" w:rsidP="002C645B">
      <w:pPr>
        <w:rPr>
          <w:b/>
          <w:color w:val="767171"/>
          <w:sz w:val="20"/>
        </w:rPr>
      </w:pPr>
    </w:p>
    <w:p w14:paraId="36F3C47D" w14:textId="3F22448A" w:rsidR="002C645B" w:rsidRPr="006145FD" w:rsidRDefault="002C645B" w:rsidP="002C645B">
      <w:pPr>
        <w:rPr>
          <w:b/>
          <w:color w:val="767171"/>
          <w:sz w:val="20"/>
        </w:rPr>
      </w:pPr>
    </w:p>
    <w:p w14:paraId="40C5C5E1" w14:textId="5ED2F8C3" w:rsidR="002C645B" w:rsidRPr="006145FD" w:rsidRDefault="002C645B" w:rsidP="002C645B">
      <w:pPr>
        <w:jc w:val="center"/>
        <w:rPr>
          <w:b/>
          <w:bCs/>
          <w:color w:val="767171"/>
        </w:rPr>
      </w:pPr>
    </w:p>
    <w:p w14:paraId="5838F63B" w14:textId="498437FC" w:rsidR="00B30680" w:rsidRPr="006145FD" w:rsidRDefault="00B30680" w:rsidP="002C645B">
      <w:pPr>
        <w:jc w:val="center"/>
        <w:rPr>
          <w:b/>
          <w:bCs/>
          <w:color w:val="767171"/>
        </w:rPr>
      </w:pPr>
    </w:p>
    <w:p w14:paraId="0608E871" w14:textId="3DB3AC26" w:rsidR="00B30680" w:rsidRPr="006145FD" w:rsidRDefault="00B30680" w:rsidP="002C645B">
      <w:pPr>
        <w:jc w:val="center"/>
        <w:rPr>
          <w:b/>
          <w:bCs/>
          <w:color w:val="767171"/>
        </w:rPr>
      </w:pPr>
    </w:p>
    <w:p w14:paraId="44A9DE08" w14:textId="725F3B0E" w:rsidR="00B30680" w:rsidRPr="006145FD" w:rsidRDefault="00B30680" w:rsidP="002C645B">
      <w:pPr>
        <w:jc w:val="center"/>
        <w:rPr>
          <w:b/>
          <w:bCs/>
          <w:color w:val="767171"/>
        </w:rPr>
      </w:pPr>
    </w:p>
    <w:p w14:paraId="7A11B264" w14:textId="58B994A3" w:rsidR="00B30680" w:rsidRPr="006145FD" w:rsidRDefault="00B30680" w:rsidP="002C645B">
      <w:pPr>
        <w:jc w:val="center"/>
        <w:rPr>
          <w:b/>
          <w:bCs/>
          <w:color w:val="767171"/>
        </w:rPr>
      </w:pPr>
    </w:p>
    <w:p w14:paraId="50CEEEEA" w14:textId="79054F37" w:rsidR="00B30680" w:rsidRPr="006145FD" w:rsidRDefault="00B30680" w:rsidP="002C645B">
      <w:pPr>
        <w:jc w:val="center"/>
        <w:rPr>
          <w:b/>
          <w:bCs/>
          <w:color w:val="767171"/>
        </w:rPr>
      </w:pPr>
    </w:p>
    <w:p w14:paraId="6546368F" w14:textId="51A7F73F" w:rsidR="00B30680" w:rsidRPr="006145FD" w:rsidRDefault="00B30680" w:rsidP="002C645B">
      <w:pPr>
        <w:jc w:val="center"/>
        <w:rPr>
          <w:b/>
          <w:bCs/>
          <w:color w:val="767171"/>
        </w:rPr>
      </w:pPr>
    </w:p>
    <w:p w14:paraId="33C509EC" w14:textId="291A7B00" w:rsidR="00B30680" w:rsidRPr="006145FD" w:rsidRDefault="00B30680" w:rsidP="002C645B">
      <w:pPr>
        <w:jc w:val="center"/>
        <w:rPr>
          <w:b/>
          <w:bCs/>
          <w:color w:val="767171"/>
        </w:rPr>
      </w:pPr>
    </w:p>
    <w:p w14:paraId="6A9A10B9" w14:textId="77777777" w:rsidR="002C645B" w:rsidRPr="006145FD" w:rsidRDefault="002C645B" w:rsidP="00B03AE4">
      <w:pPr>
        <w:rPr>
          <w:b/>
          <w:bCs/>
          <w:color w:val="767171"/>
        </w:rPr>
      </w:pPr>
      <w:r w:rsidRPr="006145FD">
        <w:rPr>
          <w:noProof/>
          <w:color w:val="767171"/>
        </w:rPr>
        <w:drawing>
          <wp:anchor distT="0" distB="0" distL="114300" distR="114300" simplePos="0" relativeHeight="251666432" behindDoc="1" locked="0" layoutInCell="1" allowOverlap="1" wp14:anchorId="4EB591CD" wp14:editId="26A755B8">
            <wp:simplePos x="0" y="0"/>
            <wp:positionH relativeFrom="column">
              <wp:posOffset>3733800</wp:posOffset>
            </wp:positionH>
            <wp:positionV relativeFrom="paragraph">
              <wp:posOffset>66040</wp:posOffset>
            </wp:positionV>
            <wp:extent cx="1732280" cy="1076325"/>
            <wp:effectExtent l="0" t="0" r="0" b="0"/>
            <wp:wrapTight wrapText="bothSides">
              <wp:wrapPolygon edited="0">
                <wp:start x="12352" y="1529"/>
                <wp:lineTo x="9739" y="2676"/>
                <wp:lineTo x="3088" y="6881"/>
                <wp:lineTo x="3088" y="8411"/>
                <wp:lineTo x="2138" y="10322"/>
                <wp:lineTo x="1188" y="13763"/>
                <wp:lineTo x="1188" y="16057"/>
                <wp:lineTo x="4276" y="19115"/>
                <wp:lineTo x="5938" y="19880"/>
                <wp:lineTo x="7126" y="19880"/>
                <wp:lineTo x="17103" y="18733"/>
                <wp:lineTo x="18765" y="14910"/>
                <wp:lineTo x="17578" y="14527"/>
                <wp:lineTo x="19240" y="8411"/>
                <wp:lineTo x="19478" y="6117"/>
                <wp:lineTo x="16865" y="2676"/>
                <wp:lineTo x="14727" y="1529"/>
                <wp:lineTo x="12352" y="1529"/>
              </wp:wrapPolygon>
            </wp:wrapTight>
            <wp:docPr id="51" name="Imagen 5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 nombre de la empres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228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5FD">
        <w:rPr>
          <w:b/>
          <w:bCs/>
          <w:color w:val="767171"/>
        </w:rPr>
        <w:tab/>
      </w:r>
      <w:r w:rsidRPr="006145FD">
        <w:rPr>
          <w:b/>
          <w:bCs/>
          <w:color w:val="767171"/>
        </w:rPr>
        <w:tab/>
      </w:r>
      <w:r w:rsidRPr="006145FD">
        <w:rPr>
          <w:b/>
          <w:bCs/>
          <w:color w:val="767171"/>
        </w:rPr>
        <w:tab/>
      </w:r>
      <w:r w:rsidRPr="006145FD">
        <w:rPr>
          <w:b/>
          <w:bCs/>
          <w:color w:val="767171"/>
        </w:rPr>
        <w:tab/>
      </w:r>
    </w:p>
    <w:p w14:paraId="33808058" w14:textId="77777777" w:rsidR="002C645B" w:rsidRPr="006145FD" w:rsidRDefault="002C645B" w:rsidP="002C645B">
      <w:pPr>
        <w:spacing w:before="1"/>
        <w:jc w:val="center"/>
        <w:rPr>
          <w:b/>
          <w:color w:val="767171"/>
          <w:sz w:val="29"/>
        </w:rPr>
      </w:pPr>
      <w:r w:rsidRPr="006145FD">
        <w:rPr>
          <w:noProof/>
          <w:color w:val="767171"/>
        </w:rPr>
        <mc:AlternateContent>
          <mc:Choice Requires="wps">
            <w:drawing>
              <wp:anchor distT="0" distB="0" distL="114300" distR="114300" simplePos="0" relativeHeight="251665408" behindDoc="0" locked="0" layoutInCell="1" allowOverlap="1" wp14:anchorId="7C902B10" wp14:editId="41D0FFFF">
                <wp:simplePos x="0" y="0"/>
                <wp:positionH relativeFrom="column">
                  <wp:posOffset>-76200</wp:posOffset>
                </wp:positionH>
                <wp:positionV relativeFrom="paragraph">
                  <wp:posOffset>582296</wp:posOffset>
                </wp:positionV>
                <wp:extent cx="2343785" cy="361950"/>
                <wp:effectExtent l="0" t="0" r="0" b="0"/>
                <wp:wrapNone/>
                <wp:docPr id="50" name="object 8"/>
                <wp:cNvGraphicFramePr/>
                <a:graphic xmlns:a="http://schemas.openxmlformats.org/drawingml/2006/main">
                  <a:graphicData uri="http://schemas.microsoft.com/office/word/2010/wordprocessingShape">
                    <wps:wsp>
                      <wps:cNvSpPr txBox="1"/>
                      <wps:spPr>
                        <a:xfrm>
                          <a:off x="0" y="0"/>
                          <a:ext cx="2343785" cy="361950"/>
                        </a:xfrm>
                        <a:prstGeom prst="rect">
                          <a:avLst/>
                        </a:prstGeom>
                      </wps:spPr>
                      <wps:txbx>
                        <w:txbxContent>
                          <w:p w14:paraId="3197AB35" w14:textId="77777777" w:rsidR="002C645B" w:rsidRPr="003A00CC" w:rsidRDefault="002C645B" w:rsidP="002C645B">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28FDABC" w14:textId="77777777" w:rsidR="002C645B" w:rsidRDefault="002C645B" w:rsidP="002C645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7C902B10" id="object 8" o:spid="_x0000_s1029" type="#_x0000_t202" style="position:absolute;left:0;text-align:left;margin-left:-6pt;margin-top:45.85pt;width:184.5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" filled="f" stroked="f">
                <v:textbox inset="0,1.2pt,0,0">
                  <w:txbxContent>
                    <w:p w14:paraId="3197AB35" w14:textId="77777777" w:rsidR="002C645B" w:rsidRPr="003A00CC" w:rsidRDefault="002C645B" w:rsidP="002C645B">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28FDABC" w14:textId="77777777" w:rsidR="002C645B" w:rsidRDefault="002C645B" w:rsidP="002C645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rsidRPr="006145FD">
        <w:rPr>
          <w:rFonts w:ascii="Georgia" w:hAnsi="Georgia" w:cs="Georgia"/>
          <w:b/>
          <w:bCs/>
          <w:color w:val="767171"/>
          <w:spacing w:val="18"/>
          <w:kern w:val="24"/>
        </w:rPr>
        <w:t xml:space="preserve">   </w:t>
      </w:r>
      <w:r w:rsidRPr="006145FD">
        <w:rPr>
          <w:noProof/>
          <w:color w:val="767171"/>
        </w:rPr>
        <w:drawing>
          <wp:anchor distT="0" distB="0" distL="114300" distR="114300" simplePos="0" relativeHeight="251664384" behindDoc="0" locked="0" layoutInCell="1" allowOverlap="1" wp14:anchorId="09F9A4CB" wp14:editId="4933BA57">
            <wp:simplePos x="0" y="0"/>
            <wp:positionH relativeFrom="column">
              <wp:posOffset>0</wp:posOffset>
            </wp:positionH>
            <wp:positionV relativeFrom="paragraph">
              <wp:posOffset>0</wp:posOffset>
            </wp:positionV>
            <wp:extent cx="515239" cy="479044"/>
            <wp:effectExtent l="0" t="0" r="0" b="0"/>
            <wp:wrapNone/>
            <wp:docPr id="52" name="object 7"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object 7" descr="Dibujo en blanco y negro&#10;&#10;Descripción generada automáticamente con confianza media"/>
                    <pic:cNvPicPr/>
                  </pic:nvPicPr>
                  <pic:blipFill>
                    <a:blip r:embed="rId10" cstate="print"/>
                    <a:stretch>
                      <a:fillRect/>
                    </a:stretch>
                  </pic:blipFill>
                  <pic:spPr>
                    <a:xfrm>
                      <a:off x="0" y="0"/>
                      <a:ext cx="515239" cy="479044"/>
                    </a:xfrm>
                    <a:prstGeom prst="rect">
                      <a:avLst/>
                    </a:prstGeom>
                  </pic:spPr>
                </pic:pic>
              </a:graphicData>
            </a:graphic>
          </wp:anchor>
        </w:drawing>
      </w:r>
      <w:r w:rsidRPr="006145FD">
        <w:rPr>
          <w:rFonts w:ascii="Georgia" w:hAnsi="Georgia" w:cs="Georgia"/>
          <w:b/>
          <w:bCs/>
          <w:color w:val="767171"/>
          <w:spacing w:val="18"/>
          <w:kern w:val="24"/>
        </w:rPr>
        <w:t xml:space="preserve">                                                                  </w:t>
      </w:r>
    </w:p>
    <w:p w14:paraId="63C88277" w14:textId="77777777" w:rsidR="002C645B" w:rsidRPr="006145FD" w:rsidRDefault="002C645B" w:rsidP="002C645B">
      <w:pPr>
        <w:rPr>
          <w:b/>
          <w:color w:val="767171"/>
          <w:sz w:val="20"/>
        </w:rPr>
      </w:pPr>
    </w:p>
    <w:p w14:paraId="1E41E88C" w14:textId="77777777" w:rsidR="002C645B" w:rsidRPr="006145FD" w:rsidRDefault="002C645B" w:rsidP="002C645B">
      <w:pPr>
        <w:rPr>
          <w:b/>
          <w:color w:val="767171"/>
          <w:sz w:val="20"/>
        </w:rPr>
      </w:pPr>
    </w:p>
    <w:p w14:paraId="61830A1D" w14:textId="77777777" w:rsidR="002C645B" w:rsidRPr="006145FD" w:rsidRDefault="002C645B" w:rsidP="002C645B">
      <w:pPr>
        <w:rPr>
          <w:b/>
          <w:color w:val="767171"/>
          <w:sz w:val="20"/>
        </w:rPr>
      </w:pPr>
    </w:p>
    <w:p w14:paraId="7B27F0C5" w14:textId="77777777" w:rsidR="002C645B" w:rsidRPr="006145FD" w:rsidRDefault="002C645B" w:rsidP="002C645B">
      <w:pPr>
        <w:rPr>
          <w:b/>
          <w:color w:val="767171"/>
          <w:sz w:val="20"/>
        </w:rPr>
      </w:pPr>
    </w:p>
    <w:p w14:paraId="464CA788" w14:textId="77777777" w:rsidR="002C645B" w:rsidRPr="006145FD" w:rsidRDefault="002C645B" w:rsidP="002C645B">
      <w:pPr>
        <w:rPr>
          <w:b/>
          <w:color w:val="767171"/>
          <w:sz w:val="20"/>
        </w:rPr>
      </w:pPr>
    </w:p>
    <w:p w14:paraId="05C3F0E4" w14:textId="77777777" w:rsidR="002C645B" w:rsidRPr="006145FD" w:rsidRDefault="002C645B" w:rsidP="002C645B">
      <w:pPr>
        <w:rPr>
          <w:b/>
          <w:color w:val="767171"/>
          <w:sz w:val="20"/>
        </w:rPr>
      </w:pPr>
    </w:p>
    <w:p w14:paraId="48FCFE32" w14:textId="77777777" w:rsidR="002C645B" w:rsidRPr="006145FD" w:rsidRDefault="002C645B" w:rsidP="002C645B">
      <w:pPr>
        <w:rPr>
          <w:b/>
          <w:color w:val="767171"/>
          <w:sz w:val="20"/>
        </w:rPr>
      </w:pPr>
    </w:p>
    <w:p w14:paraId="2CB093D0" w14:textId="77777777" w:rsidR="002C645B" w:rsidRPr="006145FD" w:rsidRDefault="002C645B" w:rsidP="002C645B">
      <w:pPr>
        <w:rPr>
          <w:b/>
          <w:color w:val="767171"/>
          <w:sz w:val="20"/>
        </w:rPr>
      </w:pPr>
    </w:p>
    <w:p w14:paraId="0D236FA0" w14:textId="77777777" w:rsidR="002C645B" w:rsidRPr="006145FD" w:rsidRDefault="002C645B" w:rsidP="002C645B">
      <w:pPr>
        <w:rPr>
          <w:b/>
          <w:color w:val="767171"/>
          <w:sz w:val="20"/>
        </w:rPr>
      </w:pPr>
    </w:p>
    <w:p w14:paraId="237E1788" w14:textId="77777777" w:rsidR="002C645B" w:rsidRPr="006145FD" w:rsidRDefault="002C645B" w:rsidP="002C645B">
      <w:pPr>
        <w:rPr>
          <w:b/>
          <w:color w:val="767171"/>
          <w:sz w:val="20"/>
        </w:rPr>
      </w:pPr>
    </w:p>
    <w:p w14:paraId="37597E0B" w14:textId="77777777" w:rsidR="002C645B" w:rsidRPr="006145FD" w:rsidRDefault="002C645B" w:rsidP="002C645B">
      <w:pPr>
        <w:rPr>
          <w:b/>
          <w:color w:val="767171"/>
          <w:sz w:val="20"/>
        </w:rPr>
      </w:pPr>
    </w:p>
    <w:p w14:paraId="7F454A54" w14:textId="77777777" w:rsidR="002C645B" w:rsidRPr="006145FD" w:rsidRDefault="002C645B" w:rsidP="002C645B">
      <w:pPr>
        <w:rPr>
          <w:b/>
          <w:color w:val="767171"/>
          <w:sz w:val="20"/>
        </w:rPr>
      </w:pPr>
    </w:p>
    <w:p w14:paraId="20416CA8" w14:textId="77777777" w:rsidR="002C645B" w:rsidRPr="006145FD" w:rsidRDefault="002C645B" w:rsidP="002C645B">
      <w:pPr>
        <w:rPr>
          <w:b/>
          <w:color w:val="767171"/>
          <w:sz w:val="20"/>
        </w:rPr>
      </w:pPr>
    </w:p>
    <w:p w14:paraId="2329B994" w14:textId="23E35449" w:rsidR="002C645B" w:rsidRDefault="002C645B" w:rsidP="002C645B">
      <w:pPr>
        <w:rPr>
          <w:b/>
          <w:color w:val="767171"/>
          <w:sz w:val="20"/>
        </w:rPr>
      </w:pPr>
    </w:p>
    <w:p w14:paraId="22D95861" w14:textId="51873401" w:rsidR="002C645B" w:rsidRDefault="002C645B" w:rsidP="002C645B">
      <w:pPr>
        <w:rPr>
          <w:b/>
          <w:color w:val="767171"/>
          <w:sz w:val="20"/>
        </w:rPr>
      </w:pPr>
    </w:p>
    <w:p w14:paraId="4AE2E8EC" w14:textId="7E0E8869" w:rsidR="00FC3F6D" w:rsidRDefault="00FC3F6D" w:rsidP="002C645B">
      <w:pPr>
        <w:rPr>
          <w:b/>
          <w:color w:val="767171"/>
          <w:sz w:val="20"/>
        </w:rPr>
      </w:pPr>
    </w:p>
    <w:p w14:paraId="072050E4" w14:textId="77777777" w:rsidR="002C645B" w:rsidRPr="006145FD" w:rsidRDefault="002C645B" w:rsidP="002C645B">
      <w:pPr>
        <w:rPr>
          <w:b/>
          <w:color w:val="767171"/>
          <w:sz w:val="20"/>
        </w:rPr>
      </w:pPr>
    </w:p>
    <w:p w14:paraId="7DCBF186" w14:textId="4354BC78" w:rsidR="002C645B" w:rsidRPr="006145FD" w:rsidRDefault="002C645B" w:rsidP="002C645B">
      <w:pPr>
        <w:rPr>
          <w:b/>
          <w:color w:val="767171"/>
          <w:sz w:val="20"/>
        </w:rPr>
      </w:pPr>
    </w:p>
    <w:p w14:paraId="66A33BB2" w14:textId="0DB73EBB" w:rsidR="00550A1E" w:rsidRPr="006145FD" w:rsidRDefault="00550A1E" w:rsidP="002C645B">
      <w:pPr>
        <w:rPr>
          <w:b/>
          <w:color w:val="767171"/>
          <w:sz w:val="20"/>
        </w:rPr>
      </w:pPr>
    </w:p>
    <w:p w14:paraId="51F5BB35" w14:textId="0A70C382" w:rsidR="00354116" w:rsidRPr="006145FD" w:rsidRDefault="00354116" w:rsidP="002C645B">
      <w:pPr>
        <w:rPr>
          <w:b/>
          <w:color w:val="767171"/>
          <w:sz w:val="20"/>
        </w:rPr>
      </w:pPr>
    </w:p>
    <w:p w14:paraId="77AA3E68" w14:textId="0BBB057C" w:rsidR="00550A1E" w:rsidRPr="006145FD" w:rsidRDefault="00550A1E" w:rsidP="002C645B">
      <w:pPr>
        <w:rPr>
          <w:b/>
          <w:color w:val="767171"/>
          <w:sz w:val="20"/>
        </w:rPr>
      </w:pPr>
    </w:p>
    <w:p w14:paraId="5CF40B8E" w14:textId="2DA20021" w:rsidR="00550A1E" w:rsidRPr="006145FD" w:rsidRDefault="00550A1E" w:rsidP="002C645B">
      <w:pPr>
        <w:rPr>
          <w:b/>
          <w:color w:val="767171"/>
          <w:sz w:val="20"/>
        </w:rPr>
      </w:pPr>
    </w:p>
    <w:p w14:paraId="09A67F67" w14:textId="597DA6D1" w:rsidR="002C645B" w:rsidRPr="006145FD" w:rsidRDefault="002C645B" w:rsidP="002C645B">
      <w:pPr>
        <w:spacing w:before="1"/>
        <w:rPr>
          <w:b/>
          <w:color w:val="767171"/>
          <w:sz w:val="20"/>
        </w:rPr>
      </w:pPr>
    </w:p>
    <w:p w14:paraId="2C7C1958" w14:textId="7D5DF724" w:rsidR="00B30680" w:rsidRPr="006145FD" w:rsidRDefault="00205166" w:rsidP="00B30680">
      <w:pPr>
        <w:rPr>
          <w:color w:val="767171"/>
        </w:rPr>
      </w:pPr>
      <w:r w:rsidRPr="006145FD">
        <w:rPr>
          <w:noProof/>
          <w:color w:val="767171"/>
        </w:rPr>
        <mc:AlternateContent>
          <mc:Choice Requires="wps">
            <w:drawing>
              <wp:anchor distT="0" distB="0" distL="114300" distR="114300" simplePos="0" relativeHeight="251701248" behindDoc="0" locked="0" layoutInCell="1" allowOverlap="1" wp14:anchorId="0B7FEDB9" wp14:editId="18F89C3D">
                <wp:simplePos x="0" y="0"/>
                <wp:positionH relativeFrom="column">
                  <wp:posOffset>710755</wp:posOffset>
                </wp:positionH>
                <wp:positionV relativeFrom="paragraph">
                  <wp:posOffset>113030</wp:posOffset>
                </wp:positionV>
                <wp:extent cx="3498158" cy="956930"/>
                <wp:effectExtent l="0" t="0" r="0" b="0"/>
                <wp:wrapNone/>
                <wp:docPr id="29" name="object 4"/>
                <wp:cNvGraphicFramePr/>
                <a:graphic xmlns:a="http://schemas.openxmlformats.org/drawingml/2006/main">
                  <a:graphicData uri="http://schemas.microsoft.com/office/word/2010/wordprocessingShape">
                    <wps:wsp>
                      <wps:cNvSpPr txBox="1"/>
                      <wps:spPr>
                        <a:xfrm>
                          <a:off x="0" y="0"/>
                          <a:ext cx="3498158" cy="956930"/>
                        </a:xfrm>
                        <a:prstGeom prst="rect">
                          <a:avLst/>
                        </a:prstGeom>
                      </wps:spPr>
                      <wps:txbx>
                        <w:txbxContent>
                          <w:p w14:paraId="5E54F2C0" w14:textId="77777777" w:rsidR="00205166" w:rsidRDefault="00205166" w:rsidP="00205166">
                            <w:pPr>
                              <w:jc w:val="center"/>
                              <w:rPr>
                                <w:b/>
                                <w:bCs/>
                                <w:color w:val="D5B788"/>
                                <w:spacing w:val="60"/>
                                <w:kern w:val="24"/>
                                <w:sz w:val="56"/>
                                <w:szCs w:val="56"/>
                              </w:rPr>
                            </w:pPr>
                            <w:r w:rsidRPr="008D7F4E">
                              <w:rPr>
                                <w:b/>
                                <w:bCs/>
                                <w:color w:val="D5B788"/>
                                <w:spacing w:val="60"/>
                                <w:kern w:val="24"/>
                                <w:sz w:val="56"/>
                                <w:szCs w:val="56"/>
                              </w:rPr>
                              <w:t xml:space="preserve">MEMORIA </w:t>
                            </w:r>
                          </w:p>
                          <w:p w14:paraId="7BF19726" w14:textId="77777777" w:rsidR="00205166" w:rsidRPr="008D7F4E" w:rsidRDefault="00205166" w:rsidP="00205166">
                            <w:pPr>
                              <w:jc w:val="center"/>
                              <w:rPr>
                                <w:b/>
                                <w:bCs/>
                                <w:color w:val="D5B788"/>
                                <w:spacing w:val="60"/>
                                <w:kern w:val="24"/>
                                <w:sz w:val="56"/>
                                <w:szCs w:val="56"/>
                              </w:rPr>
                            </w:pPr>
                            <w:r w:rsidRPr="008D7F4E">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B7FEDB9" id="_x0000_s1030" type="#_x0000_t202" style="position:absolute;margin-left:55.95pt;margin-top:8.9pt;width:275.45pt;height:75.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" filled="f" stroked="f">
                <v:textbox inset="0,1.35pt,0,0">
                  <w:txbxContent>
                    <w:p w14:paraId="5E54F2C0" w14:textId="77777777" w:rsidR="00205166" w:rsidRDefault="00205166" w:rsidP="00205166">
                      <w:pPr>
                        <w:jc w:val="center"/>
                        <w:rPr>
                          <w:b/>
                          <w:bCs/>
                          <w:color w:val="D5B788"/>
                          <w:spacing w:val="60"/>
                          <w:kern w:val="24"/>
                          <w:sz w:val="56"/>
                          <w:szCs w:val="56"/>
                        </w:rPr>
                      </w:pPr>
                      <w:r w:rsidRPr="008D7F4E">
                        <w:rPr>
                          <w:b/>
                          <w:bCs/>
                          <w:color w:val="D5B788"/>
                          <w:spacing w:val="60"/>
                          <w:kern w:val="24"/>
                          <w:sz w:val="56"/>
                          <w:szCs w:val="56"/>
                        </w:rPr>
                        <w:t xml:space="preserve">MEMORIA </w:t>
                      </w:r>
                    </w:p>
                    <w:p w14:paraId="7BF19726" w14:textId="77777777" w:rsidR="00205166" w:rsidRPr="008D7F4E" w:rsidRDefault="00205166" w:rsidP="00205166">
                      <w:pPr>
                        <w:jc w:val="center"/>
                        <w:rPr>
                          <w:b/>
                          <w:bCs/>
                          <w:color w:val="D5B788"/>
                          <w:spacing w:val="60"/>
                          <w:kern w:val="24"/>
                          <w:sz w:val="56"/>
                          <w:szCs w:val="56"/>
                        </w:rPr>
                      </w:pPr>
                      <w:r w:rsidRPr="008D7F4E">
                        <w:rPr>
                          <w:b/>
                          <w:bCs/>
                          <w:color w:val="D5B788"/>
                          <w:spacing w:val="60"/>
                          <w:kern w:val="24"/>
                          <w:sz w:val="56"/>
                          <w:szCs w:val="56"/>
                        </w:rPr>
                        <w:t>INSTITUCIONAL</w:t>
                      </w:r>
                    </w:p>
                  </w:txbxContent>
                </v:textbox>
              </v:shape>
            </w:pict>
          </mc:Fallback>
        </mc:AlternateContent>
      </w:r>
    </w:p>
    <w:p w14:paraId="2FE510A6" w14:textId="01045FE6" w:rsidR="00B30680" w:rsidRPr="006145FD" w:rsidRDefault="00B30680" w:rsidP="00B30680">
      <w:pPr>
        <w:rPr>
          <w:color w:val="767171"/>
        </w:rPr>
      </w:pPr>
    </w:p>
    <w:p w14:paraId="01BC7551" w14:textId="56415733" w:rsidR="00B30680" w:rsidRPr="006145FD" w:rsidRDefault="00B30680" w:rsidP="00B30680">
      <w:pPr>
        <w:rPr>
          <w:color w:val="767171"/>
        </w:rPr>
      </w:pPr>
    </w:p>
    <w:p w14:paraId="35ED6311" w14:textId="1E5D53A1" w:rsidR="00B30680" w:rsidRPr="006145FD" w:rsidRDefault="00B30680" w:rsidP="00B30680">
      <w:pPr>
        <w:rPr>
          <w:color w:val="767171"/>
        </w:rPr>
      </w:pPr>
    </w:p>
    <w:p w14:paraId="6EFE5752" w14:textId="77777777" w:rsidR="00B30680" w:rsidRPr="006145FD" w:rsidRDefault="00B30680" w:rsidP="00B30680">
      <w:pPr>
        <w:rPr>
          <w:color w:val="767171"/>
        </w:rPr>
      </w:pPr>
    </w:p>
    <w:p w14:paraId="2E68D4F5" w14:textId="77777777" w:rsidR="00B30680" w:rsidRPr="006145FD" w:rsidRDefault="00B30680" w:rsidP="00B30680">
      <w:pPr>
        <w:rPr>
          <w:color w:val="767171"/>
        </w:rPr>
      </w:pPr>
    </w:p>
    <w:p w14:paraId="06BE91B3" w14:textId="3A44DCC3" w:rsidR="00B30680" w:rsidRPr="006145FD" w:rsidRDefault="00B30680" w:rsidP="00B30680">
      <w:pPr>
        <w:rPr>
          <w:b/>
          <w:bCs/>
          <w:color w:val="767171"/>
        </w:rPr>
      </w:pPr>
    </w:p>
    <w:p w14:paraId="57E83992" w14:textId="371E1DE6" w:rsidR="00B30680" w:rsidRPr="006145FD" w:rsidRDefault="00205166" w:rsidP="00B30680">
      <w:pPr>
        <w:rPr>
          <w:color w:val="767171"/>
        </w:rPr>
      </w:pPr>
      <w:r w:rsidRPr="006145FD">
        <w:rPr>
          <w:noProof/>
          <w:color w:val="767171"/>
        </w:rPr>
        <mc:AlternateContent>
          <mc:Choice Requires="wps">
            <w:drawing>
              <wp:anchor distT="4294967295" distB="4294967295" distL="114300" distR="114300" simplePos="0" relativeHeight="251699200" behindDoc="0" locked="0" layoutInCell="1" allowOverlap="1" wp14:anchorId="295FB44B" wp14:editId="7F6E54D8">
                <wp:simplePos x="0" y="0"/>
                <wp:positionH relativeFrom="margin">
                  <wp:posOffset>2143125</wp:posOffset>
                </wp:positionH>
                <wp:positionV relativeFrom="paragraph">
                  <wp:posOffset>65281</wp:posOffset>
                </wp:positionV>
                <wp:extent cx="463550" cy="0"/>
                <wp:effectExtent l="0" t="19050" r="31750" b="19050"/>
                <wp:wrapNone/>
                <wp:docPr id="28"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1662F8" id="Straight Connector 26"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8.75pt,5.15pt" to="205.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" strokecolor="#c8b688" strokeweight="2.25pt">
                <v:stroke joinstyle="miter"/>
                <o:lock v:ext="edit" shapetype="f"/>
                <w10:wrap anchorx="margin"/>
              </v:line>
            </w:pict>
          </mc:Fallback>
        </mc:AlternateContent>
      </w:r>
    </w:p>
    <w:p w14:paraId="02F58310" w14:textId="38AFA297" w:rsidR="00B30680" w:rsidRPr="006145FD" w:rsidRDefault="00205166" w:rsidP="00B30680">
      <w:pPr>
        <w:rPr>
          <w:b/>
          <w:bCs/>
          <w:color w:val="767171"/>
        </w:rPr>
      </w:pPr>
      <w:r w:rsidRPr="006145FD">
        <w:rPr>
          <w:noProof/>
          <w:color w:val="767171"/>
        </w:rPr>
        <mc:AlternateContent>
          <mc:Choice Requires="wps">
            <w:drawing>
              <wp:anchor distT="0" distB="0" distL="114300" distR="114300" simplePos="0" relativeHeight="251698176" behindDoc="0" locked="0" layoutInCell="1" allowOverlap="1" wp14:anchorId="33237DE8" wp14:editId="001D2AFA">
                <wp:simplePos x="0" y="0"/>
                <wp:positionH relativeFrom="column">
                  <wp:posOffset>1795112</wp:posOffset>
                </wp:positionH>
                <wp:positionV relativeFrom="paragraph">
                  <wp:posOffset>135255</wp:posOffset>
                </wp:positionV>
                <wp:extent cx="1214755" cy="308610"/>
                <wp:effectExtent l="0" t="0" r="0" b="0"/>
                <wp:wrapNone/>
                <wp:docPr id="27"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39A73B04" w14:textId="2E555A7A" w:rsidR="00B30680" w:rsidRPr="005805BA" w:rsidRDefault="00B30680" w:rsidP="00B30680">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46E5E">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237DE8" id="_x0000_s1031" type="#_x0000_t202" style="position:absolute;margin-left:141.35pt;margin-top:10.65pt;width:95.65pt;height:24.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" filled="f" stroked="f">
                <v:textbox inset="0,1pt,0,0">
                  <w:txbxContent>
                    <w:p w14:paraId="39A73B04" w14:textId="2E555A7A" w:rsidR="00B30680" w:rsidRPr="005805BA" w:rsidRDefault="00B30680" w:rsidP="00B30680">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46E5E">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49E74C69" w14:textId="6BBBFD80" w:rsidR="002C645B" w:rsidRPr="006145FD" w:rsidRDefault="002C645B" w:rsidP="002C645B">
      <w:pPr>
        <w:rPr>
          <w:b/>
          <w:color w:val="767171"/>
          <w:sz w:val="20"/>
        </w:rPr>
      </w:pPr>
    </w:p>
    <w:p w14:paraId="496B283E" w14:textId="52562B82" w:rsidR="002C645B" w:rsidRPr="006145FD" w:rsidRDefault="002C645B" w:rsidP="002C645B">
      <w:pPr>
        <w:rPr>
          <w:b/>
          <w:color w:val="767171"/>
          <w:sz w:val="20"/>
        </w:rPr>
      </w:pPr>
    </w:p>
    <w:p w14:paraId="2EF3B308" w14:textId="676183E5" w:rsidR="002C645B" w:rsidRPr="006145FD" w:rsidRDefault="002C645B" w:rsidP="002C645B">
      <w:pPr>
        <w:rPr>
          <w:b/>
          <w:color w:val="767171"/>
          <w:sz w:val="20"/>
        </w:rPr>
      </w:pPr>
    </w:p>
    <w:p w14:paraId="562811F2" w14:textId="77777777" w:rsidR="002C645B" w:rsidRPr="006145FD" w:rsidRDefault="002C645B" w:rsidP="002C645B">
      <w:pPr>
        <w:rPr>
          <w:b/>
          <w:color w:val="767171"/>
          <w:sz w:val="20"/>
        </w:rPr>
      </w:pPr>
    </w:p>
    <w:p w14:paraId="5A455B29" w14:textId="717BE396" w:rsidR="002C645B" w:rsidRPr="006145FD" w:rsidRDefault="002C645B" w:rsidP="002C645B">
      <w:pPr>
        <w:rPr>
          <w:b/>
          <w:color w:val="767171"/>
          <w:sz w:val="20"/>
        </w:rPr>
      </w:pPr>
    </w:p>
    <w:p w14:paraId="3DB9C4E7" w14:textId="439E6827" w:rsidR="00550A1E" w:rsidRPr="006145FD" w:rsidRDefault="00550A1E" w:rsidP="002C645B">
      <w:pPr>
        <w:rPr>
          <w:b/>
          <w:color w:val="767171"/>
          <w:sz w:val="20"/>
        </w:rPr>
      </w:pPr>
    </w:p>
    <w:p w14:paraId="61A38BFF" w14:textId="5A3EAC9F" w:rsidR="00550A1E" w:rsidRPr="006145FD" w:rsidRDefault="00550A1E" w:rsidP="002C645B">
      <w:pPr>
        <w:rPr>
          <w:b/>
          <w:color w:val="767171"/>
          <w:sz w:val="20"/>
        </w:rPr>
      </w:pPr>
    </w:p>
    <w:p w14:paraId="374A15C7" w14:textId="41DB55EF" w:rsidR="002C645B" w:rsidRPr="006145FD" w:rsidRDefault="002C645B" w:rsidP="002C645B">
      <w:pPr>
        <w:rPr>
          <w:b/>
          <w:color w:val="767171"/>
          <w:sz w:val="20"/>
        </w:rPr>
      </w:pPr>
    </w:p>
    <w:p w14:paraId="30323B13" w14:textId="60E18BDC" w:rsidR="002C645B" w:rsidRPr="006145FD" w:rsidRDefault="002C645B" w:rsidP="002C645B">
      <w:pPr>
        <w:rPr>
          <w:b/>
          <w:color w:val="767171"/>
          <w:sz w:val="20"/>
        </w:rPr>
      </w:pPr>
    </w:p>
    <w:p w14:paraId="365986EC" w14:textId="700B820E" w:rsidR="002C645B" w:rsidRPr="006145FD" w:rsidRDefault="002C645B" w:rsidP="002C645B">
      <w:pPr>
        <w:jc w:val="center"/>
        <w:rPr>
          <w:b/>
          <w:bCs/>
          <w:color w:val="767171"/>
        </w:rPr>
      </w:pPr>
    </w:p>
    <w:p w14:paraId="6302C516" w14:textId="65FD07B8" w:rsidR="007659B2" w:rsidRPr="006145FD" w:rsidRDefault="007659B2" w:rsidP="002C645B">
      <w:pPr>
        <w:jc w:val="center"/>
        <w:rPr>
          <w:b/>
          <w:bCs/>
          <w:color w:val="767171"/>
        </w:rPr>
      </w:pPr>
    </w:p>
    <w:p w14:paraId="1D8408BF" w14:textId="6D5042A7" w:rsidR="007659B2" w:rsidRPr="006145FD" w:rsidRDefault="007659B2" w:rsidP="002C645B">
      <w:pPr>
        <w:jc w:val="center"/>
        <w:rPr>
          <w:b/>
          <w:bCs/>
          <w:color w:val="767171"/>
        </w:rPr>
      </w:pPr>
    </w:p>
    <w:p w14:paraId="3B19F482" w14:textId="6DC5F22B" w:rsidR="007659B2" w:rsidRPr="006145FD" w:rsidRDefault="007659B2" w:rsidP="002C645B">
      <w:pPr>
        <w:jc w:val="center"/>
        <w:rPr>
          <w:b/>
          <w:bCs/>
          <w:color w:val="767171"/>
        </w:rPr>
      </w:pPr>
    </w:p>
    <w:p w14:paraId="0B3C4E06" w14:textId="2389EA6A" w:rsidR="007659B2" w:rsidRPr="006145FD" w:rsidRDefault="007659B2" w:rsidP="002C645B">
      <w:pPr>
        <w:jc w:val="center"/>
        <w:rPr>
          <w:b/>
          <w:bCs/>
          <w:color w:val="767171"/>
        </w:rPr>
      </w:pPr>
    </w:p>
    <w:p w14:paraId="7CF29AC1" w14:textId="0227CB70" w:rsidR="007659B2" w:rsidRPr="006145FD" w:rsidRDefault="007659B2" w:rsidP="002C645B">
      <w:pPr>
        <w:jc w:val="center"/>
        <w:rPr>
          <w:b/>
          <w:bCs/>
          <w:color w:val="767171"/>
        </w:rPr>
      </w:pPr>
    </w:p>
    <w:p w14:paraId="4BB43BC3" w14:textId="5C658AE5" w:rsidR="007659B2" w:rsidRPr="006145FD" w:rsidRDefault="007659B2" w:rsidP="002C645B">
      <w:pPr>
        <w:jc w:val="center"/>
        <w:rPr>
          <w:b/>
          <w:bCs/>
          <w:color w:val="767171"/>
        </w:rPr>
      </w:pPr>
    </w:p>
    <w:p w14:paraId="5E433587" w14:textId="77777777" w:rsidR="002C645B" w:rsidRPr="006145FD" w:rsidRDefault="002C645B" w:rsidP="002C645B">
      <w:pPr>
        <w:jc w:val="center"/>
        <w:rPr>
          <w:b/>
          <w:bCs/>
          <w:color w:val="767171"/>
        </w:rPr>
      </w:pPr>
    </w:p>
    <w:p w14:paraId="53695907" w14:textId="77777777" w:rsidR="002C645B" w:rsidRPr="006145FD" w:rsidRDefault="002C645B" w:rsidP="002C645B">
      <w:pPr>
        <w:jc w:val="center"/>
        <w:rPr>
          <w:b/>
          <w:bCs/>
          <w:color w:val="767171"/>
        </w:rPr>
      </w:pPr>
      <w:r w:rsidRPr="006145FD">
        <w:rPr>
          <w:noProof/>
          <w:color w:val="767171"/>
        </w:rPr>
        <w:drawing>
          <wp:anchor distT="0" distB="0" distL="114300" distR="114300" simplePos="0" relativeHeight="251663360" behindDoc="1" locked="0" layoutInCell="1" allowOverlap="1" wp14:anchorId="458106FA" wp14:editId="01F57B4B">
            <wp:simplePos x="0" y="0"/>
            <wp:positionH relativeFrom="column">
              <wp:posOffset>3733800</wp:posOffset>
            </wp:positionH>
            <wp:positionV relativeFrom="paragraph">
              <wp:posOffset>66040</wp:posOffset>
            </wp:positionV>
            <wp:extent cx="1732280" cy="1076325"/>
            <wp:effectExtent l="0" t="0" r="0" b="0"/>
            <wp:wrapTight wrapText="bothSides">
              <wp:wrapPolygon edited="0">
                <wp:start x="12352" y="1529"/>
                <wp:lineTo x="9739" y="2676"/>
                <wp:lineTo x="3088" y="6881"/>
                <wp:lineTo x="3088" y="8411"/>
                <wp:lineTo x="2138" y="10322"/>
                <wp:lineTo x="1188" y="13763"/>
                <wp:lineTo x="1188" y="16057"/>
                <wp:lineTo x="4276" y="19115"/>
                <wp:lineTo x="5938" y="19880"/>
                <wp:lineTo x="7126" y="19880"/>
                <wp:lineTo x="17103" y="18733"/>
                <wp:lineTo x="18765" y="14910"/>
                <wp:lineTo x="17578" y="14527"/>
                <wp:lineTo x="19240" y="8411"/>
                <wp:lineTo x="19478" y="6117"/>
                <wp:lineTo x="16865" y="2676"/>
                <wp:lineTo x="14727" y="1529"/>
                <wp:lineTo x="12352" y="1529"/>
              </wp:wrapPolygon>
            </wp:wrapTight>
            <wp:docPr id="47" name="Imagen 4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 nombre de la empres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228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5FD">
        <w:rPr>
          <w:b/>
          <w:bCs/>
          <w:color w:val="767171"/>
        </w:rPr>
        <w:tab/>
      </w:r>
      <w:r w:rsidRPr="006145FD">
        <w:rPr>
          <w:b/>
          <w:bCs/>
          <w:color w:val="767171"/>
        </w:rPr>
        <w:tab/>
      </w:r>
      <w:r w:rsidRPr="006145FD">
        <w:rPr>
          <w:b/>
          <w:bCs/>
          <w:color w:val="767171"/>
        </w:rPr>
        <w:tab/>
      </w:r>
      <w:r w:rsidRPr="006145FD">
        <w:rPr>
          <w:b/>
          <w:bCs/>
          <w:color w:val="767171"/>
        </w:rPr>
        <w:tab/>
      </w:r>
    </w:p>
    <w:p w14:paraId="53391AC3" w14:textId="007E6BB2" w:rsidR="00EF17FE" w:rsidRPr="006145FD" w:rsidRDefault="002C645B" w:rsidP="002C645B">
      <w:pPr>
        <w:rPr>
          <w:rFonts w:ascii="Georgia" w:hAnsi="Georgia" w:cs="Georgia"/>
          <w:b/>
          <w:bCs/>
          <w:color w:val="767171"/>
          <w:spacing w:val="18"/>
          <w:kern w:val="24"/>
        </w:rPr>
      </w:pPr>
      <w:r w:rsidRPr="006145FD">
        <w:rPr>
          <w:noProof/>
          <w:color w:val="767171"/>
        </w:rPr>
        <mc:AlternateContent>
          <mc:Choice Requires="wps">
            <w:drawing>
              <wp:anchor distT="0" distB="0" distL="114300" distR="114300" simplePos="0" relativeHeight="251662336" behindDoc="0" locked="0" layoutInCell="1" allowOverlap="1" wp14:anchorId="418790E3" wp14:editId="08CE277E">
                <wp:simplePos x="0" y="0"/>
                <wp:positionH relativeFrom="column">
                  <wp:posOffset>-76200</wp:posOffset>
                </wp:positionH>
                <wp:positionV relativeFrom="paragraph">
                  <wp:posOffset>582296</wp:posOffset>
                </wp:positionV>
                <wp:extent cx="2343785" cy="361950"/>
                <wp:effectExtent l="0" t="0" r="0" b="0"/>
                <wp:wrapNone/>
                <wp:docPr id="21" name="object 8"/>
                <wp:cNvGraphicFramePr/>
                <a:graphic xmlns:a="http://schemas.openxmlformats.org/drawingml/2006/main">
                  <a:graphicData uri="http://schemas.microsoft.com/office/word/2010/wordprocessingShape">
                    <wps:wsp>
                      <wps:cNvSpPr txBox="1"/>
                      <wps:spPr>
                        <a:xfrm>
                          <a:off x="0" y="0"/>
                          <a:ext cx="2343785" cy="361950"/>
                        </a:xfrm>
                        <a:prstGeom prst="rect">
                          <a:avLst/>
                        </a:prstGeom>
                      </wps:spPr>
                      <wps:txbx>
                        <w:txbxContent>
                          <w:p w14:paraId="0A2C4623" w14:textId="77777777" w:rsidR="002C645B" w:rsidRPr="003A00CC" w:rsidRDefault="002C645B" w:rsidP="002C645B">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F8B5480" w14:textId="77777777" w:rsidR="002C645B" w:rsidRDefault="002C645B" w:rsidP="002C645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418790E3" id="_x0000_s1032" type="#_x0000_t202" style="position:absolute;margin-left:-6pt;margin-top:45.85pt;width:184.5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" filled="f" stroked="f">
                <v:textbox inset="0,1.2pt,0,0">
                  <w:txbxContent>
                    <w:p w14:paraId="0A2C4623" w14:textId="77777777" w:rsidR="002C645B" w:rsidRPr="003A00CC" w:rsidRDefault="002C645B" w:rsidP="002C645B">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F8B5480" w14:textId="77777777" w:rsidR="002C645B" w:rsidRDefault="002C645B" w:rsidP="002C645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rsidRPr="006145FD">
        <w:rPr>
          <w:rFonts w:ascii="Georgia" w:hAnsi="Georgia" w:cs="Georgia"/>
          <w:b/>
          <w:bCs/>
          <w:color w:val="767171"/>
          <w:spacing w:val="18"/>
          <w:kern w:val="24"/>
        </w:rPr>
        <w:t xml:space="preserve">   </w:t>
      </w:r>
      <w:r w:rsidRPr="006145FD">
        <w:rPr>
          <w:noProof/>
          <w:color w:val="767171"/>
        </w:rPr>
        <w:drawing>
          <wp:anchor distT="0" distB="0" distL="114300" distR="114300" simplePos="0" relativeHeight="251661312" behindDoc="0" locked="0" layoutInCell="1" allowOverlap="1" wp14:anchorId="67CDBAC7" wp14:editId="5A83525D">
            <wp:simplePos x="0" y="0"/>
            <wp:positionH relativeFrom="column">
              <wp:posOffset>0</wp:posOffset>
            </wp:positionH>
            <wp:positionV relativeFrom="paragraph">
              <wp:posOffset>0</wp:posOffset>
            </wp:positionV>
            <wp:extent cx="515239" cy="479044"/>
            <wp:effectExtent l="0" t="0" r="0" b="0"/>
            <wp:wrapNone/>
            <wp:docPr id="48" name="object 7"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object 7" descr="Dibujo en blanco y negro&#10;&#10;Descripción generada automáticamente con confianza media"/>
                    <pic:cNvPicPr/>
                  </pic:nvPicPr>
                  <pic:blipFill>
                    <a:blip r:embed="rId10" cstate="print"/>
                    <a:stretch>
                      <a:fillRect/>
                    </a:stretch>
                  </pic:blipFill>
                  <pic:spPr>
                    <a:xfrm>
                      <a:off x="0" y="0"/>
                      <a:ext cx="515239" cy="479044"/>
                    </a:xfrm>
                    <a:prstGeom prst="rect">
                      <a:avLst/>
                    </a:prstGeom>
                  </pic:spPr>
                </pic:pic>
              </a:graphicData>
            </a:graphic>
          </wp:anchor>
        </w:drawing>
      </w:r>
      <w:r w:rsidRPr="006145FD">
        <w:rPr>
          <w:rFonts w:ascii="Georgia" w:hAnsi="Georgia" w:cs="Georgia"/>
          <w:b/>
          <w:bCs/>
          <w:color w:val="767171"/>
          <w:spacing w:val="18"/>
          <w:kern w:val="24"/>
        </w:rPr>
        <w:t xml:space="preserve">                                                                  </w:t>
      </w:r>
    </w:p>
    <w:p w14:paraId="0CF62A77" w14:textId="5AC7BD72" w:rsidR="002C645B" w:rsidRPr="006145FD" w:rsidRDefault="002C645B" w:rsidP="002C645B">
      <w:pPr>
        <w:rPr>
          <w:rFonts w:ascii="Georgia" w:hAnsi="Georgia" w:cs="Georgia"/>
          <w:b/>
          <w:bCs/>
          <w:color w:val="767171"/>
          <w:spacing w:val="18"/>
          <w:kern w:val="24"/>
        </w:rPr>
      </w:pPr>
    </w:p>
    <w:p w14:paraId="3BBB95D2" w14:textId="266F5B87" w:rsidR="002C645B" w:rsidRPr="006145FD" w:rsidRDefault="002C645B" w:rsidP="002C645B">
      <w:pPr>
        <w:rPr>
          <w:rFonts w:ascii="Georgia" w:hAnsi="Georgia" w:cs="Georgia"/>
          <w:b/>
          <w:bCs/>
          <w:color w:val="767171"/>
          <w:spacing w:val="18"/>
          <w:kern w:val="24"/>
        </w:rPr>
      </w:pPr>
    </w:p>
    <w:p w14:paraId="19171367" w14:textId="2550033A" w:rsidR="002C645B" w:rsidRPr="006145FD" w:rsidRDefault="002C645B" w:rsidP="002C645B">
      <w:pPr>
        <w:rPr>
          <w:rFonts w:ascii="Georgia" w:hAnsi="Georgia" w:cs="Georgia"/>
          <w:b/>
          <w:bCs/>
          <w:color w:val="767171"/>
          <w:spacing w:val="18"/>
          <w:kern w:val="24"/>
        </w:rPr>
      </w:pPr>
    </w:p>
    <w:p w14:paraId="09989360" w14:textId="3D5A9268" w:rsidR="002C645B" w:rsidRPr="006145FD" w:rsidRDefault="002C645B" w:rsidP="002C645B">
      <w:pPr>
        <w:rPr>
          <w:rFonts w:ascii="Georgia" w:hAnsi="Georgia" w:cs="Georgia"/>
          <w:b/>
          <w:bCs/>
          <w:color w:val="767171"/>
          <w:spacing w:val="18"/>
          <w:kern w:val="24"/>
        </w:rPr>
      </w:pPr>
    </w:p>
    <w:p w14:paraId="5BF69332" w14:textId="77777777" w:rsidR="00A42CEE" w:rsidRDefault="00A42CEE" w:rsidP="002C645B">
      <w:pPr>
        <w:rPr>
          <w:rFonts w:ascii="Georgia" w:hAnsi="Georgia" w:cs="Georgia"/>
          <w:b/>
          <w:bCs/>
          <w:color w:val="767171"/>
          <w:spacing w:val="18"/>
          <w:kern w:val="24"/>
        </w:rPr>
        <w:sectPr w:rsidR="00A42CEE" w:rsidSect="005B50DC">
          <w:headerReference w:type="default" r:id="rId11"/>
          <w:footerReference w:type="default" r:id="rId12"/>
          <w:pgSz w:w="12240" w:h="15840"/>
          <w:pgMar w:top="590" w:right="2160" w:bottom="590" w:left="2160" w:header="0" w:footer="675" w:gutter="0"/>
          <w:pgNumType w:start="1"/>
          <w:cols w:space="720"/>
          <w:docGrid w:linePitch="299"/>
        </w:sectPr>
      </w:pPr>
    </w:p>
    <w:p w14:paraId="4260C3D7" w14:textId="77777777" w:rsidR="002C645B" w:rsidRPr="006145FD" w:rsidRDefault="002C645B" w:rsidP="002C645B">
      <w:pPr>
        <w:spacing w:before="86"/>
        <w:jc w:val="center"/>
        <w:outlineLvl w:val="1"/>
        <w:rPr>
          <w:b/>
          <w:bCs/>
          <w:color w:val="767171"/>
          <w:sz w:val="28"/>
          <w:szCs w:val="28"/>
        </w:rPr>
      </w:pPr>
      <w:bookmarkStart w:id="0" w:name="_Toc124260260"/>
      <w:r w:rsidRPr="006145FD">
        <w:rPr>
          <w:b/>
          <w:bCs/>
          <w:color w:val="767171"/>
          <w:sz w:val="28"/>
          <w:szCs w:val="28"/>
        </w:rPr>
        <w:lastRenderedPageBreak/>
        <w:t>TABLA DE CONTENIDO</w:t>
      </w:r>
      <w:bookmarkEnd w:id="0"/>
    </w:p>
    <w:p w14:paraId="1545F563" w14:textId="77777777" w:rsidR="002C645B" w:rsidRPr="006145FD" w:rsidRDefault="002C645B" w:rsidP="002C645B">
      <w:pPr>
        <w:spacing w:before="3"/>
        <w:rPr>
          <w:b/>
          <w:color w:val="767171"/>
          <w:sz w:val="23"/>
          <w:szCs w:val="24"/>
        </w:rPr>
      </w:pPr>
      <w:r w:rsidRPr="006145FD">
        <w:rPr>
          <w:noProof/>
          <w:color w:val="767171"/>
          <w:sz w:val="24"/>
          <w:szCs w:val="24"/>
        </w:rPr>
        <mc:AlternateContent>
          <mc:Choice Requires="wps">
            <w:drawing>
              <wp:anchor distT="0" distB="0" distL="0" distR="0" simplePos="0" relativeHeight="251670528" behindDoc="1" locked="0" layoutInCell="1" allowOverlap="1" wp14:anchorId="713773D0" wp14:editId="4D28FD5F">
                <wp:simplePos x="0" y="0"/>
                <wp:positionH relativeFrom="page">
                  <wp:posOffset>3437255</wp:posOffset>
                </wp:positionH>
                <wp:positionV relativeFrom="paragraph">
                  <wp:posOffset>200660</wp:posOffset>
                </wp:positionV>
                <wp:extent cx="889000" cy="1270"/>
                <wp:effectExtent l="0" t="19050" r="25400" b="17780"/>
                <wp:wrapTopAndBottom/>
                <wp:docPr id="3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1270"/>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4F83A" id="Freeform 19" o:spid="_x0000_s1026" style="position:absolute;margin-left:270.65pt;margin-top:15.8pt;width:70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" path="m,l1400,e" filled="f" strokecolor="red" strokeweight="3pt">
                <v:stroke joinstyle="miter"/>
                <v:path arrowok="t" o:connecttype="custom" o:connectlocs="0,0;889000,0" o:connectangles="0,0"/>
                <w10:wrap type="topAndBottom" anchorx="page"/>
              </v:shape>
            </w:pict>
          </mc:Fallback>
        </mc:AlternateContent>
      </w:r>
    </w:p>
    <w:p w14:paraId="37E3881E" w14:textId="77777777" w:rsidR="002C645B" w:rsidRPr="007A359A" w:rsidRDefault="002C645B" w:rsidP="002C645B">
      <w:pPr>
        <w:spacing w:before="7"/>
        <w:rPr>
          <w:b/>
          <w:color w:val="767171"/>
          <w:sz w:val="17"/>
          <w:szCs w:val="24"/>
        </w:rPr>
      </w:pPr>
    </w:p>
    <w:sdt>
      <w:sdtPr>
        <w:rPr>
          <w:color w:val="767171"/>
          <w:lang w:val="es-ES"/>
        </w:rPr>
        <w:id w:val="-1230846464"/>
        <w:docPartObj>
          <w:docPartGallery w:val="Table of Contents"/>
          <w:docPartUnique/>
        </w:docPartObj>
      </w:sdtPr>
      <w:sdtEndPr>
        <w:rPr>
          <w:b/>
          <w:bCs/>
          <w:color w:val="auto"/>
        </w:rPr>
      </w:sdtEndPr>
      <w:sdtContent>
        <w:p w14:paraId="7F673289" w14:textId="3BF9E661" w:rsidR="00046844" w:rsidRPr="00046844" w:rsidRDefault="00760A9B">
          <w:pPr>
            <w:pStyle w:val="TDC2"/>
            <w:tabs>
              <w:tab w:val="right" w:leader="dot" w:pos="7910"/>
            </w:tabs>
            <w:rPr>
              <w:rFonts w:asciiTheme="minorHAnsi" w:eastAsiaTheme="minorEastAsia" w:hAnsiTheme="minorHAnsi" w:cstheme="minorBidi"/>
              <w:noProof/>
              <w:color w:val="767171"/>
              <w:lang w:eastAsia="es-DO"/>
            </w:rPr>
          </w:pPr>
          <w:r w:rsidRPr="007A359A">
            <w:rPr>
              <w:color w:val="767171"/>
            </w:rPr>
            <w:fldChar w:fldCharType="begin"/>
          </w:r>
          <w:r w:rsidRPr="007A359A">
            <w:rPr>
              <w:color w:val="767171"/>
            </w:rPr>
            <w:instrText xml:space="preserve"> TOC \o "1-3" \h \z \u </w:instrText>
          </w:r>
          <w:r w:rsidRPr="007A359A">
            <w:rPr>
              <w:color w:val="767171"/>
            </w:rPr>
            <w:fldChar w:fldCharType="separate"/>
          </w:r>
          <w:hyperlink w:anchor="_Toc124260260" w:history="1">
            <w:r w:rsidR="00046844" w:rsidRPr="00046844">
              <w:rPr>
                <w:rStyle w:val="Hipervnculo"/>
                <w:b/>
                <w:bCs/>
                <w:noProof/>
                <w:color w:val="767171"/>
              </w:rPr>
              <w:t>TABLA DE CONTENIDO</w:t>
            </w:r>
            <w:r w:rsidR="00046844" w:rsidRPr="00046844">
              <w:rPr>
                <w:noProof/>
                <w:webHidden/>
                <w:color w:val="767171"/>
              </w:rPr>
              <w:tab/>
            </w:r>
            <w:r w:rsidR="00046844" w:rsidRPr="00046844">
              <w:rPr>
                <w:noProof/>
                <w:webHidden/>
                <w:color w:val="767171"/>
              </w:rPr>
              <w:fldChar w:fldCharType="begin"/>
            </w:r>
            <w:r w:rsidR="00046844" w:rsidRPr="00046844">
              <w:rPr>
                <w:noProof/>
                <w:webHidden/>
                <w:color w:val="767171"/>
              </w:rPr>
              <w:instrText xml:space="preserve"> PAGEREF _Toc124260260 \h </w:instrText>
            </w:r>
            <w:r w:rsidR="00046844" w:rsidRPr="00046844">
              <w:rPr>
                <w:noProof/>
                <w:webHidden/>
                <w:color w:val="767171"/>
              </w:rPr>
            </w:r>
            <w:r w:rsidR="00046844" w:rsidRPr="00046844">
              <w:rPr>
                <w:noProof/>
                <w:webHidden/>
                <w:color w:val="767171"/>
              </w:rPr>
              <w:fldChar w:fldCharType="separate"/>
            </w:r>
            <w:r w:rsidR="00046844" w:rsidRPr="00046844">
              <w:rPr>
                <w:noProof/>
                <w:webHidden/>
                <w:color w:val="767171"/>
              </w:rPr>
              <w:t>1</w:t>
            </w:r>
            <w:r w:rsidR="00046844" w:rsidRPr="00046844">
              <w:rPr>
                <w:noProof/>
                <w:webHidden/>
                <w:color w:val="767171"/>
              </w:rPr>
              <w:fldChar w:fldCharType="end"/>
            </w:r>
          </w:hyperlink>
        </w:p>
        <w:p w14:paraId="350AB233" w14:textId="39CA3472" w:rsidR="00046844" w:rsidRPr="00046844" w:rsidRDefault="00046844">
          <w:pPr>
            <w:pStyle w:val="TDC1"/>
            <w:rPr>
              <w:rFonts w:asciiTheme="minorHAnsi" w:eastAsiaTheme="minorEastAsia" w:hAnsiTheme="minorHAnsi" w:cstheme="minorBidi"/>
              <w:b w:val="0"/>
              <w:bCs w:val="0"/>
              <w:lang w:eastAsia="es-DO"/>
            </w:rPr>
          </w:pPr>
          <w:hyperlink w:anchor="_Toc124260261" w:history="1">
            <w:r w:rsidRPr="00046844">
              <w:rPr>
                <w:rStyle w:val="Hipervnculo"/>
                <w:color w:val="767171"/>
              </w:rPr>
              <w:t>PRESENTACIÓN</w:t>
            </w:r>
            <w:r w:rsidRPr="00046844">
              <w:rPr>
                <w:webHidden/>
              </w:rPr>
              <w:tab/>
            </w:r>
            <w:r w:rsidRPr="00046844">
              <w:rPr>
                <w:webHidden/>
              </w:rPr>
              <w:fldChar w:fldCharType="begin"/>
            </w:r>
            <w:r w:rsidRPr="00046844">
              <w:rPr>
                <w:webHidden/>
              </w:rPr>
              <w:instrText xml:space="preserve"> PAGEREF _Toc124260261 \h </w:instrText>
            </w:r>
            <w:r w:rsidRPr="00046844">
              <w:rPr>
                <w:webHidden/>
              </w:rPr>
            </w:r>
            <w:r w:rsidRPr="00046844">
              <w:rPr>
                <w:webHidden/>
              </w:rPr>
              <w:fldChar w:fldCharType="separate"/>
            </w:r>
            <w:r w:rsidRPr="00046844">
              <w:rPr>
                <w:webHidden/>
              </w:rPr>
              <w:t>3</w:t>
            </w:r>
            <w:r w:rsidRPr="00046844">
              <w:rPr>
                <w:webHidden/>
              </w:rPr>
              <w:fldChar w:fldCharType="end"/>
            </w:r>
          </w:hyperlink>
        </w:p>
        <w:p w14:paraId="76630EE3" w14:textId="4EE890AB" w:rsidR="00046844" w:rsidRPr="00046844" w:rsidRDefault="00046844">
          <w:pPr>
            <w:pStyle w:val="TDC1"/>
            <w:rPr>
              <w:rFonts w:asciiTheme="minorHAnsi" w:eastAsiaTheme="minorEastAsia" w:hAnsiTheme="minorHAnsi" w:cstheme="minorBidi"/>
              <w:b w:val="0"/>
              <w:bCs w:val="0"/>
              <w:lang w:eastAsia="es-DO"/>
            </w:rPr>
          </w:pPr>
          <w:hyperlink w:anchor="_Toc124260262" w:history="1">
            <w:r w:rsidRPr="00046844">
              <w:rPr>
                <w:rStyle w:val="Hipervnculo"/>
                <w:color w:val="767171"/>
              </w:rPr>
              <w:t>I.</w:t>
            </w:r>
            <w:r w:rsidRPr="00046844">
              <w:rPr>
                <w:rFonts w:asciiTheme="minorHAnsi" w:eastAsiaTheme="minorEastAsia" w:hAnsiTheme="minorHAnsi" w:cstheme="minorBidi"/>
                <w:b w:val="0"/>
                <w:bCs w:val="0"/>
                <w:lang w:eastAsia="es-DO"/>
              </w:rPr>
              <w:tab/>
            </w:r>
            <w:r w:rsidRPr="00046844">
              <w:rPr>
                <w:rStyle w:val="Hipervnculo"/>
                <w:color w:val="767171"/>
              </w:rPr>
              <w:t>RESUMEN EJECUTIVO</w:t>
            </w:r>
            <w:r w:rsidRPr="00046844">
              <w:rPr>
                <w:webHidden/>
              </w:rPr>
              <w:tab/>
            </w:r>
            <w:r w:rsidRPr="00046844">
              <w:rPr>
                <w:webHidden/>
              </w:rPr>
              <w:fldChar w:fldCharType="begin"/>
            </w:r>
            <w:r w:rsidRPr="00046844">
              <w:rPr>
                <w:webHidden/>
              </w:rPr>
              <w:instrText xml:space="preserve"> PAGEREF _Toc124260262 \h </w:instrText>
            </w:r>
            <w:r w:rsidRPr="00046844">
              <w:rPr>
                <w:webHidden/>
              </w:rPr>
            </w:r>
            <w:r w:rsidRPr="00046844">
              <w:rPr>
                <w:webHidden/>
              </w:rPr>
              <w:fldChar w:fldCharType="separate"/>
            </w:r>
            <w:r w:rsidRPr="00046844">
              <w:rPr>
                <w:webHidden/>
              </w:rPr>
              <w:t>1</w:t>
            </w:r>
            <w:r w:rsidRPr="00046844">
              <w:rPr>
                <w:webHidden/>
              </w:rPr>
              <w:fldChar w:fldCharType="end"/>
            </w:r>
          </w:hyperlink>
        </w:p>
        <w:p w14:paraId="513F1BCA" w14:textId="5805FBCF" w:rsidR="00046844" w:rsidRPr="00046844" w:rsidRDefault="00046844">
          <w:pPr>
            <w:pStyle w:val="TDC1"/>
            <w:rPr>
              <w:rFonts w:asciiTheme="minorHAnsi" w:eastAsiaTheme="minorEastAsia" w:hAnsiTheme="minorHAnsi" w:cstheme="minorBidi"/>
              <w:b w:val="0"/>
              <w:bCs w:val="0"/>
              <w:lang w:eastAsia="es-DO"/>
            </w:rPr>
          </w:pPr>
          <w:hyperlink w:anchor="_Toc124260263" w:history="1">
            <w:r w:rsidRPr="00046844">
              <w:rPr>
                <w:rStyle w:val="Hipervnculo"/>
                <w:color w:val="767171"/>
              </w:rPr>
              <w:t>II.</w:t>
            </w:r>
            <w:r w:rsidRPr="00046844">
              <w:rPr>
                <w:rFonts w:asciiTheme="minorHAnsi" w:eastAsiaTheme="minorEastAsia" w:hAnsiTheme="minorHAnsi" w:cstheme="minorBidi"/>
                <w:b w:val="0"/>
                <w:bCs w:val="0"/>
                <w:lang w:eastAsia="es-DO"/>
              </w:rPr>
              <w:tab/>
            </w:r>
            <w:r w:rsidRPr="00046844">
              <w:rPr>
                <w:rStyle w:val="Hipervnculo"/>
                <w:color w:val="767171"/>
              </w:rPr>
              <w:t>INFORMACIÓN INSTITUCIONAL</w:t>
            </w:r>
            <w:r w:rsidRPr="00046844">
              <w:rPr>
                <w:webHidden/>
              </w:rPr>
              <w:tab/>
            </w:r>
            <w:r w:rsidRPr="00046844">
              <w:rPr>
                <w:webHidden/>
              </w:rPr>
              <w:fldChar w:fldCharType="begin"/>
            </w:r>
            <w:r w:rsidRPr="00046844">
              <w:rPr>
                <w:webHidden/>
              </w:rPr>
              <w:instrText xml:space="preserve"> PAGEREF _Toc124260263 \h </w:instrText>
            </w:r>
            <w:r w:rsidRPr="00046844">
              <w:rPr>
                <w:webHidden/>
              </w:rPr>
            </w:r>
            <w:r w:rsidRPr="00046844">
              <w:rPr>
                <w:webHidden/>
              </w:rPr>
              <w:fldChar w:fldCharType="separate"/>
            </w:r>
            <w:r w:rsidRPr="00046844">
              <w:rPr>
                <w:webHidden/>
              </w:rPr>
              <w:t>6</w:t>
            </w:r>
            <w:r w:rsidRPr="00046844">
              <w:rPr>
                <w:webHidden/>
              </w:rPr>
              <w:fldChar w:fldCharType="end"/>
            </w:r>
          </w:hyperlink>
        </w:p>
        <w:p w14:paraId="7D1A0200" w14:textId="73F449AB" w:rsidR="00046844" w:rsidRPr="00046844" w:rsidRDefault="00046844">
          <w:pPr>
            <w:pStyle w:val="TDC2"/>
            <w:tabs>
              <w:tab w:val="right" w:leader="dot" w:pos="7910"/>
            </w:tabs>
            <w:rPr>
              <w:rFonts w:asciiTheme="minorHAnsi" w:eastAsiaTheme="minorEastAsia" w:hAnsiTheme="minorHAnsi" w:cstheme="minorBidi"/>
              <w:noProof/>
              <w:color w:val="767171"/>
              <w:lang w:eastAsia="es-DO"/>
            </w:rPr>
          </w:pPr>
          <w:hyperlink w:anchor="_Toc124260264" w:history="1">
            <w:r w:rsidRPr="00046844">
              <w:rPr>
                <w:rStyle w:val="Hipervnculo"/>
                <w:b/>
                <w:bCs/>
                <w:noProof/>
                <w:color w:val="767171"/>
              </w:rPr>
              <w:t>2.1 Marco filosófico institucional</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_Toc124260264 \h </w:instrText>
            </w:r>
            <w:r w:rsidRPr="00046844">
              <w:rPr>
                <w:noProof/>
                <w:webHidden/>
                <w:color w:val="767171"/>
              </w:rPr>
            </w:r>
            <w:r w:rsidRPr="00046844">
              <w:rPr>
                <w:noProof/>
                <w:webHidden/>
                <w:color w:val="767171"/>
              </w:rPr>
              <w:fldChar w:fldCharType="separate"/>
            </w:r>
            <w:r w:rsidRPr="00046844">
              <w:rPr>
                <w:noProof/>
                <w:webHidden/>
                <w:color w:val="767171"/>
              </w:rPr>
              <w:t>6</w:t>
            </w:r>
            <w:r w:rsidRPr="00046844">
              <w:rPr>
                <w:noProof/>
                <w:webHidden/>
                <w:color w:val="767171"/>
              </w:rPr>
              <w:fldChar w:fldCharType="end"/>
            </w:r>
          </w:hyperlink>
        </w:p>
        <w:p w14:paraId="69CBB03C" w14:textId="6F6BCD30" w:rsidR="00046844" w:rsidRPr="00046844" w:rsidRDefault="00046844">
          <w:pPr>
            <w:pStyle w:val="TDC3"/>
            <w:tabs>
              <w:tab w:val="left" w:pos="880"/>
              <w:tab w:val="right" w:leader="dot" w:pos="7910"/>
            </w:tabs>
            <w:rPr>
              <w:rFonts w:asciiTheme="minorHAnsi" w:eastAsiaTheme="minorEastAsia" w:hAnsiTheme="minorHAnsi" w:cstheme="minorBidi"/>
              <w:noProof/>
              <w:color w:val="767171"/>
              <w:lang w:eastAsia="es-DO"/>
            </w:rPr>
          </w:pPr>
          <w:hyperlink w:anchor="_Toc124260265" w:history="1">
            <w:r w:rsidRPr="00046844">
              <w:rPr>
                <w:rStyle w:val="Hipervnculo"/>
                <w:b/>
                <w:bCs/>
                <w:noProof/>
                <w:color w:val="767171"/>
              </w:rPr>
              <w:t>a.</w:t>
            </w:r>
            <w:r w:rsidRPr="00046844">
              <w:rPr>
                <w:rFonts w:asciiTheme="minorHAnsi" w:eastAsiaTheme="minorEastAsia" w:hAnsiTheme="minorHAnsi" w:cstheme="minorBidi"/>
                <w:noProof/>
                <w:color w:val="767171"/>
                <w:lang w:eastAsia="es-DO"/>
              </w:rPr>
              <w:tab/>
            </w:r>
            <w:r w:rsidRPr="00046844">
              <w:rPr>
                <w:rStyle w:val="Hipervnculo"/>
                <w:b/>
                <w:bCs/>
                <w:noProof/>
                <w:color w:val="767171"/>
              </w:rPr>
              <w:t>Misión</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_Toc124260265 \h </w:instrText>
            </w:r>
            <w:r w:rsidRPr="00046844">
              <w:rPr>
                <w:noProof/>
                <w:webHidden/>
                <w:color w:val="767171"/>
              </w:rPr>
            </w:r>
            <w:r w:rsidRPr="00046844">
              <w:rPr>
                <w:noProof/>
                <w:webHidden/>
                <w:color w:val="767171"/>
              </w:rPr>
              <w:fldChar w:fldCharType="separate"/>
            </w:r>
            <w:r w:rsidRPr="00046844">
              <w:rPr>
                <w:noProof/>
                <w:webHidden/>
                <w:color w:val="767171"/>
              </w:rPr>
              <w:t>6</w:t>
            </w:r>
            <w:r w:rsidRPr="00046844">
              <w:rPr>
                <w:noProof/>
                <w:webHidden/>
                <w:color w:val="767171"/>
              </w:rPr>
              <w:fldChar w:fldCharType="end"/>
            </w:r>
          </w:hyperlink>
        </w:p>
        <w:p w14:paraId="4634DFEA" w14:textId="2E9AD58E" w:rsidR="00046844" w:rsidRPr="00046844" w:rsidRDefault="00046844">
          <w:pPr>
            <w:pStyle w:val="TDC3"/>
            <w:tabs>
              <w:tab w:val="left" w:pos="880"/>
              <w:tab w:val="right" w:leader="dot" w:pos="7910"/>
            </w:tabs>
            <w:rPr>
              <w:rFonts w:asciiTheme="minorHAnsi" w:eastAsiaTheme="minorEastAsia" w:hAnsiTheme="minorHAnsi" w:cstheme="minorBidi"/>
              <w:noProof/>
              <w:color w:val="767171"/>
              <w:lang w:eastAsia="es-DO"/>
            </w:rPr>
          </w:pPr>
          <w:hyperlink w:anchor="_Toc124260266" w:history="1">
            <w:r w:rsidRPr="00046844">
              <w:rPr>
                <w:rStyle w:val="Hipervnculo"/>
                <w:b/>
                <w:bCs/>
                <w:noProof/>
                <w:color w:val="767171"/>
              </w:rPr>
              <w:t>b.</w:t>
            </w:r>
            <w:r w:rsidRPr="00046844">
              <w:rPr>
                <w:rFonts w:asciiTheme="minorHAnsi" w:eastAsiaTheme="minorEastAsia" w:hAnsiTheme="minorHAnsi" w:cstheme="minorBidi"/>
                <w:noProof/>
                <w:color w:val="767171"/>
                <w:lang w:eastAsia="es-DO"/>
              </w:rPr>
              <w:tab/>
            </w:r>
            <w:r w:rsidRPr="00046844">
              <w:rPr>
                <w:rStyle w:val="Hipervnculo"/>
                <w:b/>
                <w:bCs/>
                <w:noProof/>
                <w:color w:val="767171"/>
              </w:rPr>
              <w:t>Visión</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_Toc124260266 \h </w:instrText>
            </w:r>
            <w:r w:rsidRPr="00046844">
              <w:rPr>
                <w:noProof/>
                <w:webHidden/>
                <w:color w:val="767171"/>
              </w:rPr>
            </w:r>
            <w:r w:rsidRPr="00046844">
              <w:rPr>
                <w:noProof/>
                <w:webHidden/>
                <w:color w:val="767171"/>
              </w:rPr>
              <w:fldChar w:fldCharType="separate"/>
            </w:r>
            <w:r w:rsidRPr="00046844">
              <w:rPr>
                <w:noProof/>
                <w:webHidden/>
                <w:color w:val="767171"/>
              </w:rPr>
              <w:t>6</w:t>
            </w:r>
            <w:r w:rsidRPr="00046844">
              <w:rPr>
                <w:noProof/>
                <w:webHidden/>
                <w:color w:val="767171"/>
              </w:rPr>
              <w:fldChar w:fldCharType="end"/>
            </w:r>
          </w:hyperlink>
        </w:p>
        <w:p w14:paraId="757EDFFB" w14:textId="6DDB0713" w:rsidR="00046844" w:rsidRPr="00046844" w:rsidRDefault="00046844">
          <w:pPr>
            <w:pStyle w:val="TDC3"/>
            <w:tabs>
              <w:tab w:val="left" w:pos="880"/>
              <w:tab w:val="right" w:leader="dot" w:pos="7910"/>
            </w:tabs>
            <w:rPr>
              <w:rFonts w:asciiTheme="minorHAnsi" w:eastAsiaTheme="minorEastAsia" w:hAnsiTheme="minorHAnsi" w:cstheme="minorBidi"/>
              <w:noProof/>
              <w:color w:val="767171"/>
              <w:lang w:eastAsia="es-DO"/>
            </w:rPr>
          </w:pPr>
          <w:hyperlink w:anchor="_Toc124260267" w:history="1">
            <w:r w:rsidRPr="00046844">
              <w:rPr>
                <w:rStyle w:val="Hipervnculo"/>
                <w:b/>
                <w:bCs/>
                <w:noProof/>
                <w:color w:val="767171"/>
              </w:rPr>
              <w:t>c.</w:t>
            </w:r>
            <w:r w:rsidRPr="00046844">
              <w:rPr>
                <w:rFonts w:asciiTheme="minorHAnsi" w:eastAsiaTheme="minorEastAsia" w:hAnsiTheme="minorHAnsi" w:cstheme="minorBidi"/>
                <w:noProof/>
                <w:color w:val="767171"/>
                <w:lang w:eastAsia="es-DO"/>
              </w:rPr>
              <w:tab/>
            </w:r>
            <w:r w:rsidRPr="00046844">
              <w:rPr>
                <w:rStyle w:val="Hipervnculo"/>
                <w:b/>
                <w:bCs/>
                <w:noProof/>
                <w:color w:val="767171"/>
              </w:rPr>
              <w:t>Valores</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_Toc124260267 \h </w:instrText>
            </w:r>
            <w:r w:rsidRPr="00046844">
              <w:rPr>
                <w:noProof/>
                <w:webHidden/>
                <w:color w:val="767171"/>
              </w:rPr>
            </w:r>
            <w:r w:rsidRPr="00046844">
              <w:rPr>
                <w:noProof/>
                <w:webHidden/>
                <w:color w:val="767171"/>
              </w:rPr>
              <w:fldChar w:fldCharType="separate"/>
            </w:r>
            <w:r w:rsidRPr="00046844">
              <w:rPr>
                <w:noProof/>
                <w:webHidden/>
                <w:color w:val="767171"/>
              </w:rPr>
              <w:t>6</w:t>
            </w:r>
            <w:r w:rsidRPr="00046844">
              <w:rPr>
                <w:noProof/>
                <w:webHidden/>
                <w:color w:val="767171"/>
              </w:rPr>
              <w:fldChar w:fldCharType="end"/>
            </w:r>
          </w:hyperlink>
        </w:p>
        <w:p w14:paraId="1F63A76E" w14:textId="119EC027" w:rsidR="00046844" w:rsidRPr="00046844" w:rsidRDefault="00046844">
          <w:pPr>
            <w:pStyle w:val="TDC3"/>
            <w:tabs>
              <w:tab w:val="left" w:pos="880"/>
              <w:tab w:val="right" w:leader="dot" w:pos="7910"/>
            </w:tabs>
            <w:rPr>
              <w:rFonts w:asciiTheme="minorHAnsi" w:eastAsiaTheme="minorEastAsia" w:hAnsiTheme="minorHAnsi" w:cstheme="minorBidi"/>
              <w:noProof/>
              <w:color w:val="767171"/>
              <w:lang w:eastAsia="es-DO"/>
            </w:rPr>
          </w:pPr>
          <w:hyperlink w:anchor="_Toc124260268" w:history="1">
            <w:r w:rsidRPr="00046844">
              <w:rPr>
                <w:rStyle w:val="Hipervnculo"/>
                <w:b/>
                <w:bCs/>
                <w:noProof/>
                <w:color w:val="767171"/>
              </w:rPr>
              <w:t>d.</w:t>
            </w:r>
            <w:r w:rsidRPr="00046844">
              <w:rPr>
                <w:rFonts w:asciiTheme="minorHAnsi" w:eastAsiaTheme="minorEastAsia" w:hAnsiTheme="minorHAnsi" w:cstheme="minorBidi"/>
                <w:noProof/>
                <w:color w:val="767171"/>
                <w:lang w:eastAsia="es-DO"/>
              </w:rPr>
              <w:tab/>
            </w:r>
            <w:r w:rsidRPr="00046844">
              <w:rPr>
                <w:rStyle w:val="Hipervnculo"/>
                <w:b/>
                <w:bCs/>
                <w:noProof/>
                <w:color w:val="767171"/>
              </w:rPr>
              <w:t>Atribuciones</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_Toc124260268 \h </w:instrText>
            </w:r>
            <w:r w:rsidRPr="00046844">
              <w:rPr>
                <w:noProof/>
                <w:webHidden/>
                <w:color w:val="767171"/>
              </w:rPr>
            </w:r>
            <w:r w:rsidRPr="00046844">
              <w:rPr>
                <w:noProof/>
                <w:webHidden/>
                <w:color w:val="767171"/>
              </w:rPr>
              <w:fldChar w:fldCharType="separate"/>
            </w:r>
            <w:r w:rsidRPr="00046844">
              <w:rPr>
                <w:noProof/>
                <w:webHidden/>
                <w:color w:val="767171"/>
              </w:rPr>
              <w:t>7</w:t>
            </w:r>
            <w:r w:rsidRPr="00046844">
              <w:rPr>
                <w:noProof/>
                <w:webHidden/>
                <w:color w:val="767171"/>
              </w:rPr>
              <w:fldChar w:fldCharType="end"/>
            </w:r>
          </w:hyperlink>
        </w:p>
        <w:p w14:paraId="4D1AFB8E" w14:textId="304A988C" w:rsidR="00046844" w:rsidRPr="00046844" w:rsidRDefault="00046844">
          <w:pPr>
            <w:pStyle w:val="TDC2"/>
            <w:tabs>
              <w:tab w:val="right" w:leader="dot" w:pos="7910"/>
            </w:tabs>
            <w:rPr>
              <w:rFonts w:asciiTheme="minorHAnsi" w:eastAsiaTheme="minorEastAsia" w:hAnsiTheme="minorHAnsi" w:cstheme="minorBidi"/>
              <w:noProof/>
              <w:color w:val="767171"/>
              <w:lang w:eastAsia="es-DO"/>
            </w:rPr>
          </w:pPr>
          <w:hyperlink w:anchor="_Toc124260269" w:history="1">
            <w:r w:rsidRPr="00046844">
              <w:rPr>
                <w:rStyle w:val="Hipervnculo"/>
                <w:b/>
                <w:bCs/>
                <w:noProof/>
                <w:color w:val="767171"/>
              </w:rPr>
              <w:t>2.2 Base legal</w:t>
            </w:r>
            <w:r w:rsidRPr="00046844">
              <w:rPr>
                <w:rStyle w:val="Hipervnculo"/>
                <w:b/>
                <w:bCs/>
                <w:noProof/>
                <w:color w:val="767171"/>
                <w:spacing w:val="-2"/>
              </w:rPr>
              <w:t xml:space="preserve"> </w:t>
            </w:r>
            <w:r w:rsidRPr="00046844">
              <w:rPr>
                <w:rStyle w:val="Hipervnculo"/>
                <w:b/>
                <w:bCs/>
                <w:noProof/>
                <w:color w:val="767171"/>
              </w:rPr>
              <w:t>institucional</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_Toc124260269 \h </w:instrText>
            </w:r>
            <w:r w:rsidRPr="00046844">
              <w:rPr>
                <w:noProof/>
                <w:webHidden/>
                <w:color w:val="767171"/>
              </w:rPr>
            </w:r>
            <w:r w:rsidRPr="00046844">
              <w:rPr>
                <w:noProof/>
                <w:webHidden/>
                <w:color w:val="767171"/>
              </w:rPr>
              <w:fldChar w:fldCharType="separate"/>
            </w:r>
            <w:r w:rsidRPr="00046844">
              <w:rPr>
                <w:noProof/>
                <w:webHidden/>
                <w:color w:val="767171"/>
              </w:rPr>
              <w:t>7</w:t>
            </w:r>
            <w:r w:rsidRPr="00046844">
              <w:rPr>
                <w:noProof/>
                <w:webHidden/>
                <w:color w:val="767171"/>
              </w:rPr>
              <w:fldChar w:fldCharType="end"/>
            </w:r>
          </w:hyperlink>
        </w:p>
        <w:p w14:paraId="1F315333" w14:textId="67A2EFE3" w:rsidR="00046844" w:rsidRPr="00046844" w:rsidRDefault="00046844">
          <w:pPr>
            <w:pStyle w:val="TDC2"/>
            <w:tabs>
              <w:tab w:val="right" w:leader="dot" w:pos="7910"/>
            </w:tabs>
            <w:rPr>
              <w:rFonts w:asciiTheme="minorHAnsi" w:eastAsiaTheme="minorEastAsia" w:hAnsiTheme="minorHAnsi" w:cstheme="minorBidi"/>
              <w:noProof/>
              <w:color w:val="767171"/>
              <w:lang w:eastAsia="es-DO"/>
            </w:rPr>
          </w:pPr>
          <w:hyperlink w:anchor="_Toc124260270" w:history="1">
            <w:r w:rsidRPr="00046844">
              <w:rPr>
                <w:rStyle w:val="Hipervnculo"/>
                <w:b/>
                <w:bCs/>
                <w:noProof/>
                <w:color w:val="767171"/>
              </w:rPr>
              <w:t>2.3 Estructura</w:t>
            </w:r>
            <w:r w:rsidRPr="00046844">
              <w:rPr>
                <w:rStyle w:val="Hipervnculo"/>
                <w:b/>
                <w:bCs/>
                <w:noProof/>
                <w:color w:val="767171"/>
                <w:spacing w:val="-2"/>
              </w:rPr>
              <w:t xml:space="preserve"> </w:t>
            </w:r>
            <w:r w:rsidRPr="00046844">
              <w:rPr>
                <w:rStyle w:val="Hipervnculo"/>
                <w:b/>
                <w:bCs/>
                <w:noProof/>
                <w:color w:val="767171"/>
              </w:rPr>
              <w:t>organizativa</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_Toc124260270 \h </w:instrText>
            </w:r>
            <w:r w:rsidRPr="00046844">
              <w:rPr>
                <w:noProof/>
                <w:webHidden/>
                <w:color w:val="767171"/>
              </w:rPr>
            </w:r>
            <w:r w:rsidRPr="00046844">
              <w:rPr>
                <w:noProof/>
                <w:webHidden/>
                <w:color w:val="767171"/>
              </w:rPr>
              <w:fldChar w:fldCharType="separate"/>
            </w:r>
            <w:r w:rsidRPr="00046844">
              <w:rPr>
                <w:noProof/>
                <w:webHidden/>
                <w:color w:val="767171"/>
              </w:rPr>
              <w:t>10</w:t>
            </w:r>
            <w:r w:rsidRPr="00046844">
              <w:rPr>
                <w:noProof/>
                <w:webHidden/>
                <w:color w:val="767171"/>
              </w:rPr>
              <w:fldChar w:fldCharType="end"/>
            </w:r>
          </w:hyperlink>
        </w:p>
        <w:p w14:paraId="4251927C" w14:textId="327C8D7F" w:rsidR="00046844" w:rsidRPr="00046844" w:rsidRDefault="00046844">
          <w:pPr>
            <w:pStyle w:val="TDC3"/>
            <w:tabs>
              <w:tab w:val="left" w:pos="880"/>
              <w:tab w:val="right" w:leader="dot" w:pos="7910"/>
            </w:tabs>
            <w:rPr>
              <w:rFonts w:asciiTheme="minorHAnsi" w:eastAsiaTheme="minorEastAsia" w:hAnsiTheme="minorHAnsi" w:cstheme="minorBidi"/>
              <w:noProof/>
              <w:color w:val="767171"/>
              <w:lang w:eastAsia="es-DO"/>
            </w:rPr>
          </w:pPr>
          <w:hyperlink w:anchor="_Toc124260271" w:history="1">
            <w:r w:rsidRPr="00046844">
              <w:rPr>
                <w:rStyle w:val="Hipervnculo"/>
                <w:noProof/>
                <w:color w:val="767171"/>
              </w:rPr>
              <w:t>a.</w:t>
            </w:r>
            <w:r w:rsidRPr="00046844">
              <w:rPr>
                <w:rFonts w:asciiTheme="minorHAnsi" w:eastAsiaTheme="minorEastAsia" w:hAnsiTheme="minorHAnsi" w:cstheme="minorBidi"/>
                <w:noProof/>
                <w:color w:val="767171"/>
                <w:lang w:eastAsia="es-DO"/>
              </w:rPr>
              <w:tab/>
            </w:r>
            <w:r w:rsidRPr="00046844">
              <w:rPr>
                <w:rStyle w:val="Hipervnculo"/>
                <w:noProof/>
                <w:color w:val="767171"/>
              </w:rPr>
              <w:t>La Junta</w:t>
            </w:r>
            <w:r w:rsidRPr="00046844">
              <w:rPr>
                <w:rStyle w:val="Hipervnculo"/>
                <w:noProof/>
                <w:color w:val="767171"/>
                <w:spacing w:val="-9"/>
              </w:rPr>
              <w:t xml:space="preserve"> </w:t>
            </w:r>
            <w:r w:rsidRPr="00046844">
              <w:rPr>
                <w:rStyle w:val="Hipervnculo"/>
                <w:noProof/>
                <w:color w:val="767171"/>
              </w:rPr>
              <w:t>Directiva</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_Toc124260271 \h </w:instrText>
            </w:r>
            <w:r w:rsidRPr="00046844">
              <w:rPr>
                <w:noProof/>
                <w:webHidden/>
                <w:color w:val="767171"/>
              </w:rPr>
            </w:r>
            <w:r w:rsidRPr="00046844">
              <w:rPr>
                <w:noProof/>
                <w:webHidden/>
                <w:color w:val="767171"/>
              </w:rPr>
              <w:fldChar w:fldCharType="separate"/>
            </w:r>
            <w:r w:rsidRPr="00046844">
              <w:rPr>
                <w:noProof/>
                <w:webHidden/>
                <w:color w:val="767171"/>
              </w:rPr>
              <w:t>10</w:t>
            </w:r>
            <w:r w:rsidRPr="00046844">
              <w:rPr>
                <w:noProof/>
                <w:webHidden/>
                <w:color w:val="767171"/>
              </w:rPr>
              <w:fldChar w:fldCharType="end"/>
            </w:r>
          </w:hyperlink>
        </w:p>
        <w:p w14:paraId="4E6D7969" w14:textId="6D908752" w:rsidR="00046844" w:rsidRPr="00046844" w:rsidRDefault="00046844">
          <w:pPr>
            <w:pStyle w:val="TDC3"/>
            <w:tabs>
              <w:tab w:val="left" w:pos="880"/>
              <w:tab w:val="right" w:leader="dot" w:pos="7910"/>
            </w:tabs>
            <w:rPr>
              <w:rFonts w:asciiTheme="minorHAnsi" w:eastAsiaTheme="minorEastAsia" w:hAnsiTheme="minorHAnsi" w:cstheme="minorBidi"/>
              <w:noProof/>
              <w:color w:val="767171"/>
              <w:lang w:eastAsia="es-DO"/>
            </w:rPr>
          </w:pPr>
          <w:hyperlink w:anchor="_Toc124260272" w:history="1">
            <w:r w:rsidRPr="00046844">
              <w:rPr>
                <w:rStyle w:val="Hipervnculo"/>
                <w:noProof/>
                <w:color w:val="767171"/>
              </w:rPr>
              <w:t>b.</w:t>
            </w:r>
            <w:r w:rsidRPr="00046844">
              <w:rPr>
                <w:rFonts w:asciiTheme="minorHAnsi" w:eastAsiaTheme="minorEastAsia" w:hAnsiTheme="minorHAnsi" w:cstheme="minorBidi"/>
                <w:noProof/>
                <w:color w:val="767171"/>
                <w:lang w:eastAsia="es-DO"/>
              </w:rPr>
              <w:tab/>
            </w:r>
            <w:r w:rsidRPr="00046844">
              <w:rPr>
                <w:rStyle w:val="Hipervnculo"/>
                <w:noProof/>
                <w:color w:val="767171"/>
              </w:rPr>
              <w:t>El Comité</w:t>
            </w:r>
            <w:r w:rsidRPr="00046844">
              <w:rPr>
                <w:rStyle w:val="Hipervnculo"/>
                <w:noProof/>
                <w:color w:val="767171"/>
                <w:spacing w:val="-7"/>
              </w:rPr>
              <w:t xml:space="preserve"> </w:t>
            </w:r>
            <w:r w:rsidRPr="00046844">
              <w:rPr>
                <w:rStyle w:val="Hipervnculo"/>
                <w:noProof/>
                <w:color w:val="767171"/>
              </w:rPr>
              <w:t>Consultivo</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_Toc124260272 \h </w:instrText>
            </w:r>
            <w:r w:rsidRPr="00046844">
              <w:rPr>
                <w:noProof/>
                <w:webHidden/>
                <w:color w:val="767171"/>
              </w:rPr>
            </w:r>
            <w:r w:rsidRPr="00046844">
              <w:rPr>
                <w:noProof/>
                <w:webHidden/>
                <w:color w:val="767171"/>
              </w:rPr>
              <w:fldChar w:fldCharType="separate"/>
            </w:r>
            <w:r w:rsidRPr="00046844">
              <w:rPr>
                <w:noProof/>
                <w:webHidden/>
                <w:color w:val="767171"/>
              </w:rPr>
              <w:t>11</w:t>
            </w:r>
            <w:r w:rsidRPr="00046844">
              <w:rPr>
                <w:noProof/>
                <w:webHidden/>
                <w:color w:val="767171"/>
              </w:rPr>
              <w:fldChar w:fldCharType="end"/>
            </w:r>
          </w:hyperlink>
        </w:p>
        <w:p w14:paraId="58D78D3B" w14:textId="39B655CB" w:rsidR="00046844" w:rsidRPr="00046844" w:rsidRDefault="00046844">
          <w:pPr>
            <w:pStyle w:val="TDC3"/>
            <w:tabs>
              <w:tab w:val="left" w:pos="880"/>
              <w:tab w:val="right" w:leader="dot" w:pos="7910"/>
            </w:tabs>
            <w:rPr>
              <w:rFonts w:asciiTheme="minorHAnsi" w:eastAsiaTheme="minorEastAsia" w:hAnsiTheme="minorHAnsi" w:cstheme="minorBidi"/>
              <w:noProof/>
              <w:color w:val="767171"/>
              <w:lang w:eastAsia="es-DO"/>
            </w:rPr>
          </w:pPr>
          <w:hyperlink w:anchor="_Toc124260273" w:history="1">
            <w:r w:rsidRPr="00046844">
              <w:rPr>
                <w:rStyle w:val="Hipervnculo"/>
                <w:noProof/>
                <w:color w:val="767171"/>
              </w:rPr>
              <w:t>c.</w:t>
            </w:r>
            <w:r w:rsidRPr="00046844">
              <w:rPr>
                <w:rFonts w:asciiTheme="minorHAnsi" w:eastAsiaTheme="minorEastAsia" w:hAnsiTheme="minorHAnsi" w:cstheme="minorBidi"/>
                <w:noProof/>
                <w:color w:val="767171"/>
                <w:lang w:eastAsia="es-DO"/>
              </w:rPr>
              <w:tab/>
            </w:r>
            <w:r w:rsidRPr="00046844">
              <w:rPr>
                <w:rStyle w:val="Hipervnculo"/>
                <w:noProof/>
                <w:color w:val="767171"/>
              </w:rPr>
              <w:t>La Dirección</w:t>
            </w:r>
            <w:r w:rsidRPr="00046844">
              <w:rPr>
                <w:rStyle w:val="Hipervnculo"/>
                <w:noProof/>
                <w:color w:val="767171"/>
                <w:spacing w:val="-3"/>
              </w:rPr>
              <w:t xml:space="preserve"> </w:t>
            </w:r>
            <w:r w:rsidRPr="00046844">
              <w:rPr>
                <w:rStyle w:val="Hipervnculo"/>
                <w:noProof/>
                <w:color w:val="767171"/>
              </w:rPr>
              <w:t>Ejecutiva</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_Toc124260273 \h </w:instrText>
            </w:r>
            <w:r w:rsidRPr="00046844">
              <w:rPr>
                <w:noProof/>
                <w:webHidden/>
                <w:color w:val="767171"/>
              </w:rPr>
            </w:r>
            <w:r w:rsidRPr="00046844">
              <w:rPr>
                <w:noProof/>
                <w:webHidden/>
                <w:color w:val="767171"/>
              </w:rPr>
              <w:fldChar w:fldCharType="separate"/>
            </w:r>
            <w:r w:rsidRPr="00046844">
              <w:rPr>
                <w:noProof/>
                <w:webHidden/>
                <w:color w:val="767171"/>
              </w:rPr>
              <w:t>11</w:t>
            </w:r>
            <w:r w:rsidRPr="00046844">
              <w:rPr>
                <w:noProof/>
                <w:webHidden/>
                <w:color w:val="767171"/>
              </w:rPr>
              <w:fldChar w:fldCharType="end"/>
            </w:r>
          </w:hyperlink>
        </w:p>
        <w:p w14:paraId="6051F356" w14:textId="02E58FBC" w:rsidR="00046844" w:rsidRPr="00046844" w:rsidRDefault="00046844">
          <w:pPr>
            <w:pStyle w:val="TDC2"/>
            <w:tabs>
              <w:tab w:val="right" w:leader="dot" w:pos="7910"/>
            </w:tabs>
            <w:rPr>
              <w:rFonts w:asciiTheme="minorHAnsi" w:eastAsiaTheme="minorEastAsia" w:hAnsiTheme="minorHAnsi" w:cstheme="minorBidi"/>
              <w:noProof/>
              <w:color w:val="767171"/>
              <w:lang w:eastAsia="es-DO"/>
            </w:rPr>
          </w:pPr>
          <w:hyperlink w:anchor="_Toc124260274" w:history="1">
            <w:r w:rsidRPr="00046844">
              <w:rPr>
                <w:rStyle w:val="Hipervnculo"/>
                <w:b/>
                <w:bCs/>
                <w:noProof/>
                <w:color w:val="767171"/>
              </w:rPr>
              <w:t>2.4 Planificación estratégica institucional</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_Toc124260274 \h </w:instrText>
            </w:r>
            <w:r w:rsidRPr="00046844">
              <w:rPr>
                <w:noProof/>
                <w:webHidden/>
                <w:color w:val="767171"/>
              </w:rPr>
            </w:r>
            <w:r w:rsidRPr="00046844">
              <w:rPr>
                <w:noProof/>
                <w:webHidden/>
                <w:color w:val="767171"/>
              </w:rPr>
              <w:fldChar w:fldCharType="separate"/>
            </w:r>
            <w:r w:rsidRPr="00046844">
              <w:rPr>
                <w:noProof/>
                <w:webHidden/>
                <w:color w:val="767171"/>
              </w:rPr>
              <w:t>12</w:t>
            </w:r>
            <w:r w:rsidRPr="00046844">
              <w:rPr>
                <w:noProof/>
                <w:webHidden/>
                <w:color w:val="767171"/>
              </w:rPr>
              <w:fldChar w:fldCharType="end"/>
            </w:r>
          </w:hyperlink>
        </w:p>
        <w:p w14:paraId="42F12174" w14:textId="641667C2" w:rsidR="00046844" w:rsidRPr="00046844" w:rsidRDefault="00046844">
          <w:pPr>
            <w:pStyle w:val="TDC1"/>
            <w:rPr>
              <w:rFonts w:asciiTheme="minorHAnsi" w:eastAsiaTheme="minorEastAsia" w:hAnsiTheme="minorHAnsi" w:cstheme="minorBidi"/>
              <w:b w:val="0"/>
              <w:bCs w:val="0"/>
              <w:lang w:eastAsia="es-DO"/>
            </w:rPr>
          </w:pPr>
          <w:hyperlink w:anchor="_Toc124260275" w:history="1">
            <w:r w:rsidRPr="00046844">
              <w:rPr>
                <w:rStyle w:val="Hipervnculo"/>
                <w:color w:val="767171"/>
              </w:rPr>
              <w:t>III.</w:t>
            </w:r>
            <w:r w:rsidRPr="00046844">
              <w:rPr>
                <w:rFonts w:asciiTheme="minorHAnsi" w:eastAsiaTheme="minorEastAsia" w:hAnsiTheme="minorHAnsi" w:cstheme="minorBidi"/>
                <w:b w:val="0"/>
                <w:bCs w:val="0"/>
                <w:lang w:eastAsia="es-DO"/>
              </w:rPr>
              <w:tab/>
            </w:r>
            <w:r w:rsidRPr="00046844">
              <w:rPr>
                <w:rStyle w:val="Hipervnculo"/>
                <w:color w:val="767171"/>
              </w:rPr>
              <w:t>RESULTADOS MISIONALES</w:t>
            </w:r>
            <w:r w:rsidRPr="00046844">
              <w:rPr>
                <w:webHidden/>
              </w:rPr>
              <w:tab/>
            </w:r>
            <w:r w:rsidRPr="00046844">
              <w:rPr>
                <w:webHidden/>
              </w:rPr>
              <w:fldChar w:fldCharType="begin"/>
            </w:r>
            <w:r w:rsidRPr="00046844">
              <w:rPr>
                <w:webHidden/>
              </w:rPr>
              <w:instrText xml:space="preserve"> PAGEREF _Toc124260275 \h </w:instrText>
            </w:r>
            <w:r w:rsidRPr="00046844">
              <w:rPr>
                <w:webHidden/>
              </w:rPr>
            </w:r>
            <w:r w:rsidRPr="00046844">
              <w:rPr>
                <w:webHidden/>
              </w:rPr>
              <w:fldChar w:fldCharType="separate"/>
            </w:r>
            <w:r w:rsidRPr="00046844">
              <w:rPr>
                <w:webHidden/>
              </w:rPr>
              <w:t>15</w:t>
            </w:r>
            <w:r w:rsidRPr="00046844">
              <w:rPr>
                <w:webHidden/>
              </w:rPr>
              <w:fldChar w:fldCharType="end"/>
            </w:r>
          </w:hyperlink>
        </w:p>
        <w:p w14:paraId="379D389B" w14:textId="4BE16AAD" w:rsidR="00046844" w:rsidRPr="00046844" w:rsidRDefault="00046844">
          <w:pPr>
            <w:pStyle w:val="TDC2"/>
            <w:tabs>
              <w:tab w:val="left" w:pos="880"/>
              <w:tab w:val="right" w:leader="dot" w:pos="7910"/>
            </w:tabs>
            <w:rPr>
              <w:rFonts w:asciiTheme="minorHAnsi" w:eastAsiaTheme="minorEastAsia" w:hAnsiTheme="minorHAnsi" w:cstheme="minorBidi"/>
              <w:noProof/>
              <w:color w:val="767171"/>
              <w:lang w:eastAsia="es-DO"/>
            </w:rPr>
          </w:pPr>
          <w:hyperlink w:anchor="_Toc124260276" w:history="1">
            <w:r w:rsidRPr="00046844">
              <w:rPr>
                <w:rStyle w:val="Hipervnculo"/>
                <w:noProof/>
                <w:color w:val="767171"/>
              </w:rPr>
              <w:t>3.1</w:t>
            </w:r>
            <w:r w:rsidRPr="00046844">
              <w:rPr>
                <w:rFonts w:asciiTheme="minorHAnsi" w:eastAsiaTheme="minorEastAsia" w:hAnsiTheme="minorHAnsi" w:cstheme="minorBidi"/>
                <w:noProof/>
                <w:color w:val="767171"/>
                <w:lang w:eastAsia="es-DO"/>
              </w:rPr>
              <w:tab/>
            </w:r>
            <w:r w:rsidRPr="00046844">
              <w:rPr>
                <w:rStyle w:val="Hipervnculo"/>
                <w:noProof/>
                <w:color w:val="767171"/>
              </w:rPr>
              <w:t>Información cuantitativa, cualitativa e indicadores de los procesos misionales</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_Toc124260276 \h </w:instrText>
            </w:r>
            <w:r w:rsidRPr="00046844">
              <w:rPr>
                <w:noProof/>
                <w:webHidden/>
                <w:color w:val="767171"/>
              </w:rPr>
            </w:r>
            <w:r w:rsidRPr="00046844">
              <w:rPr>
                <w:noProof/>
                <w:webHidden/>
                <w:color w:val="767171"/>
              </w:rPr>
              <w:fldChar w:fldCharType="separate"/>
            </w:r>
            <w:r w:rsidRPr="00046844">
              <w:rPr>
                <w:noProof/>
                <w:webHidden/>
                <w:color w:val="767171"/>
              </w:rPr>
              <w:t>15</w:t>
            </w:r>
            <w:r w:rsidRPr="00046844">
              <w:rPr>
                <w:noProof/>
                <w:webHidden/>
                <w:color w:val="767171"/>
              </w:rPr>
              <w:fldChar w:fldCharType="end"/>
            </w:r>
          </w:hyperlink>
        </w:p>
        <w:p w14:paraId="25916781" w14:textId="1E2DDCF7" w:rsidR="00046844" w:rsidRPr="00046844" w:rsidRDefault="00046844">
          <w:pPr>
            <w:pStyle w:val="TDC1"/>
            <w:rPr>
              <w:rFonts w:asciiTheme="minorHAnsi" w:eastAsiaTheme="minorEastAsia" w:hAnsiTheme="minorHAnsi" w:cstheme="minorBidi"/>
              <w:b w:val="0"/>
              <w:bCs w:val="0"/>
              <w:lang w:eastAsia="es-DO"/>
            </w:rPr>
          </w:pPr>
          <w:hyperlink w:anchor="_Toc124260277" w:history="1">
            <w:r w:rsidRPr="00046844">
              <w:rPr>
                <w:rStyle w:val="Hipervnculo"/>
                <w:color w:val="767171"/>
              </w:rPr>
              <w:t>IV.</w:t>
            </w:r>
            <w:r w:rsidRPr="00046844">
              <w:rPr>
                <w:rFonts w:asciiTheme="minorHAnsi" w:eastAsiaTheme="minorEastAsia" w:hAnsiTheme="minorHAnsi" w:cstheme="minorBidi"/>
                <w:b w:val="0"/>
                <w:bCs w:val="0"/>
                <w:lang w:eastAsia="es-DO"/>
              </w:rPr>
              <w:tab/>
            </w:r>
            <w:r w:rsidRPr="00046844">
              <w:rPr>
                <w:rStyle w:val="Hipervnculo"/>
                <w:color w:val="767171"/>
              </w:rPr>
              <w:t>RESULTADOS ÁREAS TRANSVERSALES Y DE APOYO</w:t>
            </w:r>
            <w:r w:rsidRPr="00046844">
              <w:rPr>
                <w:webHidden/>
              </w:rPr>
              <w:tab/>
            </w:r>
            <w:r w:rsidRPr="00046844">
              <w:rPr>
                <w:webHidden/>
              </w:rPr>
              <w:fldChar w:fldCharType="begin"/>
            </w:r>
            <w:r w:rsidRPr="00046844">
              <w:rPr>
                <w:webHidden/>
              </w:rPr>
              <w:instrText xml:space="preserve"> PAGEREF _Toc124260277 \h </w:instrText>
            </w:r>
            <w:r w:rsidRPr="00046844">
              <w:rPr>
                <w:webHidden/>
              </w:rPr>
            </w:r>
            <w:r w:rsidRPr="00046844">
              <w:rPr>
                <w:webHidden/>
              </w:rPr>
              <w:fldChar w:fldCharType="separate"/>
            </w:r>
            <w:r w:rsidRPr="00046844">
              <w:rPr>
                <w:webHidden/>
              </w:rPr>
              <w:t>28</w:t>
            </w:r>
            <w:r w:rsidRPr="00046844">
              <w:rPr>
                <w:webHidden/>
              </w:rPr>
              <w:fldChar w:fldCharType="end"/>
            </w:r>
          </w:hyperlink>
        </w:p>
        <w:p w14:paraId="563C877E" w14:textId="0597AAE7" w:rsidR="00046844" w:rsidRPr="00046844" w:rsidRDefault="00046844">
          <w:pPr>
            <w:pStyle w:val="TDC2"/>
            <w:tabs>
              <w:tab w:val="left" w:pos="880"/>
              <w:tab w:val="right" w:leader="dot" w:pos="7910"/>
            </w:tabs>
            <w:rPr>
              <w:rFonts w:asciiTheme="minorHAnsi" w:eastAsiaTheme="minorEastAsia" w:hAnsiTheme="minorHAnsi" w:cstheme="minorBidi"/>
              <w:noProof/>
              <w:color w:val="767171"/>
              <w:lang w:eastAsia="es-DO"/>
            </w:rPr>
          </w:pPr>
          <w:hyperlink w:anchor="_Toc124260278" w:history="1">
            <w:r w:rsidRPr="00046844">
              <w:rPr>
                <w:rStyle w:val="Hipervnculo"/>
                <w:noProof/>
                <w:color w:val="767171"/>
              </w:rPr>
              <w:t>4.1</w:t>
            </w:r>
            <w:r w:rsidRPr="00046844">
              <w:rPr>
                <w:rFonts w:asciiTheme="minorHAnsi" w:eastAsiaTheme="minorEastAsia" w:hAnsiTheme="minorHAnsi" w:cstheme="minorBidi"/>
                <w:noProof/>
                <w:color w:val="767171"/>
                <w:lang w:eastAsia="es-DO"/>
              </w:rPr>
              <w:tab/>
            </w:r>
            <w:r w:rsidRPr="00046844">
              <w:rPr>
                <w:rStyle w:val="Hipervnculo"/>
                <w:noProof/>
                <w:color w:val="767171"/>
              </w:rPr>
              <w:t>Desempeño Área Administrativa y Financiera</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_Toc124260278 \h </w:instrText>
            </w:r>
            <w:r w:rsidRPr="00046844">
              <w:rPr>
                <w:noProof/>
                <w:webHidden/>
                <w:color w:val="767171"/>
              </w:rPr>
            </w:r>
            <w:r w:rsidRPr="00046844">
              <w:rPr>
                <w:noProof/>
                <w:webHidden/>
                <w:color w:val="767171"/>
              </w:rPr>
              <w:fldChar w:fldCharType="separate"/>
            </w:r>
            <w:r w:rsidRPr="00046844">
              <w:rPr>
                <w:noProof/>
                <w:webHidden/>
                <w:color w:val="767171"/>
              </w:rPr>
              <w:t>28</w:t>
            </w:r>
            <w:r w:rsidRPr="00046844">
              <w:rPr>
                <w:noProof/>
                <w:webHidden/>
                <w:color w:val="767171"/>
              </w:rPr>
              <w:fldChar w:fldCharType="end"/>
            </w:r>
          </w:hyperlink>
        </w:p>
        <w:p w14:paraId="6B26DF7D" w14:textId="0385AD28" w:rsidR="00046844" w:rsidRPr="00046844" w:rsidRDefault="00046844">
          <w:pPr>
            <w:pStyle w:val="TDC2"/>
            <w:tabs>
              <w:tab w:val="left" w:pos="880"/>
              <w:tab w:val="right" w:leader="dot" w:pos="7910"/>
            </w:tabs>
            <w:rPr>
              <w:rFonts w:asciiTheme="minorHAnsi" w:eastAsiaTheme="minorEastAsia" w:hAnsiTheme="minorHAnsi" w:cstheme="minorBidi"/>
              <w:noProof/>
              <w:color w:val="767171"/>
              <w:lang w:eastAsia="es-DO"/>
            </w:rPr>
          </w:pPr>
          <w:hyperlink w:anchor="_Toc124260279" w:history="1">
            <w:r w:rsidRPr="00046844">
              <w:rPr>
                <w:rStyle w:val="Hipervnculo"/>
                <w:noProof/>
                <w:color w:val="767171"/>
              </w:rPr>
              <w:t>4.2</w:t>
            </w:r>
            <w:r w:rsidRPr="00046844">
              <w:rPr>
                <w:rFonts w:asciiTheme="minorHAnsi" w:eastAsiaTheme="minorEastAsia" w:hAnsiTheme="minorHAnsi" w:cstheme="minorBidi"/>
                <w:noProof/>
                <w:color w:val="767171"/>
                <w:lang w:eastAsia="es-DO"/>
              </w:rPr>
              <w:tab/>
            </w:r>
            <w:r w:rsidRPr="00046844">
              <w:rPr>
                <w:rStyle w:val="Hipervnculo"/>
                <w:noProof/>
                <w:color w:val="767171"/>
              </w:rPr>
              <w:t>Desempeño de los Recursos Humanos</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_Toc124260279 \h </w:instrText>
            </w:r>
            <w:r w:rsidRPr="00046844">
              <w:rPr>
                <w:noProof/>
                <w:webHidden/>
                <w:color w:val="767171"/>
              </w:rPr>
            </w:r>
            <w:r w:rsidRPr="00046844">
              <w:rPr>
                <w:noProof/>
                <w:webHidden/>
                <w:color w:val="767171"/>
              </w:rPr>
              <w:fldChar w:fldCharType="separate"/>
            </w:r>
            <w:r w:rsidRPr="00046844">
              <w:rPr>
                <w:noProof/>
                <w:webHidden/>
                <w:color w:val="767171"/>
              </w:rPr>
              <w:t>31</w:t>
            </w:r>
            <w:r w:rsidRPr="00046844">
              <w:rPr>
                <w:noProof/>
                <w:webHidden/>
                <w:color w:val="767171"/>
              </w:rPr>
              <w:fldChar w:fldCharType="end"/>
            </w:r>
          </w:hyperlink>
        </w:p>
        <w:p w14:paraId="4D589BC5" w14:textId="18CC4754" w:rsidR="00046844" w:rsidRPr="00046844" w:rsidRDefault="00046844">
          <w:pPr>
            <w:pStyle w:val="TDC2"/>
            <w:tabs>
              <w:tab w:val="left" w:pos="880"/>
              <w:tab w:val="right" w:leader="dot" w:pos="7910"/>
            </w:tabs>
            <w:rPr>
              <w:rFonts w:asciiTheme="minorHAnsi" w:eastAsiaTheme="minorEastAsia" w:hAnsiTheme="minorHAnsi" w:cstheme="minorBidi"/>
              <w:noProof/>
              <w:color w:val="767171"/>
              <w:lang w:eastAsia="es-DO"/>
            </w:rPr>
          </w:pPr>
          <w:hyperlink w:anchor="_Toc124260280" w:history="1">
            <w:r w:rsidRPr="00046844">
              <w:rPr>
                <w:rStyle w:val="Hipervnculo"/>
                <w:noProof/>
                <w:color w:val="767171"/>
              </w:rPr>
              <w:t>4.3</w:t>
            </w:r>
            <w:r w:rsidRPr="00046844">
              <w:rPr>
                <w:rFonts w:asciiTheme="minorHAnsi" w:eastAsiaTheme="minorEastAsia" w:hAnsiTheme="minorHAnsi" w:cstheme="minorBidi"/>
                <w:noProof/>
                <w:color w:val="767171"/>
                <w:lang w:eastAsia="es-DO"/>
              </w:rPr>
              <w:tab/>
            </w:r>
            <w:r w:rsidRPr="00046844">
              <w:rPr>
                <w:rStyle w:val="Hipervnculo"/>
                <w:noProof/>
                <w:color w:val="767171"/>
              </w:rPr>
              <w:t>Desempeño de los Procesos Jurídicos</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_Toc124260280 \h </w:instrText>
            </w:r>
            <w:r w:rsidRPr="00046844">
              <w:rPr>
                <w:noProof/>
                <w:webHidden/>
                <w:color w:val="767171"/>
              </w:rPr>
            </w:r>
            <w:r w:rsidRPr="00046844">
              <w:rPr>
                <w:noProof/>
                <w:webHidden/>
                <w:color w:val="767171"/>
              </w:rPr>
              <w:fldChar w:fldCharType="separate"/>
            </w:r>
            <w:r w:rsidRPr="00046844">
              <w:rPr>
                <w:noProof/>
                <w:webHidden/>
                <w:color w:val="767171"/>
              </w:rPr>
              <w:t>35</w:t>
            </w:r>
            <w:r w:rsidRPr="00046844">
              <w:rPr>
                <w:noProof/>
                <w:webHidden/>
                <w:color w:val="767171"/>
              </w:rPr>
              <w:fldChar w:fldCharType="end"/>
            </w:r>
          </w:hyperlink>
        </w:p>
        <w:p w14:paraId="5B5CBAFE" w14:textId="06DE34B8" w:rsidR="00046844" w:rsidRPr="00046844" w:rsidRDefault="00046844">
          <w:pPr>
            <w:pStyle w:val="TDC2"/>
            <w:tabs>
              <w:tab w:val="left" w:pos="880"/>
              <w:tab w:val="right" w:leader="dot" w:pos="7910"/>
            </w:tabs>
            <w:rPr>
              <w:rFonts w:asciiTheme="minorHAnsi" w:eastAsiaTheme="minorEastAsia" w:hAnsiTheme="minorHAnsi" w:cstheme="minorBidi"/>
              <w:noProof/>
              <w:color w:val="767171"/>
              <w:lang w:eastAsia="es-DO"/>
            </w:rPr>
          </w:pPr>
          <w:hyperlink w:anchor="_Toc124260281" w:history="1">
            <w:r w:rsidRPr="00046844">
              <w:rPr>
                <w:rStyle w:val="Hipervnculo"/>
                <w:noProof/>
                <w:color w:val="767171"/>
              </w:rPr>
              <w:t>4.4</w:t>
            </w:r>
            <w:r w:rsidRPr="00046844">
              <w:rPr>
                <w:rFonts w:asciiTheme="minorHAnsi" w:eastAsiaTheme="minorEastAsia" w:hAnsiTheme="minorHAnsi" w:cstheme="minorBidi"/>
                <w:noProof/>
                <w:color w:val="767171"/>
                <w:lang w:eastAsia="es-DO"/>
              </w:rPr>
              <w:tab/>
            </w:r>
            <w:r w:rsidRPr="00046844">
              <w:rPr>
                <w:rStyle w:val="Hipervnculo"/>
                <w:noProof/>
                <w:color w:val="767171"/>
              </w:rPr>
              <w:t>Desempeño de la Tecnología.</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_Toc124260281 \h </w:instrText>
            </w:r>
            <w:r w:rsidRPr="00046844">
              <w:rPr>
                <w:noProof/>
                <w:webHidden/>
                <w:color w:val="767171"/>
              </w:rPr>
            </w:r>
            <w:r w:rsidRPr="00046844">
              <w:rPr>
                <w:noProof/>
                <w:webHidden/>
                <w:color w:val="767171"/>
              </w:rPr>
              <w:fldChar w:fldCharType="separate"/>
            </w:r>
            <w:r w:rsidRPr="00046844">
              <w:rPr>
                <w:noProof/>
                <w:webHidden/>
                <w:color w:val="767171"/>
              </w:rPr>
              <w:t>36</w:t>
            </w:r>
            <w:r w:rsidRPr="00046844">
              <w:rPr>
                <w:noProof/>
                <w:webHidden/>
                <w:color w:val="767171"/>
              </w:rPr>
              <w:fldChar w:fldCharType="end"/>
            </w:r>
          </w:hyperlink>
        </w:p>
        <w:p w14:paraId="0F7E87BB" w14:textId="1605C594" w:rsidR="00046844" w:rsidRPr="00046844" w:rsidRDefault="00046844">
          <w:pPr>
            <w:pStyle w:val="TDC2"/>
            <w:tabs>
              <w:tab w:val="left" w:pos="880"/>
              <w:tab w:val="right" w:leader="dot" w:pos="7910"/>
            </w:tabs>
            <w:rPr>
              <w:rFonts w:asciiTheme="minorHAnsi" w:eastAsiaTheme="minorEastAsia" w:hAnsiTheme="minorHAnsi" w:cstheme="minorBidi"/>
              <w:noProof/>
              <w:color w:val="767171"/>
              <w:lang w:eastAsia="es-DO"/>
            </w:rPr>
          </w:pPr>
          <w:hyperlink w:anchor="_Toc124260282" w:history="1">
            <w:r w:rsidRPr="00046844">
              <w:rPr>
                <w:rStyle w:val="Hipervnculo"/>
                <w:noProof/>
                <w:color w:val="767171"/>
              </w:rPr>
              <w:t>4.5</w:t>
            </w:r>
            <w:r w:rsidRPr="00046844">
              <w:rPr>
                <w:rFonts w:asciiTheme="minorHAnsi" w:eastAsiaTheme="minorEastAsia" w:hAnsiTheme="minorHAnsi" w:cstheme="minorBidi"/>
                <w:noProof/>
                <w:color w:val="767171"/>
                <w:lang w:eastAsia="es-DO"/>
              </w:rPr>
              <w:tab/>
            </w:r>
            <w:r w:rsidRPr="00046844">
              <w:rPr>
                <w:rStyle w:val="Hipervnculo"/>
                <w:noProof/>
                <w:color w:val="767171"/>
              </w:rPr>
              <w:t>Desempeño del Sistema de Planificación y Desarrollo Institucional.</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_Toc124260282 \h </w:instrText>
            </w:r>
            <w:r w:rsidRPr="00046844">
              <w:rPr>
                <w:noProof/>
                <w:webHidden/>
                <w:color w:val="767171"/>
              </w:rPr>
            </w:r>
            <w:r w:rsidRPr="00046844">
              <w:rPr>
                <w:noProof/>
                <w:webHidden/>
                <w:color w:val="767171"/>
              </w:rPr>
              <w:fldChar w:fldCharType="separate"/>
            </w:r>
            <w:r w:rsidRPr="00046844">
              <w:rPr>
                <w:noProof/>
                <w:webHidden/>
                <w:color w:val="767171"/>
              </w:rPr>
              <w:t>37</w:t>
            </w:r>
            <w:r w:rsidRPr="00046844">
              <w:rPr>
                <w:noProof/>
                <w:webHidden/>
                <w:color w:val="767171"/>
              </w:rPr>
              <w:fldChar w:fldCharType="end"/>
            </w:r>
          </w:hyperlink>
        </w:p>
        <w:p w14:paraId="0429C22A" w14:textId="54DF6627" w:rsidR="00046844" w:rsidRPr="00046844" w:rsidRDefault="00046844">
          <w:pPr>
            <w:pStyle w:val="TDC2"/>
            <w:tabs>
              <w:tab w:val="left" w:pos="880"/>
              <w:tab w:val="right" w:leader="dot" w:pos="7910"/>
            </w:tabs>
            <w:rPr>
              <w:rFonts w:asciiTheme="minorHAnsi" w:eastAsiaTheme="minorEastAsia" w:hAnsiTheme="minorHAnsi" w:cstheme="minorBidi"/>
              <w:noProof/>
              <w:color w:val="767171"/>
              <w:lang w:eastAsia="es-DO"/>
            </w:rPr>
          </w:pPr>
          <w:hyperlink w:anchor="_Toc124260283" w:history="1">
            <w:r w:rsidRPr="00046844">
              <w:rPr>
                <w:rStyle w:val="Hipervnculo"/>
                <w:noProof/>
                <w:color w:val="767171"/>
              </w:rPr>
              <w:t>4.6</w:t>
            </w:r>
            <w:r w:rsidRPr="00046844">
              <w:rPr>
                <w:rFonts w:asciiTheme="minorHAnsi" w:eastAsiaTheme="minorEastAsia" w:hAnsiTheme="minorHAnsi" w:cstheme="minorBidi"/>
                <w:noProof/>
                <w:color w:val="767171"/>
                <w:lang w:eastAsia="es-DO"/>
              </w:rPr>
              <w:tab/>
            </w:r>
            <w:r w:rsidRPr="00046844">
              <w:rPr>
                <w:rStyle w:val="Hipervnculo"/>
                <w:noProof/>
                <w:color w:val="767171"/>
              </w:rPr>
              <w:t>Desempeño del Área de Comunicaciones.</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_Toc124260283 \h </w:instrText>
            </w:r>
            <w:r w:rsidRPr="00046844">
              <w:rPr>
                <w:noProof/>
                <w:webHidden/>
                <w:color w:val="767171"/>
              </w:rPr>
            </w:r>
            <w:r w:rsidRPr="00046844">
              <w:rPr>
                <w:noProof/>
                <w:webHidden/>
                <w:color w:val="767171"/>
              </w:rPr>
              <w:fldChar w:fldCharType="separate"/>
            </w:r>
            <w:r w:rsidRPr="00046844">
              <w:rPr>
                <w:noProof/>
                <w:webHidden/>
                <w:color w:val="767171"/>
              </w:rPr>
              <w:t>39</w:t>
            </w:r>
            <w:r w:rsidRPr="00046844">
              <w:rPr>
                <w:noProof/>
                <w:webHidden/>
                <w:color w:val="767171"/>
              </w:rPr>
              <w:fldChar w:fldCharType="end"/>
            </w:r>
          </w:hyperlink>
        </w:p>
        <w:p w14:paraId="510A85B2" w14:textId="083375CF" w:rsidR="00046844" w:rsidRPr="00046844" w:rsidRDefault="00046844">
          <w:pPr>
            <w:pStyle w:val="TDC1"/>
            <w:rPr>
              <w:rFonts w:asciiTheme="minorHAnsi" w:eastAsiaTheme="minorEastAsia" w:hAnsiTheme="minorHAnsi" w:cstheme="minorBidi"/>
              <w:b w:val="0"/>
              <w:bCs w:val="0"/>
              <w:lang w:eastAsia="es-DO"/>
            </w:rPr>
          </w:pPr>
          <w:hyperlink w:anchor="_Toc124260284" w:history="1">
            <w:r w:rsidRPr="00046844">
              <w:rPr>
                <w:rStyle w:val="Hipervnculo"/>
                <w:color w:val="767171"/>
              </w:rPr>
              <w:t>V.</w:t>
            </w:r>
            <w:r w:rsidRPr="00046844">
              <w:rPr>
                <w:rFonts w:asciiTheme="minorHAnsi" w:eastAsiaTheme="minorEastAsia" w:hAnsiTheme="minorHAnsi" w:cstheme="minorBidi"/>
                <w:b w:val="0"/>
                <w:bCs w:val="0"/>
                <w:lang w:eastAsia="es-DO"/>
              </w:rPr>
              <w:tab/>
            </w:r>
            <w:r w:rsidRPr="00046844">
              <w:rPr>
                <w:rStyle w:val="Hipervnculo"/>
                <w:color w:val="767171"/>
              </w:rPr>
              <w:t>SERVICIO AL CIUDADANO Y TRANSPARENCIA INSTITUCIONAL</w:t>
            </w:r>
            <w:r w:rsidRPr="00046844">
              <w:rPr>
                <w:webHidden/>
              </w:rPr>
              <w:tab/>
            </w:r>
            <w:r w:rsidRPr="00046844">
              <w:rPr>
                <w:webHidden/>
              </w:rPr>
              <w:fldChar w:fldCharType="begin"/>
            </w:r>
            <w:r w:rsidRPr="00046844">
              <w:rPr>
                <w:webHidden/>
              </w:rPr>
              <w:instrText xml:space="preserve"> PAGEREF _Toc124260284 \h </w:instrText>
            </w:r>
            <w:r w:rsidRPr="00046844">
              <w:rPr>
                <w:webHidden/>
              </w:rPr>
            </w:r>
            <w:r w:rsidRPr="00046844">
              <w:rPr>
                <w:webHidden/>
              </w:rPr>
              <w:fldChar w:fldCharType="separate"/>
            </w:r>
            <w:r w:rsidRPr="00046844">
              <w:rPr>
                <w:webHidden/>
              </w:rPr>
              <w:t>40</w:t>
            </w:r>
            <w:r w:rsidRPr="00046844">
              <w:rPr>
                <w:webHidden/>
              </w:rPr>
              <w:fldChar w:fldCharType="end"/>
            </w:r>
          </w:hyperlink>
        </w:p>
        <w:p w14:paraId="1BB7DF99" w14:textId="49FFD477" w:rsidR="00046844" w:rsidRPr="00046844" w:rsidRDefault="00046844">
          <w:pPr>
            <w:pStyle w:val="TDC2"/>
            <w:tabs>
              <w:tab w:val="left" w:pos="880"/>
              <w:tab w:val="right" w:leader="dot" w:pos="7910"/>
            </w:tabs>
            <w:rPr>
              <w:rFonts w:asciiTheme="minorHAnsi" w:eastAsiaTheme="minorEastAsia" w:hAnsiTheme="minorHAnsi" w:cstheme="minorBidi"/>
              <w:noProof/>
              <w:color w:val="767171"/>
              <w:lang w:eastAsia="es-DO"/>
            </w:rPr>
          </w:pPr>
          <w:hyperlink w:anchor="_Toc124260285" w:history="1">
            <w:r w:rsidRPr="00046844">
              <w:rPr>
                <w:rStyle w:val="Hipervnculo"/>
                <w:noProof/>
                <w:color w:val="767171"/>
              </w:rPr>
              <w:t>5.1</w:t>
            </w:r>
            <w:r w:rsidRPr="00046844">
              <w:rPr>
                <w:rFonts w:asciiTheme="minorHAnsi" w:eastAsiaTheme="minorEastAsia" w:hAnsiTheme="minorHAnsi" w:cstheme="minorBidi"/>
                <w:noProof/>
                <w:color w:val="767171"/>
                <w:lang w:eastAsia="es-DO"/>
              </w:rPr>
              <w:tab/>
            </w:r>
            <w:r w:rsidRPr="00046844">
              <w:rPr>
                <w:rStyle w:val="Hipervnculo"/>
                <w:noProof/>
                <w:color w:val="767171"/>
              </w:rPr>
              <w:t>Nivel de satisfacción con el servicio.</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_Toc124260285 \h </w:instrText>
            </w:r>
            <w:r w:rsidRPr="00046844">
              <w:rPr>
                <w:noProof/>
                <w:webHidden/>
                <w:color w:val="767171"/>
              </w:rPr>
            </w:r>
            <w:r w:rsidRPr="00046844">
              <w:rPr>
                <w:noProof/>
                <w:webHidden/>
                <w:color w:val="767171"/>
              </w:rPr>
              <w:fldChar w:fldCharType="separate"/>
            </w:r>
            <w:r w:rsidRPr="00046844">
              <w:rPr>
                <w:noProof/>
                <w:webHidden/>
                <w:color w:val="767171"/>
              </w:rPr>
              <w:t>40</w:t>
            </w:r>
            <w:r w:rsidRPr="00046844">
              <w:rPr>
                <w:noProof/>
                <w:webHidden/>
                <w:color w:val="767171"/>
              </w:rPr>
              <w:fldChar w:fldCharType="end"/>
            </w:r>
          </w:hyperlink>
        </w:p>
        <w:p w14:paraId="7809B391" w14:textId="58001FC9" w:rsidR="00046844" w:rsidRPr="00046844" w:rsidRDefault="00046844">
          <w:pPr>
            <w:pStyle w:val="TDC2"/>
            <w:tabs>
              <w:tab w:val="left" w:pos="880"/>
              <w:tab w:val="right" w:leader="dot" w:pos="7910"/>
            </w:tabs>
            <w:rPr>
              <w:rFonts w:asciiTheme="minorHAnsi" w:eastAsiaTheme="minorEastAsia" w:hAnsiTheme="minorHAnsi" w:cstheme="minorBidi"/>
              <w:noProof/>
              <w:color w:val="767171"/>
              <w:lang w:eastAsia="es-DO"/>
            </w:rPr>
          </w:pPr>
          <w:hyperlink w:anchor="_Toc124260286" w:history="1">
            <w:r w:rsidRPr="00046844">
              <w:rPr>
                <w:rStyle w:val="Hipervnculo"/>
                <w:noProof/>
                <w:color w:val="767171"/>
              </w:rPr>
              <w:t>5.2</w:t>
            </w:r>
            <w:r w:rsidRPr="00046844">
              <w:rPr>
                <w:rFonts w:asciiTheme="minorHAnsi" w:eastAsiaTheme="minorEastAsia" w:hAnsiTheme="minorHAnsi" w:cstheme="minorBidi"/>
                <w:noProof/>
                <w:color w:val="767171"/>
                <w:lang w:eastAsia="es-DO"/>
              </w:rPr>
              <w:tab/>
            </w:r>
            <w:r w:rsidRPr="00046844">
              <w:rPr>
                <w:rStyle w:val="Hipervnculo"/>
                <w:noProof/>
                <w:color w:val="767171"/>
              </w:rPr>
              <w:t>Nivel de cumplimiento acceso a la información.</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_Toc124260286 \h </w:instrText>
            </w:r>
            <w:r w:rsidRPr="00046844">
              <w:rPr>
                <w:noProof/>
                <w:webHidden/>
                <w:color w:val="767171"/>
              </w:rPr>
            </w:r>
            <w:r w:rsidRPr="00046844">
              <w:rPr>
                <w:noProof/>
                <w:webHidden/>
                <w:color w:val="767171"/>
              </w:rPr>
              <w:fldChar w:fldCharType="separate"/>
            </w:r>
            <w:r w:rsidRPr="00046844">
              <w:rPr>
                <w:noProof/>
                <w:webHidden/>
                <w:color w:val="767171"/>
              </w:rPr>
              <w:t>40</w:t>
            </w:r>
            <w:r w:rsidRPr="00046844">
              <w:rPr>
                <w:noProof/>
                <w:webHidden/>
                <w:color w:val="767171"/>
              </w:rPr>
              <w:fldChar w:fldCharType="end"/>
            </w:r>
          </w:hyperlink>
        </w:p>
        <w:p w14:paraId="273AAA5A" w14:textId="3F7CC1E8" w:rsidR="00046844" w:rsidRPr="00046844" w:rsidRDefault="00046844">
          <w:pPr>
            <w:pStyle w:val="TDC2"/>
            <w:tabs>
              <w:tab w:val="left" w:pos="880"/>
              <w:tab w:val="right" w:leader="dot" w:pos="7910"/>
            </w:tabs>
            <w:rPr>
              <w:rFonts w:asciiTheme="minorHAnsi" w:eastAsiaTheme="minorEastAsia" w:hAnsiTheme="minorHAnsi" w:cstheme="minorBidi"/>
              <w:noProof/>
              <w:color w:val="767171"/>
              <w:lang w:eastAsia="es-DO"/>
            </w:rPr>
          </w:pPr>
          <w:hyperlink w:anchor="_Toc124260287" w:history="1">
            <w:r w:rsidRPr="00046844">
              <w:rPr>
                <w:rStyle w:val="Hipervnculo"/>
                <w:noProof/>
                <w:color w:val="767171"/>
              </w:rPr>
              <w:t>5.3</w:t>
            </w:r>
            <w:r w:rsidRPr="00046844">
              <w:rPr>
                <w:rFonts w:asciiTheme="minorHAnsi" w:eastAsiaTheme="minorEastAsia" w:hAnsiTheme="minorHAnsi" w:cstheme="minorBidi"/>
                <w:noProof/>
                <w:color w:val="767171"/>
                <w:lang w:eastAsia="es-DO"/>
              </w:rPr>
              <w:tab/>
            </w:r>
            <w:r w:rsidRPr="00046844">
              <w:rPr>
                <w:rStyle w:val="Hipervnculo"/>
                <w:noProof/>
                <w:color w:val="767171"/>
              </w:rPr>
              <w:t>Resultado Sistema de Quejas, Reclamos y Sugerencias.</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_Toc124260287 \h </w:instrText>
            </w:r>
            <w:r w:rsidRPr="00046844">
              <w:rPr>
                <w:noProof/>
                <w:webHidden/>
                <w:color w:val="767171"/>
              </w:rPr>
            </w:r>
            <w:r w:rsidRPr="00046844">
              <w:rPr>
                <w:noProof/>
                <w:webHidden/>
                <w:color w:val="767171"/>
              </w:rPr>
              <w:fldChar w:fldCharType="separate"/>
            </w:r>
            <w:r w:rsidRPr="00046844">
              <w:rPr>
                <w:noProof/>
                <w:webHidden/>
                <w:color w:val="767171"/>
              </w:rPr>
              <w:t>40</w:t>
            </w:r>
            <w:r w:rsidRPr="00046844">
              <w:rPr>
                <w:noProof/>
                <w:webHidden/>
                <w:color w:val="767171"/>
              </w:rPr>
              <w:fldChar w:fldCharType="end"/>
            </w:r>
          </w:hyperlink>
        </w:p>
        <w:p w14:paraId="10A60F19" w14:textId="09CE2CA8" w:rsidR="00046844" w:rsidRPr="00046844" w:rsidRDefault="00046844">
          <w:pPr>
            <w:pStyle w:val="TDC2"/>
            <w:tabs>
              <w:tab w:val="left" w:pos="880"/>
              <w:tab w:val="right" w:leader="dot" w:pos="7910"/>
            </w:tabs>
            <w:rPr>
              <w:rFonts w:asciiTheme="minorHAnsi" w:eastAsiaTheme="minorEastAsia" w:hAnsiTheme="minorHAnsi" w:cstheme="minorBidi"/>
              <w:noProof/>
              <w:color w:val="767171"/>
              <w:lang w:eastAsia="es-DO"/>
            </w:rPr>
          </w:pPr>
          <w:hyperlink w:anchor="_Toc124260288" w:history="1">
            <w:r w:rsidRPr="00046844">
              <w:rPr>
                <w:rStyle w:val="Hipervnculo"/>
                <w:b/>
                <w:bCs/>
                <w:noProof/>
                <w:color w:val="767171"/>
              </w:rPr>
              <w:t>5.4</w:t>
            </w:r>
            <w:r w:rsidRPr="00046844">
              <w:rPr>
                <w:rFonts w:asciiTheme="minorHAnsi" w:eastAsiaTheme="minorEastAsia" w:hAnsiTheme="minorHAnsi" w:cstheme="minorBidi"/>
                <w:noProof/>
                <w:color w:val="767171"/>
                <w:lang w:eastAsia="es-DO"/>
              </w:rPr>
              <w:tab/>
            </w:r>
            <w:r w:rsidRPr="00046844">
              <w:rPr>
                <w:rStyle w:val="Hipervnculo"/>
                <w:noProof/>
                <w:color w:val="767171"/>
              </w:rPr>
              <w:t>Resultado mediciones del portal de transparencia</w:t>
            </w:r>
            <w:r w:rsidRPr="00046844">
              <w:rPr>
                <w:rStyle w:val="Hipervnculo"/>
                <w:b/>
                <w:bCs/>
                <w:noProof/>
                <w:color w:val="767171"/>
              </w:rPr>
              <w:t>.</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_Toc124260288 \h </w:instrText>
            </w:r>
            <w:r w:rsidRPr="00046844">
              <w:rPr>
                <w:noProof/>
                <w:webHidden/>
                <w:color w:val="767171"/>
              </w:rPr>
            </w:r>
            <w:r w:rsidRPr="00046844">
              <w:rPr>
                <w:noProof/>
                <w:webHidden/>
                <w:color w:val="767171"/>
              </w:rPr>
              <w:fldChar w:fldCharType="separate"/>
            </w:r>
            <w:r w:rsidRPr="00046844">
              <w:rPr>
                <w:noProof/>
                <w:webHidden/>
                <w:color w:val="767171"/>
              </w:rPr>
              <w:t>40</w:t>
            </w:r>
            <w:r w:rsidRPr="00046844">
              <w:rPr>
                <w:noProof/>
                <w:webHidden/>
                <w:color w:val="767171"/>
              </w:rPr>
              <w:fldChar w:fldCharType="end"/>
            </w:r>
          </w:hyperlink>
        </w:p>
        <w:p w14:paraId="4D9DE1BC" w14:textId="13DF0CFC" w:rsidR="00046844" w:rsidRPr="00046844" w:rsidRDefault="00046844">
          <w:pPr>
            <w:pStyle w:val="TDC1"/>
            <w:rPr>
              <w:rFonts w:asciiTheme="minorHAnsi" w:eastAsiaTheme="minorEastAsia" w:hAnsiTheme="minorHAnsi" w:cstheme="minorBidi"/>
              <w:b w:val="0"/>
              <w:bCs w:val="0"/>
              <w:lang w:eastAsia="es-DO"/>
            </w:rPr>
          </w:pPr>
          <w:hyperlink w:anchor="_Toc124260289" w:history="1">
            <w:r w:rsidRPr="00046844">
              <w:rPr>
                <w:rStyle w:val="Hipervnculo"/>
                <w:color w:val="767171"/>
              </w:rPr>
              <w:t>VI.</w:t>
            </w:r>
            <w:r w:rsidRPr="00046844">
              <w:rPr>
                <w:rFonts w:asciiTheme="minorHAnsi" w:eastAsiaTheme="minorEastAsia" w:hAnsiTheme="minorHAnsi" w:cstheme="minorBidi"/>
                <w:b w:val="0"/>
                <w:bCs w:val="0"/>
                <w:lang w:eastAsia="es-DO"/>
              </w:rPr>
              <w:tab/>
            </w:r>
            <w:r w:rsidRPr="00046844">
              <w:rPr>
                <w:rStyle w:val="Hipervnculo"/>
                <w:color w:val="767171"/>
              </w:rPr>
              <w:t>PROYECCIONES AL PRÓXIMO AÑO</w:t>
            </w:r>
            <w:r w:rsidRPr="00046844">
              <w:rPr>
                <w:webHidden/>
              </w:rPr>
              <w:tab/>
            </w:r>
            <w:r w:rsidRPr="00046844">
              <w:rPr>
                <w:webHidden/>
              </w:rPr>
              <w:fldChar w:fldCharType="begin"/>
            </w:r>
            <w:r w:rsidRPr="00046844">
              <w:rPr>
                <w:webHidden/>
              </w:rPr>
              <w:instrText xml:space="preserve"> PAGEREF _Toc124260289 \h </w:instrText>
            </w:r>
            <w:r w:rsidRPr="00046844">
              <w:rPr>
                <w:webHidden/>
              </w:rPr>
            </w:r>
            <w:r w:rsidRPr="00046844">
              <w:rPr>
                <w:webHidden/>
              </w:rPr>
              <w:fldChar w:fldCharType="separate"/>
            </w:r>
            <w:r w:rsidRPr="00046844">
              <w:rPr>
                <w:webHidden/>
              </w:rPr>
              <w:t>41</w:t>
            </w:r>
            <w:r w:rsidRPr="00046844">
              <w:rPr>
                <w:webHidden/>
              </w:rPr>
              <w:fldChar w:fldCharType="end"/>
            </w:r>
          </w:hyperlink>
        </w:p>
        <w:p w14:paraId="3CE9D738" w14:textId="09DCB9C6" w:rsidR="00046844" w:rsidRPr="00046844" w:rsidRDefault="00046844">
          <w:pPr>
            <w:pStyle w:val="TDC2"/>
            <w:tabs>
              <w:tab w:val="left" w:pos="880"/>
              <w:tab w:val="right" w:leader="dot" w:pos="7910"/>
            </w:tabs>
            <w:rPr>
              <w:rFonts w:asciiTheme="minorHAnsi" w:eastAsiaTheme="minorEastAsia" w:hAnsiTheme="minorHAnsi" w:cstheme="minorBidi"/>
              <w:noProof/>
              <w:color w:val="767171"/>
              <w:lang w:eastAsia="es-DO"/>
            </w:rPr>
          </w:pPr>
          <w:hyperlink w:anchor="_Toc124260290" w:history="1">
            <w:r w:rsidRPr="00046844">
              <w:rPr>
                <w:rStyle w:val="Hipervnculo"/>
                <w:noProof/>
                <w:color w:val="767171"/>
              </w:rPr>
              <w:t>6.1</w:t>
            </w:r>
            <w:r w:rsidRPr="00046844">
              <w:rPr>
                <w:rFonts w:asciiTheme="minorHAnsi" w:eastAsiaTheme="minorEastAsia" w:hAnsiTheme="minorHAnsi" w:cstheme="minorBidi"/>
                <w:noProof/>
                <w:color w:val="767171"/>
                <w:lang w:eastAsia="es-DO"/>
              </w:rPr>
              <w:tab/>
            </w:r>
            <w:r w:rsidRPr="00046844">
              <w:rPr>
                <w:rStyle w:val="Hipervnculo"/>
                <w:noProof/>
                <w:color w:val="767171"/>
              </w:rPr>
              <w:t>Objetivos estratégicos 2023</w:t>
            </w:r>
            <w:r w:rsidRPr="00046844">
              <w:rPr>
                <w:noProof/>
                <w:webHidden/>
                <w:color w:val="767171"/>
              </w:rPr>
              <w:tab/>
            </w:r>
            <w:r w:rsidRPr="00046844">
              <w:rPr>
                <w:noProof/>
                <w:webHidden/>
                <w:color w:val="767171"/>
              </w:rPr>
              <w:fldChar w:fldCharType="begin"/>
            </w:r>
            <w:r w:rsidRPr="00046844">
              <w:rPr>
                <w:noProof/>
                <w:webHidden/>
                <w:color w:val="767171"/>
              </w:rPr>
              <w:instrText xml:space="preserve"> PAGEREF _Toc124260290 \h </w:instrText>
            </w:r>
            <w:r w:rsidRPr="00046844">
              <w:rPr>
                <w:noProof/>
                <w:webHidden/>
                <w:color w:val="767171"/>
              </w:rPr>
            </w:r>
            <w:r w:rsidRPr="00046844">
              <w:rPr>
                <w:noProof/>
                <w:webHidden/>
                <w:color w:val="767171"/>
              </w:rPr>
              <w:fldChar w:fldCharType="separate"/>
            </w:r>
            <w:r w:rsidRPr="00046844">
              <w:rPr>
                <w:noProof/>
                <w:webHidden/>
                <w:color w:val="767171"/>
              </w:rPr>
              <w:t>41</w:t>
            </w:r>
            <w:r w:rsidRPr="00046844">
              <w:rPr>
                <w:noProof/>
                <w:webHidden/>
                <w:color w:val="767171"/>
              </w:rPr>
              <w:fldChar w:fldCharType="end"/>
            </w:r>
          </w:hyperlink>
        </w:p>
        <w:p w14:paraId="71F244BA" w14:textId="418F80F1" w:rsidR="00046844" w:rsidRDefault="00046844">
          <w:pPr>
            <w:pStyle w:val="TDC1"/>
            <w:rPr>
              <w:rFonts w:asciiTheme="minorHAnsi" w:eastAsiaTheme="minorEastAsia" w:hAnsiTheme="minorHAnsi" w:cstheme="minorBidi"/>
              <w:b w:val="0"/>
              <w:bCs w:val="0"/>
              <w:color w:val="auto"/>
              <w:lang w:eastAsia="es-DO"/>
            </w:rPr>
          </w:pPr>
          <w:hyperlink w:anchor="_Toc124260291" w:history="1">
            <w:r w:rsidRPr="00046844">
              <w:rPr>
                <w:rStyle w:val="Hipervnculo"/>
                <w:color w:val="767171"/>
              </w:rPr>
              <w:t>VII.</w:t>
            </w:r>
            <w:r w:rsidRPr="00046844">
              <w:rPr>
                <w:rFonts w:asciiTheme="minorHAnsi" w:eastAsiaTheme="minorEastAsia" w:hAnsiTheme="minorHAnsi" w:cstheme="minorBidi"/>
                <w:b w:val="0"/>
                <w:bCs w:val="0"/>
                <w:lang w:eastAsia="es-DO"/>
              </w:rPr>
              <w:tab/>
            </w:r>
            <w:r w:rsidRPr="00046844">
              <w:rPr>
                <w:rStyle w:val="Hipervnculo"/>
                <w:color w:val="767171"/>
              </w:rPr>
              <w:t>ANEXOS</w:t>
            </w:r>
            <w:r w:rsidRPr="00046844">
              <w:rPr>
                <w:webHidden/>
              </w:rPr>
              <w:tab/>
            </w:r>
            <w:r w:rsidRPr="00046844">
              <w:rPr>
                <w:webHidden/>
              </w:rPr>
              <w:fldChar w:fldCharType="begin"/>
            </w:r>
            <w:r w:rsidRPr="00046844">
              <w:rPr>
                <w:webHidden/>
              </w:rPr>
              <w:instrText xml:space="preserve"> PAGEREF _Toc124260291 \h </w:instrText>
            </w:r>
            <w:r w:rsidRPr="00046844">
              <w:rPr>
                <w:webHidden/>
              </w:rPr>
            </w:r>
            <w:r w:rsidRPr="00046844">
              <w:rPr>
                <w:webHidden/>
              </w:rPr>
              <w:fldChar w:fldCharType="separate"/>
            </w:r>
            <w:r w:rsidRPr="00046844">
              <w:rPr>
                <w:webHidden/>
              </w:rPr>
              <w:t>46</w:t>
            </w:r>
            <w:r w:rsidRPr="00046844">
              <w:rPr>
                <w:webHidden/>
              </w:rPr>
              <w:fldChar w:fldCharType="end"/>
            </w:r>
          </w:hyperlink>
        </w:p>
        <w:p w14:paraId="0F03E9F8" w14:textId="7643750D" w:rsidR="00760A9B" w:rsidRDefault="00760A9B">
          <w:r w:rsidRPr="007A359A">
            <w:rPr>
              <w:b/>
              <w:bCs/>
              <w:color w:val="767171"/>
              <w:lang w:val="es-ES"/>
            </w:rPr>
            <w:fldChar w:fldCharType="end"/>
          </w:r>
        </w:p>
      </w:sdtContent>
    </w:sdt>
    <w:p w14:paraId="0FC9FD57" w14:textId="5874AE65" w:rsidR="008A435C" w:rsidRPr="006145FD" w:rsidRDefault="008A435C" w:rsidP="00571780">
      <w:pPr>
        <w:widowControl/>
        <w:numPr>
          <w:ilvl w:val="0"/>
          <w:numId w:val="1"/>
        </w:numPr>
        <w:tabs>
          <w:tab w:val="center" w:pos="360"/>
          <w:tab w:val="left" w:pos="720"/>
        </w:tabs>
        <w:autoSpaceDE/>
        <w:autoSpaceDN/>
        <w:spacing w:line="360" w:lineRule="auto"/>
        <w:ind w:left="851" w:hanging="828"/>
        <w:contextualSpacing/>
        <w:jc w:val="both"/>
        <w:rPr>
          <w:rFonts w:eastAsiaTheme="minorHAnsi"/>
          <w:color w:val="767171"/>
          <w:sz w:val="24"/>
          <w:szCs w:val="24"/>
          <w:lang w:val="es-US"/>
        </w:rPr>
      </w:pPr>
      <w:r w:rsidRPr="006145FD">
        <w:rPr>
          <w:rFonts w:eastAsiaTheme="minorHAnsi"/>
          <w:color w:val="767171"/>
          <w:sz w:val="24"/>
          <w:szCs w:val="24"/>
          <w:lang w:val="es-US"/>
        </w:rPr>
        <w:t>Índice de Gestión Presupuestaria Anual (IGP)</w:t>
      </w:r>
    </w:p>
    <w:p w14:paraId="5308B4C4" w14:textId="6C43BE32" w:rsidR="008A435C" w:rsidRPr="006145FD" w:rsidRDefault="008A435C" w:rsidP="00571780">
      <w:pPr>
        <w:widowControl/>
        <w:numPr>
          <w:ilvl w:val="0"/>
          <w:numId w:val="1"/>
        </w:numPr>
        <w:tabs>
          <w:tab w:val="center" w:pos="360"/>
          <w:tab w:val="left" w:pos="720"/>
        </w:tabs>
        <w:autoSpaceDE/>
        <w:autoSpaceDN/>
        <w:spacing w:line="360" w:lineRule="auto"/>
        <w:ind w:left="851" w:hanging="828"/>
        <w:contextualSpacing/>
        <w:jc w:val="both"/>
        <w:rPr>
          <w:rFonts w:eastAsiaTheme="minorHAnsi"/>
          <w:color w:val="767171"/>
          <w:sz w:val="24"/>
          <w:szCs w:val="24"/>
          <w:lang w:val="es-US"/>
        </w:rPr>
      </w:pPr>
      <w:r w:rsidRPr="006145FD">
        <w:rPr>
          <w:rFonts w:eastAsiaTheme="minorHAnsi"/>
          <w:color w:val="767171"/>
          <w:sz w:val="24"/>
          <w:szCs w:val="24"/>
          <w:lang w:val="es-US"/>
        </w:rPr>
        <w:t xml:space="preserve">Programación Metas Físicas y Financieras </w:t>
      </w:r>
      <w:r w:rsidR="00180F98">
        <w:rPr>
          <w:rFonts w:eastAsiaTheme="minorHAnsi"/>
          <w:color w:val="767171"/>
          <w:sz w:val="24"/>
          <w:szCs w:val="24"/>
          <w:lang w:val="es-US"/>
        </w:rPr>
        <w:t>202</w:t>
      </w:r>
      <w:r w:rsidR="006E7401">
        <w:rPr>
          <w:rFonts w:eastAsiaTheme="minorHAnsi"/>
          <w:color w:val="767171"/>
          <w:sz w:val="24"/>
          <w:szCs w:val="24"/>
          <w:lang w:val="es-US"/>
        </w:rPr>
        <w:t xml:space="preserve">3 </w:t>
      </w:r>
      <w:r w:rsidR="00A00D93" w:rsidRPr="006145FD">
        <w:rPr>
          <w:rFonts w:eastAsiaTheme="minorHAnsi"/>
          <w:color w:val="767171"/>
          <w:sz w:val="24"/>
          <w:szCs w:val="24"/>
          <w:lang w:val="es-US"/>
        </w:rPr>
        <w:t>-DIGEPRES</w:t>
      </w:r>
    </w:p>
    <w:p w14:paraId="2AD086EF" w14:textId="358AB24B" w:rsidR="008A435C" w:rsidRPr="006145FD" w:rsidRDefault="008A435C" w:rsidP="00571780">
      <w:pPr>
        <w:widowControl/>
        <w:numPr>
          <w:ilvl w:val="0"/>
          <w:numId w:val="1"/>
        </w:numPr>
        <w:tabs>
          <w:tab w:val="center" w:pos="360"/>
          <w:tab w:val="left" w:pos="720"/>
        </w:tabs>
        <w:autoSpaceDE/>
        <w:autoSpaceDN/>
        <w:spacing w:line="360" w:lineRule="auto"/>
        <w:ind w:left="851" w:hanging="828"/>
        <w:contextualSpacing/>
        <w:jc w:val="both"/>
        <w:rPr>
          <w:rFonts w:eastAsiaTheme="minorHAnsi"/>
          <w:color w:val="767171"/>
          <w:sz w:val="24"/>
          <w:szCs w:val="24"/>
          <w:lang w:val="es-US"/>
        </w:rPr>
      </w:pPr>
      <w:r w:rsidRPr="006145FD">
        <w:rPr>
          <w:rFonts w:eastAsiaTheme="minorHAnsi"/>
          <w:color w:val="767171"/>
          <w:sz w:val="24"/>
          <w:szCs w:val="24"/>
          <w:lang w:val="es-US"/>
        </w:rPr>
        <w:t>Desempeño de la Producción Institucional</w:t>
      </w:r>
    </w:p>
    <w:p w14:paraId="24E6A5F7" w14:textId="62680E08" w:rsidR="00A00D93" w:rsidRPr="00635E6D" w:rsidRDefault="00A00D93" w:rsidP="00571780">
      <w:pPr>
        <w:widowControl/>
        <w:numPr>
          <w:ilvl w:val="0"/>
          <w:numId w:val="1"/>
        </w:numPr>
        <w:tabs>
          <w:tab w:val="center" w:pos="360"/>
          <w:tab w:val="left" w:pos="720"/>
        </w:tabs>
        <w:autoSpaceDE/>
        <w:autoSpaceDN/>
        <w:spacing w:line="360" w:lineRule="auto"/>
        <w:ind w:left="851" w:hanging="828"/>
        <w:contextualSpacing/>
        <w:jc w:val="both"/>
        <w:rPr>
          <w:rFonts w:eastAsiaTheme="minorHAnsi"/>
          <w:color w:val="767171"/>
          <w:sz w:val="24"/>
          <w:szCs w:val="24"/>
          <w:lang w:val="es-US"/>
        </w:rPr>
      </w:pPr>
      <w:r w:rsidRPr="006145FD">
        <w:rPr>
          <w:color w:val="767171"/>
          <w:sz w:val="24"/>
          <w:szCs w:val="24"/>
        </w:rPr>
        <w:t xml:space="preserve">Formulario de Compras Públicas, Contrataciones y Licitaciones </w:t>
      </w:r>
      <w:r w:rsidR="00180F98">
        <w:rPr>
          <w:color w:val="767171"/>
          <w:sz w:val="24"/>
          <w:szCs w:val="24"/>
        </w:rPr>
        <w:t>2022</w:t>
      </w:r>
    </w:p>
    <w:p w14:paraId="002C84B3" w14:textId="7A99B8C8" w:rsidR="004F6FD5" w:rsidRPr="00961B61" w:rsidRDefault="00635E6D" w:rsidP="00A608F8">
      <w:pPr>
        <w:widowControl/>
        <w:numPr>
          <w:ilvl w:val="0"/>
          <w:numId w:val="1"/>
        </w:numPr>
        <w:tabs>
          <w:tab w:val="left" w:pos="284"/>
          <w:tab w:val="center" w:pos="360"/>
          <w:tab w:val="left" w:pos="720"/>
        </w:tabs>
        <w:autoSpaceDE/>
        <w:autoSpaceDN/>
        <w:spacing w:line="360" w:lineRule="auto"/>
        <w:ind w:left="0" w:firstLine="0"/>
        <w:contextualSpacing/>
        <w:jc w:val="both"/>
        <w:rPr>
          <w:rFonts w:eastAsiaTheme="minorHAnsi"/>
          <w:color w:val="767171"/>
          <w:sz w:val="24"/>
          <w:szCs w:val="24"/>
          <w:lang w:val="es-US"/>
        </w:rPr>
      </w:pPr>
      <w:r w:rsidRPr="00961B61">
        <w:rPr>
          <w:rFonts w:eastAsiaTheme="minorHAnsi"/>
          <w:color w:val="767171"/>
          <w:lang w:val="es-US"/>
        </w:rPr>
        <w:t xml:space="preserve"> </w:t>
      </w:r>
      <w:r w:rsidR="00D012B5" w:rsidRPr="00961B61">
        <w:rPr>
          <w:rFonts w:eastAsiaTheme="minorHAnsi"/>
          <w:color w:val="767171"/>
          <w:sz w:val="24"/>
          <w:szCs w:val="24"/>
          <w:lang w:val="es-US"/>
        </w:rPr>
        <w:t xml:space="preserve">Ejecución </w:t>
      </w:r>
      <w:r w:rsidR="00E54F09" w:rsidRPr="00961B61">
        <w:rPr>
          <w:rFonts w:eastAsiaTheme="minorHAnsi"/>
          <w:color w:val="767171"/>
          <w:sz w:val="24"/>
          <w:szCs w:val="24"/>
          <w:lang w:val="es-US"/>
        </w:rPr>
        <w:t xml:space="preserve">Presupuestaria </w:t>
      </w:r>
      <w:r w:rsidR="00D012B5" w:rsidRPr="00961B61">
        <w:rPr>
          <w:rFonts w:eastAsiaTheme="minorHAnsi"/>
          <w:color w:val="767171"/>
          <w:sz w:val="24"/>
          <w:szCs w:val="24"/>
          <w:lang w:val="es-US"/>
        </w:rPr>
        <w:t>por Objeto del Gasto</w:t>
      </w:r>
      <w:r w:rsidR="00E54F09" w:rsidRPr="00961B61">
        <w:rPr>
          <w:rFonts w:eastAsiaTheme="minorHAnsi"/>
          <w:color w:val="767171"/>
          <w:sz w:val="24"/>
          <w:szCs w:val="24"/>
          <w:lang w:val="es-US"/>
        </w:rPr>
        <w:t xml:space="preserve"> </w:t>
      </w:r>
      <w:r w:rsidR="00180F98" w:rsidRPr="00961B61">
        <w:rPr>
          <w:rFonts w:eastAsiaTheme="minorHAnsi"/>
          <w:color w:val="767171"/>
          <w:sz w:val="24"/>
          <w:szCs w:val="24"/>
          <w:lang w:val="es-US"/>
        </w:rPr>
        <w:t>2022</w:t>
      </w:r>
    </w:p>
    <w:p w14:paraId="7652B788" w14:textId="3A8BC912" w:rsidR="00961B61" w:rsidRPr="00961B61" w:rsidRDefault="00961B61" w:rsidP="00A608F8">
      <w:pPr>
        <w:widowControl/>
        <w:numPr>
          <w:ilvl w:val="0"/>
          <w:numId w:val="1"/>
        </w:numPr>
        <w:tabs>
          <w:tab w:val="left" w:pos="284"/>
          <w:tab w:val="center" w:pos="360"/>
          <w:tab w:val="left" w:pos="720"/>
        </w:tabs>
        <w:autoSpaceDE/>
        <w:autoSpaceDN/>
        <w:spacing w:line="360" w:lineRule="auto"/>
        <w:ind w:left="0" w:firstLine="0"/>
        <w:contextualSpacing/>
        <w:jc w:val="both"/>
        <w:rPr>
          <w:rFonts w:eastAsiaTheme="minorHAnsi"/>
          <w:color w:val="767171"/>
          <w:sz w:val="24"/>
          <w:szCs w:val="24"/>
          <w:lang w:val="es-US"/>
        </w:rPr>
      </w:pPr>
      <w:r>
        <w:rPr>
          <w:rFonts w:eastAsiaTheme="minorHAnsi"/>
          <w:color w:val="767171"/>
          <w:sz w:val="24"/>
          <w:szCs w:val="24"/>
          <w:lang w:val="es-US"/>
        </w:rPr>
        <w:t xml:space="preserve"> </w:t>
      </w:r>
      <w:r w:rsidRPr="00961B61">
        <w:rPr>
          <w:rFonts w:eastAsiaTheme="minorHAnsi"/>
          <w:color w:val="767171"/>
          <w:sz w:val="24"/>
          <w:szCs w:val="24"/>
          <w:lang w:val="es-US"/>
        </w:rPr>
        <w:t>Estadísticas de Transferencias</w:t>
      </w:r>
    </w:p>
    <w:p w14:paraId="163D89D6" w14:textId="0CE97E25" w:rsidR="00D012B5" w:rsidRPr="006145FD" w:rsidRDefault="00D012B5" w:rsidP="00D012B5">
      <w:pPr>
        <w:pStyle w:val="Textoindependiente"/>
        <w:widowControl/>
        <w:numPr>
          <w:ilvl w:val="0"/>
          <w:numId w:val="1"/>
        </w:numPr>
        <w:tabs>
          <w:tab w:val="center" w:pos="360"/>
          <w:tab w:val="left" w:pos="720"/>
          <w:tab w:val="left" w:pos="1276"/>
        </w:tabs>
        <w:autoSpaceDE/>
        <w:autoSpaceDN/>
        <w:spacing w:line="360" w:lineRule="auto"/>
        <w:ind w:hanging="1280"/>
        <w:jc w:val="both"/>
        <w:rPr>
          <w:rFonts w:eastAsiaTheme="minorHAnsi"/>
          <w:color w:val="767171"/>
          <w:lang w:val="es-US"/>
        </w:rPr>
      </w:pPr>
      <w:r w:rsidRPr="006145FD">
        <w:rPr>
          <w:rFonts w:eastAsiaTheme="minorHAnsi"/>
          <w:color w:val="767171"/>
          <w:lang w:val="es-US"/>
        </w:rPr>
        <w:t xml:space="preserve">Análisis Resultados SISMAP </w:t>
      </w:r>
      <w:r w:rsidR="00180F98">
        <w:rPr>
          <w:rFonts w:eastAsiaTheme="minorHAnsi"/>
          <w:color w:val="767171"/>
          <w:lang w:val="es-US"/>
        </w:rPr>
        <w:t>2022</w:t>
      </w:r>
    </w:p>
    <w:p w14:paraId="3EF3E2CE" w14:textId="2639F5A6" w:rsidR="00723428" w:rsidRPr="006145FD" w:rsidRDefault="00723428" w:rsidP="0023675A">
      <w:pPr>
        <w:pStyle w:val="Textoindependiente"/>
        <w:widowControl/>
        <w:numPr>
          <w:ilvl w:val="0"/>
          <w:numId w:val="1"/>
        </w:numPr>
        <w:tabs>
          <w:tab w:val="center" w:pos="360"/>
          <w:tab w:val="left" w:pos="720"/>
        </w:tabs>
        <w:autoSpaceDE/>
        <w:autoSpaceDN/>
        <w:spacing w:line="360" w:lineRule="auto"/>
        <w:ind w:left="851" w:hanging="851"/>
        <w:jc w:val="both"/>
        <w:rPr>
          <w:rFonts w:eastAsiaTheme="minorHAnsi"/>
          <w:color w:val="767171"/>
          <w:lang w:val="es-US"/>
        </w:rPr>
      </w:pPr>
      <w:r w:rsidRPr="006145FD">
        <w:rPr>
          <w:rFonts w:eastAsiaTheme="minorHAnsi"/>
          <w:color w:val="767171"/>
          <w:lang w:val="es-US"/>
        </w:rPr>
        <w:t>Plan de Compras</w:t>
      </w:r>
    </w:p>
    <w:p w14:paraId="588D4744" w14:textId="77777777" w:rsidR="00723428" w:rsidRPr="006145FD" w:rsidRDefault="00723428" w:rsidP="00723428">
      <w:pPr>
        <w:pStyle w:val="Textoindependiente"/>
        <w:widowControl/>
        <w:tabs>
          <w:tab w:val="center" w:pos="360"/>
          <w:tab w:val="left" w:pos="720"/>
          <w:tab w:val="left" w:pos="1276"/>
        </w:tabs>
        <w:autoSpaceDE/>
        <w:autoSpaceDN/>
        <w:spacing w:line="360" w:lineRule="auto"/>
        <w:ind w:left="1280"/>
        <w:jc w:val="both"/>
        <w:rPr>
          <w:rFonts w:eastAsiaTheme="minorHAnsi"/>
          <w:color w:val="767171"/>
          <w:lang w:val="es-US"/>
        </w:rPr>
      </w:pPr>
    </w:p>
    <w:p w14:paraId="15D7A7BE" w14:textId="6CAECEEC" w:rsidR="00FC3F6D" w:rsidRDefault="00FC3F6D" w:rsidP="00FC3F6D">
      <w:pPr>
        <w:pStyle w:val="Textoindependiente"/>
        <w:spacing w:before="86"/>
        <w:ind w:right="-18"/>
        <w:outlineLvl w:val="1"/>
        <w:rPr>
          <w:b/>
          <w:bCs/>
          <w:color w:val="767171"/>
          <w:sz w:val="28"/>
          <w:szCs w:val="28"/>
        </w:rPr>
      </w:pPr>
      <w:bookmarkStart w:id="1" w:name="_Toc87530990"/>
      <w:bookmarkStart w:id="2" w:name="_Hlk91151420"/>
    </w:p>
    <w:p w14:paraId="094514FF" w14:textId="3A43256C" w:rsidR="00760A9B" w:rsidRDefault="00760A9B" w:rsidP="00FC3F6D">
      <w:pPr>
        <w:pStyle w:val="Textoindependiente"/>
        <w:spacing w:before="86"/>
        <w:ind w:right="-18"/>
        <w:outlineLvl w:val="1"/>
        <w:rPr>
          <w:b/>
          <w:bCs/>
          <w:color w:val="767171"/>
          <w:sz w:val="28"/>
          <w:szCs w:val="28"/>
        </w:rPr>
      </w:pPr>
    </w:p>
    <w:p w14:paraId="3CFF6F36" w14:textId="2E5A2F54" w:rsidR="00760A9B" w:rsidRDefault="00760A9B" w:rsidP="00FC3F6D">
      <w:pPr>
        <w:pStyle w:val="Textoindependiente"/>
        <w:spacing w:before="86"/>
        <w:ind w:right="-18"/>
        <w:outlineLvl w:val="1"/>
        <w:rPr>
          <w:b/>
          <w:bCs/>
          <w:color w:val="767171"/>
          <w:sz w:val="28"/>
          <w:szCs w:val="28"/>
        </w:rPr>
      </w:pPr>
    </w:p>
    <w:p w14:paraId="54D672A5" w14:textId="41F90892" w:rsidR="00760A9B" w:rsidRDefault="00760A9B" w:rsidP="00FC3F6D">
      <w:pPr>
        <w:pStyle w:val="Textoindependiente"/>
        <w:spacing w:before="86"/>
        <w:ind w:right="-18"/>
        <w:outlineLvl w:val="1"/>
        <w:rPr>
          <w:b/>
          <w:bCs/>
          <w:color w:val="767171"/>
          <w:sz w:val="28"/>
          <w:szCs w:val="28"/>
        </w:rPr>
      </w:pPr>
    </w:p>
    <w:p w14:paraId="09CAA0B5" w14:textId="3D840729" w:rsidR="00760A9B" w:rsidRDefault="00760A9B" w:rsidP="00FC3F6D">
      <w:pPr>
        <w:pStyle w:val="Textoindependiente"/>
        <w:spacing w:before="86"/>
        <w:ind w:right="-18"/>
        <w:outlineLvl w:val="1"/>
        <w:rPr>
          <w:b/>
          <w:bCs/>
          <w:color w:val="767171"/>
          <w:sz w:val="28"/>
          <w:szCs w:val="28"/>
        </w:rPr>
      </w:pPr>
    </w:p>
    <w:p w14:paraId="0D138DB5" w14:textId="42301C1D" w:rsidR="00760A9B" w:rsidRDefault="00760A9B" w:rsidP="00FC3F6D">
      <w:pPr>
        <w:pStyle w:val="Textoindependiente"/>
        <w:spacing w:before="86"/>
        <w:ind w:right="-18"/>
        <w:outlineLvl w:val="1"/>
        <w:rPr>
          <w:b/>
          <w:bCs/>
          <w:color w:val="767171"/>
          <w:sz w:val="28"/>
          <w:szCs w:val="28"/>
        </w:rPr>
      </w:pPr>
    </w:p>
    <w:p w14:paraId="4AB369B0" w14:textId="5FEA6704" w:rsidR="00760A9B" w:rsidRDefault="00760A9B" w:rsidP="00FC3F6D">
      <w:pPr>
        <w:pStyle w:val="Textoindependiente"/>
        <w:spacing w:before="86"/>
        <w:ind w:right="-18"/>
        <w:outlineLvl w:val="1"/>
        <w:rPr>
          <w:b/>
          <w:bCs/>
          <w:color w:val="767171"/>
          <w:sz w:val="28"/>
          <w:szCs w:val="28"/>
        </w:rPr>
      </w:pPr>
    </w:p>
    <w:p w14:paraId="3E7EFBBD" w14:textId="288C6218" w:rsidR="00760A9B" w:rsidRDefault="00760A9B" w:rsidP="00FC3F6D">
      <w:pPr>
        <w:pStyle w:val="Textoindependiente"/>
        <w:spacing w:before="86"/>
        <w:ind w:right="-18"/>
        <w:outlineLvl w:val="1"/>
        <w:rPr>
          <w:b/>
          <w:bCs/>
          <w:color w:val="767171"/>
          <w:sz w:val="28"/>
          <w:szCs w:val="28"/>
        </w:rPr>
      </w:pPr>
    </w:p>
    <w:p w14:paraId="2C9C03CB" w14:textId="784A4AC0" w:rsidR="00760A9B" w:rsidRDefault="00760A9B" w:rsidP="00FC3F6D">
      <w:pPr>
        <w:pStyle w:val="Textoindependiente"/>
        <w:spacing w:before="86"/>
        <w:ind w:right="-18"/>
        <w:outlineLvl w:val="1"/>
        <w:rPr>
          <w:b/>
          <w:bCs/>
          <w:color w:val="767171"/>
          <w:sz w:val="28"/>
          <w:szCs w:val="28"/>
        </w:rPr>
      </w:pPr>
    </w:p>
    <w:p w14:paraId="552296F1" w14:textId="21408B24" w:rsidR="00760A9B" w:rsidRDefault="00760A9B" w:rsidP="00FC3F6D">
      <w:pPr>
        <w:pStyle w:val="Textoindependiente"/>
        <w:spacing w:before="86"/>
        <w:ind w:right="-18"/>
        <w:outlineLvl w:val="1"/>
        <w:rPr>
          <w:b/>
          <w:bCs/>
          <w:color w:val="767171"/>
          <w:sz w:val="28"/>
          <w:szCs w:val="28"/>
        </w:rPr>
      </w:pPr>
    </w:p>
    <w:p w14:paraId="4426AEC8" w14:textId="1B0C0C2B" w:rsidR="007A359A" w:rsidRDefault="007A359A" w:rsidP="00FC3F6D">
      <w:pPr>
        <w:pStyle w:val="Textoindependiente"/>
        <w:spacing w:before="86"/>
        <w:ind w:right="-18"/>
        <w:outlineLvl w:val="1"/>
        <w:rPr>
          <w:b/>
          <w:bCs/>
          <w:color w:val="767171"/>
          <w:sz w:val="28"/>
          <w:szCs w:val="28"/>
        </w:rPr>
      </w:pPr>
    </w:p>
    <w:p w14:paraId="383B9B79" w14:textId="61C8403B" w:rsidR="007A359A" w:rsidRDefault="007A359A" w:rsidP="00FC3F6D">
      <w:pPr>
        <w:pStyle w:val="Textoindependiente"/>
        <w:spacing w:before="86"/>
        <w:ind w:right="-18"/>
        <w:outlineLvl w:val="1"/>
        <w:rPr>
          <w:b/>
          <w:bCs/>
          <w:color w:val="767171"/>
          <w:sz w:val="28"/>
          <w:szCs w:val="28"/>
        </w:rPr>
      </w:pPr>
    </w:p>
    <w:p w14:paraId="5A54F804" w14:textId="08BB9077" w:rsidR="007A359A" w:rsidRDefault="007A359A" w:rsidP="00FC3F6D">
      <w:pPr>
        <w:pStyle w:val="Textoindependiente"/>
        <w:spacing w:before="86"/>
        <w:ind w:right="-18"/>
        <w:outlineLvl w:val="1"/>
        <w:rPr>
          <w:b/>
          <w:bCs/>
          <w:color w:val="767171"/>
          <w:sz w:val="28"/>
          <w:szCs w:val="28"/>
        </w:rPr>
      </w:pPr>
    </w:p>
    <w:p w14:paraId="1EA1E4FF" w14:textId="43DAD437" w:rsidR="007A359A" w:rsidRDefault="007A359A" w:rsidP="00FC3F6D">
      <w:pPr>
        <w:pStyle w:val="Textoindependiente"/>
        <w:spacing w:before="86"/>
        <w:ind w:right="-18"/>
        <w:outlineLvl w:val="1"/>
        <w:rPr>
          <w:b/>
          <w:bCs/>
          <w:color w:val="767171"/>
          <w:sz w:val="28"/>
          <w:szCs w:val="28"/>
        </w:rPr>
      </w:pPr>
    </w:p>
    <w:p w14:paraId="3D0C2A0E" w14:textId="16B64064" w:rsidR="007A359A" w:rsidRDefault="007A359A" w:rsidP="00FC3F6D">
      <w:pPr>
        <w:pStyle w:val="Textoindependiente"/>
        <w:spacing w:before="86"/>
        <w:ind w:right="-18"/>
        <w:outlineLvl w:val="1"/>
        <w:rPr>
          <w:b/>
          <w:bCs/>
          <w:color w:val="767171"/>
          <w:sz w:val="28"/>
          <w:szCs w:val="28"/>
        </w:rPr>
      </w:pPr>
    </w:p>
    <w:p w14:paraId="68D105FB" w14:textId="35DF5D3A" w:rsidR="007A359A" w:rsidRDefault="007A359A" w:rsidP="00FC3F6D">
      <w:pPr>
        <w:pStyle w:val="Textoindependiente"/>
        <w:spacing w:before="86"/>
        <w:ind w:right="-18"/>
        <w:outlineLvl w:val="1"/>
        <w:rPr>
          <w:b/>
          <w:bCs/>
          <w:color w:val="767171"/>
          <w:sz w:val="28"/>
          <w:szCs w:val="28"/>
        </w:rPr>
      </w:pPr>
    </w:p>
    <w:p w14:paraId="55085B40" w14:textId="3CA196A5" w:rsidR="007A359A" w:rsidRDefault="007A359A" w:rsidP="00FC3F6D">
      <w:pPr>
        <w:pStyle w:val="Textoindependiente"/>
        <w:spacing w:before="86"/>
        <w:ind w:right="-18"/>
        <w:outlineLvl w:val="1"/>
        <w:rPr>
          <w:b/>
          <w:bCs/>
          <w:color w:val="767171"/>
          <w:sz w:val="28"/>
          <w:szCs w:val="28"/>
        </w:rPr>
      </w:pPr>
    </w:p>
    <w:p w14:paraId="1E1CFD1A" w14:textId="77777777" w:rsidR="007A359A" w:rsidRDefault="007A359A" w:rsidP="00FC3F6D">
      <w:pPr>
        <w:pStyle w:val="Textoindependiente"/>
        <w:spacing w:before="86"/>
        <w:ind w:right="-18"/>
        <w:outlineLvl w:val="1"/>
        <w:rPr>
          <w:b/>
          <w:bCs/>
          <w:color w:val="767171"/>
          <w:sz w:val="28"/>
          <w:szCs w:val="28"/>
        </w:rPr>
      </w:pPr>
    </w:p>
    <w:p w14:paraId="0EA5AA46" w14:textId="77777777" w:rsidR="00760A9B" w:rsidRDefault="00760A9B" w:rsidP="00FC3F6D">
      <w:pPr>
        <w:pStyle w:val="Textoindependiente"/>
        <w:spacing w:before="86"/>
        <w:ind w:right="-18"/>
        <w:outlineLvl w:val="1"/>
        <w:rPr>
          <w:b/>
          <w:bCs/>
          <w:color w:val="767171"/>
          <w:sz w:val="28"/>
          <w:szCs w:val="28"/>
        </w:rPr>
      </w:pPr>
    </w:p>
    <w:p w14:paraId="39BB7C84" w14:textId="2383E43C" w:rsidR="00506BD5" w:rsidRDefault="00506BD5" w:rsidP="00A42CEE">
      <w:pPr>
        <w:pStyle w:val="Textoindependiente"/>
        <w:spacing w:before="86"/>
        <w:ind w:right="-18"/>
        <w:jc w:val="center"/>
        <w:outlineLvl w:val="0"/>
        <w:rPr>
          <w:b/>
          <w:bCs/>
          <w:color w:val="767171"/>
          <w:sz w:val="28"/>
          <w:szCs w:val="28"/>
        </w:rPr>
      </w:pPr>
      <w:bookmarkStart w:id="3" w:name="_Toc124260261"/>
      <w:r>
        <w:rPr>
          <w:b/>
          <w:bCs/>
          <w:color w:val="767171"/>
          <w:sz w:val="28"/>
          <w:szCs w:val="28"/>
        </w:rPr>
        <w:lastRenderedPageBreak/>
        <w:t>PRESENTACIÓN</w:t>
      </w:r>
      <w:bookmarkEnd w:id="3"/>
    </w:p>
    <w:p w14:paraId="425DF545" w14:textId="67D8DD8F" w:rsidR="00BC55E1" w:rsidRDefault="009B4617" w:rsidP="00760A9B">
      <w:pPr>
        <w:pStyle w:val="Textoindependiente"/>
        <w:spacing w:before="86"/>
        <w:ind w:right="-18"/>
        <w:jc w:val="center"/>
        <w:rPr>
          <w:b/>
          <w:bCs/>
          <w:color w:val="767171"/>
          <w:sz w:val="28"/>
          <w:szCs w:val="28"/>
        </w:rPr>
      </w:pPr>
      <w:r>
        <w:rPr>
          <w:b/>
          <w:bCs/>
          <w:noProof/>
          <w:color w:val="767171"/>
          <w:sz w:val="28"/>
          <w:szCs w:val="28"/>
        </w:rPr>
        <w:drawing>
          <wp:inline distT="0" distB="0" distL="0" distR="0" wp14:anchorId="195F2475" wp14:editId="4C760CE0">
            <wp:extent cx="908685" cy="36830"/>
            <wp:effectExtent l="0" t="0" r="5715" b="127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8685" cy="36830"/>
                    </a:xfrm>
                    <a:prstGeom prst="rect">
                      <a:avLst/>
                    </a:prstGeom>
                    <a:noFill/>
                  </pic:spPr>
                </pic:pic>
              </a:graphicData>
            </a:graphic>
          </wp:inline>
        </w:drawing>
      </w:r>
    </w:p>
    <w:p w14:paraId="5B77EDAD" w14:textId="77777777" w:rsidR="009B4617" w:rsidRDefault="009B4617" w:rsidP="00BC55E1">
      <w:pPr>
        <w:pStyle w:val="Textoindependiente"/>
        <w:spacing w:line="360" w:lineRule="auto"/>
        <w:ind w:right="-17"/>
        <w:jc w:val="both"/>
        <w:outlineLvl w:val="1"/>
        <w:rPr>
          <w:color w:val="767171"/>
        </w:rPr>
      </w:pPr>
    </w:p>
    <w:p w14:paraId="2A8ED735" w14:textId="22E5E95B" w:rsidR="00BC55E1" w:rsidRPr="00BC55E1" w:rsidRDefault="00BC55E1" w:rsidP="00760A9B">
      <w:pPr>
        <w:pStyle w:val="Textoindependiente"/>
        <w:spacing w:line="360" w:lineRule="auto"/>
        <w:ind w:right="-17"/>
        <w:jc w:val="both"/>
        <w:rPr>
          <w:color w:val="767171"/>
        </w:rPr>
      </w:pPr>
      <w:r w:rsidRPr="00BC55E1">
        <w:rPr>
          <w:color w:val="767171"/>
        </w:rPr>
        <w:t>El Consejo Nacional de Investigaciones Agropecuarias y Forestales (CONIAF) fue creado mediante el decreto 687-00, de fecha 2 de septiembre de 2000 y en la actualidad se rige por la ley 251-12. Se instituye como el ente cohesionador y articulador de mayor jerarquía del Sistema Nacional de Investigaciones Agropecuarias y Forestales (SINIAF).</w:t>
      </w:r>
    </w:p>
    <w:p w14:paraId="44E2C773" w14:textId="77777777" w:rsidR="00BC55E1" w:rsidRPr="00BC55E1" w:rsidRDefault="00BC55E1" w:rsidP="00760A9B">
      <w:pPr>
        <w:pStyle w:val="Textoindependiente"/>
        <w:spacing w:line="360" w:lineRule="auto"/>
        <w:ind w:right="-17"/>
        <w:jc w:val="both"/>
        <w:rPr>
          <w:color w:val="767171"/>
        </w:rPr>
      </w:pPr>
    </w:p>
    <w:p w14:paraId="4B0A4D49" w14:textId="77777777" w:rsidR="00BC55E1" w:rsidRPr="00BC55E1" w:rsidRDefault="00BC55E1" w:rsidP="00760A9B">
      <w:pPr>
        <w:pStyle w:val="Textoindependiente"/>
        <w:spacing w:line="360" w:lineRule="auto"/>
        <w:ind w:right="-17"/>
        <w:jc w:val="both"/>
        <w:rPr>
          <w:color w:val="767171"/>
        </w:rPr>
      </w:pPr>
      <w:r w:rsidRPr="00BC55E1">
        <w:rPr>
          <w:color w:val="767171"/>
        </w:rPr>
        <w:t>La Memoria de Gestión del año 2022, enmarcada en el Plan Sectorial 2020-2030 del Ministerio de Agricultura (MA), Ley 01-12 (Estrategia Nacional de Desarrollo) y los Objetivos de Desarrollo Sostenible, recoge los principales resultados y logros obtenidos durante dicho año, los cuales se desarrollaron de acuerdo con los lineamientos operacionales de su Plan Estratégico Institucional.</w:t>
      </w:r>
    </w:p>
    <w:p w14:paraId="6543C06F" w14:textId="77777777" w:rsidR="00BC55E1" w:rsidRPr="00BC55E1" w:rsidRDefault="00BC55E1" w:rsidP="00760A9B">
      <w:pPr>
        <w:pStyle w:val="Textoindependiente"/>
        <w:spacing w:line="360" w:lineRule="auto"/>
        <w:ind w:right="-17"/>
        <w:jc w:val="both"/>
        <w:rPr>
          <w:color w:val="767171"/>
        </w:rPr>
      </w:pPr>
    </w:p>
    <w:p w14:paraId="733A5722" w14:textId="77777777" w:rsidR="00BC55E1" w:rsidRPr="00BC55E1" w:rsidRDefault="00BC55E1" w:rsidP="00760A9B">
      <w:pPr>
        <w:pStyle w:val="Textoindependiente"/>
        <w:spacing w:line="360" w:lineRule="auto"/>
        <w:ind w:right="-17"/>
        <w:jc w:val="both"/>
        <w:rPr>
          <w:color w:val="767171"/>
        </w:rPr>
      </w:pPr>
      <w:r w:rsidRPr="00BC55E1">
        <w:rPr>
          <w:color w:val="767171"/>
        </w:rPr>
        <w:t>El ámbito de actuación de la institución está enmarcado dentro de los siguientes objetivos estratégicos:</w:t>
      </w:r>
    </w:p>
    <w:p w14:paraId="202DBA60" w14:textId="77777777" w:rsidR="00BC55E1" w:rsidRPr="00BC55E1" w:rsidRDefault="00BC55E1" w:rsidP="00760A9B">
      <w:pPr>
        <w:pStyle w:val="Textoindependiente"/>
        <w:spacing w:line="360" w:lineRule="auto"/>
        <w:ind w:right="-17"/>
        <w:jc w:val="both"/>
        <w:rPr>
          <w:color w:val="767171"/>
        </w:rPr>
      </w:pPr>
    </w:p>
    <w:p w14:paraId="1553B4A4" w14:textId="77777777" w:rsidR="00BC55E1" w:rsidRPr="00BC55E1" w:rsidRDefault="00BC55E1" w:rsidP="00760A9B">
      <w:pPr>
        <w:pStyle w:val="Textoindependiente"/>
        <w:spacing w:line="360" w:lineRule="auto"/>
        <w:ind w:right="-17"/>
        <w:jc w:val="both"/>
        <w:rPr>
          <w:color w:val="767171"/>
        </w:rPr>
      </w:pPr>
      <w:r w:rsidRPr="00BC55E1">
        <w:rPr>
          <w:color w:val="767171"/>
        </w:rPr>
        <w:t>OE1. Formular las políticas de investigación para el desarrollo de la investigación en el sector agropecuario y forestal.</w:t>
      </w:r>
    </w:p>
    <w:p w14:paraId="4745C128" w14:textId="77777777" w:rsidR="00BC55E1" w:rsidRPr="00BC55E1" w:rsidRDefault="00BC55E1" w:rsidP="00760A9B">
      <w:pPr>
        <w:pStyle w:val="Textoindependiente"/>
        <w:spacing w:line="360" w:lineRule="auto"/>
        <w:ind w:right="-17"/>
        <w:jc w:val="both"/>
        <w:rPr>
          <w:color w:val="767171"/>
        </w:rPr>
      </w:pPr>
    </w:p>
    <w:p w14:paraId="5A10039B" w14:textId="77777777" w:rsidR="00BC55E1" w:rsidRPr="00BC55E1" w:rsidRDefault="00BC55E1" w:rsidP="00760A9B">
      <w:pPr>
        <w:pStyle w:val="Textoindependiente"/>
        <w:spacing w:line="360" w:lineRule="auto"/>
        <w:ind w:right="-17"/>
        <w:jc w:val="both"/>
        <w:rPr>
          <w:color w:val="767171"/>
        </w:rPr>
      </w:pPr>
      <w:r w:rsidRPr="00BC55E1">
        <w:rPr>
          <w:color w:val="767171"/>
        </w:rPr>
        <w:t>OE2. Financiar proyectos de validación y transferencia de tecnologías para mejorar la productividad y competitividad en el sector.</w:t>
      </w:r>
    </w:p>
    <w:p w14:paraId="3367369D" w14:textId="77777777" w:rsidR="00BC55E1" w:rsidRPr="00BC55E1" w:rsidRDefault="00BC55E1" w:rsidP="00760A9B">
      <w:pPr>
        <w:pStyle w:val="Textoindependiente"/>
        <w:spacing w:line="360" w:lineRule="auto"/>
        <w:ind w:right="-17"/>
        <w:jc w:val="both"/>
        <w:rPr>
          <w:color w:val="767171"/>
        </w:rPr>
      </w:pPr>
    </w:p>
    <w:p w14:paraId="19A6EEB1" w14:textId="77777777" w:rsidR="00BC55E1" w:rsidRPr="00BC55E1" w:rsidRDefault="00BC55E1" w:rsidP="00760A9B">
      <w:pPr>
        <w:pStyle w:val="Textoindependiente"/>
        <w:spacing w:line="360" w:lineRule="auto"/>
        <w:ind w:right="-17"/>
        <w:jc w:val="both"/>
        <w:rPr>
          <w:color w:val="767171"/>
        </w:rPr>
      </w:pPr>
      <w:r w:rsidRPr="00BC55E1">
        <w:rPr>
          <w:color w:val="767171"/>
        </w:rPr>
        <w:t>OE3. Promover el desarrollo de capacidades en tecnologías agropecuarias y forestales para investigadores, técnicos, productores líderes y organizaciones de productores del sector agropecuario.</w:t>
      </w:r>
    </w:p>
    <w:p w14:paraId="341FC4FB" w14:textId="11F5989A" w:rsidR="00BC55E1" w:rsidRDefault="00BC55E1" w:rsidP="00760A9B">
      <w:pPr>
        <w:pStyle w:val="Textoindependiente"/>
        <w:spacing w:line="360" w:lineRule="auto"/>
        <w:ind w:right="-17"/>
        <w:jc w:val="both"/>
        <w:rPr>
          <w:color w:val="767171"/>
        </w:rPr>
      </w:pPr>
    </w:p>
    <w:p w14:paraId="15EC14EE" w14:textId="77777777" w:rsidR="00182CCE" w:rsidRPr="00BC55E1" w:rsidRDefault="00182CCE" w:rsidP="00760A9B">
      <w:pPr>
        <w:pStyle w:val="Textoindependiente"/>
        <w:spacing w:line="360" w:lineRule="auto"/>
        <w:ind w:right="-17"/>
        <w:jc w:val="both"/>
        <w:rPr>
          <w:color w:val="767171"/>
        </w:rPr>
      </w:pPr>
    </w:p>
    <w:p w14:paraId="41D4B25E" w14:textId="29973F18" w:rsidR="00BC55E1" w:rsidRDefault="00BC55E1" w:rsidP="00760A9B">
      <w:pPr>
        <w:pStyle w:val="Textoindependiente"/>
        <w:spacing w:line="360" w:lineRule="auto"/>
        <w:ind w:right="-17"/>
        <w:jc w:val="both"/>
        <w:rPr>
          <w:color w:val="767171"/>
        </w:rPr>
      </w:pPr>
      <w:r w:rsidRPr="00BC55E1">
        <w:rPr>
          <w:color w:val="767171"/>
        </w:rPr>
        <w:lastRenderedPageBreak/>
        <w:t>OE4. Financiar proyectos para el desarrollo de tecnologías apropiadas que contribuyan a mejorar el bienestar de la población rural.</w:t>
      </w:r>
    </w:p>
    <w:p w14:paraId="2A5C4C32" w14:textId="77777777" w:rsidR="00BC55E1" w:rsidRPr="00BC55E1" w:rsidRDefault="00BC55E1" w:rsidP="00760A9B">
      <w:pPr>
        <w:pStyle w:val="Textoindependiente"/>
        <w:spacing w:line="360" w:lineRule="auto"/>
        <w:ind w:right="-17"/>
        <w:jc w:val="both"/>
        <w:rPr>
          <w:color w:val="767171"/>
        </w:rPr>
      </w:pPr>
    </w:p>
    <w:p w14:paraId="7680CBDE" w14:textId="77777777" w:rsidR="00BC55E1" w:rsidRPr="00BC55E1" w:rsidRDefault="00BC55E1" w:rsidP="00760A9B">
      <w:pPr>
        <w:pStyle w:val="Textoindependiente"/>
        <w:spacing w:line="360" w:lineRule="auto"/>
        <w:ind w:right="-17"/>
        <w:jc w:val="both"/>
        <w:rPr>
          <w:color w:val="767171"/>
        </w:rPr>
      </w:pPr>
      <w:r w:rsidRPr="00BC55E1">
        <w:rPr>
          <w:color w:val="767171"/>
        </w:rPr>
        <w:t>OE5. Fortalecer el Sistema Nacional de Investigaciones Agropecuarias y Forestales (SINIAF).</w:t>
      </w:r>
    </w:p>
    <w:p w14:paraId="4619F697" w14:textId="77777777" w:rsidR="00BC55E1" w:rsidRPr="00BC55E1" w:rsidRDefault="00BC55E1" w:rsidP="00760A9B">
      <w:pPr>
        <w:pStyle w:val="Textoindependiente"/>
        <w:spacing w:line="360" w:lineRule="auto"/>
        <w:ind w:right="-17"/>
        <w:jc w:val="both"/>
        <w:rPr>
          <w:color w:val="767171"/>
        </w:rPr>
      </w:pPr>
    </w:p>
    <w:p w14:paraId="12DC2910" w14:textId="6D15CAE8" w:rsidR="00BC55E1" w:rsidRPr="00BC55E1" w:rsidRDefault="00BC55E1" w:rsidP="00760A9B">
      <w:pPr>
        <w:pStyle w:val="Textoindependiente"/>
        <w:spacing w:line="360" w:lineRule="auto"/>
        <w:ind w:right="-17"/>
        <w:jc w:val="both"/>
        <w:rPr>
          <w:color w:val="767171"/>
        </w:rPr>
      </w:pPr>
      <w:r w:rsidRPr="00BC55E1">
        <w:rPr>
          <w:color w:val="767171"/>
        </w:rPr>
        <w:t>El CONIAF apoya las iniciativas sustentadas en la idea de establecer una visión de país como lo establecido en la Ley 01-12 de la Estrategia Nacional de Desarrollo 2030, asumiendo una perspectiva orientada a una política de fortalecimiento continuo interno, y al Sistema Nacional de Investigaciones Agropecuarias y Forestales, mediante el apoyo y vinculación de sus acciones con los EJES 3 y 4 de la referida ley.</w:t>
      </w:r>
    </w:p>
    <w:p w14:paraId="1416B877" w14:textId="77777777" w:rsidR="00FC3F6D" w:rsidRDefault="00FC3F6D">
      <w:pPr>
        <w:widowControl/>
        <w:autoSpaceDE/>
        <w:autoSpaceDN/>
        <w:spacing w:after="160" w:line="259" w:lineRule="auto"/>
        <w:rPr>
          <w:b/>
          <w:bCs/>
          <w:color w:val="767171"/>
          <w:sz w:val="28"/>
          <w:szCs w:val="28"/>
        </w:rPr>
        <w:sectPr w:rsidR="00FC3F6D" w:rsidSect="005B50DC">
          <w:footerReference w:type="default" r:id="rId14"/>
          <w:pgSz w:w="12240" w:h="15840"/>
          <w:pgMar w:top="590" w:right="2160" w:bottom="590" w:left="2160" w:header="0" w:footer="675" w:gutter="0"/>
          <w:pgNumType w:start="1"/>
          <w:cols w:space="720"/>
          <w:docGrid w:linePitch="299"/>
        </w:sectPr>
      </w:pPr>
    </w:p>
    <w:bookmarkStart w:id="4" w:name="_Toc124260262"/>
    <w:p w14:paraId="7CAF8A1D" w14:textId="68A4B702" w:rsidR="00934D8B" w:rsidRPr="006145FD" w:rsidRDefault="00F00C74" w:rsidP="00A42CEE">
      <w:pPr>
        <w:pStyle w:val="Textoindependiente"/>
        <w:numPr>
          <w:ilvl w:val="0"/>
          <w:numId w:val="3"/>
        </w:numPr>
        <w:spacing w:before="86"/>
        <w:ind w:left="0" w:right="-18" w:firstLine="0"/>
        <w:jc w:val="center"/>
        <w:outlineLvl w:val="0"/>
        <w:rPr>
          <w:b/>
          <w:bCs/>
          <w:color w:val="767171"/>
          <w:sz w:val="28"/>
          <w:szCs w:val="28"/>
        </w:rPr>
      </w:pPr>
      <w:r w:rsidRPr="006145FD">
        <w:rPr>
          <w:noProof/>
          <w:color w:val="767171"/>
        </w:rPr>
        <w:lastRenderedPageBreak/>
        <mc:AlternateContent>
          <mc:Choice Requires="wps">
            <w:drawing>
              <wp:anchor distT="0" distB="0" distL="0" distR="0" simplePos="0" relativeHeight="251679744" behindDoc="1" locked="0" layoutInCell="1" allowOverlap="1" wp14:anchorId="733B0692" wp14:editId="38D51C64">
                <wp:simplePos x="0" y="0"/>
                <wp:positionH relativeFrom="page">
                  <wp:posOffset>3649980</wp:posOffset>
                </wp:positionH>
                <wp:positionV relativeFrom="paragraph">
                  <wp:posOffset>388620</wp:posOffset>
                </wp:positionV>
                <wp:extent cx="889000" cy="45085"/>
                <wp:effectExtent l="0" t="0" r="25400" b="12065"/>
                <wp:wrapTopAndBottom/>
                <wp:docPr id="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889000" cy="45085"/>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0F78D" id="Freeform 19" o:spid="_x0000_s1026" style="position:absolute;margin-left:287.4pt;margin-top:30.6pt;width:70pt;height:3.55pt;flip:y;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" path="m,l1400,e" filled="f" strokecolor="red" strokeweight="3pt">
                <v:stroke joinstyle="miter"/>
                <v:path arrowok="t" o:connecttype="custom" o:connectlocs="0,0;889000,0" o:connectangles="0,0"/>
                <w10:wrap type="topAndBottom" anchorx="page"/>
              </v:shape>
            </w:pict>
          </mc:Fallback>
        </mc:AlternateContent>
      </w:r>
      <w:r w:rsidR="00934D8B" w:rsidRPr="006145FD">
        <w:rPr>
          <w:b/>
          <w:bCs/>
          <w:color w:val="767171"/>
          <w:sz w:val="28"/>
          <w:szCs w:val="28"/>
        </w:rPr>
        <w:t>RESUMEN EJECUTIVO</w:t>
      </w:r>
      <w:bookmarkEnd w:id="1"/>
      <w:bookmarkEnd w:id="4"/>
    </w:p>
    <w:p w14:paraId="7552695A" w14:textId="443FCC2C" w:rsidR="00934D8B" w:rsidRPr="006145FD" w:rsidRDefault="00934D8B" w:rsidP="00934D8B">
      <w:pPr>
        <w:spacing w:before="86"/>
        <w:ind w:left="2753" w:right="3064"/>
        <w:jc w:val="center"/>
        <w:outlineLvl w:val="1"/>
        <w:rPr>
          <w:b/>
          <w:bCs/>
          <w:color w:val="767171"/>
          <w:sz w:val="32"/>
          <w:szCs w:val="32"/>
        </w:rPr>
      </w:pPr>
    </w:p>
    <w:bookmarkEnd w:id="2"/>
    <w:p w14:paraId="4B4BEE5E" w14:textId="77777777" w:rsidR="00D21C1C" w:rsidRPr="009F4CC6" w:rsidRDefault="00D21C1C" w:rsidP="00D21C1C">
      <w:pPr>
        <w:tabs>
          <w:tab w:val="left" w:pos="450"/>
        </w:tabs>
        <w:spacing w:line="360" w:lineRule="auto"/>
        <w:ind w:left="142" w:right="533"/>
        <w:jc w:val="both"/>
        <w:rPr>
          <w:color w:val="767171"/>
          <w:sz w:val="24"/>
          <w:szCs w:val="24"/>
        </w:rPr>
      </w:pPr>
      <w:r w:rsidRPr="009F4CC6">
        <w:rPr>
          <w:color w:val="767171"/>
          <w:sz w:val="24"/>
          <w:szCs w:val="24"/>
        </w:rPr>
        <w:t>Las partidas presupuestarias del CONIAF, tanto operativas como de inversión, son consignadas en el capítulo 5177, programa 11, del presupuesto del Ministerio de Agricultura, establecido por la Ley de Presupuesto General del Estado.</w:t>
      </w:r>
    </w:p>
    <w:p w14:paraId="3B046F21" w14:textId="77777777" w:rsidR="00D21C1C" w:rsidRPr="00EA4FA4" w:rsidRDefault="00D21C1C" w:rsidP="00D21C1C">
      <w:pPr>
        <w:tabs>
          <w:tab w:val="left" w:pos="450"/>
        </w:tabs>
        <w:spacing w:line="360" w:lineRule="auto"/>
        <w:ind w:right="533"/>
        <w:jc w:val="both"/>
        <w:rPr>
          <w:color w:val="FF0000"/>
          <w:sz w:val="24"/>
          <w:szCs w:val="24"/>
        </w:rPr>
      </w:pPr>
    </w:p>
    <w:p w14:paraId="34281CCE" w14:textId="4C8A9107" w:rsidR="00D21C1C" w:rsidRPr="00374A5F" w:rsidRDefault="00D21C1C" w:rsidP="00D21C1C">
      <w:pPr>
        <w:tabs>
          <w:tab w:val="left" w:pos="6946"/>
        </w:tabs>
        <w:spacing w:line="360" w:lineRule="auto"/>
        <w:ind w:left="142" w:right="407"/>
        <w:jc w:val="both"/>
        <w:rPr>
          <w:color w:val="767171"/>
          <w:sz w:val="24"/>
          <w:szCs w:val="24"/>
        </w:rPr>
      </w:pPr>
      <w:r w:rsidRPr="00374A5F">
        <w:rPr>
          <w:color w:val="767171"/>
          <w:sz w:val="24"/>
          <w:szCs w:val="24"/>
        </w:rPr>
        <w:t xml:space="preserve">El presupuesto general de gastos operativos asignado a la institución en 2022 asciende a un monto de RD$64,826,675, y el presupuesto de inversión de capital para los proyectos de inversión pública con fondos del tesoro nacional, asciende a un monto de RD$8,000,000.00, para un presupuesto inicial de RD$72,826,675.02. </w:t>
      </w:r>
      <w:r w:rsidRPr="00FD7832">
        <w:rPr>
          <w:color w:val="767171"/>
          <w:sz w:val="24"/>
          <w:szCs w:val="24"/>
        </w:rPr>
        <w:t xml:space="preserve">Al 30 de </w:t>
      </w:r>
      <w:r w:rsidR="0044341D">
        <w:rPr>
          <w:color w:val="767171"/>
          <w:sz w:val="24"/>
          <w:szCs w:val="24"/>
        </w:rPr>
        <w:t>dic</w:t>
      </w:r>
      <w:r w:rsidRPr="00FD7832">
        <w:rPr>
          <w:color w:val="767171"/>
          <w:sz w:val="24"/>
          <w:szCs w:val="24"/>
        </w:rPr>
        <w:t>iembre del 2022 se ejecutó un total de</w:t>
      </w:r>
      <w:r w:rsidRPr="00FD7832">
        <w:rPr>
          <w:color w:val="000000" w:themeColor="text1"/>
          <w:sz w:val="24"/>
          <w:szCs w:val="24"/>
        </w:rPr>
        <w:t xml:space="preserve"> </w:t>
      </w:r>
      <w:r w:rsidRPr="00401E08">
        <w:rPr>
          <w:color w:val="767171"/>
          <w:sz w:val="24"/>
          <w:szCs w:val="24"/>
        </w:rPr>
        <w:t>RD$</w:t>
      </w:r>
      <w:r w:rsidR="00EA7C5E">
        <w:rPr>
          <w:color w:val="767171"/>
          <w:sz w:val="24"/>
          <w:szCs w:val="24"/>
        </w:rPr>
        <w:t xml:space="preserve"> </w:t>
      </w:r>
      <w:r w:rsidR="0044341D">
        <w:rPr>
          <w:color w:val="767171"/>
          <w:sz w:val="24"/>
          <w:szCs w:val="24"/>
        </w:rPr>
        <w:t>62</w:t>
      </w:r>
      <w:r w:rsidRPr="00401E08">
        <w:rPr>
          <w:color w:val="767171"/>
          <w:sz w:val="24"/>
          <w:szCs w:val="24"/>
        </w:rPr>
        <w:t>,</w:t>
      </w:r>
      <w:r w:rsidR="0044341D">
        <w:rPr>
          <w:color w:val="767171"/>
          <w:sz w:val="24"/>
          <w:szCs w:val="24"/>
        </w:rPr>
        <w:t>322,514.80</w:t>
      </w:r>
      <w:r w:rsidRPr="00401E08">
        <w:rPr>
          <w:color w:val="767171"/>
          <w:sz w:val="24"/>
          <w:szCs w:val="24"/>
        </w:rPr>
        <w:t xml:space="preserve"> lo que representa el </w:t>
      </w:r>
      <w:r w:rsidR="0044341D">
        <w:rPr>
          <w:color w:val="767171"/>
          <w:sz w:val="24"/>
          <w:szCs w:val="24"/>
        </w:rPr>
        <w:t>7</w:t>
      </w:r>
      <w:r w:rsidR="001F6C48">
        <w:rPr>
          <w:color w:val="767171"/>
          <w:sz w:val="24"/>
          <w:szCs w:val="24"/>
        </w:rPr>
        <w:t>5</w:t>
      </w:r>
      <w:r w:rsidRPr="00401E08">
        <w:rPr>
          <w:color w:val="767171"/>
          <w:sz w:val="24"/>
          <w:szCs w:val="24"/>
        </w:rPr>
        <w:t xml:space="preserve">% del presupuesto </w:t>
      </w:r>
      <w:r w:rsidR="004337C2">
        <w:rPr>
          <w:color w:val="767171"/>
          <w:sz w:val="24"/>
          <w:szCs w:val="24"/>
        </w:rPr>
        <w:t>vigente</w:t>
      </w:r>
      <w:r w:rsidR="00401E08" w:rsidRPr="00401E08">
        <w:rPr>
          <w:color w:val="767171"/>
          <w:sz w:val="24"/>
          <w:szCs w:val="24"/>
        </w:rPr>
        <w:t>.</w:t>
      </w:r>
      <w:r w:rsidR="00EA16A1">
        <w:rPr>
          <w:color w:val="FF0000"/>
          <w:sz w:val="24"/>
          <w:szCs w:val="24"/>
        </w:rPr>
        <w:t xml:space="preserve"> </w:t>
      </w:r>
      <w:r w:rsidRPr="00374A5F">
        <w:rPr>
          <w:color w:val="767171"/>
          <w:sz w:val="24"/>
          <w:szCs w:val="24"/>
        </w:rPr>
        <w:t>El presupuesto total vigente asciende a RD$8</w:t>
      </w:r>
      <w:r w:rsidR="00154EC8">
        <w:rPr>
          <w:color w:val="767171"/>
          <w:sz w:val="24"/>
          <w:szCs w:val="24"/>
        </w:rPr>
        <w:t>3</w:t>
      </w:r>
      <w:r w:rsidRPr="00374A5F">
        <w:rPr>
          <w:color w:val="767171"/>
          <w:sz w:val="24"/>
          <w:szCs w:val="24"/>
        </w:rPr>
        <w:t>,</w:t>
      </w:r>
      <w:r w:rsidR="001905C3">
        <w:rPr>
          <w:color w:val="767171"/>
          <w:sz w:val="24"/>
          <w:szCs w:val="24"/>
        </w:rPr>
        <w:t>2</w:t>
      </w:r>
      <w:r w:rsidRPr="00374A5F">
        <w:rPr>
          <w:color w:val="767171"/>
          <w:sz w:val="24"/>
          <w:szCs w:val="24"/>
        </w:rPr>
        <w:t>76,675.0</w:t>
      </w:r>
      <w:r w:rsidR="001905C3">
        <w:rPr>
          <w:color w:val="767171"/>
          <w:sz w:val="24"/>
          <w:szCs w:val="24"/>
        </w:rPr>
        <w:t>0</w:t>
      </w:r>
      <w:r w:rsidRPr="00374A5F">
        <w:rPr>
          <w:color w:val="767171"/>
          <w:sz w:val="24"/>
          <w:szCs w:val="24"/>
        </w:rPr>
        <w:t>.  (Fuente: Depto. Administrativo)</w:t>
      </w:r>
    </w:p>
    <w:p w14:paraId="01E5E02F" w14:textId="77777777" w:rsidR="00D21C1C" w:rsidRPr="00374A5F" w:rsidRDefault="00D21C1C" w:rsidP="00D21C1C">
      <w:pPr>
        <w:tabs>
          <w:tab w:val="left" w:pos="6946"/>
        </w:tabs>
        <w:spacing w:line="360" w:lineRule="auto"/>
        <w:ind w:left="142" w:right="407"/>
        <w:jc w:val="both"/>
        <w:rPr>
          <w:color w:val="767171"/>
          <w:sz w:val="24"/>
          <w:szCs w:val="24"/>
          <w:lang w:val="es-US"/>
        </w:rPr>
      </w:pPr>
    </w:p>
    <w:p w14:paraId="6AD61A47" w14:textId="4D86060B" w:rsidR="00D21C1C" w:rsidRPr="00374A5F" w:rsidRDefault="00D21C1C" w:rsidP="00D21C1C">
      <w:pPr>
        <w:tabs>
          <w:tab w:val="left" w:pos="6946"/>
        </w:tabs>
        <w:spacing w:line="360" w:lineRule="auto"/>
        <w:ind w:left="142" w:right="407"/>
        <w:jc w:val="both"/>
        <w:rPr>
          <w:color w:val="767171"/>
          <w:sz w:val="24"/>
          <w:szCs w:val="24"/>
        </w:rPr>
      </w:pPr>
      <w:r w:rsidRPr="00374A5F">
        <w:rPr>
          <w:color w:val="767171"/>
          <w:sz w:val="24"/>
          <w:szCs w:val="24"/>
        </w:rPr>
        <w:t xml:space="preserve">De acuerdo con la estructura programática vigente, el presupuesto 2022 quedó consignado con las siguientes partidas por producto: </w:t>
      </w:r>
      <w:r w:rsidRPr="00374A5F">
        <w:rPr>
          <w:b/>
          <w:bCs/>
          <w:color w:val="767171"/>
          <w:sz w:val="24"/>
          <w:szCs w:val="24"/>
        </w:rPr>
        <w:t xml:space="preserve">01-Dirección y Coordinación, </w:t>
      </w:r>
      <w:r w:rsidRPr="00374A5F">
        <w:rPr>
          <w:color w:val="767171"/>
          <w:sz w:val="24"/>
          <w:szCs w:val="24"/>
        </w:rPr>
        <w:t>RD$24,756,38</w:t>
      </w:r>
      <w:r w:rsidR="00BE509C">
        <w:rPr>
          <w:color w:val="767171"/>
          <w:sz w:val="24"/>
          <w:szCs w:val="24"/>
        </w:rPr>
        <w:t>1.00</w:t>
      </w:r>
      <w:r w:rsidRPr="00374A5F">
        <w:rPr>
          <w:color w:val="767171"/>
          <w:sz w:val="24"/>
          <w:szCs w:val="24"/>
        </w:rPr>
        <w:t>;</w:t>
      </w:r>
      <w:r w:rsidRPr="00374A5F">
        <w:rPr>
          <w:b/>
          <w:bCs/>
          <w:color w:val="767171"/>
          <w:sz w:val="24"/>
          <w:szCs w:val="24"/>
        </w:rPr>
        <w:t xml:space="preserve"> 02- Sector agropecuario y forestal recibe políticas públicas de investigación para el desarrollo del sector</w:t>
      </w:r>
      <w:r w:rsidRPr="00374A5F">
        <w:rPr>
          <w:color w:val="767171"/>
          <w:sz w:val="24"/>
          <w:szCs w:val="24"/>
        </w:rPr>
        <w:t xml:space="preserve"> RD$10,787,041.</w:t>
      </w:r>
      <w:r w:rsidR="00974E6C">
        <w:rPr>
          <w:color w:val="767171"/>
          <w:sz w:val="24"/>
          <w:szCs w:val="24"/>
        </w:rPr>
        <w:t>00</w:t>
      </w:r>
      <w:r w:rsidRPr="00374A5F">
        <w:rPr>
          <w:color w:val="767171"/>
          <w:sz w:val="24"/>
          <w:szCs w:val="24"/>
        </w:rPr>
        <w:t xml:space="preserve">; </w:t>
      </w:r>
      <w:r w:rsidRPr="00374A5F">
        <w:rPr>
          <w:b/>
          <w:bCs/>
          <w:color w:val="767171"/>
          <w:sz w:val="24"/>
          <w:szCs w:val="24"/>
        </w:rPr>
        <w:t>03-Sector agropecuario y forestal con financiamiento para proyectos de generación de tecnologías agropecuarias y forestales,</w:t>
      </w:r>
      <w:r w:rsidRPr="00374A5F">
        <w:rPr>
          <w:color w:val="767171"/>
          <w:sz w:val="24"/>
          <w:szCs w:val="24"/>
        </w:rPr>
        <w:t xml:space="preserve"> RD$37,283,25</w:t>
      </w:r>
      <w:r w:rsidR="006616AB">
        <w:rPr>
          <w:color w:val="767171"/>
          <w:sz w:val="24"/>
          <w:szCs w:val="24"/>
        </w:rPr>
        <w:t>3</w:t>
      </w:r>
      <w:r w:rsidRPr="00374A5F">
        <w:rPr>
          <w:color w:val="767171"/>
          <w:sz w:val="24"/>
          <w:szCs w:val="24"/>
        </w:rPr>
        <w:t>.00 (Fuente: Depto. Planificación)</w:t>
      </w:r>
    </w:p>
    <w:p w14:paraId="32BB0045" w14:textId="77777777" w:rsidR="00D21C1C" w:rsidRPr="009B4617" w:rsidRDefault="00D21C1C" w:rsidP="00D21C1C">
      <w:pPr>
        <w:tabs>
          <w:tab w:val="left" w:pos="6946"/>
        </w:tabs>
        <w:spacing w:line="360" w:lineRule="auto"/>
        <w:ind w:left="142" w:right="407"/>
        <w:jc w:val="both"/>
        <w:rPr>
          <w:color w:val="767171"/>
          <w:sz w:val="24"/>
          <w:szCs w:val="24"/>
        </w:rPr>
      </w:pPr>
    </w:p>
    <w:p w14:paraId="4B0625D1" w14:textId="77777777" w:rsidR="00D21C1C" w:rsidRPr="009B4617" w:rsidRDefault="00D21C1C" w:rsidP="00D21C1C">
      <w:pPr>
        <w:tabs>
          <w:tab w:val="left" w:pos="6946"/>
        </w:tabs>
        <w:spacing w:line="360" w:lineRule="auto"/>
        <w:ind w:left="142" w:right="407"/>
        <w:jc w:val="both"/>
        <w:rPr>
          <w:color w:val="767171"/>
          <w:sz w:val="24"/>
          <w:szCs w:val="24"/>
        </w:rPr>
      </w:pPr>
      <w:r w:rsidRPr="009B4617">
        <w:rPr>
          <w:color w:val="767171"/>
          <w:sz w:val="24"/>
          <w:szCs w:val="24"/>
        </w:rPr>
        <w:t>Programa: 7349 - Sector agropecuario y forestal recibe políticas públicas de investigación para el desarrollo del sector</w:t>
      </w:r>
      <w:r>
        <w:rPr>
          <w:color w:val="767171"/>
          <w:sz w:val="24"/>
          <w:szCs w:val="24"/>
        </w:rPr>
        <w:t>.</w:t>
      </w:r>
    </w:p>
    <w:p w14:paraId="45E59918" w14:textId="0DD812D4" w:rsidR="00D21C1C" w:rsidRDefault="00D21C1C" w:rsidP="00D21C1C">
      <w:pPr>
        <w:tabs>
          <w:tab w:val="left" w:pos="6946"/>
        </w:tabs>
        <w:spacing w:line="360" w:lineRule="auto"/>
        <w:ind w:left="142" w:right="407"/>
        <w:jc w:val="both"/>
        <w:rPr>
          <w:color w:val="767171"/>
          <w:sz w:val="24"/>
          <w:szCs w:val="24"/>
        </w:rPr>
      </w:pPr>
    </w:p>
    <w:p w14:paraId="3556FCA6" w14:textId="77777777" w:rsidR="0066335A" w:rsidRPr="009B4617" w:rsidRDefault="0066335A" w:rsidP="00D21C1C">
      <w:pPr>
        <w:tabs>
          <w:tab w:val="left" w:pos="6946"/>
        </w:tabs>
        <w:spacing w:line="360" w:lineRule="auto"/>
        <w:ind w:left="142" w:right="407"/>
        <w:jc w:val="both"/>
        <w:rPr>
          <w:color w:val="767171"/>
          <w:sz w:val="24"/>
          <w:szCs w:val="24"/>
        </w:rPr>
      </w:pPr>
    </w:p>
    <w:p w14:paraId="412FCBAC" w14:textId="77777777" w:rsidR="00311C0C" w:rsidRDefault="00D21C1C" w:rsidP="00D21C1C">
      <w:pPr>
        <w:tabs>
          <w:tab w:val="left" w:pos="6946"/>
        </w:tabs>
        <w:spacing w:line="360" w:lineRule="auto"/>
        <w:ind w:left="142" w:right="407"/>
        <w:jc w:val="both"/>
        <w:rPr>
          <w:color w:val="767171"/>
          <w:sz w:val="24"/>
          <w:szCs w:val="24"/>
        </w:rPr>
      </w:pPr>
      <w:r w:rsidRPr="009B4617">
        <w:rPr>
          <w:color w:val="767171"/>
          <w:sz w:val="24"/>
          <w:szCs w:val="24"/>
        </w:rPr>
        <w:lastRenderedPageBreak/>
        <w:t>Este programa procura disponer de políticas públicas para investigación acordes con la política de desarrollo del país y que contribuyan a incrementar la sostenibilidad en la producción de alimentos agrícolas y ganaderos de la canasta básica alimentaria y de exportación de origen nacional.  Este objetivo</w:t>
      </w:r>
      <w:r>
        <w:rPr>
          <w:color w:val="767171"/>
          <w:sz w:val="24"/>
          <w:szCs w:val="24"/>
        </w:rPr>
        <w:t xml:space="preserve"> estratégico se enmarca</w:t>
      </w:r>
      <w:r w:rsidRPr="009B4617">
        <w:rPr>
          <w:color w:val="767171"/>
          <w:sz w:val="24"/>
          <w:szCs w:val="24"/>
        </w:rPr>
        <w:t xml:space="preserve"> </w:t>
      </w:r>
      <w:r>
        <w:rPr>
          <w:color w:val="767171"/>
          <w:sz w:val="24"/>
          <w:szCs w:val="24"/>
        </w:rPr>
        <w:t>en</w:t>
      </w:r>
      <w:r w:rsidRPr="009B4617">
        <w:rPr>
          <w:color w:val="767171"/>
          <w:sz w:val="24"/>
          <w:szCs w:val="24"/>
        </w:rPr>
        <w:t xml:space="preserve"> la formulación de políticas públicas para el </w:t>
      </w:r>
    </w:p>
    <w:p w14:paraId="142F0337" w14:textId="6E189C44" w:rsidR="00D21C1C" w:rsidRPr="009B4617" w:rsidRDefault="00D21C1C" w:rsidP="00D21C1C">
      <w:pPr>
        <w:tabs>
          <w:tab w:val="left" w:pos="6946"/>
        </w:tabs>
        <w:spacing w:line="360" w:lineRule="auto"/>
        <w:ind w:left="142" w:right="407"/>
        <w:jc w:val="both"/>
        <w:rPr>
          <w:color w:val="767171"/>
          <w:sz w:val="24"/>
          <w:szCs w:val="24"/>
        </w:rPr>
      </w:pPr>
      <w:r w:rsidRPr="009B4617">
        <w:rPr>
          <w:color w:val="767171"/>
          <w:sz w:val="24"/>
          <w:szCs w:val="24"/>
        </w:rPr>
        <w:t>desarrollo del sector agropecuario y forestal.</w:t>
      </w:r>
    </w:p>
    <w:p w14:paraId="5A13117E" w14:textId="6D115C3B" w:rsidR="00D21C1C" w:rsidRPr="009B4617" w:rsidRDefault="00D21C1C" w:rsidP="00D21C1C">
      <w:pPr>
        <w:tabs>
          <w:tab w:val="left" w:pos="6946"/>
        </w:tabs>
        <w:spacing w:line="360" w:lineRule="auto"/>
        <w:ind w:left="142" w:right="407"/>
        <w:jc w:val="both"/>
        <w:rPr>
          <w:color w:val="767171"/>
          <w:sz w:val="24"/>
          <w:szCs w:val="24"/>
        </w:rPr>
      </w:pPr>
      <w:r w:rsidRPr="009B4617">
        <w:rPr>
          <w:color w:val="767171"/>
          <w:sz w:val="24"/>
          <w:szCs w:val="24"/>
        </w:rPr>
        <w:t xml:space="preserve">En este sentido, el CONIAF trabajó con la definición de los perfiles de los consultores externos que elaborarían estas políticas y los términos de referencia para el levantamiento y definición de </w:t>
      </w:r>
      <w:r w:rsidR="00D85A22" w:rsidRPr="009B4617">
        <w:rPr>
          <w:color w:val="767171"/>
          <w:sz w:val="24"/>
          <w:szCs w:val="24"/>
        </w:rPr>
        <w:t>estas</w:t>
      </w:r>
      <w:r w:rsidRPr="009B4617">
        <w:rPr>
          <w:color w:val="767171"/>
          <w:sz w:val="24"/>
          <w:szCs w:val="24"/>
        </w:rPr>
        <w:t xml:space="preserve">.  </w:t>
      </w:r>
    </w:p>
    <w:p w14:paraId="2892EDA2" w14:textId="77777777" w:rsidR="00D21C1C" w:rsidRPr="009B4617" w:rsidRDefault="00D21C1C" w:rsidP="00D21C1C">
      <w:pPr>
        <w:tabs>
          <w:tab w:val="left" w:pos="6946"/>
        </w:tabs>
        <w:spacing w:line="360" w:lineRule="auto"/>
        <w:ind w:left="142" w:right="407"/>
        <w:jc w:val="both"/>
        <w:rPr>
          <w:color w:val="767171"/>
          <w:sz w:val="24"/>
          <w:szCs w:val="24"/>
        </w:rPr>
      </w:pPr>
    </w:p>
    <w:p w14:paraId="27B3380B" w14:textId="77777777" w:rsidR="00D21C1C" w:rsidRPr="009B4617" w:rsidRDefault="00D21C1C" w:rsidP="00D21C1C">
      <w:pPr>
        <w:tabs>
          <w:tab w:val="left" w:pos="6946"/>
        </w:tabs>
        <w:spacing w:line="360" w:lineRule="auto"/>
        <w:ind w:left="142" w:right="407"/>
        <w:jc w:val="both"/>
        <w:rPr>
          <w:color w:val="767171"/>
          <w:sz w:val="24"/>
          <w:szCs w:val="24"/>
        </w:rPr>
      </w:pPr>
      <w:r>
        <w:rPr>
          <w:color w:val="767171"/>
          <w:sz w:val="24"/>
          <w:szCs w:val="24"/>
        </w:rPr>
        <w:t>El proceso de compra concluyo en el mes de noviembre con la</w:t>
      </w:r>
      <w:r w:rsidRPr="009B4617">
        <w:rPr>
          <w:color w:val="767171"/>
          <w:sz w:val="24"/>
          <w:szCs w:val="24"/>
        </w:rPr>
        <w:t xml:space="preserve"> adjudicación </w:t>
      </w:r>
      <w:r>
        <w:rPr>
          <w:color w:val="767171"/>
          <w:sz w:val="24"/>
          <w:szCs w:val="24"/>
        </w:rPr>
        <w:t>del proceso a la empresa</w:t>
      </w:r>
      <w:r w:rsidRPr="009B4617">
        <w:rPr>
          <w:color w:val="767171"/>
          <w:sz w:val="24"/>
          <w:szCs w:val="24"/>
        </w:rPr>
        <w:t xml:space="preserve"> consultor</w:t>
      </w:r>
      <w:r>
        <w:rPr>
          <w:color w:val="767171"/>
          <w:sz w:val="24"/>
          <w:szCs w:val="24"/>
        </w:rPr>
        <w:t>a</w:t>
      </w:r>
      <w:r w:rsidRPr="009B4617">
        <w:rPr>
          <w:color w:val="767171"/>
          <w:sz w:val="24"/>
          <w:szCs w:val="24"/>
        </w:rPr>
        <w:t xml:space="preserve"> que dirigirá l</w:t>
      </w:r>
      <w:r>
        <w:rPr>
          <w:color w:val="767171"/>
          <w:sz w:val="24"/>
          <w:szCs w:val="24"/>
        </w:rPr>
        <w:t>os levantamientos para la definición</w:t>
      </w:r>
      <w:r w:rsidRPr="009B4617">
        <w:rPr>
          <w:color w:val="767171"/>
          <w:sz w:val="24"/>
          <w:szCs w:val="24"/>
        </w:rPr>
        <w:t xml:space="preserve"> de estas políticas.</w:t>
      </w:r>
    </w:p>
    <w:p w14:paraId="2179CFD2" w14:textId="77777777" w:rsidR="00D21C1C" w:rsidRPr="009B4617" w:rsidRDefault="00D21C1C" w:rsidP="00D21C1C">
      <w:pPr>
        <w:tabs>
          <w:tab w:val="left" w:pos="6946"/>
        </w:tabs>
        <w:spacing w:line="360" w:lineRule="auto"/>
        <w:ind w:left="142" w:right="407"/>
        <w:jc w:val="both"/>
        <w:rPr>
          <w:color w:val="767171"/>
          <w:sz w:val="24"/>
          <w:szCs w:val="24"/>
        </w:rPr>
      </w:pPr>
      <w:r w:rsidRPr="009B4617">
        <w:rPr>
          <w:color w:val="767171"/>
          <w:sz w:val="24"/>
          <w:szCs w:val="24"/>
        </w:rPr>
        <w:t xml:space="preserve">                                                             </w:t>
      </w:r>
    </w:p>
    <w:p w14:paraId="59266C40" w14:textId="78AE3AF3" w:rsidR="00D21C1C" w:rsidRPr="003F3481" w:rsidRDefault="00D21C1C" w:rsidP="00D21C1C">
      <w:pPr>
        <w:tabs>
          <w:tab w:val="left" w:pos="6946"/>
        </w:tabs>
        <w:spacing w:line="360" w:lineRule="auto"/>
        <w:ind w:left="142" w:right="407"/>
        <w:jc w:val="both"/>
        <w:rPr>
          <w:color w:val="767171"/>
          <w:sz w:val="24"/>
          <w:szCs w:val="24"/>
        </w:rPr>
      </w:pPr>
      <w:r w:rsidRPr="00223DAA">
        <w:rPr>
          <w:color w:val="767171"/>
          <w:sz w:val="24"/>
          <w:szCs w:val="24"/>
        </w:rPr>
        <w:t>En este año se programó la elaboración de tres (3) políticas</w:t>
      </w:r>
      <w:r>
        <w:rPr>
          <w:color w:val="767171"/>
          <w:sz w:val="24"/>
          <w:szCs w:val="24"/>
        </w:rPr>
        <w:t xml:space="preserve"> documentos de</w:t>
      </w:r>
      <w:r w:rsidRPr="00223DAA">
        <w:rPr>
          <w:color w:val="767171"/>
          <w:sz w:val="24"/>
          <w:szCs w:val="24"/>
        </w:rPr>
        <w:t xml:space="preserve"> públicas, aunque </w:t>
      </w:r>
      <w:r>
        <w:rPr>
          <w:color w:val="767171"/>
          <w:sz w:val="24"/>
          <w:szCs w:val="24"/>
        </w:rPr>
        <w:t>se culminó el proceso para el inicio de los trabajos, aún no se han producido los documentos</w:t>
      </w:r>
      <w:r w:rsidRPr="00223DAA">
        <w:rPr>
          <w:color w:val="767171"/>
          <w:sz w:val="24"/>
          <w:szCs w:val="24"/>
        </w:rPr>
        <w:t xml:space="preserve">.  La programación financiera </w:t>
      </w:r>
      <w:r>
        <w:rPr>
          <w:color w:val="767171"/>
          <w:sz w:val="24"/>
          <w:szCs w:val="24"/>
        </w:rPr>
        <w:t>para este</w:t>
      </w:r>
      <w:r w:rsidRPr="00223DAA">
        <w:rPr>
          <w:color w:val="767171"/>
          <w:sz w:val="24"/>
          <w:szCs w:val="24"/>
        </w:rPr>
        <w:t xml:space="preserve"> producto </w:t>
      </w:r>
      <w:r>
        <w:rPr>
          <w:color w:val="767171"/>
          <w:sz w:val="24"/>
          <w:szCs w:val="24"/>
        </w:rPr>
        <w:t>en el</w:t>
      </w:r>
      <w:r w:rsidRPr="00223DAA">
        <w:rPr>
          <w:color w:val="767171"/>
          <w:sz w:val="24"/>
          <w:szCs w:val="24"/>
        </w:rPr>
        <w:t xml:space="preserve"> año fue de</w:t>
      </w:r>
      <w:r w:rsidRPr="009B4617">
        <w:rPr>
          <w:color w:val="FF0000"/>
          <w:sz w:val="24"/>
          <w:szCs w:val="24"/>
        </w:rPr>
        <w:t xml:space="preserve"> </w:t>
      </w:r>
      <w:r w:rsidRPr="003F3481">
        <w:rPr>
          <w:color w:val="767171"/>
          <w:sz w:val="24"/>
          <w:szCs w:val="24"/>
        </w:rPr>
        <w:t>RD$10,787,041</w:t>
      </w:r>
      <w:r w:rsidR="00802FA6">
        <w:rPr>
          <w:color w:val="767171"/>
          <w:sz w:val="24"/>
          <w:szCs w:val="24"/>
        </w:rPr>
        <w:t>.00</w:t>
      </w:r>
      <w:r w:rsidRPr="003F3481">
        <w:rPr>
          <w:color w:val="767171"/>
          <w:sz w:val="24"/>
          <w:szCs w:val="24"/>
        </w:rPr>
        <w:t xml:space="preserve">. </w:t>
      </w:r>
      <w:r w:rsidRPr="00036B2E">
        <w:rPr>
          <w:color w:val="767171"/>
          <w:sz w:val="24"/>
          <w:szCs w:val="24"/>
        </w:rPr>
        <w:t>La ejecución en este periodo</w:t>
      </w:r>
      <w:r w:rsidR="008C5008">
        <w:rPr>
          <w:color w:val="767171"/>
          <w:sz w:val="24"/>
          <w:szCs w:val="24"/>
        </w:rPr>
        <w:t xml:space="preserve"> enero-</w:t>
      </w:r>
      <w:r w:rsidR="003138FF">
        <w:rPr>
          <w:color w:val="767171"/>
          <w:sz w:val="24"/>
          <w:szCs w:val="24"/>
        </w:rPr>
        <w:t>dic</w:t>
      </w:r>
      <w:r w:rsidR="008C5008">
        <w:rPr>
          <w:color w:val="767171"/>
          <w:sz w:val="24"/>
          <w:szCs w:val="24"/>
        </w:rPr>
        <w:t>iembre</w:t>
      </w:r>
      <w:r w:rsidRPr="00036B2E">
        <w:rPr>
          <w:color w:val="767171"/>
          <w:sz w:val="24"/>
          <w:szCs w:val="24"/>
        </w:rPr>
        <w:t xml:space="preserve"> del 2022 fue de RD$</w:t>
      </w:r>
      <w:r w:rsidR="00D11FF8">
        <w:rPr>
          <w:color w:val="767171"/>
          <w:sz w:val="24"/>
          <w:szCs w:val="24"/>
        </w:rPr>
        <w:t>7</w:t>
      </w:r>
      <w:r w:rsidR="00DC466C">
        <w:rPr>
          <w:color w:val="767171"/>
          <w:sz w:val="24"/>
          <w:szCs w:val="24"/>
        </w:rPr>
        <w:t>,</w:t>
      </w:r>
      <w:r w:rsidR="00D11FF8">
        <w:rPr>
          <w:color w:val="767171"/>
          <w:sz w:val="24"/>
          <w:szCs w:val="24"/>
        </w:rPr>
        <w:t>091,</w:t>
      </w:r>
      <w:r w:rsidR="00DC466C">
        <w:rPr>
          <w:color w:val="767171"/>
          <w:sz w:val="24"/>
          <w:szCs w:val="24"/>
        </w:rPr>
        <w:t>759</w:t>
      </w:r>
      <w:r w:rsidR="00B5207C">
        <w:rPr>
          <w:color w:val="767171"/>
          <w:sz w:val="24"/>
          <w:szCs w:val="24"/>
        </w:rPr>
        <w:t>.39</w:t>
      </w:r>
      <w:r w:rsidR="00376BD1" w:rsidRPr="00036B2E">
        <w:rPr>
          <w:color w:val="767171"/>
          <w:sz w:val="24"/>
          <w:szCs w:val="24"/>
        </w:rPr>
        <w:t>.</w:t>
      </w:r>
      <w:r w:rsidRPr="00036B2E">
        <w:rPr>
          <w:color w:val="767171"/>
          <w:sz w:val="24"/>
          <w:szCs w:val="24"/>
        </w:rPr>
        <w:t xml:space="preserve"> </w:t>
      </w:r>
      <w:r w:rsidRPr="003F3481">
        <w:rPr>
          <w:color w:val="767171"/>
          <w:sz w:val="24"/>
          <w:szCs w:val="24"/>
        </w:rPr>
        <w:t xml:space="preserve">No se </w:t>
      </w:r>
      <w:r>
        <w:rPr>
          <w:color w:val="767171"/>
          <w:sz w:val="24"/>
          <w:szCs w:val="24"/>
        </w:rPr>
        <w:t>ejecutó</w:t>
      </w:r>
      <w:r w:rsidRPr="003F3481">
        <w:rPr>
          <w:color w:val="767171"/>
          <w:sz w:val="24"/>
          <w:szCs w:val="24"/>
        </w:rPr>
        <w:t xml:space="preserve"> la </w:t>
      </w:r>
      <w:r w:rsidR="00B5207C" w:rsidRPr="003F3481">
        <w:rPr>
          <w:color w:val="767171"/>
          <w:sz w:val="24"/>
          <w:szCs w:val="24"/>
        </w:rPr>
        <w:t>meta</w:t>
      </w:r>
      <w:r w:rsidR="00B5207C">
        <w:rPr>
          <w:color w:val="767171"/>
          <w:sz w:val="24"/>
          <w:szCs w:val="24"/>
        </w:rPr>
        <w:t xml:space="preserve"> </w:t>
      </w:r>
      <w:r w:rsidR="00B5207C" w:rsidRPr="003F3481">
        <w:rPr>
          <w:color w:val="767171"/>
          <w:sz w:val="24"/>
          <w:szCs w:val="24"/>
        </w:rPr>
        <w:t>física</w:t>
      </w:r>
      <w:r w:rsidRPr="003F3481">
        <w:rPr>
          <w:color w:val="767171"/>
          <w:sz w:val="24"/>
          <w:szCs w:val="24"/>
        </w:rPr>
        <w:t xml:space="preserve"> programada</w:t>
      </w:r>
      <w:r w:rsidR="00B5207C">
        <w:rPr>
          <w:color w:val="767171"/>
          <w:sz w:val="24"/>
          <w:szCs w:val="24"/>
        </w:rPr>
        <w:t xml:space="preserve">, sin embargo se </w:t>
      </w:r>
      <w:r w:rsidR="009F6799">
        <w:rPr>
          <w:color w:val="767171"/>
          <w:sz w:val="24"/>
          <w:szCs w:val="24"/>
        </w:rPr>
        <w:t>logró</w:t>
      </w:r>
      <w:r w:rsidR="00B5207C">
        <w:rPr>
          <w:color w:val="767171"/>
          <w:sz w:val="24"/>
          <w:szCs w:val="24"/>
        </w:rPr>
        <w:t xml:space="preserve"> completar </w:t>
      </w:r>
      <w:r w:rsidR="00E41ADC">
        <w:rPr>
          <w:color w:val="767171"/>
          <w:sz w:val="24"/>
          <w:szCs w:val="24"/>
        </w:rPr>
        <w:t xml:space="preserve">el proceso de compra y la adjudicación </w:t>
      </w:r>
      <w:r w:rsidR="009F6799">
        <w:rPr>
          <w:color w:val="767171"/>
          <w:sz w:val="24"/>
          <w:szCs w:val="24"/>
        </w:rPr>
        <w:t>a la empresa co</w:t>
      </w:r>
      <w:r w:rsidR="000541A4">
        <w:rPr>
          <w:color w:val="767171"/>
          <w:sz w:val="24"/>
          <w:szCs w:val="24"/>
        </w:rPr>
        <w:t xml:space="preserve">nsultora que asesora la </w:t>
      </w:r>
      <w:r w:rsidR="004D6A63">
        <w:rPr>
          <w:color w:val="767171"/>
          <w:sz w:val="24"/>
          <w:szCs w:val="24"/>
        </w:rPr>
        <w:t>elaboración</w:t>
      </w:r>
      <w:r w:rsidR="000541A4">
        <w:rPr>
          <w:color w:val="767171"/>
          <w:sz w:val="24"/>
          <w:szCs w:val="24"/>
        </w:rPr>
        <w:t xml:space="preserve"> de los documentos de </w:t>
      </w:r>
      <w:r w:rsidR="004D6A63">
        <w:rPr>
          <w:color w:val="767171"/>
          <w:sz w:val="24"/>
          <w:szCs w:val="24"/>
        </w:rPr>
        <w:t>políticas.</w:t>
      </w:r>
      <w:r w:rsidR="004D6A63" w:rsidRPr="003F3481">
        <w:rPr>
          <w:color w:val="767171"/>
          <w:sz w:val="24"/>
          <w:szCs w:val="24"/>
        </w:rPr>
        <w:t xml:space="preserve"> </w:t>
      </w:r>
      <w:r w:rsidR="004D6A63">
        <w:rPr>
          <w:color w:val="767171"/>
          <w:sz w:val="24"/>
          <w:szCs w:val="24"/>
        </w:rPr>
        <w:t>S</w:t>
      </w:r>
      <w:r w:rsidRPr="00036B2E">
        <w:rPr>
          <w:color w:val="767171"/>
          <w:sz w:val="24"/>
          <w:szCs w:val="24"/>
        </w:rPr>
        <w:t xml:space="preserve">e alcanzó un </w:t>
      </w:r>
      <w:r w:rsidR="00AD5FCB">
        <w:rPr>
          <w:color w:val="767171"/>
          <w:sz w:val="24"/>
          <w:szCs w:val="24"/>
        </w:rPr>
        <w:t>66</w:t>
      </w:r>
      <w:r w:rsidRPr="00036B2E">
        <w:rPr>
          <w:color w:val="767171"/>
          <w:sz w:val="24"/>
          <w:szCs w:val="24"/>
        </w:rPr>
        <w:t xml:space="preserve">% la meta financiera programada.  </w:t>
      </w:r>
    </w:p>
    <w:p w14:paraId="3213BF99" w14:textId="77777777" w:rsidR="00D21C1C" w:rsidRPr="009B4617" w:rsidRDefault="00D21C1C" w:rsidP="00D21C1C">
      <w:pPr>
        <w:tabs>
          <w:tab w:val="left" w:pos="6946"/>
        </w:tabs>
        <w:spacing w:line="360" w:lineRule="auto"/>
        <w:ind w:left="142" w:right="407"/>
        <w:jc w:val="both"/>
        <w:rPr>
          <w:color w:val="767171"/>
          <w:sz w:val="24"/>
          <w:szCs w:val="24"/>
        </w:rPr>
      </w:pPr>
    </w:p>
    <w:p w14:paraId="3AAA1D16" w14:textId="77777777" w:rsidR="00D21C1C" w:rsidRPr="009B4617" w:rsidRDefault="00D21C1C" w:rsidP="00D21C1C">
      <w:pPr>
        <w:tabs>
          <w:tab w:val="left" w:pos="6946"/>
        </w:tabs>
        <w:spacing w:line="360" w:lineRule="auto"/>
        <w:ind w:left="142" w:right="407"/>
        <w:jc w:val="both"/>
        <w:rPr>
          <w:color w:val="767171"/>
          <w:sz w:val="24"/>
          <w:szCs w:val="24"/>
        </w:rPr>
      </w:pPr>
      <w:r w:rsidRPr="009B4617">
        <w:rPr>
          <w:color w:val="767171"/>
          <w:sz w:val="24"/>
          <w:szCs w:val="24"/>
        </w:rPr>
        <w:t>Programa: 7350 - Sector agropecuario y forestal con financiamiento para proyectos de generación de tecnologías agropecuarias y forestales</w:t>
      </w:r>
    </w:p>
    <w:p w14:paraId="2B2A99EE" w14:textId="77777777" w:rsidR="00D21C1C" w:rsidRPr="009B4617" w:rsidRDefault="00D21C1C" w:rsidP="00D21C1C">
      <w:pPr>
        <w:tabs>
          <w:tab w:val="left" w:pos="6946"/>
        </w:tabs>
        <w:spacing w:line="360" w:lineRule="auto"/>
        <w:ind w:left="142" w:right="407"/>
        <w:jc w:val="both"/>
        <w:rPr>
          <w:color w:val="767171"/>
          <w:sz w:val="24"/>
          <w:szCs w:val="24"/>
        </w:rPr>
      </w:pPr>
    </w:p>
    <w:p w14:paraId="1C5FF723" w14:textId="77777777" w:rsidR="00D21C1C" w:rsidRPr="009B4617" w:rsidRDefault="00D21C1C" w:rsidP="00D21C1C">
      <w:pPr>
        <w:tabs>
          <w:tab w:val="left" w:pos="6946"/>
        </w:tabs>
        <w:spacing w:line="360" w:lineRule="auto"/>
        <w:ind w:left="142" w:right="407"/>
        <w:jc w:val="both"/>
        <w:rPr>
          <w:color w:val="767171"/>
          <w:sz w:val="24"/>
          <w:szCs w:val="24"/>
        </w:rPr>
      </w:pPr>
      <w:r w:rsidRPr="009B4617">
        <w:rPr>
          <w:color w:val="767171"/>
          <w:sz w:val="24"/>
          <w:szCs w:val="24"/>
        </w:rPr>
        <w:t>En lo relativo a los proyectos de financiamiento para la generación y</w:t>
      </w:r>
      <w:r>
        <w:rPr>
          <w:color w:val="767171"/>
          <w:sz w:val="24"/>
          <w:szCs w:val="24"/>
        </w:rPr>
        <w:t>/o</w:t>
      </w:r>
      <w:r w:rsidRPr="009B4617">
        <w:rPr>
          <w:color w:val="767171"/>
          <w:sz w:val="24"/>
          <w:szCs w:val="24"/>
        </w:rPr>
        <w:t xml:space="preserve"> validación de tecnologías, </w:t>
      </w:r>
      <w:r>
        <w:rPr>
          <w:color w:val="767171"/>
          <w:sz w:val="24"/>
          <w:szCs w:val="24"/>
        </w:rPr>
        <w:t>l</w:t>
      </w:r>
      <w:r w:rsidRPr="009B4617">
        <w:rPr>
          <w:color w:val="767171"/>
          <w:sz w:val="24"/>
          <w:szCs w:val="24"/>
        </w:rPr>
        <w:t xml:space="preserve">os productos promisorios generados y/o validados (habilidades, conocimientos, tecnologías, métodos de producción, entre </w:t>
      </w:r>
      <w:r w:rsidRPr="009B4617">
        <w:rPr>
          <w:color w:val="767171"/>
          <w:sz w:val="24"/>
          <w:szCs w:val="24"/>
        </w:rPr>
        <w:lastRenderedPageBreak/>
        <w:t xml:space="preserve">otros), se transfieren a técnicos extensionistas de manera que estos sean accesibles a los usuarios finales (productores agropecuarios) a los fines de mejorar y gestionar con mayor eficiencia </w:t>
      </w:r>
      <w:r>
        <w:rPr>
          <w:color w:val="767171"/>
          <w:sz w:val="24"/>
          <w:szCs w:val="24"/>
        </w:rPr>
        <w:t>los</w:t>
      </w:r>
      <w:r w:rsidRPr="009B4617">
        <w:rPr>
          <w:color w:val="767171"/>
          <w:sz w:val="24"/>
          <w:szCs w:val="24"/>
        </w:rPr>
        <w:t xml:space="preserve"> procesos de produc</w:t>
      </w:r>
      <w:r>
        <w:rPr>
          <w:color w:val="767171"/>
          <w:sz w:val="24"/>
          <w:szCs w:val="24"/>
        </w:rPr>
        <w:t>tivos</w:t>
      </w:r>
      <w:r w:rsidRPr="009B4617">
        <w:rPr>
          <w:color w:val="767171"/>
          <w:sz w:val="24"/>
          <w:szCs w:val="24"/>
        </w:rPr>
        <w:t>.</w:t>
      </w:r>
    </w:p>
    <w:p w14:paraId="2898AB9E" w14:textId="77777777" w:rsidR="00D21C1C" w:rsidRPr="009B4617" w:rsidRDefault="00D21C1C" w:rsidP="00D21C1C">
      <w:pPr>
        <w:tabs>
          <w:tab w:val="left" w:pos="6946"/>
        </w:tabs>
        <w:spacing w:line="360" w:lineRule="auto"/>
        <w:ind w:left="142" w:right="407"/>
        <w:jc w:val="both"/>
        <w:rPr>
          <w:color w:val="767171"/>
          <w:sz w:val="24"/>
          <w:szCs w:val="24"/>
        </w:rPr>
      </w:pPr>
      <w:r w:rsidRPr="009B4617">
        <w:rPr>
          <w:color w:val="767171"/>
          <w:sz w:val="24"/>
          <w:szCs w:val="24"/>
        </w:rPr>
        <w:tab/>
      </w:r>
    </w:p>
    <w:p w14:paraId="03FCA531" w14:textId="0AB8CBA5" w:rsidR="00D21C1C" w:rsidRDefault="00D21C1C" w:rsidP="00D21C1C">
      <w:pPr>
        <w:tabs>
          <w:tab w:val="left" w:pos="7088"/>
        </w:tabs>
        <w:spacing w:line="360" w:lineRule="auto"/>
        <w:ind w:left="142" w:right="408"/>
        <w:jc w:val="both"/>
        <w:rPr>
          <w:color w:val="767171"/>
          <w:sz w:val="24"/>
          <w:szCs w:val="24"/>
          <w:lang w:val="es-ES"/>
        </w:rPr>
      </w:pPr>
      <w:r w:rsidRPr="00D312C5">
        <w:rPr>
          <w:color w:val="767171"/>
          <w:sz w:val="24"/>
          <w:szCs w:val="24"/>
          <w:lang w:val="es-ES"/>
        </w:rPr>
        <w:t>La programación anual financiera de este producto se estableció en RD$</w:t>
      </w:r>
      <w:r>
        <w:rPr>
          <w:color w:val="767171"/>
          <w:sz w:val="24"/>
          <w:szCs w:val="24"/>
          <w:lang w:val="es-ES"/>
        </w:rPr>
        <w:t>37,283,25</w:t>
      </w:r>
      <w:r w:rsidR="00071867">
        <w:rPr>
          <w:color w:val="767171"/>
          <w:sz w:val="24"/>
          <w:szCs w:val="24"/>
          <w:lang w:val="es-ES"/>
        </w:rPr>
        <w:t>3</w:t>
      </w:r>
      <w:r>
        <w:rPr>
          <w:color w:val="767171"/>
          <w:sz w:val="24"/>
          <w:szCs w:val="24"/>
          <w:lang w:val="es-ES"/>
        </w:rPr>
        <w:t xml:space="preserve">.00. </w:t>
      </w:r>
      <w:r w:rsidRPr="00D312C5">
        <w:rPr>
          <w:color w:val="767171"/>
          <w:sz w:val="24"/>
          <w:szCs w:val="24"/>
          <w:lang w:val="es-ES"/>
        </w:rPr>
        <w:t xml:space="preserve"> </w:t>
      </w:r>
      <w:r w:rsidRPr="002508A0">
        <w:rPr>
          <w:color w:val="767171"/>
          <w:sz w:val="24"/>
          <w:szCs w:val="24"/>
          <w:lang w:val="es-ES"/>
        </w:rPr>
        <w:t>En el periodo enero-</w:t>
      </w:r>
      <w:r w:rsidR="00270C15">
        <w:rPr>
          <w:color w:val="767171"/>
          <w:sz w:val="24"/>
          <w:szCs w:val="24"/>
          <w:lang w:val="es-ES"/>
        </w:rPr>
        <w:t>diciembre</w:t>
      </w:r>
      <w:r w:rsidRPr="002508A0">
        <w:rPr>
          <w:color w:val="767171"/>
          <w:sz w:val="24"/>
          <w:szCs w:val="24"/>
          <w:lang w:val="es-ES"/>
        </w:rPr>
        <w:t>, se ejecutó un monto de RD$</w:t>
      </w:r>
      <w:r w:rsidR="005E1A0B" w:rsidRPr="00B754E3">
        <w:rPr>
          <w:color w:val="767171"/>
          <w:sz w:val="24"/>
          <w:szCs w:val="24"/>
          <w:lang w:val="es-ES"/>
        </w:rPr>
        <w:t>2</w:t>
      </w:r>
      <w:r w:rsidR="00FD6641">
        <w:rPr>
          <w:color w:val="767171"/>
          <w:sz w:val="24"/>
          <w:szCs w:val="24"/>
          <w:lang w:val="es-ES"/>
        </w:rPr>
        <w:t>8</w:t>
      </w:r>
      <w:r w:rsidR="004207DB">
        <w:rPr>
          <w:color w:val="767171"/>
          <w:sz w:val="24"/>
          <w:szCs w:val="24"/>
          <w:lang w:val="es-ES"/>
        </w:rPr>
        <w:t>,</w:t>
      </w:r>
      <w:r w:rsidR="00FD6641">
        <w:rPr>
          <w:color w:val="767171"/>
          <w:sz w:val="24"/>
          <w:szCs w:val="24"/>
          <w:lang w:val="es-ES"/>
        </w:rPr>
        <w:t>486,679.08</w:t>
      </w:r>
      <w:r w:rsidR="00C22BF5" w:rsidRPr="00B754E3">
        <w:rPr>
          <w:color w:val="767171"/>
          <w:sz w:val="24"/>
          <w:szCs w:val="24"/>
          <w:lang w:val="es-ES"/>
        </w:rPr>
        <w:t>.00</w:t>
      </w:r>
      <w:r w:rsidRPr="00B754E3">
        <w:rPr>
          <w:color w:val="767171"/>
          <w:sz w:val="24"/>
          <w:szCs w:val="24"/>
          <w:lang w:val="es-ES"/>
        </w:rPr>
        <w:t xml:space="preserve"> </w:t>
      </w:r>
      <w:r w:rsidRPr="002508A0">
        <w:rPr>
          <w:color w:val="767171"/>
          <w:sz w:val="24"/>
          <w:szCs w:val="24"/>
          <w:lang w:val="es-ES"/>
        </w:rPr>
        <w:t xml:space="preserve">lo cual representa el </w:t>
      </w:r>
      <w:r w:rsidR="00C008DB">
        <w:rPr>
          <w:color w:val="767171"/>
          <w:sz w:val="24"/>
          <w:szCs w:val="24"/>
          <w:lang w:val="es-ES"/>
        </w:rPr>
        <w:t>76</w:t>
      </w:r>
      <w:r w:rsidR="00884853">
        <w:rPr>
          <w:color w:val="767171"/>
          <w:sz w:val="24"/>
          <w:szCs w:val="24"/>
          <w:lang w:val="es-ES"/>
        </w:rPr>
        <w:t xml:space="preserve"> </w:t>
      </w:r>
      <w:r w:rsidRPr="002508A0">
        <w:rPr>
          <w:color w:val="767171"/>
          <w:sz w:val="24"/>
          <w:szCs w:val="24"/>
          <w:lang w:val="es-ES"/>
        </w:rPr>
        <w:t xml:space="preserve">% del valor total programado para el año. </w:t>
      </w:r>
      <w:r>
        <w:rPr>
          <w:color w:val="767171"/>
          <w:sz w:val="24"/>
          <w:szCs w:val="24"/>
          <w:lang w:val="es-ES"/>
        </w:rPr>
        <w:t>La ejecución financiera, está representada por los</w:t>
      </w:r>
      <w:r w:rsidRPr="00D312C5">
        <w:rPr>
          <w:color w:val="767171"/>
          <w:sz w:val="24"/>
          <w:szCs w:val="24"/>
          <w:lang w:val="es-ES"/>
        </w:rPr>
        <w:t xml:space="preserve"> cargo en salarios</w:t>
      </w:r>
      <w:r>
        <w:rPr>
          <w:color w:val="767171"/>
          <w:sz w:val="24"/>
          <w:szCs w:val="24"/>
          <w:lang w:val="es-ES"/>
        </w:rPr>
        <w:t>, viáticos y logística de los talleres y días de campo realizados</w:t>
      </w:r>
      <w:r w:rsidRPr="000A7A32">
        <w:rPr>
          <w:color w:val="767171"/>
          <w:sz w:val="24"/>
          <w:szCs w:val="24"/>
          <w:lang w:val="es-ES"/>
        </w:rPr>
        <w:t xml:space="preserve"> </w:t>
      </w:r>
      <w:r>
        <w:rPr>
          <w:color w:val="767171"/>
          <w:sz w:val="24"/>
          <w:szCs w:val="24"/>
          <w:lang w:val="es-ES"/>
        </w:rPr>
        <w:t xml:space="preserve">por el </w:t>
      </w:r>
      <w:r w:rsidRPr="00D312C5">
        <w:rPr>
          <w:color w:val="767171"/>
          <w:sz w:val="24"/>
          <w:szCs w:val="24"/>
          <w:lang w:val="es-ES"/>
        </w:rPr>
        <w:t>personal técnico de la institución</w:t>
      </w:r>
      <w:r>
        <w:rPr>
          <w:color w:val="767171"/>
          <w:sz w:val="24"/>
          <w:szCs w:val="24"/>
          <w:lang w:val="es-ES"/>
        </w:rPr>
        <w:t xml:space="preserve"> en las ejecuciones de las parcelas demostrativas</w:t>
      </w:r>
      <w:r w:rsidRPr="00D312C5">
        <w:rPr>
          <w:color w:val="767171"/>
          <w:sz w:val="24"/>
          <w:szCs w:val="24"/>
          <w:lang w:val="es-ES"/>
        </w:rPr>
        <w:t xml:space="preserve"> </w:t>
      </w:r>
      <w:r>
        <w:rPr>
          <w:color w:val="767171"/>
          <w:sz w:val="24"/>
          <w:szCs w:val="24"/>
          <w:lang w:val="es-ES"/>
        </w:rPr>
        <w:t>para capacitación y transferencia</w:t>
      </w:r>
      <w:r w:rsidR="009140B3">
        <w:rPr>
          <w:color w:val="767171"/>
          <w:sz w:val="24"/>
          <w:szCs w:val="24"/>
          <w:lang w:val="es-ES"/>
        </w:rPr>
        <w:t xml:space="preserve"> de extensionistas del Ministerio de Agricultura</w:t>
      </w:r>
      <w:r w:rsidR="0025096D">
        <w:rPr>
          <w:color w:val="767171"/>
          <w:sz w:val="24"/>
          <w:szCs w:val="24"/>
          <w:lang w:val="es-ES"/>
        </w:rPr>
        <w:t>,</w:t>
      </w:r>
      <w:r>
        <w:rPr>
          <w:color w:val="767171"/>
          <w:sz w:val="24"/>
          <w:szCs w:val="24"/>
          <w:lang w:val="es-ES"/>
        </w:rPr>
        <w:t xml:space="preserve"> que se ejecuta con fondos de inversión pública del (MEPyD)</w:t>
      </w:r>
      <w:r w:rsidRPr="00D312C5">
        <w:rPr>
          <w:color w:val="767171"/>
          <w:sz w:val="24"/>
          <w:szCs w:val="24"/>
          <w:lang w:val="es-ES"/>
        </w:rPr>
        <w:t xml:space="preserve">.  La meta física para este </w:t>
      </w:r>
      <w:r>
        <w:rPr>
          <w:color w:val="767171"/>
          <w:sz w:val="24"/>
          <w:szCs w:val="24"/>
          <w:lang w:val="es-ES"/>
        </w:rPr>
        <w:t>año</w:t>
      </w:r>
      <w:r w:rsidRPr="00D312C5">
        <w:rPr>
          <w:color w:val="767171"/>
          <w:sz w:val="24"/>
          <w:szCs w:val="24"/>
          <w:lang w:val="es-ES"/>
        </w:rPr>
        <w:t xml:space="preserve"> se estableció en la generación y</w:t>
      </w:r>
      <w:r>
        <w:rPr>
          <w:color w:val="767171"/>
          <w:sz w:val="24"/>
          <w:szCs w:val="24"/>
          <w:lang w:val="es-ES"/>
        </w:rPr>
        <w:t>/</w:t>
      </w:r>
      <w:r w:rsidRPr="00D312C5">
        <w:rPr>
          <w:color w:val="767171"/>
          <w:sz w:val="24"/>
          <w:szCs w:val="24"/>
          <w:lang w:val="es-ES"/>
        </w:rPr>
        <w:t xml:space="preserve">o validación de </w:t>
      </w:r>
      <w:r>
        <w:rPr>
          <w:color w:val="767171"/>
          <w:sz w:val="24"/>
          <w:szCs w:val="24"/>
          <w:lang w:val="es-ES"/>
        </w:rPr>
        <w:t>diez (10)</w:t>
      </w:r>
      <w:r w:rsidRPr="00D312C5">
        <w:rPr>
          <w:color w:val="767171"/>
          <w:sz w:val="24"/>
          <w:szCs w:val="24"/>
          <w:lang w:val="es-ES"/>
        </w:rPr>
        <w:t xml:space="preserve"> investigaciones priorizadas</w:t>
      </w:r>
      <w:r w:rsidR="003B0D53">
        <w:rPr>
          <w:color w:val="767171"/>
          <w:sz w:val="24"/>
          <w:szCs w:val="24"/>
          <w:lang w:val="es-ES"/>
        </w:rPr>
        <w:t>, además de unas 15 parcelas de</w:t>
      </w:r>
      <w:r w:rsidR="00A4469F">
        <w:rPr>
          <w:color w:val="767171"/>
          <w:sz w:val="24"/>
          <w:szCs w:val="24"/>
          <w:lang w:val="es-ES"/>
        </w:rPr>
        <w:t xml:space="preserve"> validación para </w:t>
      </w:r>
      <w:r w:rsidR="002B4399">
        <w:rPr>
          <w:color w:val="767171"/>
          <w:sz w:val="24"/>
          <w:szCs w:val="24"/>
          <w:lang w:val="es-ES"/>
        </w:rPr>
        <w:t>transferencia.</w:t>
      </w:r>
    </w:p>
    <w:p w14:paraId="2BD53B86" w14:textId="77777777" w:rsidR="00441AC4" w:rsidRDefault="00441AC4" w:rsidP="00D21C1C">
      <w:pPr>
        <w:tabs>
          <w:tab w:val="left" w:pos="7088"/>
        </w:tabs>
        <w:spacing w:line="360" w:lineRule="auto"/>
        <w:ind w:left="142" w:right="408"/>
        <w:jc w:val="both"/>
        <w:rPr>
          <w:color w:val="767171"/>
          <w:sz w:val="24"/>
          <w:szCs w:val="24"/>
          <w:lang w:val="es-ES"/>
        </w:rPr>
      </w:pPr>
    </w:p>
    <w:p w14:paraId="0C7E3ED5" w14:textId="77777777" w:rsidR="00DD765F" w:rsidRDefault="00D21C1C" w:rsidP="00D21C1C">
      <w:pPr>
        <w:tabs>
          <w:tab w:val="left" w:pos="7088"/>
        </w:tabs>
        <w:spacing w:line="360" w:lineRule="auto"/>
        <w:ind w:left="142" w:right="408"/>
        <w:jc w:val="both"/>
        <w:rPr>
          <w:color w:val="767171"/>
          <w:sz w:val="24"/>
          <w:szCs w:val="24"/>
        </w:rPr>
      </w:pPr>
      <w:r>
        <w:rPr>
          <w:color w:val="767171"/>
          <w:sz w:val="24"/>
          <w:szCs w:val="24"/>
          <w:lang w:val="es-ES"/>
        </w:rPr>
        <w:t>Los programas</w:t>
      </w:r>
      <w:r w:rsidR="002B4399">
        <w:rPr>
          <w:color w:val="767171"/>
          <w:sz w:val="24"/>
          <w:szCs w:val="24"/>
          <w:lang w:val="es-ES"/>
        </w:rPr>
        <w:t xml:space="preserve"> de </w:t>
      </w:r>
      <w:r w:rsidR="000E6185">
        <w:rPr>
          <w:color w:val="767171"/>
          <w:sz w:val="24"/>
          <w:szCs w:val="24"/>
          <w:lang w:val="es-ES"/>
        </w:rPr>
        <w:t>validación y</w:t>
      </w:r>
      <w:r w:rsidR="002A6B14">
        <w:rPr>
          <w:color w:val="767171"/>
          <w:sz w:val="24"/>
          <w:szCs w:val="24"/>
          <w:lang w:val="es-ES"/>
        </w:rPr>
        <w:t xml:space="preserve"> transferencia se</w:t>
      </w:r>
      <w:r>
        <w:rPr>
          <w:color w:val="767171"/>
          <w:sz w:val="24"/>
          <w:szCs w:val="24"/>
          <w:lang w:val="es-ES"/>
        </w:rPr>
        <w:t xml:space="preserve"> desarrolla</w:t>
      </w:r>
      <w:r w:rsidR="002A6B14">
        <w:rPr>
          <w:color w:val="767171"/>
          <w:sz w:val="24"/>
          <w:szCs w:val="24"/>
          <w:lang w:val="es-ES"/>
        </w:rPr>
        <w:t>n</w:t>
      </w:r>
      <w:r>
        <w:rPr>
          <w:color w:val="767171"/>
          <w:sz w:val="24"/>
          <w:szCs w:val="24"/>
          <w:lang w:val="es-ES"/>
        </w:rPr>
        <w:t xml:space="preserve"> con fondos de inversión </w:t>
      </w:r>
      <w:r w:rsidR="002C436E">
        <w:rPr>
          <w:color w:val="767171"/>
          <w:sz w:val="24"/>
          <w:szCs w:val="24"/>
          <w:lang w:val="es-ES"/>
        </w:rPr>
        <w:t>pública</w:t>
      </w:r>
      <w:r w:rsidR="00C8693F">
        <w:rPr>
          <w:color w:val="767171"/>
          <w:sz w:val="24"/>
          <w:szCs w:val="24"/>
          <w:lang w:val="es-ES"/>
        </w:rPr>
        <w:t xml:space="preserve"> y</w:t>
      </w:r>
      <w:r>
        <w:rPr>
          <w:color w:val="767171"/>
          <w:sz w:val="24"/>
          <w:szCs w:val="24"/>
          <w:lang w:val="es-ES"/>
        </w:rPr>
        <w:t xml:space="preserve"> se detallan a continuación:</w:t>
      </w:r>
      <w:r w:rsidRPr="009B4617">
        <w:rPr>
          <w:color w:val="767171"/>
          <w:sz w:val="24"/>
          <w:szCs w:val="24"/>
        </w:rPr>
        <w:t xml:space="preserve">            </w:t>
      </w:r>
    </w:p>
    <w:p w14:paraId="0E5A05A5" w14:textId="703DC367" w:rsidR="00D21C1C" w:rsidRPr="00E10481" w:rsidRDefault="00D21C1C" w:rsidP="00D21C1C">
      <w:pPr>
        <w:tabs>
          <w:tab w:val="left" w:pos="7088"/>
        </w:tabs>
        <w:spacing w:line="360" w:lineRule="auto"/>
        <w:ind w:left="142" w:right="408"/>
        <w:jc w:val="both"/>
        <w:rPr>
          <w:color w:val="767171"/>
          <w:sz w:val="24"/>
          <w:szCs w:val="24"/>
          <w:lang w:val="es-ES"/>
        </w:rPr>
      </w:pPr>
      <w:r w:rsidRPr="009B4617">
        <w:rPr>
          <w:color w:val="767171"/>
          <w:sz w:val="24"/>
          <w:szCs w:val="24"/>
        </w:rPr>
        <w:t xml:space="preserve">                                              </w:t>
      </w:r>
      <w:r w:rsidRPr="009B4617">
        <w:rPr>
          <w:color w:val="767171"/>
          <w:sz w:val="24"/>
          <w:szCs w:val="24"/>
        </w:rPr>
        <w:tab/>
      </w:r>
    </w:p>
    <w:p w14:paraId="2E97514D" w14:textId="77777777" w:rsidR="00D21C1C" w:rsidRDefault="00D21C1C" w:rsidP="00D21C1C">
      <w:pPr>
        <w:tabs>
          <w:tab w:val="left" w:pos="6946"/>
        </w:tabs>
        <w:spacing w:line="360" w:lineRule="auto"/>
        <w:ind w:left="142" w:right="407"/>
        <w:jc w:val="both"/>
        <w:rPr>
          <w:color w:val="767171"/>
          <w:sz w:val="24"/>
          <w:szCs w:val="24"/>
        </w:rPr>
      </w:pPr>
      <w:r w:rsidRPr="009B4617">
        <w:rPr>
          <w:color w:val="767171"/>
          <w:sz w:val="24"/>
          <w:szCs w:val="24"/>
        </w:rPr>
        <w:t>Programa de Inversión Pública: Proyectos 14186: Actualización de Tecnologías para la Competitividad del Sector Agroexportador en la R.D. y 14187: Actualización para la Innovación Tecnológica y Competitividad Agroalimentaria en la R.D.</w:t>
      </w:r>
      <w:r w:rsidRPr="00275DD4">
        <w:rPr>
          <w:color w:val="767171"/>
          <w:sz w:val="24"/>
          <w:szCs w:val="24"/>
        </w:rPr>
        <w:t xml:space="preserve"> </w:t>
      </w:r>
      <w:r w:rsidRPr="009B4617">
        <w:rPr>
          <w:color w:val="767171"/>
          <w:sz w:val="24"/>
          <w:szCs w:val="24"/>
        </w:rPr>
        <w:t>Los montos aprobados fueron de RD$4,000,000.00 para cada uno de ellos, totalizando RD$8,000,000.00.</w:t>
      </w:r>
    </w:p>
    <w:p w14:paraId="7E16BFF3" w14:textId="77777777" w:rsidR="00D21C1C" w:rsidRPr="009B4617" w:rsidRDefault="00D21C1C" w:rsidP="00D21C1C">
      <w:pPr>
        <w:tabs>
          <w:tab w:val="left" w:pos="6946"/>
        </w:tabs>
        <w:spacing w:line="360" w:lineRule="auto"/>
        <w:ind w:left="142" w:right="407"/>
        <w:jc w:val="both"/>
        <w:rPr>
          <w:color w:val="767171"/>
          <w:sz w:val="24"/>
          <w:szCs w:val="24"/>
        </w:rPr>
      </w:pPr>
    </w:p>
    <w:p w14:paraId="49CECA55" w14:textId="0A6D21C1" w:rsidR="00D21C1C" w:rsidRPr="0035045A" w:rsidRDefault="00D21C1C" w:rsidP="00D21C1C">
      <w:pPr>
        <w:tabs>
          <w:tab w:val="left" w:pos="6946"/>
        </w:tabs>
        <w:spacing w:line="360" w:lineRule="auto"/>
        <w:ind w:left="142" w:right="407"/>
        <w:jc w:val="both"/>
        <w:rPr>
          <w:strike/>
          <w:color w:val="767171"/>
          <w:sz w:val="24"/>
          <w:szCs w:val="24"/>
        </w:rPr>
      </w:pPr>
      <w:r w:rsidRPr="009B4617">
        <w:rPr>
          <w:color w:val="767171"/>
          <w:sz w:val="24"/>
          <w:szCs w:val="24"/>
        </w:rPr>
        <w:t>Est</w:t>
      </w:r>
      <w:r>
        <w:rPr>
          <w:color w:val="767171"/>
          <w:sz w:val="24"/>
          <w:szCs w:val="24"/>
        </w:rPr>
        <w:t>os</w:t>
      </w:r>
      <w:r w:rsidRPr="009B4617">
        <w:rPr>
          <w:color w:val="767171"/>
          <w:sz w:val="24"/>
          <w:szCs w:val="24"/>
        </w:rPr>
        <w:t xml:space="preserve"> </w:t>
      </w:r>
      <w:r>
        <w:rPr>
          <w:color w:val="767171"/>
          <w:sz w:val="24"/>
          <w:szCs w:val="24"/>
        </w:rPr>
        <w:t xml:space="preserve">dos </w:t>
      </w:r>
      <w:r w:rsidRPr="009B4617">
        <w:rPr>
          <w:color w:val="767171"/>
          <w:sz w:val="24"/>
          <w:szCs w:val="24"/>
        </w:rPr>
        <w:t>pro</w:t>
      </w:r>
      <w:r>
        <w:rPr>
          <w:color w:val="767171"/>
          <w:sz w:val="24"/>
          <w:szCs w:val="24"/>
        </w:rPr>
        <w:t>yectos</w:t>
      </w:r>
      <w:r w:rsidRPr="009B4617">
        <w:rPr>
          <w:color w:val="767171"/>
          <w:sz w:val="24"/>
          <w:szCs w:val="24"/>
        </w:rPr>
        <w:t xml:space="preserve"> consisten en la</w:t>
      </w:r>
      <w:r>
        <w:rPr>
          <w:color w:val="767171"/>
          <w:sz w:val="24"/>
          <w:szCs w:val="24"/>
        </w:rPr>
        <w:t xml:space="preserve"> instalación de parcelas demostrativas para transferir</w:t>
      </w:r>
      <w:r w:rsidR="00A70FE0">
        <w:rPr>
          <w:color w:val="767171"/>
          <w:sz w:val="24"/>
          <w:szCs w:val="24"/>
        </w:rPr>
        <w:t xml:space="preserve"> a</w:t>
      </w:r>
      <w:r>
        <w:rPr>
          <w:color w:val="767171"/>
          <w:sz w:val="24"/>
          <w:szCs w:val="24"/>
        </w:rPr>
        <w:t xml:space="preserve"> los técnicos extensionistas los productos tecnológicos generados y /o validados por el Sistema Nacional de Investigaciones Agropecuarias y Forestales. Se seleccionaron </w:t>
      </w:r>
      <w:r w:rsidRPr="009B4617">
        <w:rPr>
          <w:color w:val="767171"/>
          <w:sz w:val="24"/>
          <w:szCs w:val="24"/>
        </w:rPr>
        <w:t xml:space="preserve">15 </w:t>
      </w:r>
      <w:r>
        <w:rPr>
          <w:color w:val="767171"/>
          <w:sz w:val="24"/>
          <w:szCs w:val="24"/>
        </w:rPr>
        <w:t xml:space="preserve">rubros o </w:t>
      </w:r>
      <w:r w:rsidRPr="009B4617">
        <w:rPr>
          <w:color w:val="767171"/>
          <w:sz w:val="24"/>
          <w:szCs w:val="24"/>
        </w:rPr>
        <w:t xml:space="preserve">componentes: ocho (8) de la canasta </w:t>
      </w:r>
      <w:r w:rsidRPr="009B4617">
        <w:rPr>
          <w:color w:val="767171"/>
          <w:sz w:val="24"/>
          <w:szCs w:val="24"/>
        </w:rPr>
        <w:lastRenderedPageBreak/>
        <w:t xml:space="preserve">básica y siete (7) de vocación exportadora. </w:t>
      </w:r>
    </w:p>
    <w:p w14:paraId="1D34FEDD" w14:textId="77777777" w:rsidR="00D21C1C" w:rsidRPr="00602592" w:rsidRDefault="00D21C1C" w:rsidP="00D21C1C">
      <w:pPr>
        <w:tabs>
          <w:tab w:val="left" w:pos="6946"/>
        </w:tabs>
        <w:spacing w:line="360" w:lineRule="auto"/>
        <w:ind w:left="142" w:right="407"/>
        <w:jc w:val="both"/>
        <w:rPr>
          <w:color w:val="767171"/>
          <w:sz w:val="24"/>
          <w:szCs w:val="24"/>
          <w:lang w:val="es-ES"/>
        </w:rPr>
      </w:pPr>
    </w:p>
    <w:p w14:paraId="2E9B7702" w14:textId="755014AB" w:rsidR="00C67925" w:rsidRDefault="00D21C1C" w:rsidP="00D21C1C">
      <w:pPr>
        <w:spacing w:line="360" w:lineRule="auto"/>
        <w:ind w:left="142" w:right="407"/>
        <w:jc w:val="both"/>
        <w:rPr>
          <w:color w:val="767171"/>
          <w:sz w:val="24"/>
          <w:szCs w:val="24"/>
          <w:lang w:val="es-ES"/>
        </w:rPr>
      </w:pPr>
      <w:r>
        <w:rPr>
          <w:color w:val="767171"/>
          <w:sz w:val="24"/>
          <w:szCs w:val="24"/>
          <w:lang w:val="es-ES"/>
        </w:rPr>
        <w:t>L</w:t>
      </w:r>
      <w:r w:rsidRPr="009B4617">
        <w:rPr>
          <w:color w:val="767171"/>
          <w:sz w:val="24"/>
          <w:szCs w:val="24"/>
        </w:rPr>
        <w:t>a meta física formulada</w:t>
      </w:r>
      <w:r>
        <w:rPr>
          <w:color w:val="767171"/>
          <w:sz w:val="24"/>
          <w:szCs w:val="24"/>
        </w:rPr>
        <w:t xml:space="preserve"> fue</w:t>
      </w:r>
      <w:r w:rsidRPr="009B4617">
        <w:rPr>
          <w:color w:val="767171"/>
          <w:sz w:val="24"/>
          <w:szCs w:val="24"/>
        </w:rPr>
        <w:t xml:space="preserve"> transfer</w:t>
      </w:r>
      <w:r>
        <w:rPr>
          <w:color w:val="767171"/>
          <w:sz w:val="24"/>
          <w:szCs w:val="24"/>
        </w:rPr>
        <w:t>ir</w:t>
      </w:r>
      <w:r w:rsidRPr="009B4617">
        <w:rPr>
          <w:color w:val="767171"/>
          <w:sz w:val="24"/>
          <w:szCs w:val="24"/>
        </w:rPr>
        <w:t xml:space="preserve"> </w:t>
      </w:r>
      <w:r>
        <w:rPr>
          <w:color w:val="767171"/>
          <w:sz w:val="24"/>
          <w:szCs w:val="24"/>
        </w:rPr>
        <w:t>las</w:t>
      </w:r>
      <w:r w:rsidRPr="009B4617">
        <w:rPr>
          <w:color w:val="767171"/>
          <w:sz w:val="24"/>
          <w:szCs w:val="24"/>
        </w:rPr>
        <w:t xml:space="preserve"> tecnología</w:t>
      </w:r>
      <w:r>
        <w:rPr>
          <w:color w:val="767171"/>
          <w:sz w:val="24"/>
          <w:szCs w:val="24"/>
        </w:rPr>
        <w:t>s disponibles generadas por el sistema</w:t>
      </w:r>
      <w:r w:rsidRPr="009B4617">
        <w:rPr>
          <w:color w:val="767171"/>
          <w:sz w:val="24"/>
          <w:szCs w:val="24"/>
        </w:rPr>
        <w:t xml:space="preserve"> en 57 actividades</w:t>
      </w:r>
      <w:r w:rsidR="0048070F">
        <w:rPr>
          <w:color w:val="767171"/>
          <w:sz w:val="24"/>
          <w:szCs w:val="24"/>
        </w:rPr>
        <w:t xml:space="preserve"> de </w:t>
      </w:r>
      <w:r w:rsidR="00E969F0">
        <w:rPr>
          <w:color w:val="767171"/>
          <w:sz w:val="24"/>
          <w:szCs w:val="24"/>
        </w:rPr>
        <w:t>investigación,</w:t>
      </w:r>
      <w:r w:rsidRPr="009B4617">
        <w:rPr>
          <w:color w:val="767171"/>
          <w:sz w:val="24"/>
          <w:szCs w:val="24"/>
        </w:rPr>
        <w:t xml:space="preserve"> y la instalación de </w:t>
      </w:r>
      <w:r>
        <w:rPr>
          <w:color w:val="767171"/>
          <w:sz w:val="24"/>
          <w:szCs w:val="24"/>
        </w:rPr>
        <w:t>al menos 15 parcelas demostrativas que</w:t>
      </w:r>
      <w:r w:rsidRPr="009B4617">
        <w:rPr>
          <w:color w:val="767171"/>
          <w:sz w:val="24"/>
          <w:szCs w:val="24"/>
        </w:rPr>
        <w:t xml:space="preserve"> beneficiarían a 1,710 técnicos extensionistas.  Al 3</w:t>
      </w:r>
      <w:r>
        <w:rPr>
          <w:color w:val="767171"/>
          <w:sz w:val="24"/>
          <w:szCs w:val="24"/>
        </w:rPr>
        <w:t>0</w:t>
      </w:r>
      <w:r w:rsidRPr="009B4617">
        <w:rPr>
          <w:color w:val="767171"/>
          <w:sz w:val="24"/>
          <w:szCs w:val="24"/>
        </w:rPr>
        <w:t xml:space="preserve"> de </w:t>
      </w:r>
      <w:r w:rsidR="00BF6AC7">
        <w:rPr>
          <w:color w:val="767171"/>
          <w:sz w:val="24"/>
          <w:szCs w:val="24"/>
        </w:rPr>
        <w:t>di</w:t>
      </w:r>
      <w:r w:rsidR="009A3225">
        <w:rPr>
          <w:color w:val="767171"/>
          <w:sz w:val="24"/>
          <w:szCs w:val="24"/>
        </w:rPr>
        <w:t>ci</w:t>
      </w:r>
      <w:r w:rsidR="00BF6AC7">
        <w:rPr>
          <w:color w:val="767171"/>
          <w:sz w:val="24"/>
          <w:szCs w:val="24"/>
        </w:rPr>
        <w:t>embre</w:t>
      </w:r>
      <w:r w:rsidRPr="009B4617">
        <w:rPr>
          <w:color w:val="767171"/>
          <w:sz w:val="24"/>
          <w:szCs w:val="24"/>
        </w:rPr>
        <w:t xml:space="preserve"> de este año</w:t>
      </w:r>
      <w:r w:rsidR="00D22346">
        <w:rPr>
          <w:color w:val="767171"/>
          <w:sz w:val="24"/>
          <w:szCs w:val="24"/>
        </w:rPr>
        <w:t xml:space="preserve"> han sido beneficiado</w:t>
      </w:r>
      <w:r w:rsidRPr="009B4617">
        <w:rPr>
          <w:color w:val="767171"/>
          <w:sz w:val="24"/>
          <w:szCs w:val="24"/>
        </w:rPr>
        <w:t xml:space="preserve"> un total </w:t>
      </w:r>
      <w:r w:rsidRPr="007E7D21">
        <w:rPr>
          <w:color w:val="767171"/>
          <w:sz w:val="24"/>
          <w:szCs w:val="24"/>
          <w:lang w:val="es-ES"/>
        </w:rPr>
        <w:t>de 3</w:t>
      </w:r>
      <w:r w:rsidR="00D22346">
        <w:rPr>
          <w:color w:val="767171"/>
          <w:sz w:val="24"/>
          <w:szCs w:val="24"/>
          <w:lang w:val="es-ES"/>
        </w:rPr>
        <w:t>94</w:t>
      </w:r>
      <w:r w:rsidRPr="007E7D21">
        <w:rPr>
          <w:color w:val="767171"/>
          <w:sz w:val="24"/>
          <w:szCs w:val="24"/>
          <w:lang w:val="es-ES"/>
        </w:rPr>
        <w:t xml:space="preserve"> técnicos, de los cuales </w:t>
      </w:r>
      <w:r w:rsidR="00116050">
        <w:rPr>
          <w:color w:val="767171"/>
          <w:sz w:val="24"/>
          <w:szCs w:val="24"/>
          <w:lang w:val="es-ES"/>
        </w:rPr>
        <w:t>3</w:t>
      </w:r>
      <w:r w:rsidR="00526CB1">
        <w:rPr>
          <w:color w:val="767171"/>
          <w:sz w:val="24"/>
          <w:szCs w:val="24"/>
          <w:lang w:val="es-ES"/>
        </w:rPr>
        <w:t>56</w:t>
      </w:r>
      <w:r w:rsidRPr="007E7D21">
        <w:rPr>
          <w:color w:val="767171"/>
          <w:sz w:val="24"/>
          <w:szCs w:val="24"/>
          <w:lang w:val="es-ES"/>
        </w:rPr>
        <w:t xml:space="preserve"> son hombres y </w:t>
      </w:r>
      <w:r w:rsidR="0057489B">
        <w:rPr>
          <w:color w:val="767171"/>
          <w:sz w:val="24"/>
          <w:szCs w:val="24"/>
          <w:lang w:val="es-ES"/>
        </w:rPr>
        <w:t>38</w:t>
      </w:r>
      <w:r w:rsidRPr="007E7D21">
        <w:rPr>
          <w:color w:val="767171"/>
          <w:sz w:val="24"/>
          <w:szCs w:val="24"/>
          <w:lang w:val="es-ES"/>
        </w:rPr>
        <w:t xml:space="preserve"> son mujeres.  Esto representa un </w:t>
      </w:r>
      <w:r w:rsidR="00D41E84">
        <w:rPr>
          <w:color w:val="767171"/>
          <w:sz w:val="24"/>
          <w:szCs w:val="24"/>
          <w:lang w:val="es-ES"/>
        </w:rPr>
        <w:t>23</w:t>
      </w:r>
      <w:r w:rsidRPr="007E7D21">
        <w:rPr>
          <w:color w:val="767171"/>
          <w:sz w:val="24"/>
          <w:szCs w:val="24"/>
          <w:lang w:val="es-ES"/>
        </w:rPr>
        <w:t xml:space="preserve">% de la meta programada para el año. </w:t>
      </w:r>
    </w:p>
    <w:p w14:paraId="5E263DF4" w14:textId="77777777" w:rsidR="00DD765F" w:rsidRPr="007E7D21" w:rsidRDefault="00DD765F" w:rsidP="00D21C1C">
      <w:pPr>
        <w:spacing w:line="360" w:lineRule="auto"/>
        <w:ind w:left="142" w:right="407"/>
        <w:jc w:val="both"/>
        <w:rPr>
          <w:color w:val="767171"/>
          <w:sz w:val="24"/>
          <w:szCs w:val="24"/>
          <w:lang w:val="es-ES"/>
        </w:rPr>
      </w:pPr>
    </w:p>
    <w:p w14:paraId="152231EA" w14:textId="3B6F38A6" w:rsidR="00D21C1C" w:rsidRPr="007E7D21" w:rsidRDefault="004851C4" w:rsidP="00D21C1C">
      <w:pPr>
        <w:spacing w:line="360" w:lineRule="auto"/>
        <w:ind w:left="142" w:right="407"/>
        <w:jc w:val="both"/>
        <w:rPr>
          <w:color w:val="767171"/>
          <w:sz w:val="24"/>
          <w:szCs w:val="24"/>
          <w:lang w:val="es-ES"/>
        </w:rPr>
      </w:pPr>
      <w:r w:rsidRPr="007E7D21">
        <w:rPr>
          <w:color w:val="767171"/>
          <w:sz w:val="24"/>
          <w:szCs w:val="24"/>
          <w:lang w:val="es-ES"/>
        </w:rPr>
        <w:t>En el</w:t>
      </w:r>
      <w:r w:rsidR="00D21C1C" w:rsidRPr="007E7D21">
        <w:rPr>
          <w:color w:val="767171"/>
          <w:sz w:val="24"/>
          <w:szCs w:val="24"/>
          <w:lang w:val="es-ES"/>
        </w:rPr>
        <w:t xml:space="preserve"> año </w:t>
      </w:r>
      <w:r w:rsidR="0066335A" w:rsidRPr="007E7D21">
        <w:rPr>
          <w:color w:val="767171"/>
          <w:sz w:val="24"/>
          <w:szCs w:val="24"/>
          <w:lang w:val="es-ES"/>
        </w:rPr>
        <w:t xml:space="preserve">2022 </w:t>
      </w:r>
      <w:r w:rsidR="0057489B" w:rsidRPr="007E7D21">
        <w:rPr>
          <w:color w:val="767171"/>
          <w:sz w:val="24"/>
          <w:szCs w:val="24"/>
          <w:lang w:val="es-ES"/>
        </w:rPr>
        <w:t xml:space="preserve">han </w:t>
      </w:r>
      <w:r w:rsidR="0057489B">
        <w:rPr>
          <w:color w:val="767171"/>
          <w:sz w:val="24"/>
          <w:szCs w:val="24"/>
          <w:lang w:val="es-ES"/>
        </w:rPr>
        <w:t>sido</w:t>
      </w:r>
      <w:r w:rsidR="00D4004C">
        <w:rPr>
          <w:color w:val="767171"/>
          <w:sz w:val="24"/>
          <w:szCs w:val="24"/>
          <w:lang w:val="es-ES"/>
        </w:rPr>
        <w:t xml:space="preserve"> </w:t>
      </w:r>
      <w:r w:rsidR="00D21C1C" w:rsidRPr="007E7D21">
        <w:rPr>
          <w:color w:val="767171"/>
          <w:sz w:val="24"/>
          <w:szCs w:val="24"/>
          <w:lang w:val="es-ES"/>
        </w:rPr>
        <w:t>ejecuta</w:t>
      </w:r>
      <w:r w:rsidR="00677B17" w:rsidRPr="007E7D21">
        <w:rPr>
          <w:color w:val="767171"/>
          <w:sz w:val="24"/>
          <w:szCs w:val="24"/>
          <w:lang w:val="es-ES"/>
        </w:rPr>
        <w:t>d</w:t>
      </w:r>
      <w:r w:rsidR="006621E3">
        <w:rPr>
          <w:color w:val="767171"/>
          <w:sz w:val="24"/>
          <w:szCs w:val="24"/>
          <w:lang w:val="es-ES"/>
        </w:rPr>
        <w:t>as</w:t>
      </w:r>
      <w:r w:rsidR="00D21C1C" w:rsidRPr="007E7D21">
        <w:rPr>
          <w:color w:val="767171"/>
          <w:sz w:val="24"/>
          <w:szCs w:val="24"/>
          <w:lang w:val="es-ES"/>
        </w:rPr>
        <w:t xml:space="preserve"> </w:t>
      </w:r>
      <w:r w:rsidR="00C80ED9">
        <w:rPr>
          <w:color w:val="767171"/>
          <w:sz w:val="24"/>
          <w:szCs w:val="24"/>
          <w:lang w:val="es-ES"/>
        </w:rPr>
        <w:t xml:space="preserve">trece parcelas de </w:t>
      </w:r>
      <w:r w:rsidR="009F47D1">
        <w:rPr>
          <w:color w:val="767171"/>
          <w:sz w:val="24"/>
          <w:szCs w:val="24"/>
          <w:lang w:val="es-ES"/>
        </w:rPr>
        <w:t>transferencia</w:t>
      </w:r>
      <w:r w:rsidR="00D21C1C" w:rsidRPr="007E7D21">
        <w:rPr>
          <w:color w:val="767171"/>
          <w:sz w:val="24"/>
          <w:szCs w:val="24"/>
          <w:lang w:val="es-ES"/>
        </w:rPr>
        <w:t xml:space="preserve"> (</w:t>
      </w:r>
      <w:r w:rsidR="00C80ED9">
        <w:rPr>
          <w:color w:val="767171"/>
          <w:sz w:val="24"/>
          <w:szCs w:val="24"/>
          <w:lang w:val="es-ES"/>
        </w:rPr>
        <w:t>13</w:t>
      </w:r>
      <w:r w:rsidR="00D21C1C" w:rsidRPr="007E7D21">
        <w:rPr>
          <w:color w:val="767171"/>
          <w:sz w:val="24"/>
          <w:szCs w:val="24"/>
          <w:lang w:val="es-ES"/>
        </w:rPr>
        <w:t>)</w:t>
      </w:r>
      <w:r w:rsidR="006621E3">
        <w:rPr>
          <w:color w:val="767171"/>
          <w:sz w:val="24"/>
          <w:szCs w:val="24"/>
          <w:lang w:val="es-ES"/>
        </w:rPr>
        <w:t xml:space="preserve">, a </w:t>
      </w:r>
      <w:r w:rsidR="00707A46">
        <w:rPr>
          <w:color w:val="767171"/>
          <w:sz w:val="24"/>
          <w:szCs w:val="24"/>
          <w:lang w:val="es-ES"/>
        </w:rPr>
        <w:t>saber,</w:t>
      </w:r>
      <w:r w:rsidR="006621E3">
        <w:rPr>
          <w:color w:val="767171"/>
          <w:sz w:val="24"/>
          <w:szCs w:val="24"/>
          <w:lang w:val="es-ES"/>
        </w:rPr>
        <w:t xml:space="preserve"> en:</w:t>
      </w:r>
      <w:r w:rsidR="00D21C1C" w:rsidRPr="007E7D21">
        <w:rPr>
          <w:color w:val="767171"/>
          <w:sz w:val="24"/>
          <w:szCs w:val="24"/>
          <w:lang w:val="es-ES"/>
        </w:rPr>
        <w:t xml:space="preserve"> guandul, mango, batata, plátano (en dos modalidades diferentes), pastos, yuca y maíz,</w:t>
      </w:r>
      <w:r w:rsidR="00823D21">
        <w:rPr>
          <w:color w:val="767171"/>
          <w:sz w:val="24"/>
          <w:szCs w:val="24"/>
          <w:lang w:val="es-ES"/>
        </w:rPr>
        <w:t xml:space="preserve"> habichuelas, mango, aguacate y </w:t>
      </w:r>
      <w:r w:rsidR="009D37FB">
        <w:rPr>
          <w:color w:val="767171"/>
          <w:sz w:val="24"/>
          <w:szCs w:val="24"/>
          <w:lang w:val="es-ES"/>
        </w:rPr>
        <w:t xml:space="preserve">café, y se han </w:t>
      </w:r>
      <w:r w:rsidR="00B44D2D">
        <w:rPr>
          <w:color w:val="767171"/>
          <w:sz w:val="24"/>
          <w:szCs w:val="24"/>
          <w:lang w:val="es-ES"/>
        </w:rPr>
        <w:t>realizado</w:t>
      </w:r>
      <w:r w:rsidR="00B44D2D" w:rsidRPr="007E7D21">
        <w:rPr>
          <w:color w:val="767171"/>
          <w:sz w:val="24"/>
          <w:szCs w:val="24"/>
          <w:lang w:val="es-ES"/>
        </w:rPr>
        <w:t xml:space="preserve"> 1</w:t>
      </w:r>
      <w:r w:rsidR="00B44D2D">
        <w:rPr>
          <w:color w:val="767171"/>
          <w:sz w:val="24"/>
          <w:szCs w:val="24"/>
          <w:lang w:val="es-ES"/>
        </w:rPr>
        <w:t>7</w:t>
      </w:r>
      <w:r w:rsidR="00D21C1C" w:rsidRPr="007E7D21">
        <w:rPr>
          <w:color w:val="767171"/>
          <w:sz w:val="24"/>
          <w:szCs w:val="24"/>
          <w:lang w:val="es-ES"/>
        </w:rPr>
        <w:t xml:space="preserve"> actividades de transferencia</w:t>
      </w:r>
      <w:r w:rsidR="00B502FF">
        <w:rPr>
          <w:color w:val="767171"/>
          <w:sz w:val="24"/>
          <w:szCs w:val="24"/>
          <w:lang w:val="es-ES"/>
        </w:rPr>
        <w:t>, beneficiando</w:t>
      </w:r>
      <w:r w:rsidR="00DC3180">
        <w:rPr>
          <w:color w:val="767171"/>
          <w:sz w:val="24"/>
          <w:szCs w:val="24"/>
          <w:lang w:val="es-ES"/>
        </w:rPr>
        <w:t xml:space="preserve"> 394 </w:t>
      </w:r>
      <w:r w:rsidR="000A236D">
        <w:rPr>
          <w:color w:val="767171"/>
          <w:sz w:val="24"/>
          <w:szCs w:val="24"/>
          <w:lang w:val="es-ES"/>
        </w:rPr>
        <w:t>técnicos</w:t>
      </w:r>
      <w:r w:rsidR="00DC3180">
        <w:rPr>
          <w:color w:val="767171"/>
          <w:sz w:val="24"/>
          <w:szCs w:val="24"/>
          <w:lang w:val="es-ES"/>
        </w:rPr>
        <w:t xml:space="preserve"> </w:t>
      </w:r>
      <w:r w:rsidR="000A236D">
        <w:rPr>
          <w:color w:val="767171"/>
          <w:sz w:val="24"/>
          <w:szCs w:val="24"/>
          <w:lang w:val="es-ES"/>
        </w:rPr>
        <w:t>extensionistas</w:t>
      </w:r>
      <w:r w:rsidR="00DC3180">
        <w:rPr>
          <w:color w:val="767171"/>
          <w:sz w:val="24"/>
          <w:szCs w:val="24"/>
          <w:lang w:val="es-ES"/>
        </w:rPr>
        <w:t xml:space="preserve"> del </w:t>
      </w:r>
      <w:r w:rsidR="000A236D">
        <w:rPr>
          <w:color w:val="767171"/>
          <w:sz w:val="24"/>
          <w:szCs w:val="24"/>
          <w:lang w:val="es-ES"/>
        </w:rPr>
        <w:t>Ministerio</w:t>
      </w:r>
      <w:r w:rsidR="00DC3180">
        <w:rPr>
          <w:color w:val="767171"/>
          <w:sz w:val="24"/>
          <w:szCs w:val="24"/>
          <w:lang w:val="es-ES"/>
        </w:rPr>
        <w:t xml:space="preserve"> de Agricultura</w:t>
      </w:r>
      <w:r w:rsidR="000A236D">
        <w:rPr>
          <w:color w:val="767171"/>
          <w:sz w:val="24"/>
          <w:szCs w:val="24"/>
          <w:lang w:val="es-ES"/>
        </w:rPr>
        <w:t xml:space="preserve"> y de manera indirecta a</w:t>
      </w:r>
      <w:r w:rsidR="00B502FF">
        <w:rPr>
          <w:color w:val="767171"/>
          <w:sz w:val="24"/>
          <w:szCs w:val="24"/>
          <w:lang w:val="es-ES"/>
        </w:rPr>
        <w:t xml:space="preserve"> </w:t>
      </w:r>
      <w:r w:rsidR="005278AB">
        <w:rPr>
          <w:color w:val="767171"/>
          <w:sz w:val="24"/>
          <w:szCs w:val="24"/>
          <w:lang w:val="es-ES"/>
        </w:rPr>
        <w:t>más</w:t>
      </w:r>
      <w:r w:rsidR="00B502FF">
        <w:rPr>
          <w:color w:val="767171"/>
          <w:sz w:val="24"/>
          <w:szCs w:val="24"/>
          <w:lang w:val="es-ES"/>
        </w:rPr>
        <w:t xml:space="preserve"> de </w:t>
      </w:r>
      <w:r w:rsidR="00B73B8F">
        <w:rPr>
          <w:color w:val="767171"/>
          <w:sz w:val="24"/>
          <w:szCs w:val="24"/>
          <w:lang w:val="es-ES"/>
        </w:rPr>
        <w:t>5</w:t>
      </w:r>
      <w:r w:rsidR="005278AB">
        <w:rPr>
          <w:color w:val="767171"/>
          <w:sz w:val="24"/>
          <w:szCs w:val="24"/>
          <w:lang w:val="es-ES"/>
        </w:rPr>
        <w:t>000 productores</w:t>
      </w:r>
      <w:r w:rsidR="00D522FB">
        <w:rPr>
          <w:color w:val="767171"/>
          <w:sz w:val="24"/>
          <w:szCs w:val="24"/>
          <w:lang w:val="es-ES"/>
        </w:rPr>
        <w:t xml:space="preserve"> agropecuarios de dichos rubros</w:t>
      </w:r>
      <w:r w:rsidR="00A10776">
        <w:rPr>
          <w:color w:val="767171"/>
          <w:sz w:val="24"/>
          <w:szCs w:val="24"/>
          <w:lang w:val="es-ES"/>
        </w:rPr>
        <w:t xml:space="preserve">, con una inversión de </w:t>
      </w:r>
      <w:r w:rsidR="00B44D2D">
        <w:rPr>
          <w:color w:val="767171"/>
          <w:sz w:val="24"/>
          <w:szCs w:val="24"/>
          <w:lang w:val="es-ES"/>
        </w:rPr>
        <w:t>más</w:t>
      </w:r>
      <w:r w:rsidR="00A10776">
        <w:rPr>
          <w:color w:val="767171"/>
          <w:sz w:val="24"/>
          <w:szCs w:val="24"/>
          <w:lang w:val="es-ES"/>
        </w:rPr>
        <w:t xml:space="preserve"> de </w:t>
      </w:r>
      <w:r w:rsidR="00D140C2">
        <w:rPr>
          <w:color w:val="767171"/>
          <w:sz w:val="24"/>
          <w:szCs w:val="24"/>
          <w:lang w:val="es-ES"/>
        </w:rPr>
        <w:t>RD$</w:t>
      </w:r>
      <w:r w:rsidR="0007461B">
        <w:rPr>
          <w:color w:val="767171"/>
          <w:sz w:val="24"/>
          <w:szCs w:val="24"/>
          <w:lang w:val="es-ES"/>
        </w:rPr>
        <w:t>20 millones.</w:t>
      </w:r>
    </w:p>
    <w:p w14:paraId="0CACDB5B" w14:textId="77777777" w:rsidR="00E46FA4" w:rsidRDefault="00E46FA4" w:rsidP="00A85B3D">
      <w:pPr>
        <w:spacing w:line="360" w:lineRule="auto"/>
        <w:ind w:right="407"/>
        <w:jc w:val="both"/>
        <w:rPr>
          <w:color w:val="767171"/>
          <w:sz w:val="24"/>
          <w:szCs w:val="24"/>
        </w:rPr>
      </w:pPr>
    </w:p>
    <w:p w14:paraId="4F7E7885" w14:textId="7C23A981" w:rsidR="00181342" w:rsidRPr="005F011D" w:rsidRDefault="00D21C1C" w:rsidP="00181342">
      <w:pPr>
        <w:tabs>
          <w:tab w:val="left" w:pos="6946"/>
        </w:tabs>
        <w:spacing w:line="360" w:lineRule="auto"/>
        <w:ind w:left="142" w:right="407"/>
        <w:jc w:val="both"/>
        <w:rPr>
          <w:color w:val="767171"/>
          <w:sz w:val="24"/>
          <w:szCs w:val="24"/>
        </w:rPr>
      </w:pPr>
      <w:r w:rsidRPr="005F011D">
        <w:rPr>
          <w:color w:val="767171"/>
          <w:sz w:val="24"/>
          <w:szCs w:val="24"/>
        </w:rPr>
        <w:t xml:space="preserve">El presupuesto </w:t>
      </w:r>
      <w:r w:rsidRPr="005F011D">
        <w:rPr>
          <w:b/>
          <w:bCs/>
          <w:color w:val="767171"/>
          <w:sz w:val="24"/>
          <w:szCs w:val="24"/>
        </w:rPr>
        <w:t>2023</w:t>
      </w:r>
      <w:r w:rsidRPr="005F011D">
        <w:rPr>
          <w:color w:val="767171"/>
          <w:sz w:val="24"/>
          <w:szCs w:val="24"/>
        </w:rPr>
        <w:t xml:space="preserve"> quedó consignado con las siguientes partidas por producto: </w:t>
      </w:r>
      <w:r w:rsidRPr="005F011D">
        <w:rPr>
          <w:b/>
          <w:bCs/>
          <w:color w:val="767171"/>
          <w:sz w:val="24"/>
          <w:szCs w:val="24"/>
        </w:rPr>
        <w:t xml:space="preserve">01-Dirección y Coordinación, </w:t>
      </w:r>
      <w:r w:rsidRPr="005F011D">
        <w:rPr>
          <w:color w:val="767171"/>
          <w:sz w:val="24"/>
          <w:szCs w:val="24"/>
        </w:rPr>
        <w:t>RD$29,594,918.19;</w:t>
      </w:r>
      <w:r w:rsidRPr="005F011D">
        <w:rPr>
          <w:b/>
          <w:bCs/>
          <w:color w:val="767171"/>
          <w:sz w:val="24"/>
          <w:szCs w:val="24"/>
        </w:rPr>
        <w:t xml:space="preserve"> 02- Sector agropecuario y forestal recibe políticas públicas de investigación para el desarrollo del sector</w:t>
      </w:r>
      <w:r w:rsidRPr="005F011D">
        <w:rPr>
          <w:color w:val="767171"/>
          <w:sz w:val="24"/>
          <w:szCs w:val="24"/>
        </w:rPr>
        <w:t xml:space="preserve"> RD$8,202,806.70; </w:t>
      </w:r>
      <w:r w:rsidR="00EE1393">
        <w:rPr>
          <w:color w:val="767171"/>
          <w:sz w:val="24"/>
          <w:szCs w:val="24"/>
        </w:rPr>
        <w:t>l</w:t>
      </w:r>
      <w:r w:rsidR="00181342" w:rsidRPr="005F011D">
        <w:rPr>
          <w:color w:val="767171"/>
          <w:sz w:val="24"/>
          <w:szCs w:val="24"/>
        </w:rPr>
        <w:t>a meta física formulada para el año es elaborar cinco (5) documentos de políticas públicas y financiar al menos diez (10) proyectos de generación y validación de tecnologías.</w:t>
      </w:r>
    </w:p>
    <w:p w14:paraId="5DF64CC7" w14:textId="77777777" w:rsidR="00181342" w:rsidRPr="005F011D" w:rsidRDefault="00181342" w:rsidP="00D21C1C">
      <w:pPr>
        <w:tabs>
          <w:tab w:val="left" w:pos="6946"/>
        </w:tabs>
        <w:spacing w:line="360" w:lineRule="auto"/>
        <w:ind w:left="142" w:right="407"/>
        <w:jc w:val="both"/>
        <w:rPr>
          <w:color w:val="767171"/>
          <w:sz w:val="24"/>
          <w:szCs w:val="24"/>
        </w:rPr>
      </w:pPr>
    </w:p>
    <w:p w14:paraId="215B5BA8" w14:textId="33285CDF" w:rsidR="00424917" w:rsidRDefault="00D21C1C" w:rsidP="00181342">
      <w:pPr>
        <w:tabs>
          <w:tab w:val="left" w:pos="6946"/>
        </w:tabs>
        <w:spacing w:line="360" w:lineRule="auto"/>
        <w:ind w:left="142" w:right="407"/>
        <w:jc w:val="both"/>
        <w:rPr>
          <w:color w:val="767171"/>
          <w:sz w:val="24"/>
          <w:szCs w:val="24"/>
        </w:rPr>
      </w:pPr>
      <w:r w:rsidRPr="005F011D">
        <w:rPr>
          <w:b/>
          <w:bCs/>
          <w:color w:val="767171"/>
          <w:sz w:val="24"/>
          <w:szCs w:val="24"/>
        </w:rPr>
        <w:t>03-Sector agropecuario y forestal con financiamiento para proyectos de generación de tecnologías agropecuarias y forestales,</w:t>
      </w:r>
      <w:r w:rsidRPr="005F011D">
        <w:rPr>
          <w:color w:val="767171"/>
          <w:sz w:val="24"/>
          <w:szCs w:val="24"/>
        </w:rPr>
        <w:t xml:space="preserve"> RD$35,028,950.12 (Fuente: D</w:t>
      </w:r>
      <w:r w:rsidR="00DD765F">
        <w:rPr>
          <w:color w:val="767171"/>
          <w:sz w:val="24"/>
          <w:szCs w:val="24"/>
        </w:rPr>
        <w:t>iv</w:t>
      </w:r>
      <w:r w:rsidRPr="005F011D">
        <w:rPr>
          <w:color w:val="767171"/>
          <w:sz w:val="24"/>
          <w:szCs w:val="24"/>
        </w:rPr>
        <w:t>. Planificación)</w:t>
      </w:r>
    </w:p>
    <w:p w14:paraId="0186EC40" w14:textId="4FFB984C" w:rsidR="00EE1393" w:rsidRDefault="00EE1393" w:rsidP="00181342">
      <w:pPr>
        <w:tabs>
          <w:tab w:val="left" w:pos="6946"/>
        </w:tabs>
        <w:spacing w:line="360" w:lineRule="auto"/>
        <w:ind w:left="142" w:right="407"/>
        <w:jc w:val="both"/>
        <w:rPr>
          <w:color w:val="767171"/>
          <w:sz w:val="24"/>
          <w:szCs w:val="24"/>
        </w:rPr>
      </w:pPr>
    </w:p>
    <w:p w14:paraId="020E6950" w14:textId="77777777" w:rsidR="0066335A" w:rsidRDefault="0066335A" w:rsidP="00181342">
      <w:pPr>
        <w:tabs>
          <w:tab w:val="left" w:pos="6946"/>
        </w:tabs>
        <w:spacing w:line="360" w:lineRule="auto"/>
        <w:ind w:left="142" w:right="407"/>
        <w:jc w:val="both"/>
        <w:rPr>
          <w:color w:val="767171"/>
          <w:sz w:val="24"/>
          <w:szCs w:val="24"/>
        </w:rPr>
      </w:pPr>
    </w:p>
    <w:p w14:paraId="29555C47" w14:textId="77777777" w:rsidR="0007461B" w:rsidRDefault="000D583C" w:rsidP="000D583C">
      <w:pPr>
        <w:tabs>
          <w:tab w:val="left" w:pos="6946"/>
        </w:tabs>
        <w:spacing w:line="360" w:lineRule="auto"/>
        <w:ind w:left="142" w:right="407"/>
        <w:jc w:val="both"/>
        <w:rPr>
          <w:color w:val="767171"/>
          <w:sz w:val="24"/>
          <w:szCs w:val="24"/>
        </w:rPr>
      </w:pPr>
      <w:r w:rsidRPr="00A416CE">
        <w:rPr>
          <w:color w:val="767171"/>
          <w:sz w:val="24"/>
          <w:szCs w:val="24"/>
        </w:rPr>
        <w:lastRenderedPageBreak/>
        <w:t xml:space="preserve">Para el año 2023, </w:t>
      </w:r>
      <w:r w:rsidR="00DD765F">
        <w:rPr>
          <w:color w:val="767171"/>
          <w:sz w:val="24"/>
          <w:szCs w:val="24"/>
        </w:rPr>
        <w:t xml:space="preserve">en </w:t>
      </w:r>
      <w:r w:rsidRPr="00A416CE">
        <w:rPr>
          <w:color w:val="767171"/>
          <w:sz w:val="24"/>
          <w:szCs w:val="24"/>
        </w:rPr>
        <w:t xml:space="preserve">este </w:t>
      </w:r>
      <w:r w:rsidR="005F011D" w:rsidRPr="00A416CE">
        <w:rPr>
          <w:color w:val="767171"/>
          <w:sz w:val="24"/>
          <w:szCs w:val="24"/>
        </w:rPr>
        <w:t>producto se</w:t>
      </w:r>
      <w:r w:rsidRPr="00A416CE">
        <w:rPr>
          <w:color w:val="767171"/>
          <w:sz w:val="24"/>
          <w:szCs w:val="24"/>
        </w:rPr>
        <w:t xml:space="preserve"> proyecta ejecutar</w:t>
      </w:r>
      <w:r w:rsidR="005F011D">
        <w:rPr>
          <w:color w:val="767171"/>
          <w:sz w:val="24"/>
          <w:szCs w:val="24"/>
        </w:rPr>
        <w:t xml:space="preserve"> una meta física de</w:t>
      </w:r>
      <w:r w:rsidRPr="00A416CE">
        <w:rPr>
          <w:color w:val="767171"/>
          <w:sz w:val="24"/>
          <w:szCs w:val="24"/>
        </w:rPr>
        <w:t xml:space="preserve"> al menos </w:t>
      </w:r>
      <w:r>
        <w:rPr>
          <w:color w:val="767171"/>
          <w:sz w:val="24"/>
          <w:szCs w:val="24"/>
        </w:rPr>
        <w:t>10 proyectos de investigación que fortalezcan la competitividad de las agroexportaciones</w:t>
      </w:r>
      <w:r w:rsidRPr="00A416CE">
        <w:rPr>
          <w:color w:val="767171"/>
          <w:sz w:val="24"/>
          <w:szCs w:val="24"/>
        </w:rPr>
        <w:t xml:space="preserve"> en 12 rubros priorizados para ejecutarse con proyecto BID</w:t>
      </w:r>
      <w:r w:rsidR="00DD765F">
        <w:rPr>
          <w:color w:val="767171"/>
          <w:sz w:val="24"/>
          <w:szCs w:val="24"/>
        </w:rPr>
        <w:t xml:space="preserve"> </w:t>
      </w:r>
      <w:r w:rsidRPr="00A416CE">
        <w:rPr>
          <w:color w:val="767171"/>
          <w:sz w:val="24"/>
          <w:szCs w:val="24"/>
        </w:rPr>
        <w:t xml:space="preserve">(RD-L1137), componente innovación y transferencia de tecnologías </w:t>
      </w:r>
      <w:proofErr w:type="spellStart"/>
      <w:r w:rsidR="00DD765F">
        <w:rPr>
          <w:color w:val="767171"/>
          <w:sz w:val="24"/>
          <w:szCs w:val="24"/>
        </w:rPr>
        <w:t>f</w:t>
      </w:r>
      <w:r w:rsidRPr="00A416CE">
        <w:rPr>
          <w:color w:val="767171"/>
          <w:sz w:val="24"/>
          <w:szCs w:val="24"/>
        </w:rPr>
        <w:t>itozoosanitarias</w:t>
      </w:r>
      <w:proofErr w:type="spellEnd"/>
      <w:r w:rsidRPr="00A416CE">
        <w:rPr>
          <w:color w:val="767171"/>
          <w:sz w:val="24"/>
          <w:szCs w:val="24"/>
        </w:rPr>
        <w:t xml:space="preserve"> para cultivos de exportación.             </w:t>
      </w:r>
    </w:p>
    <w:p w14:paraId="0A4F92FF" w14:textId="77777777" w:rsidR="0007461B" w:rsidRDefault="0007461B" w:rsidP="000D583C">
      <w:pPr>
        <w:tabs>
          <w:tab w:val="left" w:pos="6946"/>
        </w:tabs>
        <w:spacing w:line="360" w:lineRule="auto"/>
        <w:ind w:left="142" w:right="407"/>
        <w:jc w:val="both"/>
        <w:rPr>
          <w:color w:val="767171"/>
          <w:sz w:val="24"/>
          <w:szCs w:val="24"/>
        </w:rPr>
      </w:pPr>
    </w:p>
    <w:p w14:paraId="4F875A1B" w14:textId="77777777" w:rsidR="0007461B" w:rsidRDefault="0007461B" w:rsidP="000D583C">
      <w:pPr>
        <w:tabs>
          <w:tab w:val="left" w:pos="6946"/>
        </w:tabs>
        <w:spacing w:line="360" w:lineRule="auto"/>
        <w:ind w:left="142" w:right="407"/>
        <w:jc w:val="both"/>
        <w:rPr>
          <w:color w:val="767171"/>
          <w:sz w:val="24"/>
          <w:szCs w:val="24"/>
        </w:rPr>
      </w:pPr>
    </w:p>
    <w:p w14:paraId="7640D582" w14:textId="77777777" w:rsidR="0007461B" w:rsidRDefault="0007461B" w:rsidP="000D583C">
      <w:pPr>
        <w:tabs>
          <w:tab w:val="left" w:pos="6946"/>
        </w:tabs>
        <w:spacing w:line="360" w:lineRule="auto"/>
        <w:ind w:left="142" w:right="407"/>
        <w:jc w:val="both"/>
        <w:rPr>
          <w:color w:val="767171"/>
          <w:sz w:val="24"/>
          <w:szCs w:val="24"/>
        </w:rPr>
      </w:pPr>
    </w:p>
    <w:p w14:paraId="69C73488" w14:textId="77777777" w:rsidR="0007461B" w:rsidRDefault="0007461B" w:rsidP="000D583C">
      <w:pPr>
        <w:tabs>
          <w:tab w:val="left" w:pos="6946"/>
        </w:tabs>
        <w:spacing w:line="360" w:lineRule="auto"/>
        <w:ind w:left="142" w:right="407"/>
        <w:jc w:val="both"/>
        <w:rPr>
          <w:color w:val="767171"/>
          <w:sz w:val="24"/>
          <w:szCs w:val="24"/>
        </w:rPr>
      </w:pPr>
    </w:p>
    <w:p w14:paraId="43B6F982" w14:textId="6E8403D5" w:rsidR="0007461B" w:rsidRDefault="0007461B" w:rsidP="000D583C">
      <w:pPr>
        <w:tabs>
          <w:tab w:val="left" w:pos="6946"/>
        </w:tabs>
        <w:spacing w:line="360" w:lineRule="auto"/>
        <w:ind w:left="142" w:right="407"/>
        <w:jc w:val="both"/>
        <w:rPr>
          <w:color w:val="767171"/>
          <w:sz w:val="24"/>
          <w:szCs w:val="24"/>
        </w:rPr>
      </w:pPr>
    </w:p>
    <w:p w14:paraId="5993EFEC" w14:textId="77777777" w:rsidR="0066335A" w:rsidRDefault="0066335A" w:rsidP="000D583C">
      <w:pPr>
        <w:tabs>
          <w:tab w:val="left" w:pos="6946"/>
        </w:tabs>
        <w:spacing w:line="360" w:lineRule="auto"/>
        <w:ind w:left="142" w:right="407"/>
        <w:jc w:val="both"/>
        <w:rPr>
          <w:color w:val="767171"/>
          <w:sz w:val="24"/>
          <w:szCs w:val="24"/>
        </w:rPr>
      </w:pPr>
    </w:p>
    <w:p w14:paraId="49F91F33" w14:textId="77777777" w:rsidR="0007461B" w:rsidRDefault="0007461B" w:rsidP="000D583C">
      <w:pPr>
        <w:tabs>
          <w:tab w:val="left" w:pos="6946"/>
        </w:tabs>
        <w:spacing w:line="360" w:lineRule="auto"/>
        <w:ind w:left="142" w:right="407"/>
        <w:jc w:val="both"/>
        <w:rPr>
          <w:color w:val="767171"/>
          <w:sz w:val="24"/>
          <w:szCs w:val="24"/>
        </w:rPr>
      </w:pPr>
    </w:p>
    <w:p w14:paraId="205506F3" w14:textId="77777777" w:rsidR="0007461B" w:rsidRDefault="0007461B" w:rsidP="000D583C">
      <w:pPr>
        <w:tabs>
          <w:tab w:val="left" w:pos="6946"/>
        </w:tabs>
        <w:spacing w:line="360" w:lineRule="auto"/>
        <w:ind w:left="142" w:right="407"/>
        <w:jc w:val="both"/>
        <w:rPr>
          <w:color w:val="767171"/>
          <w:sz w:val="24"/>
          <w:szCs w:val="24"/>
        </w:rPr>
      </w:pPr>
    </w:p>
    <w:p w14:paraId="6981B125" w14:textId="77777777" w:rsidR="0007461B" w:rsidRDefault="0007461B" w:rsidP="000D583C">
      <w:pPr>
        <w:tabs>
          <w:tab w:val="left" w:pos="6946"/>
        </w:tabs>
        <w:spacing w:line="360" w:lineRule="auto"/>
        <w:ind w:left="142" w:right="407"/>
        <w:jc w:val="both"/>
        <w:rPr>
          <w:color w:val="767171"/>
          <w:sz w:val="24"/>
          <w:szCs w:val="24"/>
        </w:rPr>
      </w:pPr>
    </w:p>
    <w:p w14:paraId="531CB09E" w14:textId="77777777" w:rsidR="0007461B" w:rsidRDefault="0007461B" w:rsidP="000D583C">
      <w:pPr>
        <w:tabs>
          <w:tab w:val="left" w:pos="6946"/>
        </w:tabs>
        <w:spacing w:line="360" w:lineRule="auto"/>
        <w:ind w:left="142" w:right="407"/>
        <w:jc w:val="both"/>
        <w:rPr>
          <w:color w:val="767171"/>
          <w:sz w:val="24"/>
          <w:szCs w:val="24"/>
        </w:rPr>
      </w:pPr>
    </w:p>
    <w:p w14:paraId="24FD5843" w14:textId="77777777" w:rsidR="0007461B" w:rsidRDefault="0007461B" w:rsidP="000D583C">
      <w:pPr>
        <w:tabs>
          <w:tab w:val="left" w:pos="6946"/>
        </w:tabs>
        <w:spacing w:line="360" w:lineRule="auto"/>
        <w:ind w:left="142" w:right="407"/>
        <w:jc w:val="both"/>
        <w:rPr>
          <w:color w:val="767171"/>
          <w:sz w:val="24"/>
          <w:szCs w:val="24"/>
        </w:rPr>
      </w:pPr>
    </w:p>
    <w:p w14:paraId="12B1BE52" w14:textId="77777777" w:rsidR="0007461B" w:rsidRDefault="0007461B" w:rsidP="000D583C">
      <w:pPr>
        <w:tabs>
          <w:tab w:val="left" w:pos="6946"/>
        </w:tabs>
        <w:spacing w:line="360" w:lineRule="auto"/>
        <w:ind w:left="142" w:right="407"/>
        <w:jc w:val="both"/>
        <w:rPr>
          <w:color w:val="767171"/>
          <w:sz w:val="24"/>
          <w:szCs w:val="24"/>
        </w:rPr>
      </w:pPr>
    </w:p>
    <w:p w14:paraId="52A6CCB3" w14:textId="77777777" w:rsidR="0007461B" w:rsidRDefault="0007461B" w:rsidP="000D583C">
      <w:pPr>
        <w:tabs>
          <w:tab w:val="left" w:pos="6946"/>
        </w:tabs>
        <w:spacing w:line="360" w:lineRule="auto"/>
        <w:ind w:left="142" w:right="407"/>
        <w:jc w:val="both"/>
        <w:rPr>
          <w:color w:val="767171"/>
          <w:sz w:val="24"/>
          <w:szCs w:val="24"/>
        </w:rPr>
      </w:pPr>
    </w:p>
    <w:p w14:paraId="1C581FCD" w14:textId="77777777" w:rsidR="0007461B" w:rsidRDefault="0007461B" w:rsidP="000D583C">
      <w:pPr>
        <w:tabs>
          <w:tab w:val="left" w:pos="6946"/>
        </w:tabs>
        <w:spacing w:line="360" w:lineRule="auto"/>
        <w:ind w:left="142" w:right="407"/>
        <w:jc w:val="both"/>
        <w:rPr>
          <w:color w:val="767171"/>
          <w:sz w:val="24"/>
          <w:szCs w:val="24"/>
        </w:rPr>
      </w:pPr>
    </w:p>
    <w:p w14:paraId="609587CA" w14:textId="77777777" w:rsidR="0007461B" w:rsidRDefault="0007461B" w:rsidP="000D583C">
      <w:pPr>
        <w:tabs>
          <w:tab w:val="left" w:pos="6946"/>
        </w:tabs>
        <w:spacing w:line="360" w:lineRule="auto"/>
        <w:ind w:left="142" w:right="407"/>
        <w:jc w:val="both"/>
        <w:rPr>
          <w:color w:val="767171"/>
          <w:sz w:val="24"/>
          <w:szCs w:val="24"/>
        </w:rPr>
      </w:pPr>
    </w:p>
    <w:p w14:paraId="533DA072" w14:textId="77777777" w:rsidR="0007461B" w:rsidRDefault="0007461B" w:rsidP="000D583C">
      <w:pPr>
        <w:tabs>
          <w:tab w:val="left" w:pos="6946"/>
        </w:tabs>
        <w:spacing w:line="360" w:lineRule="auto"/>
        <w:ind w:left="142" w:right="407"/>
        <w:jc w:val="both"/>
        <w:rPr>
          <w:color w:val="767171"/>
          <w:sz w:val="24"/>
          <w:szCs w:val="24"/>
        </w:rPr>
      </w:pPr>
    </w:p>
    <w:p w14:paraId="25039379" w14:textId="77777777" w:rsidR="0007461B" w:rsidRDefault="0007461B" w:rsidP="000D583C">
      <w:pPr>
        <w:tabs>
          <w:tab w:val="left" w:pos="6946"/>
        </w:tabs>
        <w:spacing w:line="360" w:lineRule="auto"/>
        <w:ind w:left="142" w:right="407"/>
        <w:jc w:val="both"/>
        <w:rPr>
          <w:color w:val="767171"/>
          <w:sz w:val="24"/>
          <w:szCs w:val="24"/>
        </w:rPr>
      </w:pPr>
    </w:p>
    <w:p w14:paraId="69D9B945" w14:textId="77777777" w:rsidR="0007461B" w:rsidRDefault="0007461B" w:rsidP="000D583C">
      <w:pPr>
        <w:tabs>
          <w:tab w:val="left" w:pos="6946"/>
        </w:tabs>
        <w:spacing w:line="360" w:lineRule="auto"/>
        <w:ind w:left="142" w:right="407"/>
        <w:jc w:val="both"/>
        <w:rPr>
          <w:color w:val="767171"/>
          <w:sz w:val="24"/>
          <w:szCs w:val="24"/>
        </w:rPr>
      </w:pPr>
    </w:p>
    <w:p w14:paraId="46936C50" w14:textId="77777777" w:rsidR="0007461B" w:rsidRDefault="0007461B" w:rsidP="000D583C">
      <w:pPr>
        <w:tabs>
          <w:tab w:val="left" w:pos="6946"/>
        </w:tabs>
        <w:spacing w:line="360" w:lineRule="auto"/>
        <w:ind w:left="142" w:right="407"/>
        <w:jc w:val="both"/>
        <w:rPr>
          <w:color w:val="767171"/>
          <w:sz w:val="24"/>
          <w:szCs w:val="24"/>
        </w:rPr>
      </w:pPr>
    </w:p>
    <w:p w14:paraId="76A602E6" w14:textId="77777777" w:rsidR="0007461B" w:rsidRDefault="0007461B" w:rsidP="000D583C">
      <w:pPr>
        <w:tabs>
          <w:tab w:val="left" w:pos="6946"/>
        </w:tabs>
        <w:spacing w:line="360" w:lineRule="auto"/>
        <w:ind w:left="142" w:right="407"/>
        <w:jc w:val="both"/>
        <w:rPr>
          <w:color w:val="767171"/>
          <w:sz w:val="24"/>
          <w:szCs w:val="24"/>
        </w:rPr>
      </w:pPr>
    </w:p>
    <w:p w14:paraId="3B4B8397" w14:textId="77777777" w:rsidR="0007461B" w:rsidRDefault="0007461B" w:rsidP="000D583C">
      <w:pPr>
        <w:tabs>
          <w:tab w:val="left" w:pos="6946"/>
        </w:tabs>
        <w:spacing w:line="360" w:lineRule="auto"/>
        <w:ind w:left="142" w:right="407"/>
        <w:jc w:val="both"/>
        <w:rPr>
          <w:color w:val="767171"/>
          <w:sz w:val="24"/>
          <w:szCs w:val="24"/>
        </w:rPr>
      </w:pPr>
    </w:p>
    <w:p w14:paraId="42D7B17D" w14:textId="77777777" w:rsidR="0007461B" w:rsidRDefault="0007461B" w:rsidP="000D583C">
      <w:pPr>
        <w:tabs>
          <w:tab w:val="left" w:pos="6946"/>
        </w:tabs>
        <w:spacing w:line="360" w:lineRule="auto"/>
        <w:ind w:left="142" w:right="407"/>
        <w:jc w:val="both"/>
        <w:rPr>
          <w:color w:val="767171"/>
          <w:sz w:val="24"/>
          <w:szCs w:val="24"/>
        </w:rPr>
      </w:pPr>
    </w:p>
    <w:p w14:paraId="6BDA3842" w14:textId="77777777" w:rsidR="0007461B" w:rsidRDefault="0007461B" w:rsidP="000D583C">
      <w:pPr>
        <w:tabs>
          <w:tab w:val="left" w:pos="6946"/>
        </w:tabs>
        <w:spacing w:line="360" w:lineRule="auto"/>
        <w:ind w:left="142" w:right="407"/>
        <w:jc w:val="both"/>
        <w:rPr>
          <w:color w:val="767171"/>
          <w:sz w:val="24"/>
          <w:szCs w:val="24"/>
        </w:rPr>
      </w:pPr>
    </w:p>
    <w:p w14:paraId="1F37D849" w14:textId="67C0D5E2" w:rsidR="000D583C" w:rsidRPr="00A416CE" w:rsidRDefault="000D583C" w:rsidP="000D583C">
      <w:pPr>
        <w:tabs>
          <w:tab w:val="left" w:pos="6946"/>
        </w:tabs>
        <w:spacing w:line="360" w:lineRule="auto"/>
        <w:ind w:left="142" w:right="407"/>
        <w:jc w:val="both"/>
        <w:rPr>
          <w:color w:val="767171"/>
          <w:sz w:val="24"/>
          <w:szCs w:val="24"/>
        </w:rPr>
      </w:pPr>
      <w:r w:rsidRPr="00A416CE">
        <w:rPr>
          <w:color w:val="767171"/>
          <w:sz w:val="24"/>
          <w:szCs w:val="24"/>
        </w:rPr>
        <w:t xml:space="preserve">              </w:t>
      </w:r>
    </w:p>
    <w:bookmarkStart w:id="5" w:name="_Toc87530993"/>
    <w:bookmarkStart w:id="6" w:name="_Toc124260263"/>
    <w:p w14:paraId="32EC155F" w14:textId="7F944BC5" w:rsidR="00A55D47" w:rsidRPr="006145FD" w:rsidRDefault="003037E7" w:rsidP="00A42CEE">
      <w:pPr>
        <w:pStyle w:val="Textoindependiente"/>
        <w:numPr>
          <w:ilvl w:val="0"/>
          <w:numId w:val="3"/>
        </w:numPr>
        <w:spacing w:before="79"/>
        <w:ind w:left="0" w:right="-18" w:firstLine="0"/>
        <w:jc w:val="center"/>
        <w:outlineLvl w:val="0"/>
        <w:rPr>
          <w:b/>
          <w:bCs/>
          <w:color w:val="767171"/>
          <w:sz w:val="28"/>
          <w:szCs w:val="28"/>
        </w:rPr>
      </w:pPr>
      <w:r w:rsidRPr="006145FD">
        <w:rPr>
          <w:noProof/>
          <w:color w:val="767171"/>
        </w:rPr>
        <w:lastRenderedPageBreak/>
        <mc:AlternateContent>
          <mc:Choice Requires="wps">
            <w:drawing>
              <wp:anchor distT="0" distB="0" distL="0" distR="0" simplePos="0" relativeHeight="251681792" behindDoc="1" locked="0" layoutInCell="1" allowOverlap="1" wp14:anchorId="7D2792DB" wp14:editId="4B11A020">
                <wp:simplePos x="0" y="0"/>
                <wp:positionH relativeFrom="page">
                  <wp:posOffset>3752850</wp:posOffset>
                </wp:positionH>
                <wp:positionV relativeFrom="paragraph">
                  <wp:posOffset>519430</wp:posOffset>
                </wp:positionV>
                <wp:extent cx="889000" cy="1270"/>
                <wp:effectExtent l="0" t="19050" r="25400" b="17780"/>
                <wp:wrapTopAndBottom/>
                <wp:docPr id="1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1270"/>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EAE1E" id="Freeform 19" o:spid="_x0000_s1026" style="position:absolute;margin-left:295.5pt;margin-top:40.9pt;width:70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" path="m,l1400,e" filled="f" strokecolor="red" strokeweight="3pt">
                <v:stroke joinstyle="miter"/>
                <v:path arrowok="t" o:connecttype="custom" o:connectlocs="0,0;889000,0" o:connectangles="0,0"/>
                <w10:wrap type="topAndBottom" anchorx="page"/>
              </v:shape>
            </w:pict>
          </mc:Fallback>
        </mc:AlternateContent>
      </w:r>
      <w:r w:rsidR="00A55D47" w:rsidRPr="006145FD">
        <w:rPr>
          <w:b/>
          <w:bCs/>
          <w:color w:val="767171"/>
          <w:sz w:val="28"/>
          <w:szCs w:val="28"/>
        </w:rPr>
        <w:t>INFORMACIÓN INSTITUCIONAL</w:t>
      </w:r>
      <w:bookmarkEnd w:id="5"/>
      <w:bookmarkEnd w:id="6"/>
    </w:p>
    <w:p w14:paraId="0F1B58E9" w14:textId="77777777" w:rsidR="00A42CEE" w:rsidRDefault="00A42CEE" w:rsidP="00A42CEE">
      <w:pPr>
        <w:pStyle w:val="Ttulo2"/>
        <w:rPr>
          <w:b/>
          <w:bCs/>
          <w:color w:val="767171"/>
          <w:sz w:val="24"/>
          <w:szCs w:val="24"/>
        </w:rPr>
      </w:pPr>
      <w:bookmarkStart w:id="7" w:name="_Toc87530994"/>
    </w:p>
    <w:p w14:paraId="42250AB8" w14:textId="77777777" w:rsidR="00A42CEE" w:rsidRDefault="00A42CEE" w:rsidP="00A42CEE">
      <w:pPr>
        <w:pStyle w:val="Ttulo2"/>
        <w:rPr>
          <w:b/>
          <w:bCs/>
          <w:color w:val="767171"/>
          <w:sz w:val="24"/>
          <w:szCs w:val="24"/>
        </w:rPr>
      </w:pPr>
    </w:p>
    <w:p w14:paraId="67B1904B" w14:textId="272E9C0B" w:rsidR="00A55D47" w:rsidRDefault="00623F33" w:rsidP="00A42CEE">
      <w:pPr>
        <w:pStyle w:val="Ttulo2"/>
        <w:rPr>
          <w:b/>
          <w:bCs/>
          <w:color w:val="767171"/>
          <w:sz w:val="24"/>
          <w:szCs w:val="24"/>
        </w:rPr>
      </w:pPr>
      <w:bookmarkStart w:id="8" w:name="_Toc124260264"/>
      <w:r w:rsidRPr="00A17C94">
        <w:rPr>
          <w:b/>
          <w:bCs/>
          <w:color w:val="767171"/>
          <w:sz w:val="24"/>
          <w:szCs w:val="24"/>
        </w:rPr>
        <w:t xml:space="preserve">2.1 </w:t>
      </w:r>
      <w:bookmarkEnd w:id="7"/>
      <w:r w:rsidRPr="00A17C94">
        <w:rPr>
          <w:b/>
          <w:bCs/>
          <w:color w:val="767171"/>
          <w:sz w:val="24"/>
          <w:szCs w:val="24"/>
        </w:rPr>
        <w:t>Marco filosófico institucional</w:t>
      </w:r>
      <w:bookmarkEnd w:id="8"/>
    </w:p>
    <w:p w14:paraId="21F97373" w14:textId="77777777" w:rsidR="00A55D47" w:rsidRPr="006145FD" w:rsidRDefault="00A55D47" w:rsidP="00A55D47">
      <w:pPr>
        <w:rPr>
          <w:b/>
          <w:color w:val="767171"/>
          <w:sz w:val="30"/>
          <w:szCs w:val="24"/>
        </w:rPr>
      </w:pPr>
    </w:p>
    <w:p w14:paraId="79CED352" w14:textId="0A5BBFCE" w:rsidR="00A55D47" w:rsidRPr="00A17C94" w:rsidRDefault="00A55D47" w:rsidP="00946764">
      <w:pPr>
        <w:pStyle w:val="Textoindependiente"/>
        <w:numPr>
          <w:ilvl w:val="0"/>
          <w:numId w:val="12"/>
        </w:numPr>
        <w:tabs>
          <w:tab w:val="left" w:pos="812"/>
        </w:tabs>
        <w:spacing w:line="360" w:lineRule="auto"/>
        <w:ind w:left="567"/>
        <w:jc w:val="both"/>
        <w:outlineLvl w:val="2"/>
        <w:rPr>
          <w:b/>
          <w:bCs/>
          <w:color w:val="767171"/>
        </w:rPr>
      </w:pPr>
      <w:bookmarkStart w:id="9" w:name="_Toc87530995"/>
      <w:bookmarkStart w:id="10" w:name="_Toc124260265"/>
      <w:r w:rsidRPr="00A17C94">
        <w:rPr>
          <w:b/>
          <w:bCs/>
          <w:color w:val="767171"/>
        </w:rPr>
        <w:t>Misión</w:t>
      </w:r>
      <w:bookmarkEnd w:id="9"/>
      <w:bookmarkEnd w:id="10"/>
    </w:p>
    <w:p w14:paraId="77E720A2" w14:textId="4C0FAE38" w:rsidR="00A55D47" w:rsidRDefault="00A55D47" w:rsidP="00A55D47">
      <w:pPr>
        <w:spacing w:line="360" w:lineRule="auto"/>
        <w:ind w:left="180" w:right="407"/>
        <w:jc w:val="both"/>
        <w:rPr>
          <w:color w:val="767171"/>
          <w:sz w:val="24"/>
          <w:szCs w:val="24"/>
        </w:rPr>
      </w:pPr>
      <w:r w:rsidRPr="006145FD">
        <w:rPr>
          <w:color w:val="767171"/>
          <w:sz w:val="24"/>
          <w:szCs w:val="24"/>
        </w:rPr>
        <w:t>Fortalecer, estimular y orientar al sistema nacional de generación, validación, difusión y evaluación de la adopción de tecnología agropecuaria y forestal.</w:t>
      </w:r>
    </w:p>
    <w:p w14:paraId="109B7336" w14:textId="77777777" w:rsidR="00FC3F6D" w:rsidRPr="006145FD" w:rsidRDefault="00FC3F6D" w:rsidP="00A55D47">
      <w:pPr>
        <w:spacing w:line="360" w:lineRule="auto"/>
        <w:ind w:left="180" w:right="407"/>
        <w:jc w:val="both"/>
        <w:rPr>
          <w:color w:val="767171"/>
          <w:sz w:val="24"/>
          <w:szCs w:val="24"/>
        </w:rPr>
      </w:pPr>
    </w:p>
    <w:p w14:paraId="265E7FDE" w14:textId="68CD419D" w:rsidR="00A55D47" w:rsidRPr="00A17C94" w:rsidRDefault="00A55D47" w:rsidP="00EB6B58">
      <w:pPr>
        <w:pStyle w:val="Textoindependiente"/>
        <w:numPr>
          <w:ilvl w:val="0"/>
          <w:numId w:val="12"/>
        </w:numPr>
        <w:tabs>
          <w:tab w:val="left" w:pos="812"/>
        </w:tabs>
        <w:spacing w:line="360" w:lineRule="auto"/>
        <w:ind w:right="407"/>
        <w:jc w:val="both"/>
        <w:outlineLvl w:val="2"/>
        <w:rPr>
          <w:b/>
          <w:bCs/>
          <w:color w:val="767171"/>
        </w:rPr>
      </w:pPr>
      <w:bookmarkStart w:id="11" w:name="_Toc87530996"/>
      <w:bookmarkStart w:id="12" w:name="_Toc124260266"/>
      <w:r w:rsidRPr="00A17C94">
        <w:rPr>
          <w:b/>
          <w:bCs/>
          <w:color w:val="767171"/>
        </w:rPr>
        <w:t>Visión</w:t>
      </w:r>
      <w:bookmarkEnd w:id="11"/>
      <w:bookmarkEnd w:id="12"/>
    </w:p>
    <w:p w14:paraId="762142E9" w14:textId="77777777" w:rsidR="00A55D47" w:rsidRPr="006145FD" w:rsidRDefault="00A55D47" w:rsidP="00A55D47">
      <w:pPr>
        <w:spacing w:line="360" w:lineRule="auto"/>
        <w:ind w:left="180" w:right="407"/>
        <w:jc w:val="both"/>
        <w:rPr>
          <w:color w:val="767171"/>
          <w:sz w:val="24"/>
          <w:szCs w:val="24"/>
        </w:rPr>
      </w:pPr>
      <w:r w:rsidRPr="006145FD">
        <w:rPr>
          <w:color w:val="767171"/>
          <w:sz w:val="24"/>
          <w:szCs w:val="24"/>
        </w:rPr>
        <w:t>Ser la institución líder del Sistema Nacional de Investigaciones Agropecuarias y Forestales reconocida nacional e internacionalmente por la transparencia de sus procesos y la búsqueda de la excelencia.</w:t>
      </w:r>
    </w:p>
    <w:p w14:paraId="7510D602" w14:textId="77777777" w:rsidR="00A55D47" w:rsidRPr="006145FD" w:rsidRDefault="00A55D47" w:rsidP="00A55D47">
      <w:pPr>
        <w:spacing w:line="360" w:lineRule="auto"/>
        <w:ind w:left="180" w:right="407"/>
        <w:jc w:val="both"/>
        <w:rPr>
          <w:color w:val="767171"/>
          <w:sz w:val="24"/>
          <w:szCs w:val="24"/>
        </w:rPr>
      </w:pPr>
    </w:p>
    <w:p w14:paraId="21EF0430" w14:textId="22B2985D" w:rsidR="00A55D47" w:rsidRPr="00A17C94" w:rsidRDefault="00A55D47" w:rsidP="00EB6B58">
      <w:pPr>
        <w:pStyle w:val="Textoindependiente"/>
        <w:numPr>
          <w:ilvl w:val="0"/>
          <w:numId w:val="12"/>
        </w:numPr>
        <w:tabs>
          <w:tab w:val="left" w:pos="812"/>
        </w:tabs>
        <w:spacing w:line="360" w:lineRule="auto"/>
        <w:ind w:right="407"/>
        <w:jc w:val="both"/>
        <w:outlineLvl w:val="2"/>
        <w:rPr>
          <w:b/>
          <w:bCs/>
          <w:color w:val="767171"/>
        </w:rPr>
      </w:pPr>
      <w:bookmarkStart w:id="13" w:name="_Toc87530997"/>
      <w:bookmarkStart w:id="14" w:name="_Toc124260267"/>
      <w:r w:rsidRPr="00A17C94">
        <w:rPr>
          <w:b/>
          <w:bCs/>
          <w:color w:val="767171"/>
        </w:rPr>
        <w:t>Valores</w:t>
      </w:r>
      <w:bookmarkEnd w:id="13"/>
      <w:bookmarkEnd w:id="14"/>
    </w:p>
    <w:p w14:paraId="7E697D73" w14:textId="77777777" w:rsidR="00A55D47" w:rsidRPr="006145FD" w:rsidRDefault="00A55D47" w:rsidP="00A55D47">
      <w:pPr>
        <w:widowControl/>
        <w:autoSpaceDE/>
        <w:autoSpaceDN/>
        <w:spacing w:line="360" w:lineRule="auto"/>
        <w:ind w:left="306" w:right="407"/>
        <w:jc w:val="both"/>
        <w:rPr>
          <w:rFonts w:eastAsia="Calibri"/>
          <w:color w:val="767171"/>
          <w:sz w:val="24"/>
          <w:szCs w:val="24"/>
          <w:lang w:eastAsia="es-PE" w:bidi="es-PE"/>
        </w:rPr>
      </w:pPr>
      <w:r w:rsidRPr="006145FD">
        <w:rPr>
          <w:rFonts w:eastAsia="Calibri"/>
          <w:color w:val="767171"/>
          <w:sz w:val="24"/>
          <w:szCs w:val="24"/>
          <w:lang w:eastAsia="es-PE" w:bidi="es-PE"/>
        </w:rPr>
        <w:t>El CONIAF basa su accionar en los siguientes valores:</w:t>
      </w:r>
    </w:p>
    <w:p w14:paraId="2FFE99E4" w14:textId="77777777" w:rsidR="00A55D47" w:rsidRPr="00946764" w:rsidRDefault="00A55D47" w:rsidP="00EB7072">
      <w:pPr>
        <w:widowControl/>
        <w:numPr>
          <w:ilvl w:val="0"/>
          <w:numId w:val="38"/>
        </w:numPr>
        <w:autoSpaceDE/>
        <w:autoSpaceDN/>
        <w:spacing w:line="360" w:lineRule="auto"/>
        <w:ind w:right="407"/>
        <w:jc w:val="both"/>
        <w:rPr>
          <w:rFonts w:eastAsia="Calibri"/>
          <w:color w:val="767171"/>
          <w:sz w:val="24"/>
          <w:szCs w:val="24"/>
          <w:lang w:eastAsia="es-PE" w:bidi="es-PE"/>
        </w:rPr>
      </w:pPr>
      <w:r w:rsidRPr="00946764">
        <w:rPr>
          <w:rFonts w:eastAsia="Calibri"/>
          <w:color w:val="767171"/>
          <w:sz w:val="24"/>
          <w:szCs w:val="24"/>
          <w:lang w:eastAsia="es-PE" w:bidi="es-PE"/>
        </w:rPr>
        <w:t>Honestidad, estableciendo relaciones basadas en el respeto, la confianza y la verdad.</w:t>
      </w:r>
    </w:p>
    <w:p w14:paraId="55629612" w14:textId="77777777" w:rsidR="00A55D47" w:rsidRPr="00946764" w:rsidRDefault="00A55D47" w:rsidP="00EB7072">
      <w:pPr>
        <w:widowControl/>
        <w:numPr>
          <w:ilvl w:val="0"/>
          <w:numId w:val="38"/>
        </w:numPr>
        <w:autoSpaceDE/>
        <w:autoSpaceDN/>
        <w:spacing w:line="360" w:lineRule="auto"/>
        <w:ind w:right="407"/>
        <w:jc w:val="both"/>
        <w:rPr>
          <w:rFonts w:eastAsia="Calibri"/>
          <w:color w:val="767171"/>
          <w:sz w:val="24"/>
          <w:szCs w:val="24"/>
          <w:lang w:eastAsia="es-PE" w:bidi="es-PE"/>
        </w:rPr>
      </w:pPr>
      <w:r w:rsidRPr="00946764">
        <w:rPr>
          <w:rFonts w:eastAsia="Calibri"/>
          <w:color w:val="767171"/>
          <w:sz w:val="24"/>
          <w:szCs w:val="24"/>
          <w:lang w:eastAsia="es-PE" w:bidi="es-PE"/>
        </w:rPr>
        <w:t>Equidad, actuando con justicia ofreciendo igualdad de oportunidades y respetando la pluralidad de la sociedad.</w:t>
      </w:r>
    </w:p>
    <w:p w14:paraId="42240D00" w14:textId="77777777" w:rsidR="00A55D47" w:rsidRPr="00946764" w:rsidRDefault="00A55D47" w:rsidP="00EB7072">
      <w:pPr>
        <w:widowControl/>
        <w:numPr>
          <w:ilvl w:val="0"/>
          <w:numId w:val="38"/>
        </w:numPr>
        <w:autoSpaceDE/>
        <w:autoSpaceDN/>
        <w:spacing w:line="360" w:lineRule="auto"/>
        <w:ind w:right="407"/>
        <w:jc w:val="both"/>
        <w:rPr>
          <w:rFonts w:eastAsia="Calibri"/>
          <w:color w:val="767171"/>
          <w:sz w:val="24"/>
          <w:szCs w:val="24"/>
          <w:lang w:eastAsia="es-PE" w:bidi="es-PE"/>
        </w:rPr>
      </w:pPr>
      <w:r w:rsidRPr="00946764">
        <w:rPr>
          <w:rFonts w:eastAsia="Calibri"/>
          <w:color w:val="767171"/>
          <w:sz w:val="24"/>
          <w:szCs w:val="24"/>
          <w:lang w:eastAsia="es-PE" w:bidi="es-PE"/>
        </w:rPr>
        <w:t>Transparencia, comunicando la información de manera clara y evidente, evitando ambigüedades y generando confianza y seguridad.</w:t>
      </w:r>
    </w:p>
    <w:p w14:paraId="7C139861" w14:textId="77777777" w:rsidR="00A55D47" w:rsidRPr="00946764" w:rsidRDefault="00A55D47" w:rsidP="00EB7072">
      <w:pPr>
        <w:widowControl/>
        <w:numPr>
          <w:ilvl w:val="0"/>
          <w:numId w:val="38"/>
        </w:numPr>
        <w:autoSpaceDE/>
        <w:autoSpaceDN/>
        <w:spacing w:line="360" w:lineRule="auto"/>
        <w:ind w:right="407"/>
        <w:jc w:val="both"/>
        <w:rPr>
          <w:rFonts w:eastAsia="Calibri"/>
          <w:color w:val="767171"/>
          <w:sz w:val="24"/>
          <w:szCs w:val="24"/>
          <w:lang w:eastAsia="es-PE" w:bidi="es-PE"/>
        </w:rPr>
      </w:pPr>
      <w:r w:rsidRPr="00946764">
        <w:rPr>
          <w:rFonts w:eastAsia="Calibri"/>
          <w:color w:val="767171"/>
          <w:sz w:val="24"/>
          <w:szCs w:val="24"/>
          <w:lang w:eastAsia="es-PE" w:bidi="es-PE"/>
        </w:rPr>
        <w:t>Objetividad, expresando la realidad tal cual es, desligada de los sentimientos y de la afinidad con respecto a determinados individuos, objetos, situaciones o ideas.</w:t>
      </w:r>
    </w:p>
    <w:p w14:paraId="16C9CA36" w14:textId="77777777" w:rsidR="00A55D47" w:rsidRPr="006145FD" w:rsidRDefault="00A55D47" w:rsidP="00EB7072">
      <w:pPr>
        <w:widowControl/>
        <w:numPr>
          <w:ilvl w:val="0"/>
          <w:numId w:val="38"/>
        </w:numPr>
        <w:autoSpaceDE/>
        <w:autoSpaceDN/>
        <w:spacing w:line="360" w:lineRule="auto"/>
        <w:ind w:right="407"/>
        <w:jc w:val="both"/>
        <w:rPr>
          <w:rFonts w:eastAsia="Calibri"/>
          <w:color w:val="767171"/>
          <w:sz w:val="24"/>
          <w:szCs w:val="24"/>
          <w:lang w:eastAsia="es-PE" w:bidi="es-PE"/>
        </w:rPr>
      </w:pPr>
      <w:r w:rsidRPr="00946764">
        <w:rPr>
          <w:rFonts w:eastAsia="Calibri"/>
          <w:color w:val="767171"/>
          <w:sz w:val="24"/>
          <w:szCs w:val="24"/>
          <w:lang w:eastAsia="es-PE" w:bidi="es-PE"/>
        </w:rPr>
        <w:t>Participación,</w:t>
      </w:r>
      <w:r w:rsidRPr="006145FD">
        <w:rPr>
          <w:rFonts w:eastAsia="Calibri"/>
          <w:color w:val="767171"/>
          <w:sz w:val="24"/>
          <w:szCs w:val="24"/>
          <w:lang w:eastAsia="es-PE" w:bidi="es-PE"/>
        </w:rPr>
        <w:t xml:space="preserve"> desarrollando la capacidad de trabajar en colaboración con los demás, identificando prioridades y logrando que los proyectos se realicen.</w:t>
      </w:r>
    </w:p>
    <w:p w14:paraId="62BD9AAB" w14:textId="77777777" w:rsidR="00A55D47" w:rsidRPr="006145FD" w:rsidRDefault="00A55D47" w:rsidP="00A55D47">
      <w:pPr>
        <w:spacing w:line="360" w:lineRule="auto"/>
        <w:ind w:left="180" w:right="407"/>
        <w:jc w:val="both"/>
        <w:rPr>
          <w:color w:val="767171"/>
          <w:sz w:val="24"/>
          <w:szCs w:val="24"/>
        </w:rPr>
      </w:pPr>
    </w:p>
    <w:p w14:paraId="1ADBD28D" w14:textId="65C9F5C6" w:rsidR="00A55D47" w:rsidRPr="00A17C94" w:rsidRDefault="00A55D47" w:rsidP="00EB6B58">
      <w:pPr>
        <w:pStyle w:val="Textoindependiente"/>
        <w:numPr>
          <w:ilvl w:val="0"/>
          <w:numId w:val="12"/>
        </w:numPr>
        <w:tabs>
          <w:tab w:val="left" w:pos="812"/>
        </w:tabs>
        <w:spacing w:line="360" w:lineRule="auto"/>
        <w:ind w:right="407"/>
        <w:jc w:val="both"/>
        <w:outlineLvl w:val="2"/>
        <w:rPr>
          <w:b/>
          <w:bCs/>
          <w:color w:val="767171"/>
        </w:rPr>
      </w:pPr>
      <w:bookmarkStart w:id="15" w:name="_Toc87530998"/>
      <w:bookmarkStart w:id="16" w:name="_Toc124260268"/>
      <w:r w:rsidRPr="00A17C94">
        <w:rPr>
          <w:b/>
          <w:bCs/>
          <w:color w:val="767171"/>
        </w:rPr>
        <w:lastRenderedPageBreak/>
        <w:t>Atribuciones</w:t>
      </w:r>
      <w:bookmarkEnd w:id="15"/>
      <w:bookmarkEnd w:id="16"/>
    </w:p>
    <w:p w14:paraId="0DD8A4AE" w14:textId="77777777" w:rsidR="00A55D47" w:rsidRPr="006145FD" w:rsidRDefault="00A55D47" w:rsidP="00A55D47">
      <w:pPr>
        <w:spacing w:line="360" w:lineRule="auto"/>
        <w:ind w:left="180" w:right="407"/>
        <w:jc w:val="both"/>
        <w:rPr>
          <w:color w:val="767171"/>
          <w:sz w:val="24"/>
          <w:szCs w:val="24"/>
        </w:rPr>
      </w:pPr>
      <w:r w:rsidRPr="006145FD">
        <w:rPr>
          <w:color w:val="767171"/>
          <w:sz w:val="24"/>
          <w:szCs w:val="24"/>
        </w:rPr>
        <w:t>Entre las principales atribuciones del CONIAF se citan las siguientes:</w:t>
      </w:r>
    </w:p>
    <w:p w14:paraId="6823C8B5" w14:textId="77777777" w:rsidR="00A55D47" w:rsidRPr="006145FD" w:rsidRDefault="00A55D47" w:rsidP="00A55D47">
      <w:pPr>
        <w:numPr>
          <w:ilvl w:val="0"/>
          <w:numId w:val="6"/>
        </w:numPr>
        <w:tabs>
          <w:tab w:val="left" w:pos="474"/>
        </w:tabs>
        <w:spacing w:line="360" w:lineRule="auto"/>
        <w:ind w:right="407"/>
        <w:jc w:val="both"/>
        <w:rPr>
          <w:color w:val="767171"/>
          <w:sz w:val="24"/>
        </w:rPr>
      </w:pPr>
      <w:r w:rsidRPr="006145FD">
        <w:rPr>
          <w:color w:val="767171"/>
          <w:sz w:val="24"/>
        </w:rPr>
        <w:t>Establecer las políticas públicas de investigaciones agropecuarias y forestales acordes con las políticas de desarrollo del país, a los fines de lograr armonía entre las necesidades de los sectores productivos, la protección de los recursos naturales y las posibilidades</w:t>
      </w:r>
      <w:r w:rsidRPr="006145FD">
        <w:rPr>
          <w:color w:val="767171"/>
          <w:spacing w:val="-10"/>
          <w:sz w:val="24"/>
        </w:rPr>
        <w:t xml:space="preserve"> </w:t>
      </w:r>
      <w:r w:rsidRPr="006145FD">
        <w:rPr>
          <w:color w:val="767171"/>
          <w:sz w:val="24"/>
        </w:rPr>
        <w:t>institucionales;</w:t>
      </w:r>
    </w:p>
    <w:p w14:paraId="3FD7BA52" w14:textId="77777777" w:rsidR="00A55D47" w:rsidRPr="006145FD" w:rsidRDefault="00A55D47" w:rsidP="00A55D47">
      <w:pPr>
        <w:spacing w:line="360" w:lineRule="auto"/>
        <w:ind w:right="407"/>
        <w:rPr>
          <w:color w:val="767171"/>
          <w:szCs w:val="24"/>
        </w:rPr>
      </w:pPr>
    </w:p>
    <w:p w14:paraId="5213AB36" w14:textId="77777777" w:rsidR="00A55D47" w:rsidRPr="006145FD" w:rsidRDefault="00A55D47" w:rsidP="00A55D47">
      <w:pPr>
        <w:numPr>
          <w:ilvl w:val="0"/>
          <w:numId w:val="6"/>
        </w:numPr>
        <w:tabs>
          <w:tab w:val="left" w:pos="469"/>
        </w:tabs>
        <w:spacing w:line="360" w:lineRule="auto"/>
        <w:ind w:left="468" w:right="407" w:hanging="288"/>
        <w:jc w:val="both"/>
        <w:rPr>
          <w:color w:val="767171"/>
          <w:sz w:val="24"/>
        </w:rPr>
      </w:pPr>
      <w:r w:rsidRPr="006145FD">
        <w:rPr>
          <w:color w:val="767171"/>
          <w:sz w:val="24"/>
        </w:rPr>
        <w:t>Asesorar a los ministerios de Agricultura, Educación Superior, Ciencia y Tecnología, Medio Ambiente y Recursos Naturales, Economía, Planificación y Desarrollo y otras instituciones que inciden en la investigación y transferencia de tecnologías agropecuarias y</w:t>
      </w:r>
      <w:r w:rsidRPr="006145FD">
        <w:rPr>
          <w:color w:val="767171"/>
          <w:spacing w:val="-6"/>
          <w:sz w:val="24"/>
        </w:rPr>
        <w:t xml:space="preserve"> </w:t>
      </w:r>
      <w:r w:rsidRPr="006145FD">
        <w:rPr>
          <w:color w:val="767171"/>
          <w:sz w:val="24"/>
        </w:rPr>
        <w:t>forestales;</w:t>
      </w:r>
    </w:p>
    <w:p w14:paraId="579C2523" w14:textId="77777777" w:rsidR="00A55D47" w:rsidRPr="006145FD" w:rsidRDefault="00A55D47" w:rsidP="00A55D47">
      <w:pPr>
        <w:spacing w:line="360" w:lineRule="auto"/>
        <w:ind w:right="407"/>
        <w:rPr>
          <w:color w:val="767171"/>
          <w:sz w:val="11"/>
          <w:szCs w:val="24"/>
        </w:rPr>
      </w:pPr>
    </w:p>
    <w:p w14:paraId="1C49867C" w14:textId="77777777" w:rsidR="00A55D47" w:rsidRPr="006145FD" w:rsidRDefault="00A55D47" w:rsidP="00A55D47">
      <w:pPr>
        <w:numPr>
          <w:ilvl w:val="0"/>
          <w:numId w:val="6"/>
        </w:numPr>
        <w:tabs>
          <w:tab w:val="left" w:pos="469"/>
        </w:tabs>
        <w:spacing w:line="360" w:lineRule="auto"/>
        <w:ind w:left="468" w:right="407" w:hanging="288"/>
        <w:jc w:val="both"/>
        <w:rPr>
          <w:color w:val="767171"/>
          <w:sz w:val="24"/>
        </w:rPr>
      </w:pPr>
      <w:r w:rsidRPr="006145FD">
        <w:rPr>
          <w:color w:val="767171"/>
          <w:sz w:val="24"/>
        </w:rPr>
        <w:t>Promover el desarrollo de capacidades nacionales en las universidades e institutos de educación superior, mediante el apoyo a la formación de recursos humanos a nivel de maestría en ciencias, doctorado y capacitación en servicio de aquellas áreas prioritarias del</w:t>
      </w:r>
      <w:r w:rsidRPr="006145FD">
        <w:rPr>
          <w:color w:val="767171"/>
          <w:spacing w:val="-4"/>
          <w:sz w:val="24"/>
        </w:rPr>
        <w:t xml:space="preserve"> </w:t>
      </w:r>
      <w:r w:rsidRPr="006145FD">
        <w:rPr>
          <w:color w:val="767171"/>
          <w:sz w:val="24"/>
        </w:rPr>
        <w:t>sector;</w:t>
      </w:r>
    </w:p>
    <w:p w14:paraId="13CA6DDA" w14:textId="32DA2839" w:rsidR="00A55D47" w:rsidRDefault="00A55D47" w:rsidP="00A55D47">
      <w:pPr>
        <w:numPr>
          <w:ilvl w:val="0"/>
          <w:numId w:val="6"/>
        </w:numPr>
        <w:tabs>
          <w:tab w:val="left" w:pos="469"/>
        </w:tabs>
        <w:spacing w:line="360" w:lineRule="auto"/>
        <w:ind w:left="468" w:right="407" w:hanging="288"/>
        <w:jc w:val="both"/>
        <w:rPr>
          <w:color w:val="767171"/>
          <w:sz w:val="24"/>
        </w:rPr>
      </w:pPr>
      <w:r w:rsidRPr="006145FD">
        <w:rPr>
          <w:color w:val="767171"/>
          <w:sz w:val="24"/>
        </w:rPr>
        <w:t>Financiar proyectos de generación, validación y transferencia de tecnologías agropecuarias y forestales, así como la evaluación de los niveles de</w:t>
      </w:r>
      <w:r w:rsidRPr="006145FD">
        <w:rPr>
          <w:color w:val="767171"/>
          <w:spacing w:val="-1"/>
          <w:sz w:val="24"/>
        </w:rPr>
        <w:t xml:space="preserve"> </w:t>
      </w:r>
      <w:r w:rsidRPr="006145FD">
        <w:rPr>
          <w:color w:val="767171"/>
          <w:sz w:val="24"/>
        </w:rPr>
        <w:t>adopción;</w:t>
      </w:r>
    </w:p>
    <w:p w14:paraId="7645F0AA" w14:textId="77777777" w:rsidR="00653526" w:rsidRPr="006145FD" w:rsidRDefault="00653526" w:rsidP="00653526">
      <w:pPr>
        <w:tabs>
          <w:tab w:val="left" w:pos="469"/>
        </w:tabs>
        <w:spacing w:line="360" w:lineRule="auto"/>
        <w:ind w:right="407"/>
        <w:jc w:val="both"/>
        <w:rPr>
          <w:color w:val="767171"/>
          <w:sz w:val="24"/>
        </w:rPr>
      </w:pPr>
    </w:p>
    <w:p w14:paraId="07B33F81" w14:textId="77777777" w:rsidR="00A55D47" w:rsidRPr="006145FD" w:rsidRDefault="00A55D47" w:rsidP="00A55D47">
      <w:pPr>
        <w:numPr>
          <w:ilvl w:val="0"/>
          <w:numId w:val="6"/>
        </w:numPr>
        <w:tabs>
          <w:tab w:val="left" w:pos="469"/>
        </w:tabs>
        <w:spacing w:line="360" w:lineRule="auto"/>
        <w:ind w:left="468" w:right="407" w:hanging="288"/>
        <w:jc w:val="both"/>
        <w:rPr>
          <w:color w:val="767171"/>
          <w:sz w:val="24"/>
        </w:rPr>
      </w:pPr>
      <w:r w:rsidRPr="006145FD">
        <w:rPr>
          <w:color w:val="767171"/>
          <w:sz w:val="24"/>
        </w:rPr>
        <w:t>Revisar periódicamente las políticas de investigaciones agropecuarias y forestales, a los fines de adaptarlas a las prioridades</w:t>
      </w:r>
      <w:r w:rsidRPr="006145FD">
        <w:rPr>
          <w:color w:val="767171"/>
          <w:spacing w:val="-3"/>
          <w:sz w:val="24"/>
        </w:rPr>
        <w:t xml:space="preserve"> </w:t>
      </w:r>
      <w:r w:rsidRPr="006145FD">
        <w:rPr>
          <w:color w:val="767171"/>
          <w:sz w:val="24"/>
        </w:rPr>
        <w:t>nacionales;</w:t>
      </w:r>
    </w:p>
    <w:p w14:paraId="0297DE4E" w14:textId="77777777" w:rsidR="00A55D47" w:rsidRPr="006145FD" w:rsidRDefault="00A55D47" w:rsidP="00A55D47">
      <w:pPr>
        <w:spacing w:line="360" w:lineRule="auto"/>
        <w:ind w:right="407"/>
        <w:rPr>
          <w:color w:val="767171"/>
          <w:szCs w:val="24"/>
        </w:rPr>
      </w:pPr>
    </w:p>
    <w:p w14:paraId="173810C8" w14:textId="77777777" w:rsidR="00A55D47" w:rsidRPr="006145FD" w:rsidRDefault="00A55D47" w:rsidP="00A55D47">
      <w:pPr>
        <w:numPr>
          <w:ilvl w:val="0"/>
          <w:numId w:val="6"/>
        </w:numPr>
        <w:tabs>
          <w:tab w:val="left" w:pos="469"/>
        </w:tabs>
        <w:spacing w:line="360" w:lineRule="auto"/>
        <w:ind w:left="468" w:right="407" w:hanging="288"/>
        <w:jc w:val="both"/>
        <w:rPr>
          <w:color w:val="767171"/>
          <w:sz w:val="24"/>
        </w:rPr>
      </w:pPr>
      <w:r w:rsidRPr="006145FD">
        <w:rPr>
          <w:color w:val="767171"/>
          <w:sz w:val="24"/>
        </w:rPr>
        <w:t>Propiciar el establecimiento de un sistema nacional de información agropecuaria y forestal que sirva de plataforma para la investigación y la transferencia de</w:t>
      </w:r>
      <w:r w:rsidRPr="006145FD">
        <w:rPr>
          <w:color w:val="767171"/>
          <w:spacing w:val="-9"/>
          <w:sz w:val="24"/>
        </w:rPr>
        <w:t xml:space="preserve"> </w:t>
      </w:r>
      <w:r w:rsidRPr="006145FD">
        <w:rPr>
          <w:color w:val="767171"/>
          <w:sz w:val="24"/>
        </w:rPr>
        <w:t>tecnologías.</w:t>
      </w:r>
    </w:p>
    <w:p w14:paraId="5CE89635" w14:textId="77777777" w:rsidR="00A55D47" w:rsidRPr="006145FD" w:rsidRDefault="00A55D47" w:rsidP="00A55D47">
      <w:pPr>
        <w:ind w:left="540" w:right="407" w:hanging="361"/>
        <w:rPr>
          <w:color w:val="767171"/>
          <w:sz w:val="24"/>
        </w:rPr>
      </w:pPr>
    </w:p>
    <w:p w14:paraId="1E4D698C" w14:textId="071E7397" w:rsidR="00623F33" w:rsidRPr="00A17C94" w:rsidRDefault="00623F33" w:rsidP="00A42CEE">
      <w:pPr>
        <w:pStyle w:val="Ttulo2"/>
        <w:rPr>
          <w:b/>
          <w:bCs/>
          <w:color w:val="767171"/>
          <w:sz w:val="24"/>
          <w:szCs w:val="24"/>
        </w:rPr>
      </w:pPr>
      <w:bookmarkStart w:id="17" w:name="_Toc87531003"/>
      <w:bookmarkStart w:id="18" w:name="_Toc124260269"/>
      <w:r w:rsidRPr="00A17C94">
        <w:rPr>
          <w:b/>
          <w:bCs/>
          <w:color w:val="767171"/>
          <w:sz w:val="24"/>
          <w:szCs w:val="24"/>
        </w:rPr>
        <w:t xml:space="preserve">2.2 </w:t>
      </w:r>
      <w:r w:rsidR="000F1ABD" w:rsidRPr="00A17C94">
        <w:rPr>
          <w:b/>
          <w:bCs/>
          <w:color w:val="767171"/>
          <w:sz w:val="24"/>
          <w:szCs w:val="24"/>
        </w:rPr>
        <w:t>Base legal</w:t>
      </w:r>
      <w:r w:rsidR="000F1ABD" w:rsidRPr="00A17C94">
        <w:rPr>
          <w:b/>
          <w:bCs/>
          <w:color w:val="767171"/>
          <w:spacing w:val="-2"/>
          <w:sz w:val="24"/>
          <w:szCs w:val="24"/>
        </w:rPr>
        <w:t xml:space="preserve"> </w:t>
      </w:r>
      <w:r w:rsidR="000F1ABD" w:rsidRPr="00A17C94">
        <w:rPr>
          <w:b/>
          <w:bCs/>
          <w:color w:val="767171"/>
          <w:sz w:val="24"/>
          <w:szCs w:val="24"/>
        </w:rPr>
        <w:t>institucional</w:t>
      </w:r>
      <w:bookmarkEnd w:id="17"/>
      <w:bookmarkEnd w:id="18"/>
    </w:p>
    <w:p w14:paraId="1AD6D36A" w14:textId="77777777" w:rsidR="00623F33" w:rsidRPr="006145FD" w:rsidRDefault="00623F33" w:rsidP="00623F33">
      <w:pPr>
        <w:tabs>
          <w:tab w:val="left" w:pos="603"/>
        </w:tabs>
        <w:spacing w:line="360" w:lineRule="auto"/>
        <w:ind w:left="179" w:right="407"/>
        <w:outlineLvl w:val="2"/>
        <w:rPr>
          <w:b/>
          <w:bCs/>
          <w:color w:val="767171"/>
          <w:sz w:val="24"/>
          <w:szCs w:val="24"/>
        </w:rPr>
      </w:pPr>
    </w:p>
    <w:p w14:paraId="3E793BC9" w14:textId="33D23239" w:rsidR="00623F33" w:rsidRDefault="00623F33" w:rsidP="00623F33">
      <w:pPr>
        <w:spacing w:line="360" w:lineRule="auto"/>
        <w:ind w:left="180" w:right="407"/>
        <w:jc w:val="both"/>
        <w:rPr>
          <w:color w:val="767171"/>
          <w:sz w:val="24"/>
          <w:szCs w:val="24"/>
        </w:rPr>
      </w:pPr>
      <w:r w:rsidRPr="006145FD">
        <w:rPr>
          <w:color w:val="767171"/>
          <w:sz w:val="24"/>
          <w:szCs w:val="24"/>
        </w:rPr>
        <w:t xml:space="preserve">El Consejo Nacional de Investigaciones Agropecuarias y Forestales </w:t>
      </w:r>
      <w:r w:rsidRPr="006145FD">
        <w:rPr>
          <w:color w:val="767171"/>
          <w:sz w:val="24"/>
          <w:szCs w:val="24"/>
        </w:rPr>
        <w:lastRenderedPageBreak/>
        <w:t>(CONIAF) fue creado mediante el Decreto 687-00, de fecha 2 de septiembre de 2000, y en la actualidad la institución se ampara en la Ley 251-12. El CONIAF funciona como un organismo descentralizado, con autonomía funcional, organizativa y presupuestaria, con personalidad jurídica y patrimonio propio cuya estructura institucional está compuesta por una Junta Directiva, una Dirección Ejecutiva y un Comité Consultivo, según lo establece el artículo 8 de la Ley 251-12 que crea el Sistema Nacional de Investigaciones Agropecuarias y Forestales (SINIAF).</w:t>
      </w:r>
    </w:p>
    <w:p w14:paraId="4BF7634A" w14:textId="77777777" w:rsidR="00623F33" w:rsidRPr="006145FD" w:rsidRDefault="00623F33" w:rsidP="00623F33">
      <w:pPr>
        <w:spacing w:line="360" w:lineRule="auto"/>
        <w:ind w:right="407"/>
        <w:rPr>
          <w:color w:val="767171"/>
          <w:sz w:val="20"/>
          <w:szCs w:val="24"/>
        </w:rPr>
      </w:pPr>
    </w:p>
    <w:p w14:paraId="251F4948" w14:textId="7A5FF895" w:rsidR="00623F33" w:rsidRDefault="00623F33" w:rsidP="00623F33">
      <w:pPr>
        <w:spacing w:line="360" w:lineRule="auto"/>
        <w:ind w:left="180" w:right="407"/>
        <w:jc w:val="both"/>
        <w:rPr>
          <w:color w:val="767171"/>
          <w:sz w:val="24"/>
          <w:szCs w:val="24"/>
        </w:rPr>
      </w:pPr>
      <w:r w:rsidRPr="006145FD">
        <w:rPr>
          <w:color w:val="767171"/>
          <w:sz w:val="24"/>
          <w:szCs w:val="24"/>
        </w:rPr>
        <w:t>El fortalecimiento del CONIAF en la República Dominicana se inserta en un contexto nacional caracterizado por una fuerte consolidación del Estado en materia de propuesta de mejoramiento y de reforma y retos sustanciales que procura orientar el modelo económico hacia una economía</w:t>
      </w:r>
      <w:r w:rsidRPr="006145FD">
        <w:rPr>
          <w:color w:val="767171"/>
          <w:spacing w:val="59"/>
          <w:sz w:val="24"/>
          <w:szCs w:val="24"/>
        </w:rPr>
        <w:t xml:space="preserve"> </w:t>
      </w:r>
      <w:r w:rsidRPr="006145FD">
        <w:rPr>
          <w:color w:val="767171"/>
          <w:sz w:val="24"/>
          <w:szCs w:val="24"/>
        </w:rPr>
        <w:t>del</w:t>
      </w:r>
      <w:r w:rsidR="0020046F" w:rsidRPr="006145FD">
        <w:rPr>
          <w:color w:val="767171"/>
          <w:sz w:val="24"/>
          <w:szCs w:val="24"/>
        </w:rPr>
        <w:t xml:space="preserve"> </w:t>
      </w:r>
      <w:r w:rsidRPr="006145FD">
        <w:rPr>
          <w:color w:val="767171"/>
          <w:sz w:val="24"/>
          <w:szCs w:val="24"/>
        </w:rPr>
        <w:t>conocimiento expresado en la Ley 1-12 (Estrategia Nacional de Desarrollo) y los objetivos de Desarrollo Sostenibles (ODS).</w:t>
      </w:r>
    </w:p>
    <w:p w14:paraId="60F9B58A" w14:textId="77777777" w:rsidR="00E46FA4" w:rsidRPr="006145FD" w:rsidRDefault="00E46FA4" w:rsidP="00623F33">
      <w:pPr>
        <w:spacing w:line="360" w:lineRule="auto"/>
        <w:ind w:left="180" w:right="407"/>
        <w:jc w:val="both"/>
        <w:rPr>
          <w:color w:val="767171"/>
          <w:sz w:val="24"/>
          <w:szCs w:val="24"/>
        </w:rPr>
      </w:pPr>
    </w:p>
    <w:p w14:paraId="4937E174" w14:textId="77777777" w:rsidR="0020046F" w:rsidRPr="006145FD" w:rsidRDefault="00623F33" w:rsidP="00623F33">
      <w:pPr>
        <w:spacing w:line="360" w:lineRule="auto"/>
        <w:ind w:left="180" w:right="407"/>
        <w:jc w:val="both"/>
        <w:rPr>
          <w:color w:val="767171"/>
          <w:sz w:val="24"/>
          <w:szCs w:val="24"/>
        </w:rPr>
      </w:pPr>
      <w:r w:rsidRPr="006145FD">
        <w:rPr>
          <w:color w:val="767171"/>
          <w:sz w:val="24"/>
          <w:szCs w:val="24"/>
        </w:rPr>
        <w:t xml:space="preserve">Se trata de apoyar, por tanto, las iniciativas sustentadas en la idea de establecer una visión de país como lo establecido en la Estrategia Nacional de Desarrollo al 2030. El CONIAF asume una política de fortalecimiento continuo de la institución desde una perspectiva fundamentada en apoyar y </w:t>
      </w:r>
    </w:p>
    <w:p w14:paraId="25464BCD" w14:textId="4433BF78" w:rsidR="00623F33" w:rsidRDefault="00623F33" w:rsidP="00623F33">
      <w:pPr>
        <w:spacing w:line="360" w:lineRule="auto"/>
        <w:ind w:left="180" w:right="407"/>
        <w:jc w:val="both"/>
        <w:rPr>
          <w:color w:val="767171"/>
          <w:sz w:val="24"/>
          <w:szCs w:val="24"/>
        </w:rPr>
      </w:pPr>
      <w:r w:rsidRPr="006145FD">
        <w:rPr>
          <w:color w:val="767171"/>
          <w:sz w:val="24"/>
          <w:szCs w:val="24"/>
        </w:rPr>
        <w:t>vincular sus acciones a los ejes tercero y cuarto de la Estrategia Nacional de Desarrollo:</w:t>
      </w:r>
    </w:p>
    <w:p w14:paraId="10452A6D" w14:textId="77777777" w:rsidR="00BA5F99" w:rsidRPr="006145FD" w:rsidRDefault="00BA5F99" w:rsidP="00623F33">
      <w:pPr>
        <w:spacing w:line="360" w:lineRule="auto"/>
        <w:ind w:left="180" w:right="407"/>
        <w:jc w:val="both"/>
        <w:rPr>
          <w:color w:val="767171"/>
          <w:sz w:val="24"/>
          <w:szCs w:val="24"/>
        </w:rPr>
      </w:pPr>
    </w:p>
    <w:p w14:paraId="358C6225" w14:textId="77777777" w:rsidR="00623F33" w:rsidRPr="00EB7072" w:rsidRDefault="00623F33" w:rsidP="00EB7072">
      <w:pPr>
        <w:pStyle w:val="Prrafodelista"/>
        <w:numPr>
          <w:ilvl w:val="0"/>
          <w:numId w:val="39"/>
        </w:numPr>
        <w:tabs>
          <w:tab w:val="left" w:pos="541"/>
        </w:tabs>
        <w:spacing w:line="360" w:lineRule="auto"/>
        <w:ind w:right="407"/>
        <w:jc w:val="both"/>
        <w:rPr>
          <w:color w:val="767171"/>
          <w:sz w:val="24"/>
        </w:rPr>
      </w:pPr>
      <w:r w:rsidRPr="00EB7072">
        <w:rPr>
          <w:color w:val="767171"/>
          <w:sz w:val="24"/>
        </w:rPr>
        <w:t xml:space="preserve">El </w:t>
      </w:r>
      <w:r w:rsidRPr="00EB7072">
        <w:rPr>
          <w:b/>
          <w:color w:val="767171"/>
          <w:sz w:val="24"/>
        </w:rPr>
        <w:t xml:space="preserve">tercer eje </w:t>
      </w:r>
      <w:r w:rsidRPr="00EB7072">
        <w:rPr>
          <w:color w:val="767171"/>
          <w:sz w:val="24"/>
        </w:rPr>
        <w:t>procura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w:t>
      </w:r>
      <w:r w:rsidRPr="00EB7072">
        <w:rPr>
          <w:color w:val="767171"/>
          <w:spacing w:val="-3"/>
          <w:sz w:val="24"/>
        </w:rPr>
        <w:t xml:space="preserve"> </w:t>
      </w:r>
      <w:r w:rsidRPr="00EB7072">
        <w:rPr>
          <w:color w:val="767171"/>
          <w:sz w:val="24"/>
        </w:rPr>
        <w:t>global”.</w:t>
      </w:r>
    </w:p>
    <w:p w14:paraId="5836DDBA" w14:textId="7A4313EA" w:rsidR="00653526" w:rsidRPr="00EB7072" w:rsidRDefault="00623F33" w:rsidP="00EB7072">
      <w:pPr>
        <w:pStyle w:val="Prrafodelista"/>
        <w:numPr>
          <w:ilvl w:val="0"/>
          <w:numId w:val="39"/>
        </w:numPr>
        <w:tabs>
          <w:tab w:val="left" w:pos="541"/>
        </w:tabs>
        <w:spacing w:line="360" w:lineRule="auto"/>
        <w:ind w:right="407"/>
        <w:jc w:val="both"/>
        <w:rPr>
          <w:color w:val="767171"/>
          <w:sz w:val="24"/>
        </w:rPr>
      </w:pPr>
      <w:r w:rsidRPr="00EB7072">
        <w:rPr>
          <w:color w:val="767171"/>
          <w:sz w:val="24"/>
        </w:rPr>
        <w:lastRenderedPageBreak/>
        <w:t xml:space="preserve">El </w:t>
      </w:r>
      <w:r w:rsidRPr="00EB7072">
        <w:rPr>
          <w:b/>
          <w:color w:val="767171"/>
          <w:sz w:val="24"/>
        </w:rPr>
        <w:t xml:space="preserve">cuarto eje </w:t>
      </w:r>
      <w:r w:rsidRPr="00EB7072">
        <w:rPr>
          <w:color w:val="767171"/>
          <w:sz w:val="24"/>
        </w:rPr>
        <w:t>procura “Una sociedad con cultura de producción y consumo sostenible, que gestiona con equidad y eficacia los riesgos y la protección del medio ambiente y los recursos naturales y promueve una adecuada adaptación al cambio</w:t>
      </w:r>
      <w:r w:rsidRPr="00EB7072">
        <w:rPr>
          <w:color w:val="767171"/>
          <w:spacing w:val="-2"/>
          <w:sz w:val="24"/>
        </w:rPr>
        <w:t xml:space="preserve"> </w:t>
      </w:r>
      <w:r w:rsidRPr="00EB7072">
        <w:rPr>
          <w:color w:val="767171"/>
          <w:sz w:val="24"/>
        </w:rPr>
        <w:t>climático”.</w:t>
      </w:r>
    </w:p>
    <w:p w14:paraId="1DDF636B" w14:textId="77777777" w:rsidR="008A435C" w:rsidRPr="006145FD" w:rsidRDefault="008A435C" w:rsidP="008A435C">
      <w:pPr>
        <w:pStyle w:val="Textoindependiente"/>
        <w:rPr>
          <w:color w:val="767171"/>
        </w:rPr>
      </w:pPr>
    </w:p>
    <w:p w14:paraId="1EA0C9CC" w14:textId="4BE512D1" w:rsidR="00623F33" w:rsidRDefault="00623F33" w:rsidP="00623F33">
      <w:pPr>
        <w:spacing w:line="360" w:lineRule="auto"/>
        <w:ind w:left="180" w:right="407"/>
        <w:jc w:val="both"/>
        <w:rPr>
          <w:color w:val="767171"/>
          <w:sz w:val="24"/>
          <w:szCs w:val="24"/>
        </w:rPr>
      </w:pPr>
      <w:r w:rsidRPr="006145FD">
        <w:rPr>
          <w:color w:val="767171"/>
          <w:sz w:val="24"/>
          <w:szCs w:val="24"/>
        </w:rPr>
        <w:t>El CONIAF se instituye como el ente cohesionador y articulador de mayor jerarquía del Sistema Nacional de Investigaciones Agropecuarias y Forestales (SINIAF) cuyas funciones generales se orientan a:</w:t>
      </w:r>
    </w:p>
    <w:p w14:paraId="2E0FCB7F" w14:textId="77777777" w:rsidR="00653526" w:rsidRPr="006145FD" w:rsidRDefault="00653526" w:rsidP="00623F33">
      <w:pPr>
        <w:spacing w:line="360" w:lineRule="auto"/>
        <w:ind w:left="180" w:right="407"/>
        <w:jc w:val="both"/>
        <w:rPr>
          <w:color w:val="767171"/>
          <w:sz w:val="24"/>
          <w:szCs w:val="24"/>
        </w:rPr>
      </w:pPr>
    </w:p>
    <w:p w14:paraId="1F881979" w14:textId="77777777" w:rsidR="00623F33" w:rsidRPr="006145FD" w:rsidRDefault="00623F33" w:rsidP="00EB7072">
      <w:pPr>
        <w:numPr>
          <w:ilvl w:val="0"/>
          <w:numId w:val="40"/>
        </w:numPr>
        <w:tabs>
          <w:tab w:val="left" w:pos="541"/>
        </w:tabs>
        <w:spacing w:line="360" w:lineRule="auto"/>
        <w:ind w:right="407"/>
        <w:jc w:val="both"/>
        <w:rPr>
          <w:color w:val="767171"/>
          <w:sz w:val="24"/>
        </w:rPr>
      </w:pPr>
      <w:r w:rsidRPr="006145FD">
        <w:rPr>
          <w:color w:val="767171"/>
          <w:sz w:val="24"/>
        </w:rPr>
        <w:t>Establecimiento y revisión de las políticas públicas de investigaciones agropecuarias y forestales,</w:t>
      </w:r>
    </w:p>
    <w:p w14:paraId="43460927" w14:textId="77777777" w:rsidR="00623F33" w:rsidRPr="006145FD" w:rsidRDefault="00623F33" w:rsidP="00623F33">
      <w:pPr>
        <w:spacing w:line="360" w:lineRule="auto"/>
        <w:ind w:right="407"/>
        <w:rPr>
          <w:color w:val="767171"/>
          <w:sz w:val="11"/>
          <w:szCs w:val="24"/>
        </w:rPr>
      </w:pPr>
    </w:p>
    <w:p w14:paraId="70DA00F8" w14:textId="77777777" w:rsidR="00623F33" w:rsidRPr="006145FD" w:rsidRDefault="00623F33" w:rsidP="00EB7072">
      <w:pPr>
        <w:numPr>
          <w:ilvl w:val="0"/>
          <w:numId w:val="40"/>
        </w:numPr>
        <w:tabs>
          <w:tab w:val="left" w:pos="540"/>
          <w:tab w:val="left" w:pos="541"/>
        </w:tabs>
        <w:spacing w:line="360" w:lineRule="auto"/>
        <w:ind w:right="407"/>
        <w:jc w:val="both"/>
        <w:rPr>
          <w:color w:val="767171"/>
          <w:sz w:val="24"/>
        </w:rPr>
      </w:pPr>
      <w:r w:rsidRPr="006145FD">
        <w:rPr>
          <w:color w:val="767171"/>
          <w:sz w:val="24"/>
        </w:rPr>
        <w:t>Financiamiento de proyectos de generación, validación, transferencias y evaluación de la adopción de tecnologías agropecuarias y</w:t>
      </w:r>
      <w:r w:rsidRPr="006145FD">
        <w:rPr>
          <w:color w:val="767171"/>
          <w:spacing w:val="1"/>
          <w:sz w:val="24"/>
        </w:rPr>
        <w:t xml:space="preserve"> </w:t>
      </w:r>
      <w:r w:rsidRPr="006145FD">
        <w:rPr>
          <w:color w:val="767171"/>
          <w:sz w:val="24"/>
        </w:rPr>
        <w:t>forestales,</w:t>
      </w:r>
    </w:p>
    <w:p w14:paraId="76642832" w14:textId="77777777" w:rsidR="00623F33" w:rsidRPr="006145FD" w:rsidRDefault="00623F33" w:rsidP="00623F33">
      <w:pPr>
        <w:spacing w:line="360" w:lineRule="auto"/>
        <w:ind w:right="407"/>
        <w:rPr>
          <w:color w:val="767171"/>
          <w:sz w:val="20"/>
          <w:szCs w:val="24"/>
        </w:rPr>
      </w:pPr>
    </w:p>
    <w:p w14:paraId="7B66FAF9" w14:textId="77777777" w:rsidR="00623F33" w:rsidRPr="00DD765F" w:rsidRDefault="00623F33" w:rsidP="00EB7072">
      <w:pPr>
        <w:pStyle w:val="Prrafodelista"/>
        <w:numPr>
          <w:ilvl w:val="0"/>
          <w:numId w:val="40"/>
        </w:numPr>
        <w:tabs>
          <w:tab w:val="left" w:pos="540"/>
          <w:tab w:val="left" w:pos="541"/>
        </w:tabs>
        <w:spacing w:line="360" w:lineRule="auto"/>
        <w:ind w:right="407"/>
        <w:jc w:val="both"/>
        <w:rPr>
          <w:color w:val="767171"/>
          <w:sz w:val="24"/>
        </w:rPr>
      </w:pPr>
      <w:r w:rsidRPr="00DD765F">
        <w:rPr>
          <w:color w:val="767171"/>
          <w:sz w:val="24"/>
        </w:rPr>
        <w:t>Financiamiento y apoyo al desarrollo de capacidades de investigación, así como al desarrollo de los recursos humanos</w:t>
      </w:r>
      <w:r w:rsidRPr="00DD765F">
        <w:rPr>
          <w:color w:val="767171"/>
          <w:spacing w:val="-3"/>
          <w:sz w:val="24"/>
        </w:rPr>
        <w:t xml:space="preserve"> </w:t>
      </w:r>
      <w:r w:rsidRPr="00DD765F">
        <w:rPr>
          <w:color w:val="767171"/>
          <w:sz w:val="24"/>
        </w:rPr>
        <w:t>especializados,</w:t>
      </w:r>
    </w:p>
    <w:p w14:paraId="38B7298E" w14:textId="77777777" w:rsidR="00623F33" w:rsidRPr="006145FD" w:rsidRDefault="00623F33" w:rsidP="00623F33">
      <w:pPr>
        <w:spacing w:line="360" w:lineRule="auto"/>
        <w:ind w:right="407"/>
        <w:rPr>
          <w:color w:val="767171"/>
          <w:sz w:val="20"/>
          <w:szCs w:val="24"/>
        </w:rPr>
      </w:pPr>
    </w:p>
    <w:p w14:paraId="65C1F33E" w14:textId="77777777" w:rsidR="00623F33" w:rsidRPr="006145FD" w:rsidRDefault="00623F33" w:rsidP="00EB7072">
      <w:pPr>
        <w:numPr>
          <w:ilvl w:val="0"/>
          <w:numId w:val="40"/>
        </w:numPr>
        <w:tabs>
          <w:tab w:val="left" w:pos="540"/>
          <w:tab w:val="left" w:pos="541"/>
        </w:tabs>
        <w:spacing w:line="360" w:lineRule="auto"/>
        <w:ind w:right="408"/>
        <w:jc w:val="both"/>
        <w:rPr>
          <w:color w:val="767171"/>
          <w:sz w:val="24"/>
        </w:rPr>
      </w:pPr>
      <w:r w:rsidRPr="006145FD">
        <w:rPr>
          <w:color w:val="767171"/>
          <w:sz w:val="24"/>
        </w:rPr>
        <w:t>Difusión de los resultados de</w:t>
      </w:r>
      <w:r w:rsidRPr="006145FD">
        <w:rPr>
          <w:color w:val="767171"/>
          <w:spacing w:val="-3"/>
          <w:sz w:val="24"/>
        </w:rPr>
        <w:t xml:space="preserve"> </w:t>
      </w:r>
      <w:r w:rsidRPr="006145FD">
        <w:rPr>
          <w:color w:val="767171"/>
          <w:sz w:val="24"/>
        </w:rPr>
        <w:t>investigación,</w:t>
      </w:r>
    </w:p>
    <w:p w14:paraId="1FD32D73" w14:textId="0F5F9324" w:rsidR="00623F33" w:rsidRDefault="00623F33" w:rsidP="00EB7072">
      <w:pPr>
        <w:numPr>
          <w:ilvl w:val="0"/>
          <w:numId w:val="40"/>
        </w:numPr>
        <w:tabs>
          <w:tab w:val="left" w:pos="540"/>
          <w:tab w:val="left" w:pos="541"/>
        </w:tabs>
        <w:spacing w:line="360" w:lineRule="auto"/>
        <w:ind w:right="408"/>
        <w:jc w:val="both"/>
        <w:rPr>
          <w:color w:val="767171"/>
          <w:sz w:val="24"/>
        </w:rPr>
      </w:pPr>
      <w:r w:rsidRPr="006145FD">
        <w:rPr>
          <w:color w:val="767171"/>
          <w:sz w:val="24"/>
        </w:rPr>
        <w:t>Articulación de todos los actores del Sistema Nacional de Investigaciones Agropecuarias y Forestales de la República</w:t>
      </w:r>
      <w:r w:rsidRPr="006145FD">
        <w:rPr>
          <w:color w:val="767171"/>
          <w:spacing w:val="-2"/>
          <w:sz w:val="24"/>
        </w:rPr>
        <w:t xml:space="preserve"> </w:t>
      </w:r>
      <w:r w:rsidRPr="006145FD">
        <w:rPr>
          <w:color w:val="767171"/>
          <w:sz w:val="24"/>
        </w:rPr>
        <w:t>Dominicana.</w:t>
      </w:r>
    </w:p>
    <w:p w14:paraId="609C7284" w14:textId="6CE212C2" w:rsidR="00E54F47" w:rsidRDefault="00E54F47" w:rsidP="00E54F47">
      <w:pPr>
        <w:tabs>
          <w:tab w:val="left" w:pos="540"/>
          <w:tab w:val="left" w:pos="541"/>
        </w:tabs>
        <w:spacing w:line="360" w:lineRule="auto"/>
        <w:ind w:right="408"/>
        <w:jc w:val="both"/>
        <w:rPr>
          <w:color w:val="767171"/>
          <w:sz w:val="24"/>
        </w:rPr>
      </w:pPr>
    </w:p>
    <w:p w14:paraId="37F69064" w14:textId="090E262C" w:rsidR="00E54F47" w:rsidRDefault="00E54F47" w:rsidP="00E54F47">
      <w:pPr>
        <w:tabs>
          <w:tab w:val="left" w:pos="540"/>
          <w:tab w:val="left" w:pos="541"/>
        </w:tabs>
        <w:spacing w:line="360" w:lineRule="auto"/>
        <w:ind w:right="408"/>
        <w:jc w:val="both"/>
        <w:rPr>
          <w:color w:val="767171"/>
          <w:sz w:val="24"/>
        </w:rPr>
      </w:pPr>
    </w:p>
    <w:p w14:paraId="7EDB114A" w14:textId="353343A3" w:rsidR="00E54F47" w:rsidRDefault="00E54F47" w:rsidP="00E54F47">
      <w:pPr>
        <w:tabs>
          <w:tab w:val="left" w:pos="540"/>
          <w:tab w:val="left" w:pos="541"/>
        </w:tabs>
        <w:spacing w:line="360" w:lineRule="auto"/>
        <w:ind w:right="408"/>
        <w:jc w:val="both"/>
        <w:rPr>
          <w:color w:val="767171"/>
          <w:sz w:val="24"/>
        </w:rPr>
      </w:pPr>
    </w:p>
    <w:p w14:paraId="0AB69285" w14:textId="191FA4AD" w:rsidR="00E54F47" w:rsidRDefault="00E54F47" w:rsidP="00E54F47">
      <w:pPr>
        <w:tabs>
          <w:tab w:val="left" w:pos="540"/>
          <w:tab w:val="left" w:pos="541"/>
        </w:tabs>
        <w:spacing w:line="360" w:lineRule="auto"/>
        <w:ind w:right="408"/>
        <w:jc w:val="both"/>
        <w:rPr>
          <w:color w:val="767171"/>
          <w:sz w:val="24"/>
        </w:rPr>
      </w:pPr>
    </w:p>
    <w:p w14:paraId="6DFD48B4" w14:textId="28DB02A6" w:rsidR="00E54F47" w:rsidRDefault="00E54F47" w:rsidP="00E54F47">
      <w:pPr>
        <w:tabs>
          <w:tab w:val="left" w:pos="540"/>
          <w:tab w:val="left" w:pos="541"/>
        </w:tabs>
        <w:spacing w:line="360" w:lineRule="auto"/>
        <w:ind w:right="408"/>
        <w:jc w:val="both"/>
        <w:rPr>
          <w:color w:val="767171"/>
          <w:sz w:val="24"/>
        </w:rPr>
      </w:pPr>
    </w:p>
    <w:p w14:paraId="75016B73" w14:textId="5284101D" w:rsidR="00E54F47" w:rsidRDefault="00E54F47" w:rsidP="00E54F47">
      <w:pPr>
        <w:tabs>
          <w:tab w:val="left" w:pos="540"/>
          <w:tab w:val="left" w:pos="541"/>
        </w:tabs>
        <w:spacing w:line="360" w:lineRule="auto"/>
        <w:ind w:right="408"/>
        <w:jc w:val="both"/>
        <w:rPr>
          <w:color w:val="767171"/>
          <w:sz w:val="24"/>
        </w:rPr>
      </w:pPr>
    </w:p>
    <w:p w14:paraId="2F6B13C2" w14:textId="39E1D08B" w:rsidR="00E54F47" w:rsidRDefault="00E54F47" w:rsidP="00E54F47">
      <w:pPr>
        <w:tabs>
          <w:tab w:val="left" w:pos="540"/>
          <w:tab w:val="left" w:pos="541"/>
        </w:tabs>
        <w:spacing w:line="360" w:lineRule="auto"/>
        <w:ind w:right="408"/>
        <w:jc w:val="both"/>
        <w:rPr>
          <w:color w:val="767171"/>
          <w:sz w:val="24"/>
        </w:rPr>
      </w:pPr>
    </w:p>
    <w:p w14:paraId="270A40E2" w14:textId="77777777" w:rsidR="00E54F47" w:rsidRPr="006145FD" w:rsidRDefault="00E54F47" w:rsidP="00E54F47">
      <w:pPr>
        <w:tabs>
          <w:tab w:val="left" w:pos="540"/>
          <w:tab w:val="left" w:pos="541"/>
        </w:tabs>
        <w:spacing w:line="360" w:lineRule="auto"/>
        <w:ind w:right="408"/>
        <w:jc w:val="both"/>
        <w:rPr>
          <w:color w:val="767171"/>
          <w:sz w:val="24"/>
        </w:rPr>
      </w:pPr>
    </w:p>
    <w:p w14:paraId="3DFD3B4A" w14:textId="2218FB94" w:rsidR="00FC3F6D" w:rsidRDefault="00FC3F6D" w:rsidP="00623F33">
      <w:pPr>
        <w:ind w:left="540" w:right="407" w:hanging="361"/>
        <w:rPr>
          <w:color w:val="767171"/>
          <w:sz w:val="24"/>
        </w:rPr>
      </w:pPr>
    </w:p>
    <w:p w14:paraId="5D825ADA" w14:textId="11A3ABD2" w:rsidR="00A55D47" w:rsidRPr="00A17C94" w:rsidRDefault="00623F33" w:rsidP="00A42CEE">
      <w:pPr>
        <w:pStyle w:val="Ttulo2"/>
        <w:rPr>
          <w:b/>
          <w:bCs/>
          <w:color w:val="767171"/>
          <w:sz w:val="24"/>
          <w:szCs w:val="24"/>
        </w:rPr>
      </w:pPr>
      <w:bookmarkStart w:id="19" w:name="_Toc87530999"/>
      <w:bookmarkStart w:id="20" w:name="_Toc124260270"/>
      <w:r w:rsidRPr="00A17C94">
        <w:rPr>
          <w:b/>
          <w:bCs/>
          <w:color w:val="767171"/>
          <w:sz w:val="24"/>
          <w:szCs w:val="24"/>
        </w:rPr>
        <w:lastRenderedPageBreak/>
        <w:t xml:space="preserve">2.3 </w:t>
      </w:r>
      <w:r w:rsidR="000F1ABD" w:rsidRPr="00A17C94">
        <w:rPr>
          <w:b/>
          <w:bCs/>
          <w:color w:val="767171"/>
          <w:sz w:val="24"/>
          <w:szCs w:val="24"/>
        </w:rPr>
        <w:t>Estructura</w:t>
      </w:r>
      <w:r w:rsidR="000F1ABD" w:rsidRPr="00A17C94">
        <w:rPr>
          <w:b/>
          <w:bCs/>
          <w:color w:val="767171"/>
          <w:spacing w:val="-2"/>
          <w:sz w:val="24"/>
          <w:szCs w:val="24"/>
        </w:rPr>
        <w:t xml:space="preserve"> </w:t>
      </w:r>
      <w:r w:rsidR="000F1ABD" w:rsidRPr="00A17C94">
        <w:rPr>
          <w:b/>
          <w:bCs/>
          <w:color w:val="767171"/>
          <w:sz w:val="24"/>
          <w:szCs w:val="24"/>
        </w:rPr>
        <w:t>organiza</w:t>
      </w:r>
      <w:bookmarkEnd w:id="19"/>
      <w:r w:rsidR="000F1ABD" w:rsidRPr="00A17C94">
        <w:rPr>
          <w:b/>
          <w:bCs/>
          <w:color w:val="767171"/>
          <w:sz w:val="24"/>
          <w:szCs w:val="24"/>
        </w:rPr>
        <w:t>tiva</w:t>
      </w:r>
      <w:bookmarkEnd w:id="20"/>
    </w:p>
    <w:p w14:paraId="0EF52852" w14:textId="77777777" w:rsidR="00311C0C" w:rsidRDefault="00311C0C" w:rsidP="00A55D47">
      <w:pPr>
        <w:tabs>
          <w:tab w:val="left" w:pos="603"/>
        </w:tabs>
        <w:ind w:left="811" w:hanging="423"/>
        <w:jc w:val="both"/>
        <w:outlineLvl w:val="2"/>
        <w:rPr>
          <w:b/>
          <w:bCs/>
          <w:noProof/>
          <w:color w:val="767171"/>
          <w:sz w:val="28"/>
          <w:szCs w:val="28"/>
        </w:rPr>
      </w:pPr>
    </w:p>
    <w:p w14:paraId="7265AEF1" w14:textId="2473F11A" w:rsidR="00A55D47" w:rsidRPr="006145FD" w:rsidRDefault="00A55D47" w:rsidP="00760A9B">
      <w:pPr>
        <w:rPr>
          <w:b/>
          <w:bCs/>
          <w:color w:val="767171"/>
          <w:sz w:val="28"/>
          <w:szCs w:val="28"/>
        </w:rPr>
      </w:pPr>
      <w:r w:rsidRPr="006145FD">
        <w:rPr>
          <w:b/>
          <w:bCs/>
          <w:noProof/>
          <w:color w:val="767171"/>
          <w:sz w:val="28"/>
          <w:szCs w:val="28"/>
        </w:rPr>
        <w:drawing>
          <wp:inline distT="0" distB="0" distL="0" distR="0" wp14:anchorId="2A589CA3" wp14:editId="33D8EFCA">
            <wp:extent cx="4876800" cy="3371215"/>
            <wp:effectExtent l="0" t="0" r="0" b="635"/>
            <wp:docPr id="36" name="Imagen 3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Diagrama&#10;&#10;Descripción generada automáticamente"/>
                    <pic:cNvPicPr>
                      <a:picLocks noChangeAspect="1" noChangeArrowheads="1"/>
                    </pic:cNvPicPr>
                  </pic:nvPicPr>
                  <pic:blipFill rotWithShape="1">
                    <a:blip r:embed="rId15">
                      <a:extLst>
                        <a:ext uri="{28A0092B-C50C-407E-A947-70E740481C1C}">
                          <a14:useLocalDpi xmlns:a14="http://schemas.microsoft.com/office/drawing/2010/main" val="0"/>
                        </a:ext>
                      </a:extLst>
                    </a:blip>
                    <a:srcRect r="8193"/>
                    <a:stretch/>
                  </pic:blipFill>
                  <pic:spPr bwMode="auto">
                    <a:xfrm>
                      <a:off x="0" y="0"/>
                      <a:ext cx="4887095" cy="3378332"/>
                    </a:xfrm>
                    <a:prstGeom prst="rect">
                      <a:avLst/>
                    </a:prstGeom>
                    <a:noFill/>
                    <a:ln>
                      <a:noFill/>
                    </a:ln>
                    <a:extLst>
                      <a:ext uri="{53640926-AAD7-44D8-BBD7-CCE9431645EC}">
                        <a14:shadowObscured xmlns:a14="http://schemas.microsoft.com/office/drawing/2010/main"/>
                      </a:ext>
                    </a:extLst>
                  </pic:spPr>
                </pic:pic>
              </a:graphicData>
            </a:graphic>
          </wp:inline>
        </w:drawing>
      </w:r>
    </w:p>
    <w:p w14:paraId="41F5516E" w14:textId="77777777" w:rsidR="00A55D47" w:rsidRPr="006145FD" w:rsidRDefault="00A55D47" w:rsidP="00A55D47">
      <w:pPr>
        <w:tabs>
          <w:tab w:val="left" w:pos="603"/>
        </w:tabs>
        <w:ind w:left="811" w:hanging="423"/>
        <w:jc w:val="both"/>
        <w:outlineLvl w:val="2"/>
        <w:rPr>
          <w:b/>
          <w:bCs/>
          <w:color w:val="767171"/>
          <w:sz w:val="28"/>
          <w:szCs w:val="28"/>
        </w:rPr>
      </w:pPr>
    </w:p>
    <w:p w14:paraId="7B41C8CA" w14:textId="02E6CBCB" w:rsidR="00A55D47" w:rsidRPr="006145FD" w:rsidRDefault="00A55D47" w:rsidP="00A55D47">
      <w:pPr>
        <w:spacing w:line="360" w:lineRule="auto"/>
        <w:ind w:left="180" w:right="407"/>
        <w:jc w:val="both"/>
        <w:rPr>
          <w:color w:val="767171"/>
          <w:sz w:val="24"/>
          <w:szCs w:val="24"/>
        </w:rPr>
      </w:pPr>
      <w:r w:rsidRPr="006145FD">
        <w:rPr>
          <w:color w:val="767171"/>
          <w:sz w:val="24"/>
          <w:szCs w:val="24"/>
        </w:rPr>
        <w:t>Para alcanzar la misión propuesta y sus objetivos, el Consejo Nacional de Investigaciones Agropecuarias y Forestales (CONIAF) está conformado, según lo dispone la Ley 251-12, por una Junta Directiva, un Comité Consultivo y una Dirección</w:t>
      </w:r>
      <w:r w:rsidRPr="006145FD">
        <w:rPr>
          <w:color w:val="767171"/>
          <w:spacing w:val="-2"/>
          <w:sz w:val="24"/>
          <w:szCs w:val="24"/>
        </w:rPr>
        <w:t xml:space="preserve"> </w:t>
      </w:r>
      <w:r w:rsidRPr="006145FD">
        <w:rPr>
          <w:color w:val="767171"/>
          <w:sz w:val="24"/>
          <w:szCs w:val="24"/>
        </w:rPr>
        <w:t>Ejecutiva.</w:t>
      </w:r>
    </w:p>
    <w:p w14:paraId="25C0F9CD" w14:textId="77777777" w:rsidR="00A55D47" w:rsidRPr="006145FD" w:rsidRDefault="00A55D47" w:rsidP="00A55D47">
      <w:pPr>
        <w:spacing w:line="360" w:lineRule="auto"/>
        <w:rPr>
          <w:color w:val="767171"/>
          <w:sz w:val="20"/>
          <w:szCs w:val="24"/>
        </w:rPr>
      </w:pPr>
    </w:p>
    <w:p w14:paraId="773BF03B" w14:textId="0E759A79" w:rsidR="00A55D47" w:rsidRPr="006145FD" w:rsidRDefault="00A55D47" w:rsidP="00F77B6F">
      <w:pPr>
        <w:pStyle w:val="Textoindependiente"/>
        <w:numPr>
          <w:ilvl w:val="0"/>
          <w:numId w:val="13"/>
        </w:numPr>
        <w:tabs>
          <w:tab w:val="left" w:pos="812"/>
        </w:tabs>
        <w:spacing w:line="360" w:lineRule="auto"/>
        <w:jc w:val="both"/>
        <w:outlineLvl w:val="2"/>
        <w:rPr>
          <w:color w:val="767171"/>
        </w:rPr>
      </w:pPr>
      <w:bookmarkStart w:id="21" w:name="_Toc87531000"/>
      <w:bookmarkStart w:id="22" w:name="_Toc124260271"/>
      <w:r w:rsidRPr="006145FD">
        <w:rPr>
          <w:color w:val="767171"/>
        </w:rPr>
        <w:t>La Junta</w:t>
      </w:r>
      <w:r w:rsidRPr="006145FD">
        <w:rPr>
          <w:color w:val="767171"/>
          <w:spacing w:val="-9"/>
        </w:rPr>
        <w:t xml:space="preserve"> </w:t>
      </w:r>
      <w:r w:rsidRPr="006145FD">
        <w:rPr>
          <w:color w:val="767171"/>
        </w:rPr>
        <w:t>Directiva</w:t>
      </w:r>
      <w:bookmarkEnd w:id="21"/>
      <w:bookmarkEnd w:id="22"/>
    </w:p>
    <w:p w14:paraId="1D54F484" w14:textId="77777777" w:rsidR="00A55D47" w:rsidRPr="006145FD" w:rsidRDefault="00A55D47" w:rsidP="00A55D47">
      <w:pPr>
        <w:spacing w:line="360" w:lineRule="auto"/>
        <w:ind w:left="180" w:right="407"/>
        <w:jc w:val="both"/>
        <w:rPr>
          <w:color w:val="767171"/>
          <w:sz w:val="24"/>
          <w:szCs w:val="24"/>
        </w:rPr>
      </w:pPr>
      <w:r w:rsidRPr="006145FD">
        <w:rPr>
          <w:color w:val="767171"/>
          <w:sz w:val="24"/>
          <w:szCs w:val="24"/>
        </w:rPr>
        <w:t>La Junta Directiva es un órgano mixto compuesto por:</w:t>
      </w:r>
    </w:p>
    <w:p w14:paraId="5F352173" w14:textId="77777777" w:rsidR="00A55D47" w:rsidRPr="006145FD" w:rsidRDefault="00A55D47" w:rsidP="00A55D47">
      <w:pPr>
        <w:spacing w:line="360" w:lineRule="auto"/>
        <w:ind w:right="407"/>
        <w:rPr>
          <w:color w:val="767171"/>
          <w:sz w:val="26"/>
          <w:szCs w:val="24"/>
        </w:rPr>
      </w:pPr>
    </w:p>
    <w:p w14:paraId="14512D25" w14:textId="77777777" w:rsidR="00A55D47" w:rsidRPr="006145FD" w:rsidRDefault="00A55D47" w:rsidP="00A55D47">
      <w:pPr>
        <w:numPr>
          <w:ilvl w:val="0"/>
          <w:numId w:val="5"/>
        </w:numPr>
        <w:tabs>
          <w:tab w:val="left" w:pos="618"/>
        </w:tabs>
        <w:spacing w:line="360" w:lineRule="auto"/>
        <w:ind w:right="407" w:hanging="361"/>
        <w:jc w:val="both"/>
        <w:rPr>
          <w:color w:val="767171"/>
          <w:sz w:val="24"/>
        </w:rPr>
      </w:pPr>
      <w:r w:rsidRPr="006145FD">
        <w:rPr>
          <w:color w:val="767171"/>
          <w:sz w:val="24"/>
        </w:rPr>
        <w:t>Ministro de Agricultura, quien lo preside;</w:t>
      </w:r>
    </w:p>
    <w:p w14:paraId="093D9B4B" w14:textId="77777777" w:rsidR="00A55D47" w:rsidRPr="006145FD" w:rsidRDefault="00A55D47" w:rsidP="00A55D47">
      <w:pPr>
        <w:numPr>
          <w:ilvl w:val="0"/>
          <w:numId w:val="5"/>
        </w:numPr>
        <w:tabs>
          <w:tab w:val="left" w:pos="618"/>
        </w:tabs>
        <w:spacing w:line="360" w:lineRule="auto"/>
        <w:ind w:right="407" w:hanging="361"/>
        <w:rPr>
          <w:color w:val="767171"/>
          <w:sz w:val="24"/>
        </w:rPr>
      </w:pPr>
      <w:r w:rsidRPr="006145FD">
        <w:rPr>
          <w:color w:val="767171"/>
          <w:sz w:val="24"/>
        </w:rPr>
        <w:t>Ministro de Medio Ambiente y Recursos</w:t>
      </w:r>
      <w:r w:rsidRPr="006145FD">
        <w:rPr>
          <w:color w:val="767171"/>
          <w:spacing w:val="-3"/>
          <w:sz w:val="24"/>
        </w:rPr>
        <w:t xml:space="preserve"> </w:t>
      </w:r>
      <w:r w:rsidRPr="006145FD">
        <w:rPr>
          <w:color w:val="767171"/>
          <w:sz w:val="24"/>
        </w:rPr>
        <w:t>Naturales;</w:t>
      </w:r>
    </w:p>
    <w:p w14:paraId="1B7B3E3A" w14:textId="77777777" w:rsidR="00A55D47" w:rsidRPr="006145FD" w:rsidRDefault="00A55D47" w:rsidP="00A55D47">
      <w:pPr>
        <w:numPr>
          <w:ilvl w:val="0"/>
          <w:numId w:val="5"/>
        </w:numPr>
        <w:tabs>
          <w:tab w:val="left" w:pos="618"/>
        </w:tabs>
        <w:spacing w:line="360" w:lineRule="auto"/>
        <w:ind w:right="407" w:hanging="361"/>
        <w:rPr>
          <w:color w:val="767171"/>
          <w:sz w:val="24"/>
        </w:rPr>
      </w:pPr>
      <w:r w:rsidRPr="006145FD">
        <w:rPr>
          <w:color w:val="767171"/>
          <w:sz w:val="24"/>
        </w:rPr>
        <w:t>Ministro de Educación Superior, Ciencia y</w:t>
      </w:r>
      <w:r w:rsidRPr="006145FD">
        <w:rPr>
          <w:color w:val="767171"/>
          <w:spacing w:val="-3"/>
          <w:sz w:val="24"/>
        </w:rPr>
        <w:t xml:space="preserve"> </w:t>
      </w:r>
      <w:r w:rsidRPr="006145FD">
        <w:rPr>
          <w:color w:val="767171"/>
          <w:sz w:val="24"/>
        </w:rPr>
        <w:t>Tecnología;</w:t>
      </w:r>
    </w:p>
    <w:p w14:paraId="620EF077" w14:textId="77777777" w:rsidR="00A55D47" w:rsidRPr="006145FD" w:rsidRDefault="00A55D47" w:rsidP="00A55D47">
      <w:pPr>
        <w:numPr>
          <w:ilvl w:val="0"/>
          <w:numId w:val="5"/>
        </w:numPr>
        <w:tabs>
          <w:tab w:val="left" w:pos="618"/>
        </w:tabs>
        <w:spacing w:line="360" w:lineRule="auto"/>
        <w:ind w:right="407" w:hanging="361"/>
        <w:rPr>
          <w:color w:val="767171"/>
          <w:sz w:val="24"/>
        </w:rPr>
      </w:pPr>
      <w:r w:rsidRPr="006145FD">
        <w:rPr>
          <w:color w:val="767171"/>
          <w:sz w:val="24"/>
        </w:rPr>
        <w:t>Ministro de Economía, Planificación y</w:t>
      </w:r>
      <w:r w:rsidRPr="006145FD">
        <w:rPr>
          <w:color w:val="767171"/>
          <w:spacing w:val="-2"/>
          <w:sz w:val="24"/>
        </w:rPr>
        <w:t xml:space="preserve"> </w:t>
      </w:r>
      <w:r w:rsidRPr="006145FD">
        <w:rPr>
          <w:color w:val="767171"/>
          <w:sz w:val="24"/>
        </w:rPr>
        <w:t>Desarrollo;</w:t>
      </w:r>
    </w:p>
    <w:p w14:paraId="722BE450" w14:textId="77777777" w:rsidR="00A55D47" w:rsidRPr="006145FD" w:rsidRDefault="00A55D47" w:rsidP="00A55D47">
      <w:pPr>
        <w:numPr>
          <w:ilvl w:val="0"/>
          <w:numId w:val="5"/>
        </w:numPr>
        <w:tabs>
          <w:tab w:val="left" w:pos="618"/>
        </w:tabs>
        <w:spacing w:line="360" w:lineRule="auto"/>
        <w:ind w:right="407" w:hanging="361"/>
        <w:rPr>
          <w:color w:val="767171"/>
          <w:sz w:val="24"/>
        </w:rPr>
      </w:pPr>
      <w:r w:rsidRPr="006145FD">
        <w:rPr>
          <w:color w:val="767171"/>
          <w:sz w:val="24"/>
        </w:rPr>
        <w:t>Presidente de la Junta Agroempresarial</w:t>
      </w:r>
      <w:r w:rsidRPr="006145FD">
        <w:rPr>
          <w:color w:val="767171"/>
          <w:spacing w:val="-4"/>
          <w:sz w:val="24"/>
        </w:rPr>
        <w:t xml:space="preserve"> </w:t>
      </w:r>
      <w:r w:rsidRPr="006145FD">
        <w:rPr>
          <w:color w:val="767171"/>
          <w:sz w:val="24"/>
        </w:rPr>
        <w:t>Dominicana;</w:t>
      </w:r>
    </w:p>
    <w:p w14:paraId="18E2BE29" w14:textId="77777777" w:rsidR="00A55D47" w:rsidRPr="006145FD" w:rsidRDefault="00A55D47" w:rsidP="00A55D47">
      <w:pPr>
        <w:numPr>
          <w:ilvl w:val="0"/>
          <w:numId w:val="5"/>
        </w:numPr>
        <w:tabs>
          <w:tab w:val="left" w:pos="618"/>
        </w:tabs>
        <w:spacing w:line="360" w:lineRule="auto"/>
        <w:ind w:right="407"/>
        <w:jc w:val="both"/>
        <w:rPr>
          <w:color w:val="767171"/>
          <w:sz w:val="24"/>
        </w:rPr>
      </w:pPr>
      <w:r w:rsidRPr="006145FD">
        <w:rPr>
          <w:color w:val="767171"/>
          <w:sz w:val="24"/>
        </w:rPr>
        <w:t xml:space="preserve">Un representante de la Asociación Dominicana de Rectores </w:t>
      </w:r>
      <w:r w:rsidRPr="006145FD">
        <w:rPr>
          <w:color w:val="767171"/>
          <w:sz w:val="24"/>
        </w:rPr>
        <w:lastRenderedPageBreak/>
        <w:t>Universitarios (ADRU), quien deberá provenir de una universidad que imparta docencia en la ciencia agropecuaria y/o forestal;</w:t>
      </w:r>
    </w:p>
    <w:p w14:paraId="4DA5F05A" w14:textId="77777777" w:rsidR="00A55D47" w:rsidRPr="006145FD" w:rsidRDefault="00A55D47" w:rsidP="00A55D47">
      <w:pPr>
        <w:numPr>
          <w:ilvl w:val="0"/>
          <w:numId w:val="5"/>
        </w:numPr>
        <w:tabs>
          <w:tab w:val="left" w:pos="618"/>
        </w:tabs>
        <w:spacing w:line="360" w:lineRule="auto"/>
        <w:ind w:left="618" w:right="407" w:hanging="363"/>
        <w:jc w:val="both"/>
        <w:rPr>
          <w:color w:val="767171"/>
          <w:sz w:val="24"/>
        </w:rPr>
      </w:pPr>
      <w:r w:rsidRPr="006145FD">
        <w:rPr>
          <w:color w:val="767171"/>
          <w:sz w:val="24"/>
        </w:rPr>
        <w:t xml:space="preserve"> Dirección Ejecutiva del CONIAF, quien ejercerá la secretaría con voz, pero sin</w:t>
      </w:r>
      <w:r w:rsidRPr="006145FD">
        <w:rPr>
          <w:color w:val="767171"/>
          <w:spacing w:val="-2"/>
          <w:sz w:val="24"/>
        </w:rPr>
        <w:t xml:space="preserve"> </w:t>
      </w:r>
      <w:r w:rsidRPr="006145FD">
        <w:rPr>
          <w:color w:val="767171"/>
          <w:sz w:val="24"/>
        </w:rPr>
        <w:t>voto;</w:t>
      </w:r>
    </w:p>
    <w:p w14:paraId="72029525" w14:textId="77777777" w:rsidR="00A55D47" w:rsidRPr="006145FD" w:rsidRDefault="00A55D47" w:rsidP="00A55D47">
      <w:pPr>
        <w:numPr>
          <w:ilvl w:val="0"/>
          <w:numId w:val="5"/>
        </w:numPr>
        <w:tabs>
          <w:tab w:val="left" w:pos="618"/>
        </w:tabs>
        <w:spacing w:line="360" w:lineRule="auto"/>
        <w:ind w:left="618" w:right="407" w:hanging="363"/>
        <w:jc w:val="both"/>
        <w:rPr>
          <w:color w:val="767171"/>
          <w:sz w:val="24"/>
        </w:rPr>
      </w:pPr>
      <w:r w:rsidRPr="006145FD">
        <w:rPr>
          <w:color w:val="767171"/>
          <w:sz w:val="24"/>
        </w:rPr>
        <w:t>Dirección Ejecutiva del IDIAF, con voz, pero sin voto;</w:t>
      </w:r>
    </w:p>
    <w:p w14:paraId="68208E39" w14:textId="77777777" w:rsidR="00A55D47" w:rsidRPr="006145FD" w:rsidRDefault="00A55D47" w:rsidP="00A55D47">
      <w:pPr>
        <w:numPr>
          <w:ilvl w:val="0"/>
          <w:numId w:val="5"/>
        </w:numPr>
        <w:tabs>
          <w:tab w:val="left" w:pos="618"/>
        </w:tabs>
        <w:spacing w:line="360" w:lineRule="auto"/>
        <w:ind w:right="407"/>
        <w:jc w:val="both"/>
        <w:rPr>
          <w:color w:val="767171"/>
          <w:sz w:val="24"/>
        </w:rPr>
      </w:pPr>
      <w:r w:rsidRPr="006145FD">
        <w:rPr>
          <w:color w:val="767171"/>
          <w:sz w:val="24"/>
        </w:rPr>
        <w:t>La Dirección Ejecutiva del Instituto de Innovación en Biotecnología e Industria (IIBI), con voz, pero sin</w:t>
      </w:r>
      <w:r w:rsidRPr="006145FD">
        <w:rPr>
          <w:color w:val="767171"/>
          <w:spacing w:val="-1"/>
          <w:sz w:val="24"/>
        </w:rPr>
        <w:t xml:space="preserve"> </w:t>
      </w:r>
      <w:r w:rsidRPr="006145FD">
        <w:rPr>
          <w:color w:val="767171"/>
          <w:sz w:val="24"/>
        </w:rPr>
        <w:t>voto.</w:t>
      </w:r>
    </w:p>
    <w:p w14:paraId="43FCFC32" w14:textId="77777777" w:rsidR="00A55D47" w:rsidRPr="006145FD" w:rsidRDefault="00A55D47" w:rsidP="00A55D47">
      <w:pPr>
        <w:spacing w:line="360" w:lineRule="auto"/>
        <w:rPr>
          <w:color w:val="767171"/>
          <w:sz w:val="20"/>
          <w:szCs w:val="24"/>
        </w:rPr>
      </w:pPr>
    </w:p>
    <w:p w14:paraId="5B63DBAF" w14:textId="4512515A" w:rsidR="00A55D47" w:rsidRPr="006145FD" w:rsidRDefault="00A55D47" w:rsidP="00F77B6F">
      <w:pPr>
        <w:pStyle w:val="Textoindependiente"/>
        <w:numPr>
          <w:ilvl w:val="0"/>
          <w:numId w:val="13"/>
        </w:numPr>
        <w:tabs>
          <w:tab w:val="left" w:pos="812"/>
        </w:tabs>
        <w:spacing w:line="360" w:lineRule="auto"/>
        <w:jc w:val="both"/>
        <w:outlineLvl w:val="2"/>
        <w:rPr>
          <w:color w:val="767171"/>
        </w:rPr>
      </w:pPr>
      <w:bookmarkStart w:id="23" w:name="_Toc87531001"/>
      <w:bookmarkStart w:id="24" w:name="_Toc124260272"/>
      <w:r w:rsidRPr="006145FD">
        <w:rPr>
          <w:color w:val="767171"/>
        </w:rPr>
        <w:t>El Comité</w:t>
      </w:r>
      <w:r w:rsidRPr="006145FD">
        <w:rPr>
          <w:color w:val="767171"/>
          <w:spacing w:val="-7"/>
        </w:rPr>
        <w:t xml:space="preserve"> </w:t>
      </w:r>
      <w:r w:rsidRPr="006145FD">
        <w:rPr>
          <w:color w:val="767171"/>
        </w:rPr>
        <w:t>Consultivo</w:t>
      </w:r>
      <w:bookmarkEnd w:id="23"/>
      <w:bookmarkEnd w:id="24"/>
    </w:p>
    <w:p w14:paraId="27CE64CC" w14:textId="77777777" w:rsidR="00A55D47" w:rsidRPr="006145FD" w:rsidRDefault="00A55D47" w:rsidP="00A55D47">
      <w:pPr>
        <w:spacing w:line="360" w:lineRule="auto"/>
        <w:ind w:left="180" w:right="407"/>
        <w:jc w:val="both"/>
        <w:rPr>
          <w:color w:val="767171"/>
          <w:sz w:val="24"/>
          <w:szCs w:val="24"/>
        </w:rPr>
      </w:pPr>
      <w:r w:rsidRPr="006145FD">
        <w:rPr>
          <w:color w:val="767171"/>
          <w:sz w:val="24"/>
          <w:szCs w:val="24"/>
        </w:rPr>
        <w:t>El Comité Consultivo estará constituido por cinco personalidades reconocidas en el Sistema Nacional de Investigaciones Agropecuarias y Forestales, que serán designadas por la Junta Directiva.</w:t>
      </w:r>
    </w:p>
    <w:p w14:paraId="33FDB11D" w14:textId="77777777" w:rsidR="00A55D47" w:rsidRPr="006145FD" w:rsidRDefault="00A55D47" w:rsidP="00A55D47">
      <w:pPr>
        <w:spacing w:line="360" w:lineRule="auto"/>
        <w:ind w:right="407"/>
        <w:rPr>
          <w:color w:val="767171"/>
          <w:sz w:val="20"/>
          <w:szCs w:val="24"/>
        </w:rPr>
      </w:pPr>
    </w:p>
    <w:p w14:paraId="2680788F" w14:textId="7D8488C0" w:rsidR="00A55D47" w:rsidRPr="006145FD" w:rsidRDefault="00A55D47" w:rsidP="00F77B6F">
      <w:pPr>
        <w:pStyle w:val="Textoindependiente"/>
        <w:numPr>
          <w:ilvl w:val="0"/>
          <w:numId w:val="13"/>
        </w:numPr>
        <w:tabs>
          <w:tab w:val="left" w:pos="812"/>
        </w:tabs>
        <w:spacing w:line="360" w:lineRule="auto"/>
        <w:ind w:right="407"/>
        <w:jc w:val="both"/>
        <w:outlineLvl w:val="2"/>
        <w:rPr>
          <w:color w:val="767171"/>
        </w:rPr>
      </w:pPr>
      <w:bookmarkStart w:id="25" w:name="_Toc87531002"/>
      <w:bookmarkStart w:id="26" w:name="_Toc124260273"/>
      <w:r w:rsidRPr="006145FD">
        <w:rPr>
          <w:color w:val="767171"/>
        </w:rPr>
        <w:t>La Dirección</w:t>
      </w:r>
      <w:r w:rsidRPr="006145FD">
        <w:rPr>
          <w:color w:val="767171"/>
          <w:spacing w:val="-3"/>
        </w:rPr>
        <w:t xml:space="preserve"> </w:t>
      </w:r>
      <w:r w:rsidRPr="006145FD">
        <w:rPr>
          <w:color w:val="767171"/>
        </w:rPr>
        <w:t>Ejecutiva</w:t>
      </w:r>
      <w:bookmarkEnd w:id="25"/>
      <w:bookmarkEnd w:id="26"/>
    </w:p>
    <w:p w14:paraId="245ACB33" w14:textId="5B0A8402" w:rsidR="00A55D47" w:rsidRPr="006145FD" w:rsidRDefault="00A55D47" w:rsidP="00A55D47">
      <w:pPr>
        <w:spacing w:line="360" w:lineRule="auto"/>
        <w:ind w:left="180" w:right="407"/>
        <w:jc w:val="both"/>
        <w:rPr>
          <w:color w:val="767171"/>
          <w:sz w:val="24"/>
          <w:szCs w:val="24"/>
        </w:rPr>
      </w:pPr>
      <w:r w:rsidRPr="006145FD">
        <w:rPr>
          <w:color w:val="767171"/>
          <w:sz w:val="24"/>
          <w:szCs w:val="24"/>
        </w:rPr>
        <w:t>La Dirección Ejecutiva es la responsable directa del manejo administrativo y técnico del CONIAF y estará a cargo de un(a) Director</w:t>
      </w:r>
      <w:r w:rsidR="00207B4E" w:rsidRPr="006145FD">
        <w:rPr>
          <w:color w:val="767171"/>
          <w:sz w:val="24"/>
          <w:szCs w:val="24"/>
        </w:rPr>
        <w:t xml:space="preserve"> </w:t>
      </w:r>
      <w:r w:rsidRPr="006145FD">
        <w:rPr>
          <w:color w:val="767171"/>
          <w:sz w:val="24"/>
          <w:szCs w:val="24"/>
        </w:rPr>
        <w:t>(a) Ejecutivo(a). Bajo su mando están los diferentes departamentos y divisiones.</w:t>
      </w:r>
    </w:p>
    <w:p w14:paraId="034F5D80" w14:textId="77777777" w:rsidR="00A55D47" w:rsidRPr="006145FD" w:rsidRDefault="00A55D47" w:rsidP="00A55D47">
      <w:pPr>
        <w:widowControl/>
        <w:autoSpaceDE/>
        <w:autoSpaceDN/>
        <w:spacing w:line="360" w:lineRule="auto"/>
        <w:ind w:left="306" w:right="407"/>
        <w:jc w:val="both"/>
        <w:rPr>
          <w:rFonts w:eastAsia="Calibri"/>
          <w:color w:val="767171"/>
          <w:sz w:val="24"/>
          <w:szCs w:val="24"/>
          <w:lang w:eastAsia="es-PE" w:bidi="es-PE"/>
        </w:rPr>
      </w:pPr>
      <w:r w:rsidRPr="006145FD">
        <w:rPr>
          <w:rFonts w:eastAsia="Calibri"/>
          <w:color w:val="767171"/>
          <w:sz w:val="24"/>
          <w:szCs w:val="24"/>
          <w:lang w:eastAsia="es-PE" w:bidi="es-PE"/>
        </w:rPr>
        <w:t>Las unidades del CONIAF se dividen en dos niveles:</w:t>
      </w:r>
    </w:p>
    <w:p w14:paraId="16C29865" w14:textId="77777777" w:rsidR="00A55D47" w:rsidRPr="0058390F" w:rsidRDefault="00A55D47" w:rsidP="0058390F">
      <w:pPr>
        <w:pStyle w:val="Prrafodelista"/>
        <w:widowControl/>
        <w:numPr>
          <w:ilvl w:val="0"/>
          <w:numId w:val="41"/>
        </w:numPr>
        <w:autoSpaceDE/>
        <w:autoSpaceDN/>
        <w:spacing w:line="360" w:lineRule="auto"/>
        <w:ind w:right="407"/>
        <w:jc w:val="both"/>
        <w:rPr>
          <w:rFonts w:eastAsia="Calibri"/>
          <w:color w:val="767171"/>
          <w:sz w:val="24"/>
          <w:szCs w:val="24"/>
          <w:lang w:eastAsia="es-PE" w:bidi="es-PE"/>
        </w:rPr>
      </w:pPr>
      <w:r w:rsidRPr="0058390F">
        <w:rPr>
          <w:rFonts w:eastAsia="Calibri"/>
          <w:color w:val="767171"/>
          <w:sz w:val="24"/>
          <w:szCs w:val="24"/>
          <w:lang w:eastAsia="es-PE" w:bidi="es-PE"/>
        </w:rPr>
        <w:t xml:space="preserve">Nivel jerárquico máximo: </w:t>
      </w:r>
    </w:p>
    <w:p w14:paraId="425D2A91" w14:textId="77777777" w:rsidR="00A55D47" w:rsidRPr="0058390F" w:rsidRDefault="00A55D47" w:rsidP="0058390F">
      <w:pPr>
        <w:pStyle w:val="Prrafodelista"/>
        <w:widowControl/>
        <w:numPr>
          <w:ilvl w:val="0"/>
          <w:numId w:val="41"/>
        </w:numPr>
        <w:autoSpaceDE/>
        <w:autoSpaceDN/>
        <w:spacing w:line="360" w:lineRule="auto"/>
        <w:ind w:right="407" w:hanging="22"/>
        <w:jc w:val="both"/>
        <w:rPr>
          <w:rFonts w:eastAsia="Calibri"/>
          <w:color w:val="767171"/>
          <w:sz w:val="24"/>
          <w:szCs w:val="24"/>
          <w:lang w:eastAsia="es-PE" w:bidi="es-PE"/>
        </w:rPr>
      </w:pPr>
      <w:r w:rsidRPr="0058390F">
        <w:rPr>
          <w:rFonts w:eastAsia="Calibri"/>
          <w:color w:val="767171"/>
          <w:sz w:val="24"/>
          <w:szCs w:val="24"/>
          <w:lang w:eastAsia="es-PE" w:bidi="es-PE"/>
        </w:rPr>
        <w:t>Junta Directiva</w:t>
      </w:r>
    </w:p>
    <w:p w14:paraId="0B36DF49" w14:textId="77777777" w:rsidR="00A55D47" w:rsidRPr="0058390F" w:rsidRDefault="00A55D47" w:rsidP="0058390F">
      <w:pPr>
        <w:pStyle w:val="Prrafodelista"/>
        <w:widowControl/>
        <w:numPr>
          <w:ilvl w:val="0"/>
          <w:numId w:val="41"/>
        </w:numPr>
        <w:autoSpaceDE/>
        <w:autoSpaceDN/>
        <w:spacing w:line="360" w:lineRule="auto"/>
        <w:ind w:right="407" w:hanging="22"/>
        <w:jc w:val="both"/>
        <w:rPr>
          <w:rFonts w:eastAsia="Calibri"/>
          <w:color w:val="767171"/>
          <w:sz w:val="24"/>
          <w:szCs w:val="24"/>
          <w:lang w:eastAsia="es-PE" w:bidi="es-PE"/>
        </w:rPr>
      </w:pPr>
      <w:r w:rsidRPr="0058390F">
        <w:rPr>
          <w:rFonts w:eastAsia="Calibri"/>
          <w:color w:val="767171"/>
          <w:sz w:val="24"/>
          <w:szCs w:val="24"/>
          <w:lang w:eastAsia="es-PE" w:bidi="es-PE"/>
        </w:rPr>
        <w:t>Comité Consultivo</w:t>
      </w:r>
    </w:p>
    <w:p w14:paraId="5320A87E" w14:textId="77777777" w:rsidR="00A55D47" w:rsidRPr="0058390F" w:rsidRDefault="00A55D47" w:rsidP="0058390F">
      <w:pPr>
        <w:pStyle w:val="Prrafodelista"/>
        <w:widowControl/>
        <w:numPr>
          <w:ilvl w:val="0"/>
          <w:numId w:val="41"/>
        </w:numPr>
        <w:autoSpaceDE/>
        <w:autoSpaceDN/>
        <w:spacing w:line="360" w:lineRule="auto"/>
        <w:ind w:right="407" w:hanging="22"/>
        <w:jc w:val="both"/>
        <w:rPr>
          <w:rFonts w:eastAsia="Calibri"/>
          <w:color w:val="767171"/>
          <w:sz w:val="24"/>
          <w:szCs w:val="24"/>
          <w:lang w:eastAsia="es-PE" w:bidi="es-PE"/>
        </w:rPr>
      </w:pPr>
      <w:r w:rsidRPr="0058390F">
        <w:rPr>
          <w:rFonts w:eastAsia="Calibri"/>
          <w:color w:val="767171"/>
          <w:sz w:val="24"/>
          <w:szCs w:val="24"/>
          <w:lang w:eastAsia="es-PE" w:bidi="es-PE"/>
        </w:rPr>
        <w:t>Dirección Ejecutiva</w:t>
      </w:r>
    </w:p>
    <w:p w14:paraId="26ECD3B9" w14:textId="77777777" w:rsidR="00A55D47" w:rsidRPr="006145FD" w:rsidRDefault="00A55D47" w:rsidP="00A55D47">
      <w:pPr>
        <w:widowControl/>
        <w:autoSpaceDE/>
        <w:autoSpaceDN/>
        <w:spacing w:line="360" w:lineRule="auto"/>
        <w:ind w:left="1080" w:right="407"/>
        <w:jc w:val="both"/>
        <w:rPr>
          <w:rFonts w:eastAsia="Calibri"/>
          <w:color w:val="767171"/>
          <w:sz w:val="24"/>
          <w:szCs w:val="24"/>
          <w:lang w:eastAsia="es-PE" w:bidi="es-PE"/>
        </w:rPr>
      </w:pPr>
    </w:p>
    <w:p w14:paraId="668333E6" w14:textId="77777777" w:rsidR="00A55D47" w:rsidRPr="006145FD" w:rsidRDefault="00A55D47" w:rsidP="0058390F">
      <w:pPr>
        <w:widowControl/>
        <w:autoSpaceDE/>
        <w:autoSpaceDN/>
        <w:spacing w:line="360" w:lineRule="auto"/>
        <w:ind w:left="720" w:right="407"/>
        <w:jc w:val="both"/>
        <w:rPr>
          <w:rFonts w:eastAsia="Calibri"/>
          <w:color w:val="767171"/>
          <w:sz w:val="24"/>
          <w:szCs w:val="24"/>
          <w:lang w:eastAsia="es-PE" w:bidi="es-PE"/>
        </w:rPr>
      </w:pPr>
      <w:r w:rsidRPr="006145FD">
        <w:rPr>
          <w:rFonts w:eastAsia="Calibri"/>
          <w:color w:val="767171"/>
          <w:sz w:val="24"/>
          <w:szCs w:val="24"/>
          <w:lang w:eastAsia="es-PE" w:bidi="es-PE"/>
        </w:rPr>
        <w:t>Nivel jerárquico medio: compuesto por tres tipos de unidades ocupadas por personal técnico y administrativo:</w:t>
      </w:r>
    </w:p>
    <w:p w14:paraId="526AFAA3" w14:textId="77777777" w:rsidR="00A55D47" w:rsidRPr="0058390F" w:rsidRDefault="00A55D47" w:rsidP="0058390F">
      <w:pPr>
        <w:pStyle w:val="Prrafodelista"/>
        <w:widowControl/>
        <w:numPr>
          <w:ilvl w:val="0"/>
          <w:numId w:val="42"/>
        </w:numPr>
        <w:autoSpaceDE/>
        <w:autoSpaceDN/>
        <w:spacing w:line="360" w:lineRule="auto"/>
        <w:ind w:right="407"/>
        <w:jc w:val="both"/>
        <w:rPr>
          <w:rFonts w:eastAsia="Calibri"/>
          <w:color w:val="767171"/>
          <w:sz w:val="24"/>
          <w:szCs w:val="24"/>
          <w:lang w:eastAsia="es-PE" w:bidi="es-PE"/>
        </w:rPr>
      </w:pPr>
      <w:r w:rsidRPr="0058390F">
        <w:rPr>
          <w:rFonts w:eastAsia="Calibri"/>
          <w:color w:val="767171"/>
          <w:sz w:val="24"/>
          <w:szCs w:val="24"/>
          <w:lang w:eastAsia="es-PE" w:bidi="es-PE"/>
        </w:rPr>
        <w:t>Unidades asesoras o consultivas:</w:t>
      </w:r>
    </w:p>
    <w:p w14:paraId="6D1E1142"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División de Planificación y Desarrollo</w:t>
      </w:r>
    </w:p>
    <w:p w14:paraId="35890D35"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División de Recursos Humanos</w:t>
      </w:r>
    </w:p>
    <w:p w14:paraId="65CC8A63" w14:textId="77777777" w:rsidR="00A55D47" w:rsidRPr="0058390F" w:rsidRDefault="00A55D47" w:rsidP="0058390F">
      <w:pPr>
        <w:pStyle w:val="Prrafodelista"/>
        <w:widowControl/>
        <w:numPr>
          <w:ilvl w:val="0"/>
          <w:numId w:val="43"/>
        </w:numPr>
        <w:autoSpaceDE/>
        <w:autoSpaceDN/>
        <w:spacing w:line="360" w:lineRule="auto"/>
        <w:ind w:right="407"/>
        <w:jc w:val="both"/>
        <w:rPr>
          <w:rFonts w:eastAsia="Calibri"/>
          <w:color w:val="767171"/>
          <w:sz w:val="24"/>
          <w:szCs w:val="24"/>
          <w:lang w:eastAsia="es-PE" w:bidi="es-PE"/>
        </w:rPr>
      </w:pPr>
      <w:r w:rsidRPr="0058390F">
        <w:rPr>
          <w:rFonts w:eastAsia="Calibri"/>
          <w:color w:val="767171"/>
          <w:sz w:val="24"/>
          <w:szCs w:val="24"/>
          <w:lang w:eastAsia="es-PE" w:bidi="es-PE"/>
        </w:rPr>
        <w:t>Unidades de apoyo o auxiliares</w:t>
      </w:r>
      <w:r w:rsidRPr="0058390F">
        <w:rPr>
          <w:rFonts w:eastAsia="Calibri"/>
          <w:b/>
          <w:color w:val="767171"/>
          <w:sz w:val="24"/>
          <w:szCs w:val="24"/>
          <w:lang w:eastAsia="es-PE" w:bidi="es-PE"/>
        </w:rPr>
        <w:t xml:space="preserve">: </w:t>
      </w:r>
    </w:p>
    <w:p w14:paraId="72E5D386"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lastRenderedPageBreak/>
        <w:t>Departamento Administrativo y Financiero</w:t>
      </w:r>
    </w:p>
    <w:p w14:paraId="75F0BA88"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Sección de Tecnologías de la Información y Comunicación (TIC)</w:t>
      </w:r>
    </w:p>
    <w:p w14:paraId="2F30E12D"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 xml:space="preserve">Oficina de Acceso a la Información (OAI) </w:t>
      </w:r>
    </w:p>
    <w:p w14:paraId="013B593D"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Sección de Difusión</w:t>
      </w:r>
    </w:p>
    <w:p w14:paraId="5CDB1D20" w14:textId="77777777" w:rsidR="00A55D47" w:rsidRPr="0058390F" w:rsidRDefault="00A55D47" w:rsidP="0058390F">
      <w:pPr>
        <w:pStyle w:val="Prrafodelista"/>
        <w:widowControl/>
        <w:numPr>
          <w:ilvl w:val="0"/>
          <w:numId w:val="44"/>
        </w:numPr>
        <w:autoSpaceDE/>
        <w:autoSpaceDN/>
        <w:spacing w:line="360" w:lineRule="auto"/>
        <w:ind w:right="407"/>
        <w:jc w:val="both"/>
        <w:rPr>
          <w:rFonts w:eastAsia="Calibri"/>
          <w:color w:val="767171"/>
          <w:sz w:val="24"/>
          <w:szCs w:val="24"/>
          <w:lang w:eastAsia="es-PE" w:bidi="es-PE"/>
        </w:rPr>
      </w:pPr>
      <w:r w:rsidRPr="0058390F">
        <w:rPr>
          <w:rFonts w:eastAsia="Calibri"/>
          <w:color w:val="767171"/>
          <w:sz w:val="24"/>
          <w:szCs w:val="24"/>
          <w:lang w:eastAsia="es-PE" w:bidi="es-PE"/>
        </w:rPr>
        <w:t xml:space="preserve">Unidades misionales u operativas: </w:t>
      </w:r>
    </w:p>
    <w:p w14:paraId="5CF935A8"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Dirección Técnica</w:t>
      </w:r>
    </w:p>
    <w:p w14:paraId="5F8C5BF3"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Departamento de Acceso a las Ciencias Modernas</w:t>
      </w:r>
    </w:p>
    <w:p w14:paraId="26B06507"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Departamento de Agricultura Competitiva</w:t>
      </w:r>
    </w:p>
    <w:p w14:paraId="582078A9"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Departamento de Medio Ambiente y Recursos Naturales</w:t>
      </w:r>
    </w:p>
    <w:p w14:paraId="70C1D14B" w14:textId="77777777" w:rsidR="00A55D47" w:rsidRPr="006145FD" w:rsidRDefault="00A55D47" w:rsidP="00A55D47">
      <w:pPr>
        <w:widowControl/>
        <w:numPr>
          <w:ilvl w:val="0"/>
          <w:numId w:val="11"/>
        </w:numPr>
        <w:autoSpaceDE/>
        <w:autoSpaceDN/>
        <w:spacing w:line="360" w:lineRule="auto"/>
        <w:ind w:right="407"/>
        <w:jc w:val="both"/>
        <w:rPr>
          <w:rFonts w:eastAsia="Calibri"/>
          <w:color w:val="767171"/>
          <w:sz w:val="24"/>
          <w:szCs w:val="24"/>
          <w:lang w:eastAsia="es-PE" w:bidi="es-PE"/>
        </w:rPr>
      </w:pPr>
      <w:r w:rsidRPr="006145FD">
        <w:rPr>
          <w:rFonts w:eastAsia="Calibri"/>
          <w:color w:val="767171"/>
          <w:sz w:val="24"/>
          <w:szCs w:val="24"/>
          <w:lang w:eastAsia="es-PE" w:bidi="es-PE"/>
        </w:rPr>
        <w:t>Departamento de Reducción de la Pobreza Rural</w:t>
      </w:r>
    </w:p>
    <w:p w14:paraId="56872BA5" w14:textId="58AFA9A4" w:rsidR="00A55D47" w:rsidRPr="006145FD" w:rsidRDefault="00A55D47" w:rsidP="00A55D47">
      <w:pPr>
        <w:spacing w:line="360" w:lineRule="auto"/>
        <w:ind w:right="407"/>
        <w:rPr>
          <w:color w:val="767171"/>
          <w:sz w:val="24"/>
          <w:szCs w:val="24"/>
        </w:rPr>
      </w:pPr>
    </w:p>
    <w:p w14:paraId="274461EC" w14:textId="47408E78" w:rsidR="005F3C5E" w:rsidRPr="00A42CEE" w:rsidRDefault="005F3C5E" w:rsidP="00A42CEE">
      <w:pPr>
        <w:pStyle w:val="Ttulo2"/>
        <w:rPr>
          <w:b/>
          <w:bCs/>
          <w:color w:val="767171"/>
          <w:sz w:val="24"/>
          <w:szCs w:val="24"/>
        </w:rPr>
      </w:pPr>
      <w:bookmarkStart w:id="27" w:name="_Toc87531010"/>
      <w:bookmarkStart w:id="28" w:name="_Toc124260274"/>
      <w:r w:rsidRPr="00A42CEE">
        <w:rPr>
          <w:b/>
          <w:bCs/>
          <w:color w:val="767171"/>
          <w:sz w:val="24"/>
          <w:szCs w:val="24"/>
        </w:rPr>
        <w:t>2.4 Planificación estratégica institucio</w:t>
      </w:r>
      <w:bookmarkEnd w:id="27"/>
      <w:r w:rsidRPr="00A42CEE">
        <w:rPr>
          <w:b/>
          <w:bCs/>
          <w:color w:val="767171"/>
          <w:sz w:val="24"/>
          <w:szCs w:val="24"/>
        </w:rPr>
        <w:t>nal</w:t>
      </w:r>
      <w:bookmarkEnd w:id="28"/>
    </w:p>
    <w:p w14:paraId="056D661E" w14:textId="77777777" w:rsidR="005F3C5E" w:rsidRPr="006145FD" w:rsidRDefault="005F3C5E" w:rsidP="005F3C5E">
      <w:pPr>
        <w:spacing w:line="360" w:lineRule="auto"/>
        <w:rPr>
          <w:b/>
          <w:color w:val="767171"/>
          <w:sz w:val="24"/>
          <w:szCs w:val="24"/>
        </w:rPr>
      </w:pPr>
      <w:r w:rsidRPr="006145FD">
        <w:rPr>
          <w:b/>
          <w:color w:val="767171"/>
          <w:sz w:val="24"/>
          <w:szCs w:val="24"/>
        </w:rPr>
        <w:t xml:space="preserve"> </w:t>
      </w:r>
    </w:p>
    <w:p w14:paraId="50F34189" w14:textId="21C5ED05" w:rsidR="005F3C5E" w:rsidRDefault="005F3C5E" w:rsidP="00653526">
      <w:pPr>
        <w:spacing w:line="360" w:lineRule="auto"/>
        <w:ind w:left="284" w:right="407"/>
        <w:jc w:val="both"/>
        <w:rPr>
          <w:color w:val="767171"/>
          <w:sz w:val="24"/>
          <w:szCs w:val="24"/>
        </w:rPr>
      </w:pPr>
      <w:r w:rsidRPr="006145FD">
        <w:rPr>
          <w:color w:val="767171"/>
          <w:sz w:val="24"/>
          <w:szCs w:val="24"/>
        </w:rPr>
        <w:t xml:space="preserve">El CONIAF elaboró su Plan Estratégico Institucional </w:t>
      </w:r>
      <w:r w:rsidR="00180F98">
        <w:rPr>
          <w:color w:val="767171"/>
          <w:sz w:val="24"/>
          <w:szCs w:val="24"/>
        </w:rPr>
        <w:t>2022</w:t>
      </w:r>
      <w:r w:rsidRPr="006145FD">
        <w:rPr>
          <w:color w:val="767171"/>
          <w:sz w:val="24"/>
          <w:szCs w:val="24"/>
        </w:rPr>
        <w:t>-2024 con el propósito de contar con un instrumento que permita tomar decisiones que respondan a un plan de nación en el ámbito de la investigación agropecuaria y forestal. Se realizó de manera participativa y en coherencia con el Sistema Nacional de Planificación e Inversión Pública.</w:t>
      </w:r>
    </w:p>
    <w:p w14:paraId="4122AC10" w14:textId="77777777" w:rsidR="00DB50D0" w:rsidRDefault="00DB50D0" w:rsidP="00D97460">
      <w:pPr>
        <w:spacing w:line="360" w:lineRule="auto"/>
        <w:ind w:left="142" w:right="407"/>
        <w:jc w:val="both"/>
        <w:rPr>
          <w:color w:val="767171"/>
          <w:sz w:val="24"/>
          <w:szCs w:val="24"/>
        </w:rPr>
      </w:pPr>
    </w:p>
    <w:p w14:paraId="103C6185" w14:textId="47F333D2" w:rsidR="005F3C5E" w:rsidRPr="006145FD" w:rsidRDefault="005F3C5E" w:rsidP="005F3C5E">
      <w:pPr>
        <w:spacing w:line="360" w:lineRule="auto"/>
        <w:ind w:left="284" w:right="381"/>
        <w:jc w:val="both"/>
        <w:rPr>
          <w:color w:val="767171"/>
          <w:sz w:val="24"/>
          <w:szCs w:val="24"/>
        </w:rPr>
      </w:pPr>
      <w:r w:rsidRPr="006145FD">
        <w:rPr>
          <w:color w:val="767171"/>
          <w:sz w:val="24"/>
          <w:szCs w:val="24"/>
        </w:rPr>
        <w:t xml:space="preserve">El Plan Estratégico persigue que la institución trabaje en base a una planificación objetiva, que conduzca a resultados tangibles que permitan alcanzar los objetivos específicos planteados y que el proceso de su ejecución sirva para evaluar los productos logrados al final del periodo </w:t>
      </w:r>
      <w:r w:rsidR="00180F98">
        <w:rPr>
          <w:color w:val="767171"/>
          <w:sz w:val="24"/>
          <w:szCs w:val="24"/>
        </w:rPr>
        <w:t>2022</w:t>
      </w:r>
      <w:r w:rsidRPr="006145FD">
        <w:rPr>
          <w:color w:val="767171"/>
          <w:sz w:val="24"/>
          <w:szCs w:val="24"/>
        </w:rPr>
        <w:t>- 2024.</w:t>
      </w:r>
    </w:p>
    <w:p w14:paraId="227468C8" w14:textId="77777777" w:rsidR="008A435C" w:rsidRPr="006145FD" w:rsidRDefault="008A435C" w:rsidP="005F3C5E">
      <w:pPr>
        <w:spacing w:line="360" w:lineRule="auto"/>
        <w:ind w:left="284" w:right="381"/>
        <w:jc w:val="both"/>
        <w:rPr>
          <w:color w:val="767171"/>
          <w:sz w:val="24"/>
          <w:szCs w:val="24"/>
        </w:rPr>
      </w:pPr>
    </w:p>
    <w:p w14:paraId="4C992BAC" w14:textId="77777777" w:rsidR="0020046F" w:rsidRPr="006145FD" w:rsidRDefault="005F3C5E" w:rsidP="005F3C5E">
      <w:pPr>
        <w:spacing w:line="360" w:lineRule="auto"/>
        <w:ind w:left="284" w:right="381"/>
        <w:jc w:val="both"/>
        <w:rPr>
          <w:color w:val="767171"/>
          <w:sz w:val="24"/>
          <w:szCs w:val="24"/>
        </w:rPr>
      </w:pPr>
      <w:r w:rsidRPr="006145FD">
        <w:rPr>
          <w:color w:val="767171"/>
          <w:sz w:val="24"/>
          <w:szCs w:val="24"/>
        </w:rPr>
        <w:t xml:space="preserve">El documento asume la estructura de los planes plurianuales recomendada por el Ministerio de Economía Planificación y Desarrollo (MEPyD 2011), donde se vinculan las estrategias de acción, producción pública prioritaria </w:t>
      </w:r>
      <w:r w:rsidRPr="006145FD">
        <w:rPr>
          <w:color w:val="767171"/>
          <w:sz w:val="24"/>
          <w:szCs w:val="24"/>
        </w:rPr>
        <w:lastRenderedPageBreak/>
        <w:t xml:space="preserve">de programas y proyectos y los costos de financiamiento asociados. Además, los planes plurianuales presentados en el documento se vinculan con los objetivos estratégicos identificados en la Estrategia Nacional de Desarrollo, el Plan Estratégico Sectorial 2020-2030 del Ministerio de Agricultura (MA) </w:t>
      </w:r>
    </w:p>
    <w:p w14:paraId="016C525A" w14:textId="22A70E19" w:rsidR="005F3C5E" w:rsidRDefault="005F3C5E" w:rsidP="005F3C5E">
      <w:pPr>
        <w:spacing w:line="360" w:lineRule="auto"/>
        <w:ind w:left="284" w:right="381"/>
        <w:jc w:val="both"/>
        <w:rPr>
          <w:color w:val="767171"/>
          <w:sz w:val="24"/>
          <w:szCs w:val="24"/>
        </w:rPr>
      </w:pPr>
      <w:r w:rsidRPr="006145FD">
        <w:rPr>
          <w:color w:val="767171"/>
          <w:sz w:val="24"/>
          <w:szCs w:val="24"/>
        </w:rPr>
        <w:t>y los Objetivos de Desarrollo Sostenible planteados por la Organización de las Naciones Unidas.</w:t>
      </w:r>
    </w:p>
    <w:p w14:paraId="7DD494C5" w14:textId="77777777" w:rsidR="00E866F9" w:rsidRPr="006145FD" w:rsidRDefault="00E866F9" w:rsidP="005F3C5E">
      <w:pPr>
        <w:spacing w:line="360" w:lineRule="auto"/>
        <w:ind w:left="284" w:right="381"/>
        <w:jc w:val="both"/>
        <w:rPr>
          <w:color w:val="767171"/>
          <w:sz w:val="24"/>
          <w:szCs w:val="24"/>
        </w:rPr>
      </w:pPr>
    </w:p>
    <w:p w14:paraId="5B1EA724" w14:textId="0E170C65" w:rsidR="005F3C5E" w:rsidRPr="006145FD" w:rsidRDefault="005F3C5E" w:rsidP="00DD765F">
      <w:pPr>
        <w:tabs>
          <w:tab w:val="left" w:pos="9639"/>
        </w:tabs>
        <w:spacing w:line="360" w:lineRule="auto"/>
        <w:ind w:left="284" w:right="381"/>
        <w:jc w:val="both"/>
        <w:rPr>
          <w:color w:val="767171"/>
          <w:sz w:val="24"/>
          <w:szCs w:val="24"/>
        </w:rPr>
      </w:pPr>
      <w:r w:rsidRPr="006145FD">
        <w:rPr>
          <w:color w:val="767171"/>
          <w:sz w:val="24"/>
          <w:szCs w:val="24"/>
        </w:rPr>
        <w:t>El Plan Estratégico parte de una reflexión institucional de las iniciativas, programas y proyectos realizados dentro del marco de la Estrategia Nacional de Desarrollo (ley 1-12) y la Ley 251-12, que crea el SINIAF. En él se articulan los objetivos específicos de la institución con los proyectos, los productos resultantes y las respectivas estimaciones de costos asociadas a fin de lograr su concreción, lo que permitirá al CONIAF cumplir con sus funciones.</w:t>
      </w:r>
      <w:r w:rsidR="00DD765F">
        <w:rPr>
          <w:color w:val="767171"/>
          <w:sz w:val="24"/>
          <w:szCs w:val="24"/>
        </w:rPr>
        <w:t xml:space="preserve">  </w:t>
      </w:r>
      <w:r w:rsidRPr="006145FD">
        <w:rPr>
          <w:color w:val="767171"/>
          <w:sz w:val="24"/>
          <w:szCs w:val="24"/>
        </w:rPr>
        <w:t>El ámbito de actuación es el siguiente:</w:t>
      </w:r>
    </w:p>
    <w:p w14:paraId="41FEFB6A" w14:textId="77777777" w:rsidR="005F3C5E" w:rsidRPr="006145FD" w:rsidRDefault="005F3C5E" w:rsidP="005F3C5E">
      <w:pPr>
        <w:spacing w:line="360" w:lineRule="auto"/>
        <w:ind w:left="284" w:right="407"/>
        <w:jc w:val="both"/>
        <w:rPr>
          <w:color w:val="767171"/>
          <w:sz w:val="24"/>
          <w:szCs w:val="24"/>
        </w:rPr>
      </w:pPr>
    </w:p>
    <w:p w14:paraId="6DFFDFE1" w14:textId="77777777" w:rsidR="005F3C5E" w:rsidRPr="006145FD" w:rsidRDefault="005F3C5E" w:rsidP="005F3C5E">
      <w:pPr>
        <w:spacing w:line="360" w:lineRule="auto"/>
        <w:ind w:left="284" w:right="407"/>
        <w:jc w:val="both"/>
        <w:rPr>
          <w:color w:val="767171"/>
          <w:sz w:val="24"/>
          <w:szCs w:val="24"/>
        </w:rPr>
      </w:pPr>
      <w:r w:rsidRPr="006145FD">
        <w:rPr>
          <w:color w:val="767171"/>
          <w:sz w:val="24"/>
          <w:szCs w:val="24"/>
        </w:rPr>
        <w:t>•</w:t>
      </w:r>
      <w:r w:rsidRPr="006145FD">
        <w:rPr>
          <w:color w:val="767171"/>
          <w:sz w:val="24"/>
          <w:szCs w:val="24"/>
        </w:rPr>
        <w:tab/>
        <w:t>Establecimiento de políticas públicas de investigaciones agropecuarias y forestales acordes con las políticas de desarrollo del país.</w:t>
      </w:r>
    </w:p>
    <w:p w14:paraId="0C3CBACB" w14:textId="77777777" w:rsidR="005F3C5E" w:rsidRPr="006145FD" w:rsidRDefault="005F3C5E" w:rsidP="005F3C5E">
      <w:pPr>
        <w:spacing w:line="360" w:lineRule="auto"/>
        <w:ind w:left="284" w:right="407"/>
        <w:jc w:val="both"/>
        <w:rPr>
          <w:color w:val="767171"/>
          <w:sz w:val="24"/>
          <w:szCs w:val="24"/>
        </w:rPr>
      </w:pPr>
    </w:p>
    <w:p w14:paraId="10D6C18F" w14:textId="09FD88E0" w:rsidR="005F3C5E" w:rsidRDefault="005F3C5E" w:rsidP="005F3C5E">
      <w:pPr>
        <w:spacing w:line="360" w:lineRule="auto"/>
        <w:ind w:left="284" w:right="407"/>
        <w:jc w:val="both"/>
        <w:rPr>
          <w:color w:val="767171"/>
          <w:sz w:val="24"/>
          <w:szCs w:val="24"/>
        </w:rPr>
      </w:pPr>
      <w:r w:rsidRPr="006145FD">
        <w:rPr>
          <w:color w:val="767171"/>
          <w:sz w:val="24"/>
          <w:szCs w:val="24"/>
        </w:rPr>
        <w:t>•</w:t>
      </w:r>
      <w:r w:rsidRPr="006145FD">
        <w:rPr>
          <w:color w:val="767171"/>
          <w:sz w:val="24"/>
          <w:szCs w:val="24"/>
        </w:rPr>
        <w:tab/>
        <w:t>Financiamiento de proyectos para la generación, validación, transferencia y adopción de tecnologías agropecuarias y forestales.</w:t>
      </w:r>
    </w:p>
    <w:p w14:paraId="5E78B611" w14:textId="77777777" w:rsidR="00653526" w:rsidRPr="006145FD" w:rsidRDefault="00653526" w:rsidP="005F3C5E">
      <w:pPr>
        <w:spacing w:line="360" w:lineRule="auto"/>
        <w:ind w:left="284" w:right="407"/>
        <w:jc w:val="both"/>
        <w:rPr>
          <w:color w:val="767171"/>
          <w:sz w:val="24"/>
          <w:szCs w:val="24"/>
        </w:rPr>
      </w:pPr>
    </w:p>
    <w:p w14:paraId="4DB9F3CB" w14:textId="77777777" w:rsidR="005F3C5E" w:rsidRPr="006145FD" w:rsidRDefault="005F3C5E" w:rsidP="005F3C5E">
      <w:pPr>
        <w:spacing w:line="360" w:lineRule="auto"/>
        <w:ind w:left="284" w:right="407"/>
        <w:jc w:val="both"/>
        <w:rPr>
          <w:color w:val="767171"/>
          <w:sz w:val="24"/>
          <w:szCs w:val="24"/>
        </w:rPr>
      </w:pPr>
      <w:r w:rsidRPr="006145FD">
        <w:rPr>
          <w:color w:val="767171"/>
          <w:sz w:val="24"/>
          <w:szCs w:val="24"/>
        </w:rPr>
        <w:t>•</w:t>
      </w:r>
      <w:r w:rsidRPr="006145FD">
        <w:rPr>
          <w:color w:val="767171"/>
          <w:sz w:val="24"/>
          <w:szCs w:val="24"/>
        </w:rPr>
        <w:tab/>
        <w:t>Establecimiento de mecanismos para facilitar el proceso de difusión de tecnologías agropecuarias y forestales.</w:t>
      </w:r>
    </w:p>
    <w:p w14:paraId="71CA85EA" w14:textId="77777777" w:rsidR="005F3C5E" w:rsidRPr="006145FD" w:rsidRDefault="005F3C5E" w:rsidP="005F3C5E">
      <w:pPr>
        <w:spacing w:line="360" w:lineRule="auto"/>
        <w:ind w:left="284" w:right="407"/>
        <w:jc w:val="both"/>
        <w:rPr>
          <w:color w:val="767171"/>
          <w:sz w:val="24"/>
          <w:szCs w:val="24"/>
        </w:rPr>
      </w:pPr>
    </w:p>
    <w:p w14:paraId="018053AE" w14:textId="274D6903" w:rsidR="005F3C5E" w:rsidRPr="006145FD" w:rsidRDefault="005F3C5E" w:rsidP="005F3C5E">
      <w:pPr>
        <w:spacing w:line="360" w:lineRule="auto"/>
        <w:ind w:left="284" w:right="407"/>
        <w:jc w:val="both"/>
        <w:rPr>
          <w:color w:val="767171"/>
          <w:sz w:val="24"/>
          <w:szCs w:val="24"/>
        </w:rPr>
      </w:pPr>
      <w:r w:rsidRPr="006145FD">
        <w:rPr>
          <w:color w:val="767171"/>
          <w:sz w:val="24"/>
          <w:szCs w:val="24"/>
        </w:rPr>
        <w:t xml:space="preserve">Los objetivos estratégicos (OE) definidos para el periodo </w:t>
      </w:r>
      <w:r w:rsidR="00180F98">
        <w:rPr>
          <w:color w:val="767171"/>
          <w:sz w:val="24"/>
          <w:szCs w:val="24"/>
        </w:rPr>
        <w:t>2022</w:t>
      </w:r>
      <w:r w:rsidRPr="006145FD">
        <w:rPr>
          <w:color w:val="767171"/>
          <w:sz w:val="24"/>
          <w:szCs w:val="24"/>
        </w:rPr>
        <w:t>-2024 fueron los siguientes:</w:t>
      </w:r>
    </w:p>
    <w:p w14:paraId="3316DC74" w14:textId="77777777" w:rsidR="005F3C5E" w:rsidRPr="006145FD" w:rsidRDefault="005F3C5E" w:rsidP="005F3C5E">
      <w:pPr>
        <w:spacing w:line="360" w:lineRule="auto"/>
        <w:ind w:left="284" w:right="407"/>
        <w:jc w:val="both"/>
        <w:rPr>
          <w:color w:val="767171"/>
          <w:sz w:val="24"/>
          <w:szCs w:val="24"/>
        </w:rPr>
      </w:pPr>
    </w:p>
    <w:p w14:paraId="0F14285C" w14:textId="77777777" w:rsidR="005F3C5E" w:rsidRPr="006145FD" w:rsidRDefault="005F3C5E" w:rsidP="005F3C5E">
      <w:pPr>
        <w:spacing w:line="360" w:lineRule="auto"/>
        <w:ind w:left="284" w:right="407"/>
        <w:jc w:val="both"/>
        <w:rPr>
          <w:color w:val="767171"/>
          <w:sz w:val="24"/>
          <w:szCs w:val="24"/>
        </w:rPr>
      </w:pPr>
      <w:r w:rsidRPr="006145FD">
        <w:rPr>
          <w:color w:val="767171"/>
          <w:sz w:val="24"/>
          <w:szCs w:val="24"/>
        </w:rPr>
        <w:t>OE1. Formular las políticas de investigación para el desarrollo de la investigación en el sector agropecuario y forestal.</w:t>
      </w:r>
    </w:p>
    <w:p w14:paraId="728A8D8C" w14:textId="77777777" w:rsidR="005F3C5E" w:rsidRPr="006145FD" w:rsidRDefault="005F3C5E" w:rsidP="00B155F9">
      <w:pPr>
        <w:spacing w:line="360" w:lineRule="auto"/>
        <w:ind w:left="284" w:right="407"/>
        <w:jc w:val="both"/>
        <w:rPr>
          <w:color w:val="767171"/>
          <w:sz w:val="24"/>
          <w:szCs w:val="24"/>
        </w:rPr>
      </w:pPr>
      <w:r w:rsidRPr="006145FD">
        <w:rPr>
          <w:color w:val="767171"/>
          <w:sz w:val="24"/>
          <w:szCs w:val="24"/>
        </w:rPr>
        <w:lastRenderedPageBreak/>
        <w:t>OE2. Financiar proyectos de validación y transferencia de tecnologías para mejorar la productividad y competitividad en el sector.</w:t>
      </w:r>
    </w:p>
    <w:p w14:paraId="48652ABC" w14:textId="77777777" w:rsidR="005F3C5E" w:rsidRPr="006145FD" w:rsidRDefault="005F3C5E" w:rsidP="00B155F9">
      <w:pPr>
        <w:spacing w:line="360" w:lineRule="auto"/>
        <w:ind w:left="284" w:right="381"/>
        <w:jc w:val="both"/>
        <w:rPr>
          <w:color w:val="767171"/>
          <w:sz w:val="24"/>
          <w:szCs w:val="24"/>
        </w:rPr>
      </w:pPr>
    </w:p>
    <w:p w14:paraId="6C253BB2" w14:textId="259A959D" w:rsidR="005F3C5E" w:rsidRDefault="005F3C5E" w:rsidP="00B155F9">
      <w:pPr>
        <w:spacing w:line="360" w:lineRule="auto"/>
        <w:ind w:left="284" w:right="407"/>
        <w:jc w:val="both"/>
        <w:rPr>
          <w:color w:val="767171"/>
          <w:sz w:val="24"/>
          <w:szCs w:val="24"/>
        </w:rPr>
      </w:pPr>
      <w:r w:rsidRPr="006145FD">
        <w:rPr>
          <w:color w:val="767171"/>
          <w:sz w:val="24"/>
          <w:szCs w:val="24"/>
        </w:rPr>
        <w:t>OE3. Promover el desarrollo de capacidades en tecnologías agropecuarias y forestales para investigadores, técnicos, productores líderes y organizaciones de productores del sector agropecuario.</w:t>
      </w:r>
    </w:p>
    <w:p w14:paraId="366A77AF" w14:textId="77777777" w:rsidR="00DD765F" w:rsidRPr="006145FD" w:rsidRDefault="00DD765F" w:rsidP="00B155F9">
      <w:pPr>
        <w:spacing w:line="360" w:lineRule="auto"/>
        <w:ind w:left="284" w:right="407"/>
        <w:jc w:val="both"/>
        <w:rPr>
          <w:color w:val="767171"/>
          <w:sz w:val="24"/>
          <w:szCs w:val="24"/>
        </w:rPr>
      </w:pPr>
    </w:p>
    <w:p w14:paraId="44D05D81" w14:textId="77777777" w:rsidR="005F3C5E" w:rsidRPr="006145FD" w:rsidRDefault="005F3C5E" w:rsidP="00B155F9">
      <w:pPr>
        <w:spacing w:line="360" w:lineRule="auto"/>
        <w:ind w:left="284" w:right="407"/>
        <w:jc w:val="both"/>
        <w:rPr>
          <w:color w:val="767171"/>
          <w:sz w:val="24"/>
          <w:szCs w:val="24"/>
        </w:rPr>
      </w:pPr>
      <w:r w:rsidRPr="006145FD">
        <w:rPr>
          <w:color w:val="767171"/>
          <w:sz w:val="24"/>
          <w:szCs w:val="24"/>
        </w:rPr>
        <w:t>OE4. Financiar proyectos para el desarrollo de tecnologías apropiadas que contribuyan a mejorar el bienestar de la población rural.</w:t>
      </w:r>
    </w:p>
    <w:p w14:paraId="089FFAB4" w14:textId="77777777" w:rsidR="005F3C5E" w:rsidRPr="006145FD" w:rsidRDefault="005F3C5E" w:rsidP="00B155F9">
      <w:pPr>
        <w:spacing w:line="360" w:lineRule="auto"/>
        <w:ind w:left="284" w:right="407"/>
        <w:jc w:val="both"/>
        <w:rPr>
          <w:color w:val="767171"/>
          <w:sz w:val="24"/>
          <w:szCs w:val="24"/>
        </w:rPr>
      </w:pPr>
    </w:p>
    <w:p w14:paraId="02669B24" w14:textId="797597FE" w:rsidR="00DC518C" w:rsidRDefault="005F3C5E" w:rsidP="00C925A7">
      <w:pPr>
        <w:spacing w:line="360" w:lineRule="auto"/>
        <w:ind w:left="284" w:right="407"/>
        <w:jc w:val="both"/>
        <w:rPr>
          <w:color w:val="767171"/>
          <w:sz w:val="24"/>
          <w:szCs w:val="24"/>
        </w:rPr>
      </w:pPr>
      <w:r w:rsidRPr="006145FD">
        <w:rPr>
          <w:color w:val="767171"/>
          <w:sz w:val="24"/>
          <w:szCs w:val="24"/>
        </w:rPr>
        <w:t>OE5. Fortalecer el Sistema Nacional de Investigaciones Agropecuarias y</w:t>
      </w:r>
      <w:r w:rsidR="00DD765F">
        <w:rPr>
          <w:color w:val="767171"/>
          <w:sz w:val="24"/>
          <w:szCs w:val="24"/>
        </w:rPr>
        <w:t xml:space="preserve"> </w:t>
      </w:r>
      <w:r w:rsidRPr="006145FD">
        <w:rPr>
          <w:color w:val="767171"/>
          <w:sz w:val="24"/>
          <w:szCs w:val="24"/>
        </w:rPr>
        <w:t>Forestales</w:t>
      </w:r>
      <w:r w:rsidR="00DD765F">
        <w:rPr>
          <w:color w:val="767171"/>
          <w:sz w:val="24"/>
          <w:szCs w:val="24"/>
        </w:rPr>
        <w:t>.</w:t>
      </w:r>
    </w:p>
    <w:p w14:paraId="2F54F538" w14:textId="77777777" w:rsidR="00441AC4" w:rsidRDefault="00441AC4" w:rsidP="00C925A7">
      <w:pPr>
        <w:spacing w:line="360" w:lineRule="auto"/>
        <w:ind w:left="284" w:right="407"/>
        <w:jc w:val="both"/>
        <w:rPr>
          <w:color w:val="767171"/>
          <w:sz w:val="24"/>
          <w:szCs w:val="24"/>
        </w:rPr>
      </w:pPr>
    </w:p>
    <w:p w14:paraId="65274815" w14:textId="67D825E1" w:rsidR="00DC518C" w:rsidRDefault="00DC518C" w:rsidP="00B155F9">
      <w:pPr>
        <w:spacing w:line="360" w:lineRule="auto"/>
        <w:ind w:left="284" w:right="407"/>
        <w:jc w:val="both"/>
        <w:rPr>
          <w:color w:val="767171"/>
          <w:sz w:val="24"/>
          <w:szCs w:val="24"/>
        </w:rPr>
      </w:pPr>
    </w:p>
    <w:p w14:paraId="6A322245" w14:textId="14DD4B69" w:rsidR="00FC3F6D" w:rsidRDefault="00FC3F6D" w:rsidP="00B155F9">
      <w:pPr>
        <w:spacing w:line="360" w:lineRule="auto"/>
        <w:ind w:left="284" w:right="407"/>
        <w:jc w:val="both"/>
        <w:rPr>
          <w:color w:val="767171"/>
          <w:sz w:val="24"/>
          <w:szCs w:val="24"/>
        </w:rPr>
      </w:pPr>
    </w:p>
    <w:p w14:paraId="08A2BE0F" w14:textId="666200CA" w:rsidR="00F91E93" w:rsidRDefault="00F91E93" w:rsidP="00B155F9">
      <w:pPr>
        <w:spacing w:line="360" w:lineRule="auto"/>
        <w:ind w:left="284" w:right="407"/>
        <w:jc w:val="both"/>
        <w:rPr>
          <w:color w:val="767171"/>
          <w:sz w:val="24"/>
          <w:szCs w:val="24"/>
        </w:rPr>
      </w:pPr>
    </w:p>
    <w:p w14:paraId="58C54030" w14:textId="223C667A" w:rsidR="00F91E93" w:rsidRDefault="00F91E93" w:rsidP="00B155F9">
      <w:pPr>
        <w:spacing w:line="360" w:lineRule="auto"/>
        <w:ind w:left="284" w:right="407"/>
        <w:jc w:val="both"/>
        <w:rPr>
          <w:color w:val="767171"/>
          <w:sz w:val="24"/>
          <w:szCs w:val="24"/>
        </w:rPr>
      </w:pPr>
    </w:p>
    <w:p w14:paraId="02342586" w14:textId="259038EF" w:rsidR="00F91E93" w:rsidRDefault="00F91E93" w:rsidP="00B155F9">
      <w:pPr>
        <w:spacing w:line="360" w:lineRule="auto"/>
        <w:ind w:left="284" w:right="407"/>
        <w:jc w:val="both"/>
        <w:rPr>
          <w:color w:val="767171"/>
          <w:sz w:val="24"/>
          <w:szCs w:val="24"/>
        </w:rPr>
      </w:pPr>
    </w:p>
    <w:p w14:paraId="28E4E598" w14:textId="7048CE9C" w:rsidR="00F91E93" w:rsidRDefault="00F91E93" w:rsidP="00B155F9">
      <w:pPr>
        <w:spacing w:line="360" w:lineRule="auto"/>
        <w:ind w:left="284" w:right="407"/>
        <w:jc w:val="both"/>
        <w:rPr>
          <w:color w:val="767171"/>
          <w:sz w:val="24"/>
          <w:szCs w:val="24"/>
        </w:rPr>
      </w:pPr>
    </w:p>
    <w:p w14:paraId="342B2112" w14:textId="75A086AD" w:rsidR="00F91E93" w:rsidRDefault="00F91E93" w:rsidP="00B155F9">
      <w:pPr>
        <w:spacing w:line="360" w:lineRule="auto"/>
        <w:ind w:left="284" w:right="407"/>
        <w:jc w:val="both"/>
        <w:rPr>
          <w:color w:val="767171"/>
          <w:sz w:val="24"/>
          <w:szCs w:val="24"/>
        </w:rPr>
      </w:pPr>
    </w:p>
    <w:p w14:paraId="2A5BA491" w14:textId="18C5231F" w:rsidR="00F91E93" w:rsidRDefault="00F91E93" w:rsidP="00B155F9">
      <w:pPr>
        <w:spacing w:line="360" w:lineRule="auto"/>
        <w:ind w:left="284" w:right="407"/>
        <w:jc w:val="both"/>
        <w:rPr>
          <w:color w:val="767171"/>
          <w:sz w:val="24"/>
          <w:szCs w:val="24"/>
        </w:rPr>
      </w:pPr>
    </w:p>
    <w:p w14:paraId="5DE12AEF" w14:textId="22390864" w:rsidR="00F91E93" w:rsidRDefault="00F91E93" w:rsidP="00B155F9">
      <w:pPr>
        <w:spacing w:line="360" w:lineRule="auto"/>
        <w:ind w:left="284" w:right="407"/>
        <w:jc w:val="both"/>
        <w:rPr>
          <w:color w:val="767171"/>
          <w:sz w:val="24"/>
          <w:szCs w:val="24"/>
        </w:rPr>
      </w:pPr>
    </w:p>
    <w:p w14:paraId="01039795" w14:textId="594F48ED" w:rsidR="00F91E93" w:rsidRDefault="00F91E93" w:rsidP="00B155F9">
      <w:pPr>
        <w:spacing w:line="360" w:lineRule="auto"/>
        <w:ind w:left="284" w:right="407"/>
        <w:jc w:val="both"/>
        <w:rPr>
          <w:color w:val="767171"/>
          <w:sz w:val="24"/>
          <w:szCs w:val="24"/>
        </w:rPr>
      </w:pPr>
    </w:p>
    <w:p w14:paraId="51AD869C" w14:textId="77777777" w:rsidR="0066335A" w:rsidRDefault="0066335A" w:rsidP="00B155F9">
      <w:pPr>
        <w:spacing w:line="360" w:lineRule="auto"/>
        <w:ind w:left="284" w:right="407"/>
        <w:jc w:val="both"/>
        <w:rPr>
          <w:color w:val="767171"/>
          <w:sz w:val="24"/>
          <w:szCs w:val="24"/>
        </w:rPr>
      </w:pPr>
    </w:p>
    <w:p w14:paraId="469895F2" w14:textId="66BD3D83" w:rsidR="00F91E93" w:rsidRDefault="00F91E93" w:rsidP="00B155F9">
      <w:pPr>
        <w:spacing w:line="360" w:lineRule="auto"/>
        <w:ind w:left="284" w:right="407"/>
        <w:jc w:val="both"/>
        <w:rPr>
          <w:color w:val="767171"/>
          <w:sz w:val="24"/>
          <w:szCs w:val="24"/>
        </w:rPr>
      </w:pPr>
    </w:p>
    <w:p w14:paraId="04EDBEF5" w14:textId="77777777" w:rsidR="00F91E93" w:rsidRDefault="00F91E93" w:rsidP="00B155F9">
      <w:pPr>
        <w:spacing w:line="360" w:lineRule="auto"/>
        <w:ind w:left="284" w:right="407"/>
        <w:jc w:val="both"/>
        <w:rPr>
          <w:color w:val="767171"/>
          <w:sz w:val="24"/>
          <w:szCs w:val="24"/>
        </w:rPr>
      </w:pPr>
    </w:p>
    <w:p w14:paraId="29C4CED4" w14:textId="77777777" w:rsidR="00FC3F6D" w:rsidRPr="006145FD" w:rsidRDefault="00FC3F6D" w:rsidP="00B155F9">
      <w:pPr>
        <w:spacing w:line="360" w:lineRule="auto"/>
        <w:ind w:left="284" w:right="407"/>
        <w:jc w:val="both"/>
        <w:rPr>
          <w:color w:val="767171"/>
          <w:sz w:val="24"/>
          <w:szCs w:val="24"/>
        </w:rPr>
      </w:pPr>
    </w:p>
    <w:bookmarkStart w:id="29" w:name="_Toc124260275"/>
    <w:p w14:paraId="7390AF74" w14:textId="61075CF9" w:rsidR="000A4C27" w:rsidRPr="006413E1" w:rsidRDefault="00121EC8" w:rsidP="006413E1">
      <w:pPr>
        <w:pStyle w:val="Ttulo1"/>
        <w:numPr>
          <w:ilvl w:val="0"/>
          <w:numId w:val="3"/>
        </w:numPr>
        <w:jc w:val="center"/>
        <w:rPr>
          <w:rFonts w:ascii="Times New Roman" w:hAnsi="Times New Roman" w:cs="Times New Roman"/>
          <w:b/>
          <w:bCs/>
          <w:color w:val="767171"/>
          <w:sz w:val="28"/>
          <w:szCs w:val="28"/>
        </w:rPr>
      </w:pPr>
      <w:r w:rsidRPr="006413E1">
        <w:rPr>
          <w:rFonts w:ascii="Times New Roman" w:hAnsi="Times New Roman" w:cs="Times New Roman"/>
          <w:noProof/>
          <w:color w:val="767171"/>
          <w:sz w:val="28"/>
          <w:szCs w:val="28"/>
        </w:rPr>
        <w:lastRenderedPageBreak/>
        <mc:AlternateContent>
          <mc:Choice Requires="wps">
            <w:drawing>
              <wp:anchor distT="0" distB="0" distL="0" distR="0" simplePos="0" relativeHeight="251683840" behindDoc="1" locked="0" layoutInCell="1" allowOverlap="1" wp14:anchorId="66AF79B9" wp14:editId="1E7BC54C">
                <wp:simplePos x="0" y="0"/>
                <wp:positionH relativeFrom="page">
                  <wp:posOffset>3533775</wp:posOffset>
                </wp:positionH>
                <wp:positionV relativeFrom="paragraph">
                  <wp:posOffset>450850</wp:posOffset>
                </wp:positionV>
                <wp:extent cx="889000" cy="1270"/>
                <wp:effectExtent l="0" t="19050" r="25400" b="17780"/>
                <wp:wrapTopAndBottom/>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1270"/>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725B3" id="Freeform 19" o:spid="_x0000_s1026" style="position:absolute;margin-left:278.25pt;margin-top:35.5pt;width:70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" path="m,l1400,e" filled="f" strokecolor="red" strokeweight="3pt">
                <v:stroke joinstyle="miter"/>
                <v:path arrowok="t" o:connecttype="custom" o:connectlocs="0,0;889000,0" o:connectangles="0,0"/>
                <w10:wrap type="topAndBottom" anchorx="page"/>
              </v:shape>
            </w:pict>
          </mc:Fallback>
        </mc:AlternateContent>
      </w:r>
      <w:r w:rsidR="000A4C27" w:rsidRPr="006413E1">
        <w:rPr>
          <w:rFonts w:ascii="Times New Roman" w:hAnsi="Times New Roman" w:cs="Times New Roman"/>
          <w:b/>
          <w:bCs/>
          <w:color w:val="767171"/>
          <w:sz w:val="28"/>
          <w:szCs w:val="28"/>
        </w:rPr>
        <w:t>RESULTADOS MISIONALES</w:t>
      </w:r>
      <w:bookmarkEnd w:id="29"/>
    </w:p>
    <w:p w14:paraId="2954BD9B" w14:textId="0DD528BB" w:rsidR="00334774" w:rsidRDefault="00334774" w:rsidP="00B155F9">
      <w:pPr>
        <w:spacing w:line="360" w:lineRule="auto"/>
        <w:ind w:left="284" w:right="407"/>
        <w:jc w:val="both"/>
        <w:rPr>
          <w:b/>
          <w:bCs/>
          <w:color w:val="767171"/>
        </w:rPr>
      </w:pPr>
    </w:p>
    <w:p w14:paraId="6E1FCF40" w14:textId="77777777" w:rsidR="00E13193" w:rsidRDefault="00E13193" w:rsidP="006413E1">
      <w:pPr>
        <w:pStyle w:val="Ttulo2"/>
        <w:spacing w:line="360" w:lineRule="auto"/>
        <w:rPr>
          <w:rFonts w:ascii="Times New Roman" w:hAnsi="Times New Roman" w:cs="Times New Roman"/>
          <w:color w:val="767171"/>
          <w:sz w:val="24"/>
          <w:szCs w:val="24"/>
        </w:rPr>
      </w:pPr>
    </w:p>
    <w:p w14:paraId="5AF8FE72" w14:textId="482EA1FA" w:rsidR="00334774" w:rsidRPr="00E13193" w:rsidRDefault="00334774" w:rsidP="00E13193">
      <w:pPr>
        <w:pStyle w:val="Ttulo2"/>
        <w:numPr>
          <w:ilvl w:val="0"/>
          <w:numId w:val="36"/>
        </w:numPr>
        <w:spacing w:line="360" w:lineRule="auto"/>
        <w:rPr>
          <w:rFonts w:ascii="Times New Roman" w:hAnsi="Times New Roman" w:cs="Times New Roman"/>
          <w:color w:val="767171"/>
          <w:sz w:val="24"/>
          <w:szCs w:val="24"/>
        </w:rPr>
      </w:pPr>
      <w:bookmarkStart w:id="30" w:name="_Toc124260276"/>
      <w:r w:rsidRPr="006413E1">
        <w:rPr>
          <w:rFonts w:ascii="Times New Roman" w:hAnsi="Times New Roman" w:cs="Times New Roman"/>
          <w:color w:val="767171"/>
          <w:sz w:val="24"/>
          <w:szCs w:val="24"/>
        </w:rPr>
        <w:t>Información cuantitativa, cualitativa e indicadores de los procesos</w:t>
      </w:r>
      <w:r w:rsidR="00E13193">
        <w:rPr>
          <w:rFonts w:ascii="Times New Roman" w:hAnsi="Times New Roman" w:cs="Times New Roman"/>
          <w:color w:val="767171"/>
          <w:sz w:val="24"/>
          <w:szCs w:val="24"/>
        </w:rPr>
        <w:t xml:space="preserve"> </w:t>
      </w:r>
      <w:r w:rsidR="00EB7072">
        <w:rPr>
          <w:rFonts w:ascii="Times New Roman" w:hAnsi="Times New Roman" w:cs="Times New Roman"/>
          <w:color w:val="767171"/>
          <w:sz w:val="24"/>
          <w:szCs w:val="24"/>
        </w:rPr>
        <w:t>m</w:t>
      </w:r>
      <w:r w:rsidR="00EB7072" w:rsidRPr="00E13193">
        <w:rPr>
          <w:rFonts w:ascii="Times New Roman" w:hAnsi="Times New Roman" w:cs="Times New Roman"/>
          <w:color w:val="767171"/>
          <w:sz w:val="24"/>
          <w:szCs w:val="24"/>
        </w:rPr>
        <w:t>isionales</w:t>
      </w:r>
      <w:bookmarkEnd w:id="30"/>
    </w:p>
    <w:p w14:paraId="54239772" w14:textId="77777777" w:rsidR="005F3C5E" w:rsidRPr="006145FD" w:rsidRDefault="005F3C5E" w:rsidP="00B155F9">
      <w:pPr>
        <w:spacing w:line="360" w:lineRule="auto"/>
        <w:ind w:left="284"/>
        <w:rPr>
          <w:color w:val="767171"/>
          <w:sz w:val="24"/>
          <w:szCs w:val="24"/>
        </w:rPr>
      </w:pPr>
    </w:p>
    <w:p w14:paraId="2E948BBB" w14:textId="27A32426" w:rsidR="006B51CF" w:rsidRDefault="006B51CF" w:rsidP="006B51CF">
      <w:pPr>
        <w:spacing w:line="360" w:lineRule="auto"/>
        <w:ind w:right="522"/>
        <w:jc w:val="both"/>
        <w:rPr>
          <w:color w:val="767171"/>
          <w:sz w:val="24"/>
          <w:szCs w:val="24"/>
        </w:rPr>
      </w:pPr>
      <w:r w:rsidRPr="00851323">
        <w:rPr>
          <w:color w:val="767171"/>
          <w:sz w:val="24"/>
          <w:szCs w:val="24"/>
        </w:rPr>
        <w:t>El CONIAF cuenta a la fecha con dos proyectos de inversión pública aprobados por el Sistema Nacional de Inversión Pública del MEPyD</w:t>
      </w:r>
      <w:r w:rsidR="005620E7" w:rsidRPr="00851323">
        <w:rPr>
          <w:color w:val="767171"/>
          <w:sz w:val="24"/>
          <w:szCs w:val="24"/>
        </w:rPr>
        <w:t>:</w:t>
      </w:r>
      <w:r w:rsidR="005620E7">
        <w:rPr>
          <w:color w:val="767171"/>
          <w:sz w:val="24"/>
          <w:szCs w:val="24"/>
        </w:rPr>
        <w:t xml:space="preserve"> </w:t>
      </w:r>
      <w:r w:rsidR="005620E7" w:rsidRPr="00851323">
        <w:rPr>
          <w:color w:val="767171"/>
          <w:sz w:val="24"/>
          <w:szCs w:val="24"/>
        </w:rPr>
        <w:t>“</w:t>
      </w:r>
      <w:r w:rsidRPr="00851323">
        <w:rPr>
          <w:color w:val="767171"/>
          <w:sz w:val="24"/>
          <w:szCs w:val="24"/>
        </w:rPr>
        <w:t>Actualización para la Innovación Tecnológica y Competitividad Agroalimentaria en la R.D.” y “Actualización de Tecnologías para la Competitividad del Sector Agroexportador en la R.D.” El primero va orientado al fortalecimiento de la seguridad y soberanía alimentaria y nutricional con énfasis en 8 rubros de la canasta básica alimentaria. El segundo proyecto persigue el fortalecimiento de la competitividad en 7 rubros de potencial agroexportador. Los montos aprobados fueron de RD$4,000,000.00 para cada uno de ellos, totalizando RD$8,000,000.00.</w:t>
      </w:r>
    </w:p>
    <w:p w14:paraId="13C1593B" w14:textId="77777777" w:rsidR="006B51CF" w:rsidRDefault="006B51CF" w:rsidP="006B51CF">
      <w:pPr>
        <w:spacing w:line="360" w:lineRule="auto"/>
        <w:ind w:right="522"/>
        <w:jc w:val="both"/>
        <w:rPr>
          <w:color w:val="767171"/>
          <w:sz w:val="24"/>
          <w:szCs w:val="24"/>
        </w:rPr>
      </w:pPr>
    </w:p>
    <w:p w14:paraId="7B88ED2B" w14:textId="39734A8C" w:rsidR="006B51CF" w:rsidRPr="00D44FFC" w:rsidRDefault="006B51CF" w:rsidP="006B51CF">
      <w:pPr>
        <w:pStyle w:val="Textoindependiente"/>
        <w:spacing w:line="360" w:lineRule="auto"/>
        <w:ind w:right="533"/>
        <w:jc w:val="both"/>
        <w:rPr>
          <w:rFonts w:eastAsiaTheme="minorHAnsi"/>
          <w:color w:val="767171"/>
          <w:lang w:val="es-US"/>
        </w:rPr>
      </w:pPr>
      <w:r w:rsidRPr="00D44FFC">
        <w:rPr>
          <w:rFonts w:eastAsiaTheme="minorHAnsi"/>
          <w:color w:val="767171"/>
          <w:lang w:val="es-US"/>
        </w:rPr>
        <w:t xml:space="preserve">Este producto consiste en la validación de tecnologías a transferir en 15 </w:t>
      </w:r>
      <w:r w:rsidR="00DC73E9">
        <w:rPr>
          <w:rFonts w:eastAsiaTheme="minorHAnsi"/>
          <w:color w:val="767171"/>
          <w:lang w:val="es-US"/>
        </w:rPr>
        <w:t>rubros agropecuario</w:t>
      </w:r>
      <w:r w:rsidR="00DD765F">
        <w:rPr>
          <w:rFonts w:eastAsiaTheme="minorHAnsi"/>
          <w:color w:val="767171"/>
          <w:lang w:val="es-US"/>
        </w:rPr>
        <w:t>s</w:t>
      </w:r>
      <w:r w:rsidRPr="00D44FFC">
        <w:rPr>
          <w:rFonts w:eastAsiaTheme="minorHAnsi"/>
          <w:color w:val="767171"/>
          <w:lang w:val="es-US"/>
        </w:rPr>
        <w:t>: ocho (8) cultivos de la canasta básica y siete (7) rubros de vocación exportadora. Es un proceso que se origina a partir de tecnología generada o validada para dar respuesta a la demanda de los productores del sector agropecuario y forestal. Mediante este proceso se transfieren a</w:t>
      </w:r>
      <w:r>
        <w:rPr>
          <w:rFonts w:eastAsiaTheme="minorHAnsi"/>
          <w:color w:val="767171"/>
          <w:lang w:val="es-US"/>
        </w:rPr>
        <w:t xml:space="preserve"> </w:t>
      </w:r>
      <w:r w:rsidRPr="00D44FFC">
        <w:rPr>
          <w:rFonts w:eastAsiaTheme="minorHAnsi"/>
          <w:color w:val="767171"/>
          <w:lang w:val="es-US"/>
        </w:rPr>
        <w:t>técnicos extensionistas habilidades, conocimientos, tecnologías, métodos de producción, entre otros, de manera que estos sean accesibles a los usuarios (productores) y puedan mejorar y desarrollar con mayor eficiencia sus procesos de producción.</w:t>
      </w:r>
      <w:r w:rsidR="000D31BA">
        <w:rPr>
          <w:rFonts w:eastAsiaTheme="minorHAnsi"/>
          <w:color w:val="767171"/>
          <w:lang w:val="es-US"/>
        </w:rPr>
        <w:t xml:space="preserve">  A nivel nacional se benefician de estos proyectos tanto los técnicos del sector agropecuario como los productores.</w:t>
      </w:r>
    </w:p>
    <w:p w14:paraId="4EFF886D" w14:textId="604435B6" w:rsidR="006B51CF" w:rsidRDefault="006B51CF" w:rsidP="006B51CF">
      <w:pPr>
        <w:pStyle w:val="Textoindependiente"/>
        <w:spacing w:line="360" w:lineRule="auto"/>
        <w:jc w:val="both"/>
        <w:rPr>
          <w:color w:val="FF0000"/>
          <w:lang w:val="es-US"/>
        </w:rPr>
      </w:pPr>
    </w:p>
    <w:p w14:paraId="33CD8107" w14:textId="77777777" w:rsidR="006413E1" w:rsidRPr="00EA4FA4" w:rsidRDefault="006413E1" w:rsidP="006B51CF">
      <w:pPr>
        <w:pStyle w:val="Textoindependiente"/>
        <w:spacing w:line="360" w:lineRule="auto"/>
        <w:jc w:val="both"/>
        <w:rPr>
          <w:color w:val="FF0000"/>
          <w:lang w:val="es-US"/>
        </w:rPr>
      </w:pPr>
    </w:p>
    <w:p w14:paraId="4F82DA1A" w14:textId="77777777" w:rsidR="00EF0D55" w:rsidRDefault="00EF0D55" w:rsidP="00EF0D55">
      <w:pPr>
        <w:tabs>
          <w:tab w:val="left" w:pos="7088"/>
        </w:tabs>
        <w:spacing w:line="360" w:lineRule="auto"/>
        <w:ind w:left="142" w:right="408"/>
        <w:jc w:val="both"/>
        <w:rPr>
          <w:color w:val="767171"/>
          <w:sz w:val="24"/>
          <w:szCs w:val="24"/>
          <w:lang w:val="es-ES"/>
        </w:rPr>
      </w:pPr>
      <w:r w:rsidRPr="00D312C5">
        <w:rPr>
          <w:color w:val="767171"/>
          <w:sz w:val="24"/>
          <w:szCs w:val="24"/>
          <w:lang w:val="es-ES"/>
        </w:rPr>
        <w:lastRenderedPageBreak/>
        <w:t>La programación anual financiera de este producto se estableció en RD$</w:t>
      </w:r>
      <w:r>
        <w:rPr>
          <w:color w:val="767171"/>
          <w:sz w:val="24"/>
          <w:szCs w:val="24"/>
          <w:lang w:val="es-ES"/>
        </w:rPr>
        <w:t xml:space="preserve">37,283,253.00. </w:t>
      </w:r>
      <w:r w:rsidRPr="00D312C5">
        <w:rPr>
          <w:color w:val="767171"/>
          <w:sz w:val="24"/>
          <w:szCs w:val="24"/>
          <w:lang w:val="es-ES"/>
        </w:rPr>
        <w:t xml:space="preserve"> </w:t>
      </w:r>
      <w:r w:rsidRPr="002508A0">
        <w:rPr>
          <w:color w:val="767171"/>
          <w:sz w:val="24"/>
          <w:szCs w:val="24"/>
          <w:lang w:val="es-ES"/>
        </w:rPr>
        <w:t>En el periodo enero-</w:t>
      </w:r>
      <w:r>
        <w:rPr>
          <w:color w:val="767171"/>
          <w:sz w:val="24"/>
          <w:szCs w:val="24"/>
          <w:lang w:val="es-ES"/>
        </w:rPr>
        <w:t>diciembre</w:t>
      </w:r>
      <w:r w:rsidRPr="002508A0">
        <w:rPr>
          <w:color w:val="767171"/>
          <w:sz w:val="24"/>
          <w:szCs w:val="24"/>
          <w:lang w:val="es-ES"/>
        </w:rPr>
        <w:t>, se ejecutó un monto de RD$</w:t>
      </w:r>
      <w:r w:rsidRPr="00B754E3">
        <w:rPr>
          <w:color w:val="767171"/>
          <w:sz w:val="24"/>
          <w:szCs w:val="24"/>
          <w:lang w:val="es-ES"/>
        </w:rPr>
        <w:t>2</w:t>
      </w:r>
      <w:r>
        <w:rPr>
          <w:color w:val="767171"/>
          <w:sz w:val="24"/>
          <w:szCs w:val="24"/>
          <w:lang w:val="es-ES"/>
        </w:rPr>
        <w:t>8,486,679.08</w:t>
      </w:r>
      <w:r w:rsidRPr="00B754E3">
        <w:rPr>
          <w:color w:val="767171"/>
          <w:sz w:val="24"/>
          <w:szCs w:val="24"/>
          <w:lang w:val="es-ES"/>
        </w:rPr>
        <w:t xml:space="preserve">.00 </w:t>
      </w:r>
      <w:r w:rsidRPr="002508A0">
        <w:rPr>
          <w:color w:val="767171"/>
          <w:sz w:val="24"/>
          <w:szCs w:val="24"/>
          <w:lang w:val="es-ES"/>
        </w:rPr>
        <w:t xml:space="preserve">lo cual representa el </w:t>
      </w:r>
      <w:r>
        <w:rPr>
          <w:color w:val="767171"/>
          <w:sz w:val="24"/>
          <w:szCs w:val="24"/>
          <w:lang w:val="es-ES"/>
        </w:rPr>
        <w:t xml:space="preserve">76 </w:t>
      </w:r>
      <w:r w:rsidRPr="002508A0">
        <w:rPr>
          <w:color w:val="767171"/>
          <w:sz w:val="24"/>
          <w:szCs w:val="24"/>
          <w:lang w:val="es-ES"/>
        </w:rPr>
        <w:t xml:space="preserve">% del valor total programado para el año. </w:t>
      </w:r>
      <w:r>
        <w:rPr>
          <w:color w:val="767171"/>
          <w:sz w:val="24"/>
          <w:szCs w:val="24"/>
          <w:lang w:val="es-ES"/>
        </w:rPr>
        <w:t>La ejecución financiera, está representada por los</w:t>
      </w:r>
      <w:r w:rsidRPr="00D312C5">
        <w:rPr>
          <w:color w:val="767171"/>
          <w:sz w:val="24"/>
          <w:szCs w:val="24"/>
          <w:lang w:val="es-ES"/>
        </w:rPr>
        <w:t xml:space="preserve"> cargo en salarios</w:t>
      </w:r>
      <w:r>
        <w:rPr>
          <w:color w:val="767171"/>
          <w:sz w:val="24"/>
          <w:szCs w:val="24"/>
          <w:lang w:val="es-ES"/>
        </w:rPr>
        <w:t>, viáticos y logística de los talleres y días de campo realizados</w:t>
      </w:r>
      <w:r w:rsidRPr="000A7A32">
        <w:rPr>
          <w:color w:val="767171"/>
          <w:sz w:val="24"/>
          <w:szCs w:val="24"/>
          <w:lang w:val="es-ES"/>
        </w:rPr>
        <w:t xml:space="preserve"> </w:t>
      </w:r>
      <w:r>
        <w:rPr>
          <w:color w:val="767171"/>
          <w:sz w:val="24"/>
          <w:szCs w:val="24"/>
          <w:lang w:val="es-ES"/>
        </w:rPr>
        <w:t xml:space="preserve">por el </w:t>
      </w:r>
      <w:r w:rsidRPr="00D312C5">
        <w:rPr>
          <w:color w:val="767171"/>
          <w:sz w:val="24"/>
          <w:szCs w:val="24"/>
          <w:lang w:val="es-ES"/>
        </w:rPr>
        <w:t>personal técnico de la institución</w:t>
      </w:r>
      <w:r>
        <w:rPr>
          <w:color w:val="767171"/>
          <w:sz w:val="24"/>
          <w:szCs w:val="24"/>
          <w:lang w:val="es-ES"/>
        </w:rPr>
        <w:t xml:space="preserve"> en las ejecuciones de las parcelas demostrativas</w:t>
      </w:r>
      <w:r w:rsidRPr="00D312C5">
        <w:rPr>
          <w:color w:val="767171"/>
          <w:sz w:val="24"/>
          <w:szCs w:val="24"/>
          <w:lang w:val="es-ES"/>
        </w:rPr>
        <w:t xml:space="preserve"> </w:t>
      </w:r>
      <w:r>
        <w:rPr>
          <w:color w:val="767171"/>
          <w:sz w:val="24"/>
          <w:szCs w:val="24"/>
          <w:lang w:val="es-ES"/>
        </w:rPr>
        <w:t>para capacitación y transferencia de extensionistas del Ministerio de Agricultura, que se ejecuta con fondos de inversión pública del (MEPyD)</w:t>
      </w:r>
      <w:r w:rsidRPr="00D312C5">
        <w:rPr>
          <w:color w:val="767171"/>
          <w:sz w:val="24"/>
          <w:szCs w:val="24"/>
          <w:lang w:val="es-ES"/>
        </w:rPr>
        <w:t xml:space="preserve">.  La meta física para este </w:t>
      </w:r>
      <w:r>
        <w:rPr>
          <w:color w:val="767171"/>
          <w:sz w:val="24"/>
          <w:szCs w:val="24"/>
          <w:lang w:val="es-ES"/>
        </w:rPr>
        <w:t>año</w:t>
      </w:r>
      <w:r w:rsidRPr="00D312C5">
        <w:rPr>
          <w:color w:val="767171"/>
          <w:sz w:val="24"/>
          <w:szCs w:val="24"/>
          <w:lang w:val="es-ES"/>
        </w:rPr>
        <w:t xml:space="preserve"> se estableció en la generación y</w:t>
      </w:r>
      <w:r>
        <w:rPr>
          <w:color w:val="767171"/>
          <w:sz w:val="24"/>
          <w:szCs w:val="24"/>
          <w:lang w:val="es-ES"/>
        </w:rPr>
        <w:t>/</w:t>
      </w:r>
      <w:r w:rsidRPr="00D312C5">
        <w:rPr>
          <w:color w:val="767171"/>
          <w:sz w:val="24"/>
          <w:szCs w:val="24"/>
          <w:lang w:val="es-ES"/>
        </w:rPr>
        <w:t xml:space="preserve">o validación de </w:t>
      </w:r>
      <w:r>
        <w:rPr>
          <w:color w:val="767171"/>
          <w:sz w:val="24"/>
          <w:szCs w:val="24"/>
          <w:lang w:val="es-ES"/>
        </w:rPr>
        <w:t>diez (10)</w:t>
      </w:r>
      <w:r w:rsidRPr="00D312C5">
        <w:rPr>
          <w:color w:val="767171"/>
          <w:sz w:val="24"/>
          <w:szCs w:val="24"/>
          <w:lang w:val="es-ES"/>
        </w:rPr>
        <w:t xml:space="preserve"> investigaciones priorizadas</w:t>
      </w:r>
      <w:r>
        <w:rPr>
          <w:color w:val="767171"/>
          <w:sz w:val="24"/>
          <w:szCs w:val="24"/>
          <w:lang w:val="es-ES"/>
        </w:rPr>
        <w:t>, además de unas 15 parcelas de validación para transferencia.</w:t>
      </w:r>
    </w:p>
    <w:p w14:paraId="69F5E4E2" w14:textId="77777777" w:rsidR="00EF0D55" w:rsidRDefault="00EF0D55" w:rsidP="00EF0D55">
      <w:pPr>
        <w:tabs>
          <w:tab w:val="left" w:pos="7088"/>
        </w:tabs>
        <w:spacing w:line="360" w:lineRule="auto"/>
        <w:ind w:left="142" w:right="408"/>
        <w:jc w:val="both"/>
        <w:rPr>
          <w:color w:val="767171"/>
          <w:sz w:val="24"/>
          <w:szCs w:val="24"/>
          <w:lang w:val="es-ES"/>
        </w:rPr>
      </w:pPr>
    </w:p>
    <w:p w14:paraId="195A948F" w14:textId="77777777" w:rsidR="00EF0D55" w:rsidRDefault="00EF0D55" w:rsidP="00EF0D55">
      <w:pPr>
        <w:tabs>
          <w:tab w:val="left" w:pos="7088"/>
        </w:tabs>
        <w:spacing w:line="360" w:lineRule="auto"/>
        <w:ind w:left="142" w:right="408"/>
        <w:jc w:val="both"/>
        <w:rPr>
          <w:color w:val="767171"/>
          <w:sz w:val="24"/>
          <w:szCs w:val="24"/>
        </w:rPr>
      </w:pPr>
      <w:r>
        <w:rPr>
          <w:color w:val="767171"/>
          <w:sz w:val="24"/>
          <w:szCs w:val="24"/>
          <w:lang w:val="es-ES"/>
        </w:rPr>
        <w:t>Los programas de validación y transferencia se desarrollan con fondos de inversión pública y se detallan a continuación:</w:t>
      </w:r>
      <w:r w:rsidRPr="009B4617">
        <w:rPr>
          <w:color w:val="767171"/>
          <w:sz w:val="24"/>
          <w:szCs w:val="24"/>
        </w:rPr>
        <w:t xml:space="preserve">            </w:t>
      </w:r>
    </w:p>
    <w:p w14:paraId="4301FF5A" w14:textId="77777777" w:rsidR="00EF0D55" w:rsidRPr="00E10481" w:rsidRDefault="00EF0D55" w:rsidP="00EF0D55">
      <w:pPr>
        <w:tabs>
          <w:tab w:val="left" w:pos="7088"/>
        </w:tabs>
        <w:spacing w:line="360" w:lineRule="auto"/>
        <w:ind w:left="142" w:right="408"/>
        <w:jc w:val="both"/>
        <w:rPr>
          <w:color w:val="767171"/>
          <w:sz w:val="24"/>
          <w:szCs w:val="24"/>
          <w:lang w:val="es-ES"/>
        </w:rPr>
      </w:pPr>
      <w:r w:rsidRPr="009B4617">
        <w:rPr>
          <w:color w:val="767171"/>
          <w:sz w:val="24"/>
          <w:szCs w:val="24"/>
        </w:rPr>
        <w:t xml:space="preserve">                                              </w:t>
      </w:r>
      <w:r w:rsidRPr="009B4617">
        <w:rPr>
          <w:color w:val="767171"/>
          <w:sz w:val="24"/>
          <w:szCs w:val="24"/>
        </w:rPr>
        <w:tab/>
      </w:r>
    </w:p>
    <w:p w14:paraId="3EADEB86" w14:textId="77777777" w:rsidR="00EF0D55" w:rsidRDefault="00EF0D55" w:rsidP="00EF0D55">
      <w:pPr>
        <w:tabs>
          <w:tab w:val="left" w:pos="6946"/>
        </w:tabs>
        <w:spacing w:line="360" w:lineRule="auto"/>
        <w:ind w:left="142" w:right="407"/>
        <w:jc w:val="both"/>
        <w:rPr>
          <w:color w:val="767171"/>
          <w:sz w:val="24"/>
          <w:szCs w:val="24"/>
        </w:rPr>
      </w:pPr>
      <w:r w:rsidRPr="009B4617">
        <w:rPr>
          <w:color w:val="767171"/>
          <w:sz w:val="24"/>
          <w:szCs w:val="24"/>
        </w:rPr>
        <w:t>Programa de Inversión Pública: Proyectos 14186: Actualización de Tecnologías para la Competitividad del Sector Agroexportador en la R.D. y 14187: Actualización para la Innovación Tecnológica y Competitividad Agroalimentaria en la R.D.</w:t>
      </w:r>
      <w:r w:rsidRPr="00275DD4">
        <w:rPr>
          <w:color w:val="767171"/>
          <w:sz w:val="24"/>
          <w:szCs w:val="24"/>
        </w:rPr>
        <w:t xml:space="preserve"> </w:t>
      </w:r>
      <w:r w:rsidRPr="009B4617">
        <w:rPr>
          <w:color w:val="767171"/>
          <w:sz w:val="24"/>
          <w:szCs w:val="24"/>
        </w:rPr>
        <w:t>Los montos aprobados fueron de RD$4,000,000.00 para cada uno de ellos, totalizando RD$8,000,000.00.</w:t>
      </w:r>
    </w:p>
    <w:p w14:paraId="313146A0" w14:textId="77777777" w:rsidR="00EF0D55" w:rsidRPr="009B4617" w:rsidRDefault="00EF0D55" w:rsidP="00EF0D55">
      <w:pPr>
        <w:tabs>
          <w:tab w:val="left" w:pos="6946"/>
        </w:tabs>
        <w:spacing w:line="360" w:lineRule="auto"/>
        <w:ind w:left="142" w:right="407"/>
        <w:jc w:val="both"/>
        <w:rPr>
          <w:color w:val="767171"/>
          <w:sz w:val="24"/>
          <w:szCs w:val="24"/>
        </w:rPr>
      </w:pPr>
    </w:p>
    <w:p w14:paraId="4A6F44E3" w14:textId="77777777" w:rsidR="00EF0D55" w:rsidRPr="0035045A" w:rsidRDefault="00EF0D55" w:rsidP="00EF0D55">
      <w:pPr>
        <w:tabs>
          <w:tab w:val="left" w:pos="6946"/>
        </w:tabs>
        <w:spacing w:line="360" w:lineRule="auto"/>
        <w:ind w:left="142" w:right="407"/>
        <w:jc w:val="both"/>
        <w:rPr>
          <w:strike/>
          <w:color w:val="767171"/>
          <w:sz w:val="24"/>
          <w:szCs w:val="24"/>
        </w:rPr>
      </w:pPr>
      <w:r w:rsidRPr="009B4617">
        <w:rPr>
          <w:color w:val="767171"/>
          <w:sz w:val="24"/>
          <w:szCs w:val="24"/>
        </w:rPr>
        <w:t>Est</w:t>
      </w:r>
      <w:r>
        <w:rPr>
          <w:color w:val="767171"/>
          <w:sz w:val="24"/>
          <w:szCs w:val="24"/>
        </w:rPr>
        <w:t>os</w:t>
      </w:r>
      <w:r w:rsidRPr="009B4617">
        <w:rPr>
          <w:color w:val="767171"/>
          <w:sz w:val="24"/>
          <w:szCs w:val="24"/>
        </w:rPr>
        <w:t xml:space="preserve"> </w:t>
      </w:r>
      <w:r>
        <w:rPr>
          <w:color w:val="767171"/>
          <w:sz w:val="24"/>
          <w:szCs w:val="24"/>
        </w:rPr>
        <w:t xml:space="preserve">dos </w:t>
      </w:r>
      <w:r w:rsidRPr="009B4617">
        <w:rPr>
          <w:color w:val="767171"/>
          <w:sz w:val="24"/>
          <w:szCs w:val="24"/>
        </w:rPr>
        <w:t>pro</w:t>
      </w:r>
      <w:r>
        <w:rPr>
          <w:color w:val="767171"/>
          <w:sz w:val="24"/>
          <w:szCs w:val="24"/>
        </w:rPr>
        <w:t>yectos</w:t>
      </w:r>
      <w:r w:rsidRPr="009B4617">
        <w:rPr>
          <w:color w:val="767171"/>
          <w:sz w:val="24"/>
          <w:szCs w:val="24"/>
        </w:rPr>
        <w:t xml:space="preserve"> consisten en la</w:t>
      </w:r>
      <w:r>
        <w:rPr>
          <w:color w:val="767171"/>
          <w:sz w:val="24"/>
          <w:szCs w:val="24"/>
        </w:rPr>
        <w:t xml:space="preserve"> instalación de parcelas demostrativas para transferir a los técnicos extensionistas los productos tecnológicos generados y /o validados por el Sistema Nacional de Investigaciones Agropecuarias y Forestales. Se seleccionaron </w:t>
      </w:r>
      <w:r w:rsidRPr="009B4617">
        <w:rPr>
          <w:color w:val="767171"/>
          <w:sz w:val="24"/>
          <w:szCs w:val="24"/>
        </w:rPr>
        <w:t xml:space="preserve">15 </w:t>
      </w:r>
      <w:r>
        <w:rPr>
          <w:color w:val="767171"/>
          <w:sz w:val="24"/>
          <w:szCs w:val="24"/>
        </w:rPr>
        <w:t xml:space="preserve">rubros o </w:t>
      </w:r>
      <w:r w:rsidRPr="009B4617">
        <w:rPr>
          <w:color w:val="767171"/>
          <w:sz w:val="24"/>
          <w:szCs w:val="24"/>
        </w:rPr>
        <w:t xml:space="preserve">componentes: ocho (8) de la canasta básica y siete (7) de vocación exportadora. </w:t>
      </w:r>
    </w:p>
    <w:p w14:paraId="29B28D5C" w14:textId="77777777" w:rsidR="00EF0D55" w:rsidRPr="00602592" w:rsidRDefault="00EF0D55" w:rsidP="00EF0D55">
      <w:pPr>
        <w:tabs>
          <w:tab w:val="left" w:pos="6946"/>
        </w:tabs>
        <w:spacing w:line="360" w:lineRule="auto"/>
        <w:ind w:left="142" w:right="407"/>
        <w:jc w:val="both"/>
        <w:rPr>
          <w:color w:val="767171"/>
          <w:sz w:val="24"/>
          <w:szCs w:val="24"/>
          <w:lang w:val="es-ES"/>
        </w:rPr>
      </w:pPr>
    </w:p>
    <w:p w14:paraId="41E5D48B" w14:textId="7E367A5D" w:rsidR="00EF0D55" w:rsidRDefault="00EF0D55" w:rsidP="00EF0D55">
      <w:pPr>
        <w:spacing w:line="360" w:lineRule="auto"/>
        <w:ind w:left="142" w:right="407"/>
        <w:jc w:val="both"/>
        <w:rPr>
          <w:color w:val="767171"/>
          <w:sz w:val="24"/>
          <w:szCs w:val="24"/>
          <w:lang w:val="es-ES"/>
        </w:rPr>
      </w:pPr>
      <w:r>
        <w:rPr>
          <w:color w:val="767171"/>
          <w:sz w:val="24"/>
          <w:szCs w:val="24"/>
          <w:lang w:val="es-ES"/>
        </w:rPr>
        <w:t>L</w:t>
      </w:r>
      <w:r w:rsidRPr="009B4617">
        <w:rPr>
          <w:color w:val="767171"/>
          <w:sz w:val="24"/>
          <w:szCs w:val="24"/>
        </w:rPr>
        <w:t>a meta física formulada</w:t>
      </w:r>
      <w:r>
        <w:rPr>
          <w:color w:val="767171"/>
          <w:sz w:val="24"/>
          <w:szCs w:val="24"/>
        </w:rPr>
        <w:t xml:space="preserve"> fue</w:t>
      </w:r>
      <w:r w:rsidRPr="009B4617">
        <w:rPr>
          <w:color w:val="767171"/>
          <w:sz w:val="24"/>
          <w:szCs w:val="24"/>
        </w:rPr>
        <w:t xml:space="preserve"> transfer</w:t>
      </w:r>
      <w:r>
        <w:rPr>
          <w:color w:val="767171"/>
          <w:sz w:val="24"/>
          <w:szCs w:val="24"/>
        </w:rPr>
        <w:t>ir</w:t>
      </w:r>
      <w:r w:rsidRPr="009B4617">
        <w:rPr>
          <w:color w:val="767171"/>
          <w:sz w:val="24"/>
          <w:szCs w:val="24"/>
        </w:rPr>
        <w:t xml:space="preserve"> </w:t>
      </w:r>
      <w:r>
        <w:rPr>
          <w:color w:val="767171"/>
          <w:sz w:val="24"/>
          <w:szCs w:val="24"/>
        </w:rPr>
        <w:t>las</w:t>
      </w:r>
      <w:r w:rsidRPr="009B4617">
        <w:rPr>
          <w:color w:val="767171"/>
          <w:sz w:val="24"/>
          <w:szCs w:val="24"/>
        </w:rPr>
        <w:t xml:space="preserve"> tecnología</w:t>
      </w:r>
      <w:r>
        <w:rPr>
          <w:color w:val="767171"/>
          <w:sz w:val="24"/>
          <w:szCs w:val="24"/>
        </w:rPr>
        <w:t>s disponibles generadas por el sistema</w:t>
      </w:r>
      <w:r w:rsidRPr="009B4617">
        <w:rPr>
          <w:color w:val="767171"/>
          <w:sz w:val="24"/>
          <w:szCs w:val="24"/>
        </w:rPr>
        <w:t xml:space="preserve"> en 57 </w:t>
      </w:r>
      <w:proofErr w:type="gramStart"/>
      <w:r w:rsidRPr="009B4617">
        <w:rPr>
          <w:color w:val="767171"/>
          <w:sz w:val="24"/>
          <w:szCs w:val="24"/>
        </w:rPr>
        <w:t xml:space="preserve">actividades </w:t>
      </w:r>
      <w:r w:rsidR="0092542F">
        <w:rPr>
          <w:color w:val="767171"/>
          <w:sz w:val="24"/>
          <w:szCs w:val="24"/>
        </w:rPr>
        <w:t xml:space="preserve"> de</w:t>
      </w:r>
      <w:proofErr w:type="gramEnd"/>
      <w:r w:rsidR="0092542F">
        <w:rPr>
          <w:color w:val="767171"/>
          <w:sz w:val="24"/>
          <w:szCs w:val="24"/>
        </w:rPr>
        <w:t xml:space="preserve"> investigación </w:t>
      </w:r>
      <w:r w:rsidRPr="009B4617">
        <w:rPr>
          <w:color w:val="767171"/>
          <w:sz w:val="24"/>
          <w:szCs w:val="24"/>
        </w:rPr>
        <w:t xml:space="preserve">y la instalación de </w:t>
      </w:r>
      <w:r>
        <w:rPr>
          <w:color w:val="767171"/>
          <w:sz w:val="24"/>
          <w:szCs w:val="24"/>
        </w:rPr>
        <w:t xml:space="preserve">al menos </w:t>
      </w:r>
      <w:r>
        <w:rPr>
          <w:color w:val="767171"/>
          <w:sz w:val="24"/>
          <w:szCs w:val="24"/>
        </w:rPr>
        <w:lastRenderedPageBreak/>
        <w:t>15 parcelas demostrativas que</w:t>
      </w:r>
      <w:r w:rsidRPr="009B4617">
        <w:rPr>
          <w:color w:val="767171"/>
          <w:sz w:val="24"/>
          <w:szCs w:val="24"/>
        </w:rPr>
        <w:t xml:space="preserve"> beneficiarían a 1,710 técnicos extensionistas.  Al 3</w:t>
      </w:r>
      <w:r>
        <w:rPr>
          <w:color w:val="767171"/>
          <w:sz w:val="24"/>
          <w:szCs w:val="24"/>
        </w:rPr>
        <w:t>0</w:t>
      </w:r>
      <w:r w:rsidRPr="009B4617">
        <w:rPr>
          <w:color w:val="767171"/>
          <w:sz w:val="24"/>
          <w:szCs w:val="24"/>
        </w:rPr>
        <w:t xml:space="preserve"> de </w:t>
      </w:r>
      <w:r>
        <w:rPr>
          <w:color w:val="767171"/>
          <w:sz w:val="24"/>
          <w:szCs w:val="24"/>
        </w:rPr>
        <w:t>diciembre</w:t>
      </w:r>
      <w:r w:rsidRPr="009B4617">
        <w:rPr>
          <w:color w:val="767171"/>
          <w:sz w:val="24"/>
          <w:szCs w:val="24"/>
        </w:rPr>
        <w:t xml:space="preserve"> de este año</w:t>
      </w:r>
      <w:r>
        <w:rPr>
          <w:color w:val="767171"/>
          <w:sz w:val="24"/>
          <w:szCs w:val="24"/>
        </w:rPr>
        <w:t xml:space="preserve"> han sido beneficiado</w:t>
      </w:r>
      <w:r w:rsidRPr="009B4617">
        <w:rPr>
          <w:color w:val="767171"/>
          <w:sz w:val="24"/>
          <w:szCs w:val="24"/>
        </w:rPr>
        <w:t xml:space="preserve"> un total </w:t>
      </w:r>
      <w:r w:rsidRPr="007E7D21">
        <w:rPr>
          <w:color w:val="767171"/>
          <w:sz w:val="24"/>
          <w:szCs w:val="24"/>
          <w:lang w:val="es-ES"/>
        </w:rPr>
        <w:t>de 3</w:t>
      </w:r>
      <w:r>
        <w:rPr>
          <w:color w:val="767171"/>
          <w:sz w:val="24"/>
          <w:szCs w:val="24"/>
          <w:lang w:val="es-ES"/>
        </w:rPr>
        <w:t>94</w:t>
      </w:r>
      <w:r w:rsidRPr="007E7D21">
        <w:rPr>
          <w:color w:val="767171"/>
          <w:sz w:val="24"/>
          <w:szCs w:val="24"/>
          <w:lang w:val="es-ES"/>
        </w:rPr>
        <w:t xml:space="preserve"> técnicos, de los cuales </w:t>
      </w:r>
      <w:r>
        <w:rPr>
          <w:color w:val="767171"/>
          <w:sz w:val="24"/>
          <w:szCs w:val="24"/>
          <w:lang w:val="es-ES"/>
        </w:rPr>
        <w:t>3</w:t>
      </w:r>
      <w:r w:rsidR="000B2B22">
        <w:rPr>
          <w:color w:val="767171"/>
          <w:sz w:val="24"/>
          <w:szCs w:val="24"/>
          <w:lang w:val="es-ES"/>
        </w:rPr>
        <w:t>56</w:t>
      </w:r>
      <w:r w:rsidRPr="007E7D21">
        <w:rPr>
          <w:color w:val="767171"/>
          <w:sz w:val="24"/>
          <w:szCs w:val="24"/>
          <w:lang w:val="es-ES"/>
        </w:rPr>
        <w:t xml:space="preserve"> son hombres y </w:t>
      </w:r>
      <w:r w:rsidR="000B2B22">
        <w:rPr>
          <w:color w:val="767171"/>
          <w:sz w:val="24"/>
          <w:szCs w:val="24"/>
          <w:lang w:val="es-ES"/>
        </w:rPr>
        <w:t>38</w:t>
      </w:r>
      <w:r w:rsidRPr="007E7D21">
        <w:rPr>
          <w:color w:val="767171"/>
          <w:sz w:val="24"/>
          <w:szCs w:val="24"/>
          <w:lang w:val="es-ES"/>
        </w:rPr>
        <w:t xml:space="preserve"> son mujeres.  Esto representa un </w:t>
      </w:r>
      <w:r>
        <w:rPr>
          <w:color w:val="767171"/>
          <w:sz w:val="24"/>
          <w:szCs w:val="24"/>
          <w:lang w:val="es-ES"/>
        </w:rPr>
        <w:t>23</w:t>
      </w:r>
      <w:r w:rsidRPr="007E7D21">
        <w:rPr>
          <w:color w:val="767171"/>
          <w:sz w:val="24"/>
          <w:szCs w:val="24"/>
          <w:lang w:val="es-ES"/>
        </w:rPr>
        <w:t xml:space="preserve">% de la meta programada para el año. </w:t>
      </w:r>
    </w:p>
    <w:p w14:paraId="2917B555" w14:textId="77777777" w:rsidR="00EF0D55" w:rsidRPr="007E7D21" w:rsidRDefault="00EF0D55" w:rsidP="00EF0D55">
      <w:pPr>
        <w:spacing w:line="360" w:lineRule="auto"/>
        <w:ind w:left="142" w:right="407"/>
        <w:jc w:val="both"/>
        <w:rPr>
          <w:color w:val="767171"/>
          <w:sz w:val="24"/>
          <w:szCs w:val="24"/>
          <w:lang w:val="es-ES"/>
        </w:rPr>
      </w:pPr>
    </w:p>
    <w:p w14:paraId="0D9459BF" w14:textId="7D586146" w:rsidR="00EF0D55" w:rsidRPr="007E7D21" w:rsidRDefault="00EF0D55" w:rsidP="00EF0D55">
      <w:pPr>
        <w:spacing w:line="360" w:lineRule="auto"/>
        <w:ind w:left="142" w:right="407"/>
        <w:jc w:val="both"/>
        <w:rPr>
          <w:color w:val="767171"/>
          <w:sz w:val="24"/>
          <w:szCs w:val="24"/>
          <w:lang w:val="es-ES"/>
        </w:rPr>
      </w:pPr>
      <w:r w:rsidRPr="007E7D21">
        <w:rPr>
          <w:color w:val="767171"/>
          <w:sz w:val="24"/>
          <w:szCs w:val="24"/>
          <w:lang w:val="es-ES"/>
        </w:rPr>
        <w:t xml:space="preserve">En el año </w:t>
      </w:r>
      <w:r w:rsidR="003703B8" w:rsidRPr="007E7D21">
        <w:rPr>
          <w:color w:val="767171"/>
          <w:sz w:val="24"/>
          <w:szCs w:val="24"/>
          <w:lang w:val="es-ES"/>
        </w:rPr>
        <w:t xml:space="preserve">2022 </w:t>
      </w:r>
      <w:r w:rsidR="00AA62BC" w:rsidRPr="007E7D21">
        <w:rPr>
          <w:color w:val="767171"/>
          <w:sz w:val="24"/>
          <w:szCs w:val="24"/>
          <w:lang w:val="es-ES"/>
        </w:rPr>
        <w:t xml:space="preserve">han </w:t>
      </w:r>
      <w:r w:rsidR="00AA62BC">
        <w:rPr>
          <w:color w:val="767171"/>
          <w:sz w:val="24"/>
          <w:szCs w:val="24"/>
          <w:lang w:val="es-ES"/>
        </w:rPr>
        <w:t>sido</w:t>
      </w:r>
      <w:r>
        <w:rPr>
          <w:color w:val="767171"/>
          <w:sz w:val="24"/>
          <w:szCs w:val="24"/>
          <w:lang w:val="es-ES"/>
        </w:rPr>
        <w:t xml:space="preserve"> </w:t>
      </w:r>
      <w:r w:rsidRPr="007E7D21">
        <w:rPr>
          <w:color w:val="767171"/>
          <w:sz w:val="24"/>
          <w:szCs w:val="24"/>
          <w:lang w:val="es-ES"/>
        </w:rPr>
        <w:t>ejecutad</w:t>
      </w:r>
      <w:r>
        <w:rPr>
          <w:color w:val="767171"/>
          <w:sz w:val="24"/>
          <w:szCs w:val="24"/>
          <w:lang w:val="es-ES"/>
        </w:rPr>
        <w:t>as</w:t>
      </w:r>
      <w:r w:rsidRPr="007E7D21">
        <w:rPr>
          <w:color w:val="767171"/>
          <w:sz w:val="24"/>
          <w:szCs w:val="24"/>
          <w:lang w:val="es-ES"/>
        </w:rPr>
        <w:t xml:space="preserve"> </w:t>
      </w:r>
      <w:r>
        <w:rPr>
          <w:color w:val="767171"/>
          <w:sz w:val="24"/>
          <w:szCs w:val="24"/>
          <w:lang w:val="es-ES"/>
        </w:rPr>
        <w:t>trece parcelas de transferencia</w:t>
      </w:r>
      <w:r w:rsidRPr="007E7D21">
        <w:rPr>
          <w:color w:val="767171"/>
          <w:sz w:val="24"/>
          <w:szCs w:val="24"/>
          <w:lang w:val="es-ES"/>
        </w:rPr>
        <w:t xml:space="preserve"> (</w:t>
      </w:r>
      <w:r>
        <w:rPr>
          <w:color w:val="767171"/>
          <w:sz w:val="24"/>
          <w:szCs w:val="24"/>
          <w:lang w:val="es-ES"/>
        </w:rPr>
        <w:t>13</w:t>
      </w:r>
      <w:r w:rsidRPr="007E7D21">
        <w:rPr>
          <w:color w:val="767171"/>
          <w:sz w:val="24"/>
          <w:szCs w:val="24"/>
          <w:lang w:val="es-ES"/>
        </w:rPr>
        <w:t>)</w:t>
      </w:r>
      <w:r>
        <w:rPr>
          <w:color w:val="767171"/>
          <w:sz w:val="24"/>
          <w:szCs w:val="24"/>
          <w:lang w:val="es-ES"/>
        </w:rPr>
        <w:t>, a saber en:</w:t>
      </w:r>
      <w:r w:rsidRPr="007E7D21">
        <w:rPr>
          <w:color w:val="767171"/>
          <w:sz w:val="24"/>
          <w:szCs w:val="24"/>
          <w:lang w:val="es-ES"/>
        </w:rPr>
        <w:t xml:space="preserve"> guandul, mango, batata, plátano (en dos modalidades diferentes), pastos, yuca y maíz,</w:t>
      </w:r>
      <w:r>
        <w:rPr>
          <w:color w:val="767171"/>
          <w:sz w:val="24"/>
          <w:szCs w:val="24"/>
          <w:lang w:val="es-ES"/>
        </w:rPr>
        <w:t xml:space="preserve"> habichuelas, mango, aguacate y café, y se han </w:t>
      </w:r>
      <w:r w:rsidR="00440603">
        <w:rPr>
          <w:color w:val="767171"/>
          <w:sz w:val="24"/>
          <w:szCs w:val="24"/>
          <w:lang w:val="es-ES"/>
        </w:rPr>
        <w:t>realizado</w:t>
      </w:r>
      <w:r w:rsidR="00440603" w:rsidRPr="007E7D21">
        <w:rPr>
          <w:color w:val="767171"/>
          <w:sz w:val="24"/>
          <w:szCs w:val="24"/>
          <w:lang w:val="es-ES"/>
        </w:rPr>
        <w:t xml:space="preserve"> 1</w:t>
      </w:r>
      <w:r w:rsidR="00440603">
        <w:rPr>
          <w:color w:val="767171"/>
          <w:sz w:val="24"/>
          <w:szCs w:val="24"/>
          <w:lang w:val="es-ES"/>
        </w:rPr>
        <w:t xml:space="preserve">4 </w:t>
      </w:r>
      <w:r w:rsidRPr="007E7D21">
        <w:rPr>
          <w:color w:val="767171"/>
          <w:sz w:val="24"/>
          <w:szCs w:val="24"/>
          <w:lang w:val="es-ES"/>
        </w:rPr>
        <w:t>actividades de transferencia</w:t>
      </w:r>
      <w:r>
        <w:rPr>
          <w:color w:val="767171"/>
          <w:sz w:val="24"/>
          <w:szCs w:val="24"/>
          <w:lang w:val="es-ES"/>
        </w:rPr>
        <w:t xml:space="preserve">, beneficiando 394 técnicos extensionistas del Ministerio de Agricultura y de manera indirecta a más de 5000 productores agropecuarios de dichos rubros, con una inversión de </w:t>
      </w:r>
      <w:r w:rsidR="003703B8">
        <w:rPr>
          <w:color w:val="767171"/>
          <w:sz w:val="24"/>
          <w:szCs w:val="24"/>
          <w:lang w:val="es-ES"/>
        </w:rPr>
        <w:t>más</w:t>
      </w:r>
      <w:r>
        <w:rPr>
          <w:color w:val="767171"/>
          <w:sz w:val="24"/>
          <w:szCs w:val="24"/>
          <w:lang w:val="es-ES"/>
        </w:rPr>
        <w:t xml:space="preserve"> de RD$20 millones.</w:t>
      </w:r>
      <w:r w:rsidR="006F39E1">
        <w:rPr>
          <w:color w:val="767171"/>
          <w:sz w:val="24"/>
          <w:szCs w:val="24"/>
          <w:lang w:val="es-ES"/>
        </w:rPr>
        <w:t>(Ver anexo f)</w:t>
      </w:r>
    </w:p>
    <w:p w14:paraId="4D6815AC" w14:textId="2499D2B9" w:rsidR="001C2F01" w:rsidRDefault="001C2F01" w:rsidP="001C2F01">
      <w:pPr>
        <w:spacing w:line="360" w:lineRule="auto"/>
        <w:ind w:right="407"/>
        <w:jc w:val="both"/>
        <w:rPr>
          <w:color w:val="767171"/>
          <w:sz w:val="24"/>
          <w:szCs w:val="24"/>
        </w:rPr>
      </w:pPr>
      <w:bookmarkStart w:id="31" w:name="_Hlk121921878"/>
      <w:r w:rsidRPr="001C2F01">
        <w:rPr>
          <w:color w:val="767171"/>
          <w:sz w:val="24"/>
          <w:szCs w:val="24"/>
        </w:rPr>
        <w:t>La ejecución de todas estas actividades en los componentes de ambos proyectos se llevó a cabo de la forma siguiente:</w:t>
      </w:r>
    </w:p>
    <w:p w14:paraId="32936349" w14:textId="77777777" w:rsidR="001C2F01" w:rsidRDefault="001C2F01" w:rsidP="001C2F01">
      <w:pPr>
        <w:spacing w:line="360" w:lineRule="auto"/>
        <w:ind w:right="407"/>
        <w:jc w:val="both"/>
        <w:rPr>
          <w:color w:val="767171"/>
          <w:sz w:val="24"/>
          <w:szCs w:val="24"/>
        </w:rPr>
      </w:pPr>
    </w:p>
    <w:p w14:paraId="70ECFF31" w14:textId="67C710A9" w:rsidR="006B51CF" w:rsidRPr="003F6FC8" w:rsidRDefault="006B51CF" w:rsidP="006B51CF">
      <w:pPr>
        <w:spacing w:line="360" w:lineRule="auto"/>
        <w:ind w:right="533"/>
        <w:jc w:val="both"/>
        <w:rPr>
          <w:color w:val="767171"/>
          <w:sz w:val="24"/>
          <w:szCs w:val="24"/>
        </w:rPr>
      </w:pPr>
      <w:r>
        <w:rPr>
          <w:color w:val="767171"/>
          <w:sz w:val="24"/>
          <w:szCs w:val="24"/>
        </w:rPr>
        <w:t>03</w:t>
      </w:r>
      <w:r w:rsidR="00626709">
        <w:rPr>
          <w:color w:val="767171"/>
          <w:sz w:val="24"/>
          <w:szCs w:val="24"/>
        </w:rPr>
        <w:t>/</w:t>
      </w:r>
      <w:r>
        <w:rPr>
          <w:color w:val="767171"/>
          <w:sz w:val="24"/>
          <w:szCs w:val="24"/>
        </w:rPr>
        <w:t>05</w:t>
      </w:r>
      <w:r w:rsidR="00626709">
        <w:rPr>
          <w:color w:val="767171"/>
          <w:sz w:val="24"/>
          <w:szCs w:val="24"/>
        </w:rPr>
        <w:t>/</w:t>
      </w:r>
      <w:r w:rsidR="00653526">
        <w:rPr>
          <w:color w:val="767171"/>
          <w:sz w:val="24"/>
          <w:szCs w:val="24"/>
        </w:rPr>
        <w:t>20</w:t>
      </w:r>
      <w:r>
        <w:rPr>
          <w:color w:val="767171"/>
          <w:sz w:val="24"/>
          <w:szCs w:val="24"/>
        </w:rPr>
        <w:t xml:space="preserve">22: </w:t>
      </w:r>
      <w:r w:rsidR="00633205">
        <w:rPr>
          <w:color w:val="767171"/>
          <w:sz w:val="24"/>
          <w:szCs w:val="24"/>
        </w:rPr>
        <w:t>s</w:t>
      </w:r>
      <w:r>
        <w:rPr>
          <w:color w:val="767171"/>
          <w:sz w:val="24"/>
          <w:szCs w:val="24"/>
        </w:rPr>
        <w:t>e realizó</w:t>
      </w:r>
      <w:r w:rsidRPr="003F6FC8">
        <w:rPr>
          <w:color w:val="767171"/>
          <w:sz w:val="24"/>
          <w:szCs w:val="24"/>
        </w:rPr>
        <w:t xml:space="preserve"> una actividad de transferencia de tecnología en el cultivo de yuca, la cual tuvo lugar en Dajabón.  Esta actividad contó con la participación de 31 técnicos, entre los cuales hubo 30 hombres y 1 mujer.  Entre los temas tratados en esta transferencia están: selección de material de siembra, nuevas variedades evaluadas en el país, sistema de producción y fertilización, entre otros.</w:t>
      </w:r>
    </w:p>
    <w:p w14:paraId="4F06FC47" w14:textId="77777777" w:rsidR="006B51CF" w:rsidRPr="003F6FC8" w:rsidRDefault="006B51CF" w:rsidP="006B51CF">
      <w:pPr>
        <w:spacing w:line="360" w:lineRule="auto"/>
        <w:ind w:right="533"/>
        <w:jc w:val="both"/>
        <w:rPr>
          <w:color w:val="FF0000"/>
          <w:sz w:val="24"/>
          <w:szCs w:val="24"/>
        </w:rPr>
      </w:pPr>
    </w:p>
    <w:p w14:paraId="5A0904D6" w14:textId="7778687B" w:rsidR="006B51CF" w:rsidRDefault="006B51CF" w:rsidP="006B51CF">
      <w:pPr>
        <w:spacing w:line="360" w:lineRule="auto"/>
        <w:ind w:right="533"/>
        <w:jc w:val="both"/>
        <w:rPr>
          <w:color w:val="767171"/>
          <w:sz w:val="24"/>
          <w:szCs w:val="24"/>
        </w:rPr>
      </w:pPr>
      <w:r>
        <w:rPr>
          <w:color w:val="767171"/>
          <w:sz w:val="24"/>
          <w:szCs w:val="24"/>
        </w:rPr>
        <w:t>04</w:t>
      </w:r>
      <w:r w:rsidR="00626709">
        <w:rPr>
          <w:color w:val="767171"/>
          <w:sz w:val="24"/>
          <w:szCs w:val="24"/>
        </w:rPr>
        <w:t>/</w:t>
      </w:r>
      <w:r>
        <w:rPr>
          <w:color w:val="767171"/>
          <w:sz w:val="24"/>
          <w:szCs w:val="24"/>
        </w:rPr>
        <w:t>05</w:t>
      </w:r>
      <w:r w:rsidR="00626709">
        <w:rPr>
          <w:color w:val="767171"/>
          <w:sz w:val="24"/>
          <w:szCs w:val="24"/>
        </w:rPr>
        <w:t>/</w:t>
      </w:r>
      <w:r w:rsidR="00653526">
        <w:rPr>
          <w:color w:val="767171"/>
          <w:sz w:val="24"/>
          <w:szCs w:val="24"/>
        </w:rPr>
        <w:t>20</w:t>
      </w:r>
      <w:r>
        <w:rPr>
          <w:color w:val="767171"/>
          <w:sz w:val="24"/>
          <w:szCs w:val="24"/>
        </w:rPr>
        <w:t xml:space="preserve">22: se llevó a cabo la </w:t>
      </w:r>
      <w:r w:rsidRPr="003F6FC8">
        <w:rPr>
          <w:color w:val="767171"/>
          <w:sz w:val="24"/>
          <w:szCs w:val="24"/>
        </w:rPr>
        <w:t xml:space="preserve">instalación de </w:t>
      </w:r>
      <w:r>
        <w:rPr>
          <w:color w:val="767171"/>
          <w:sz w:val="24"/>
          <w:szCs w:val="24"/>
        </w:rPr>
        <w:t xml:space="preserve">una </w:t>
      </w:r>
      <w:r w:rsidRPr="003F6FC8">
        <w:rPr>
          <w:color w:val="767171"/>
          <w:sz w:val="24"/>
          <w:szCs w:val="24"/>
        </w:rPr>
        <w:t xml:space="preserve">parcela de validación en yuca en Dajabón.  Se instaló una parcela de 20 tareas de yuca, donde se aplicarán las tecnologías generadas y validadas en este cultivo. En esta actividad participaron 31 técnicos: 30 hombres y 1 mujer.  A </w:t>
      </w:r>
      <w:r>
        <w:rPr>
          <w:color w:val="767171"/>
          <w:sz w:val="24"/>
          <w:szCs w:val="24"/>
        </w:rPr>
        <w:t xml:space="preserve">la fecha, a </w:t>
      </w:r>
      <w:r w:rsidRPr="003F6FC8">
        <w:rPr>
          <w:color w:val="767171"/>
          <w:sz w:val="24"/>
          <w:szCs w:val="24"/>
        </w:rPr>
        <w:t>esta parcela se han realizado varias visitas de seguimiento.</w:t>
      </w:r>
    </w:p>
    <w:p w14:paraId="270B65CD" w14:textId="0911F8B3" w:rsidR="006B51CF" w:rsidRDefault="006B51CF" w:rsidP="006B51CF">
      <w:pPr>
        <w:spacing w:line="360" w:lineRule="auto"/>
        <w:ind w:right="533"/>
        <w:jc w:val="both"/>
        <w:rPr>
          <w:color w:val="767171"/>
          <w:sz w:val="24"/>
          <w:szCs w:val="24"/>
        </w:rPr>
      </w:pPr>
    </w:p>
    <w:p w14:paraId="117E9F55" w14:textId="77777777" w:rsidR="0066335A" w:rsidRDefault="0066335A" w:rsidP="006B51CF">
      <w:pPr>
        <w:spacing w:line="360" w:lineRule="auto"/>
        <w:ind w:right="533"/>
        <w:jc w:val="both"/>
        <w:rPr>
          <w:color w:val="767171"/>
          <w:sz w:val="24"/>
          <w:szCs w:val="24"/>
        </w:rPr>
      </w:pPr>
    </w:p>
    <w:p w14:paraId="7B4D3E10" w14:textId="5577B1B6" w:rsidR="006B51CF" w:rsidRDefault="006B51CF" w:rsidP="006B51CF">
      <w:pPr>
        <w:tabs>
          <w:tab w:val="left" w:pos="8478"/>
        </w:tabs>
        <w:spacing w:line="360" w:lineRule="auto"/>
        <w:ind w:right="533"/>
        <w:jc w:val="both"/>
        <w:rPr>
          <w:color w:val="767171"/>
          <w:sz w:val="24"/>
          <w:szCs w:val="24"/>
        </w:rPr>
      </w:pPr>
      <w:r>
        <w:rPr>
          <w:color w:val="767171"/>
          <w:sz w:val="24"/>
          <w:szCs w:val="24"/>
        </w:rPr>
        <w:lastRenderedPageBreak/>
        <w:t>02 y 03</w:t>
      </w:r>
      <w:r w:rsidR="00626709">
        <w:rPr>
          <w:color w:val="767171"/>
          <w:sz w:val="24"/>
          <w:szCs w:val="24"/>
        </w:rPr>
        <w:t>/</w:t>
      </w:r>
      <w:r>
        <w:rPr>
          <w:color w:val="767171"/>
          <w:sz w:val="24"/>
          <w:szCs w:val="24"/>
        </w:rPr>
        <w:t>06</w:t>
      </w:r>
      <w:r w:rsidR="00626709">
        <w:rPr>
          <w:color w:val="767171"/>
          <w:sz w:val="24"/>
          <w:szCs w:val="24"/>
        </w:rPr>
        <w:t>/</w:t>
      </w:r>
      <w:r w:rsidR="00653526">
        <w:rPr>
          <w:color w:val="767171"/>
          <w:sz w:val="24"/>
          <w:szCs w:val="24"/>
        </w:rPr>
        <w:t>20</w:t>
      </w:r>
      <w:r>
        <w:rPr>
          <w:color w:val="767171"/>
          <w:sz w:val="24"/>
          <w:szCs w:val="24"/>
        </w:rPr>
        <w:t xml:space="preserve">22: </w:t>
      </w:r>
      <w:r w:rsidR="00633205">
        <w:rPr>
          <w:color w:val="767171"/>
          <w:sz w:val="24"/>
          <w:szCs w:val="24"/>
        </w:rPr>
        <w:t>s</w:t>
      </w:r>
      <w:r>
        <w:rPr>
          <w:color w:val="767171"/>
          <w:sz w:val="24"/>
          <w:szCs w:val="24"/>
        </w:rPr>
        <w:t xml:space="preserve">e realizó también </w:t>
      </w:r>
      <w:r w:rsidRPr="007515BB">
        <w:rPr>
          <w:color w:val="767171"/>
          <w:sz w:val="24"/>
          <w:szCs w:val="24"/>
        </w:rPr>
        <w:t>una transferencia de tecnología en el cultivo de maíz en la provincia de San Juan.  Esta transferencia, que tuvo 16 horas de duración, se realizó con la</w:t>
      </w:r>
      <w:r>
        <w:rPr>
          <w:color w:val="767171"/>
          <w:sz w:val="24"/>
          <w:szCs w:val="24"/>
        </w:rPr>
        <w:t xml:space="preserve"> </w:t>
      </w:r>
      <w:r w:rsidRPr="007515BB">
        <w:rPr>
          <w:color w:val="767171"/>
          <w:sz w:val="24"/>
          <w:szCs w:val="24"/>
        </w:rPr>
        <w:t>participación de 23 técnicos, todos de sexo masculino.  Entre los temas tratados se</w:t>
      </w:r>
      <w:r>
        <w:rPr>
          <w:color w:val="767171"/>
          <w:sz w:val="24"/>
          <w:szCs w:val="24"/>
        </w:rPr>
        <w:t xml:space="preserve"> </w:t>
      </w:r>
      <w:r w:rsidRPr="007515BB">
        <w:rPr>
          <w:color w:val="767171"/>
          <w:sz w:val="24"/>
          <w:szCs w:val="24"/>
        </w:rPr>
        <w:t>encuentran: variedades de híbridos de maíz, distancia de siembra, control de malezas, fertilización y plagas y enfermedades.</w:t>
      </w:r>
    </w:p>
    <w:p w14:paraId="3AD7EEDE" w14:textId="08F3A127" w:rsidR="00485437" w:rsidRDefault="00485437" w:rsidP="006B51CF">
      <w:pPr>
        <w:tabs>
          <w:tab w:val="left" w:pos="8478"/>
        </w:tabs>
        <w:spacing w:line="360" w:lineRule="auto"/>
        <w:ind w:right="533"/>
        <w:jc w:val="both"/>
        <w:rPr>
          <w:color w:val="767171"/>
          <w:sz w:val="24"/>
          <w:szCs w:val="24"/>
        </w:rPr>
      </w:pPr>
    </w:p>
    <w:p w14:paraId="1C369934" w14:textId="041C3D43" w:rsidR="00485437" w:rsidRDefault="00485437" w:rsidP="00485437">
      <w:pPr>
        <w:tabs>
          <w:tab w:val="left" w:pos="8478"/>
        </w:tabs>
        <w:spacing w:line="360" w:lineRule="auto"/>
        <w:ind w:right="533"/>
        <w:jc w:val="both"/>
        <w:rPr>
          <w:color w:val="767171"/>
          <w:sz w:val="24"/>
          <w:szCs w:val="24"/>
        </w:rPr>
      </w:pPr>
      <w:r w:rsidRPr="00485437">
        <w:rPr>
          <w:color w:val="767171"/>
          <w:sz w:val="24"/>
          <w:szCs w:val="24"/>
        </w:rPr>
        <w:t>6,7,19 y 20/7/</w:t>
      </w:r>
      <w:r w:rsidR="00653526">
        <w:rPr>
          <w:color w:val="767171"/>
          <w:sz w:val="24"/>
          <w:szCs w:val="24"/>
        </w:rPr>
        <w:t>20</w:t>
      </w:r>
      <w:r w:rsidRPr="00485437">
        <w:rPr>
          <w:color w:val="767171"/>
          <w:sz w:val="24"/>
          <w:szCs w:val="24"/>
        </w:rPr>
        <w:t xml:space="preserve">22: se realizaron dos (2) visitas de seguimiento a la parcela de maíz instalada en San Juan de la </w:t>
      </w:r>
      <w:r w:rsidR="00487DA3" w:rsidRPr="00485437">
        <w:rPr>
          <w:color w:val="767171"/>
          <w:sz w:val="24"/>
          <w:szCs w:val="24"/>
        </w:rPr>
        <w:t>Maguana, con</w:t>
      </w:r>
      <w:r w:rsidRPr="00485437">
        <w:rPr>
          <w:color w:val="767171"/>
          <w:sz w:val="24"/>
          <w:szCs w:val="24"/>
        </w:rPr>
        <w:t xml:space="preserve"> la finalidad de evaluar el efecto de los insecticidas en el control del gusano cogollero del maíz (</w:t>
      </w:r>
      <w:proofErr w:type="spellStart"/>
      <w:r w:rsidRPr="00485437">
        <w:rPr>
          <w:color w:val="767171"/>
          <w:sz w:val="24"/>
          <w:szCs w:val="24"/>
        </w:rPr>
        <w:t>Spodoptera</w:t>
      </w:r>
      <w:proofErr w:type="spellEnd"/>
      <w:r w:rsidRPr="00485437">
        <w:rPr>
          <w:color w:val="767171"/>
          <w:sz w:val="24"/>
          <w:szCs w:val="24"/>
        </w:rPr>
        <w:t xml:space="preserve"> </w:t>
      </w:r>
      <w:proofErr w:type="spellStart"/>
      <w:r w:rsidRPr="00485437">
        <w:rPr>
          <w:color w:val="767171"/>
          <w:sz w:val="24"/>
          <w:szCs w:val="24"/>
        </w:rPr>
        <w:t>frugiperda</w:t>
      </w:r>
      <w:proofErr w:type="spellEnd"/>
      <w:r w:rsidR="00D462E2" w:rsidRPr="00485437">
        <w:rPr>
          <w:color w:val="767171"/>
          <w:sz w:val="24"/>
          <w:szCs w:val="24"/>
        </w:rPr>
        <w:t>), evaluar</w:t>
      </w:r>
      <w:r w:rsidRPr="00485437">
        <w:rPr>
          <w:color w:val="767171"/>
          <w:sz w:val="24"/>
          <w:szCs w:val="24"/>
        </w:rPr>
        <w:t xml:space="preserve"> si hay enfermedades presentes en el maíz y evaluar las condiciones actuales del drenaje de la parcela. </w:t>
      </w:r>
    </w:p>
    <w:p w14:paraId="15B186CE" w14:textId="77777777" w:rsidR="00636C58" w:rsidRPr="00485437" w:rsidRDefault="00636C58" w:rsidP="00485437">
      <w:pPr>
        <w:tabs>
          <w:tab w:val="left" w:pos="8478"/>
        </w:tabs>
        <w:spacing w:line="360" w:lineRule="auto"/>
        <w:ind w:right="533"/>
        <w:jc w:val="both"/>
        <w:rPr>
          <w:color w:val="767171"/>
          <w:sz w:val="24"/>
          <w:szCs w:val="24"/>
        </w:rPr>
      </w:pPr>
    </w:p>
    <w:p w14:paraId="1B5E3471" w14:textId="586F02FB" w:rsidR="00485437" w:rsidRPr="00485437" w:rsidRDefault="00485437" w:rsidP="00485437">
      <w:pPr>
        <w:tabs>
          <w:tab w:val="left" w:pos="8478"/>
        </w:tabs>
        <w:spacing w:line="360" w:lineRule="auto"/>
        <w:ind w:right="533"/>
        <w:jc w:val="both"/>
        <w:rPr>
          <w:color w:val="767171"/>
          <w:sz w:val="24"/>
          <w:szCs w:val="24"/>
        </w:rPr>
      </w:pPr>
      <w:r w:rsidRPr="00485437">
        <w:rPr>
          <w:color w:val="767171"/>
          <w:sz w:val="24"/>
          <w:szCs w:val="24"/>
        </w:rPr>
        <w:t>7 y 8/7/</w:t>
      </w:r>
      <w:r w:rsidR="00653526">
        <w:rPr>
          <w:color w:val="767171"/>
          <w:sz w:val="24"/>
          <w:szCs w:val="24"/>
        </w:rPr>
        <w:t>20</w:t>
      </w:r>
      <w:r w:rsidRPr="00485437">
        <w:rPr>
          <w:color w:val="767171"/>
          <w:sz w:val="24"/>
          <w:szCs w:val="24"/>
        </w:rPr>
        <w:t xml:space="preserve">22: se realizó una (1) visita técnica a Galván y Tamayo a fin de llevar a cabo la coordinación y observación en el campo; a partir de esta, se seleccionó una parcela para extracción de </w:t>
      </w:r>
      <w:proofErr w:type="spellStart"/>
      <w:r w:rsidRPr="00485437">
        <w:rPr>
          <w:color w:val="767171"/>
          <w:sz w:val="24"/>
          <w:szCs w:val="24"/>
        </w:rPr>
        <w:t>cormitos</w:t>
      </w:r>
      <w:proofErr w:type="spellEnd"/>
      <w:r w:rsidRPr="00485437">
        <w:rPr>
          <w:color w:val="767171"/>
          <w:sz w:val="24"/>
          <w:szCs w:val="24"/>
        </w:rPr>
        <w:t xml:space="preserve">, y se seleccionó una parcela nueva para la transferencia de tecnologías de plátano en Galván. Se realizó una coordinación para la preparación de sustrato para desarrollo de los </w:t>
      </w:r>
      <w:proofErr w:type="spellStart"/>
      <w:r w:rsidRPr="00485437">
        <w:rPr>
          <w:color w:val="767171"/>
          <w:sz w:val="24"/>
          <w:szCs w:val="24"/>
        </w:rPr>
        <w:t>cormitos</w:t>
      </w:r>
      <w:proofErr w:type="spellEnd"/>
      <w:r w:rsidRPr="00485437">
        <w:rPr>
          <w:color w:val="767171"/>
          <w:sz w:val="24"/>
          <w:szCs w:val="24"/>
        </w:rPr>
        <w:t xml:space="preserve"> en vivero</w:t>
      </w:r>
      <w:r w:rsidR="00BC68CB">
        <w:rPr>
          <w:color w:val="767171"/>
          <w:sz w:val="24"/>
          <w:szCs w:val="24"/>
        </w:rPr>
        <w:t>.</w:t>
      </w:r>
    </w:p>
    <w:p w14:paraId="080E8987" w14:textId="77777777" w:rsidR="00485437" w:rsidRPr="00485437" w:rsidRDefault="00485437" w:rsidP="00485437">
      <w:pPr>
        <w:tabs>
          <w:tab w:val="left" w:pos="8478"/>
        </w:tabs>
        <w:spacing w:line="360" w:lineRule="auto"/>
        <w:ind w:right="533"/>
        <w:jc w:val="both"/>
        <w:rPr>
          <w:color w:val="767171"/>
          <w:sz w:val="24"/>
          <w:szCs w:val="24"/>
        </w:rPr>
      </w:pPr>
    </w:p>
    <w:p w14:paraId="30BEB58B" w14:textId="3ABCEBB6" w:rsidR="00485437" w:rsidRDefault="00485437" w:rsidP="00485437">
      <w:pPr>
        <w:tabs>
          <w:tab w:val="left" w:pos="8478"/>
        </w:tabs>
        <w:spacing w:line="360" w:lineRule="auto"/>
        <w:ind w:right="533"/>
        <w:jc w:val="both"/>
        <w:rPr>
          <w:color w:val="767171"/>
          <w:sz w:val="24"/>
          <w:szCs w:val="24"/>
        </w:rPr>
      </w:pPr>
      <w:r w:rsidRPr="00485437">
        <w:rPr>
          <w:color w:val="767171"/>
          <w:sz w:val="24"/>
          <w:szCs w:val="24"/>
        </w:rPr>
        <w:t>9,13 y 14/7/</w:t>
      </w:r>
      <w:r w:rsidR="00653526">
        <w:rPr>
          <w:color w:val="767171"/>
          <w:sz w:val="24"/>
          <w:szCs w:val="24"/>
        </w:rPr>
        <w:t>20</w:t>
      </w:r>
      <w:r w:rsidRPr="00485437">
        <w:rPr>
          <w:color w:val="767171"/>
          <w:sz w:val="24"/>
          <w:szCs w:val="24"/>
        </w:rPr>
        <w:t>22: se realizaron dos (2) visitas técnicas de seguimiento a San Juan de la Maguana a fin de dar seguimiento a labores de las parcelas instaladas para los cultivos guandul y batata. Se realizaron aplicaciones de insecticidas, fungicidas y abono foliar en estos cultivos y se realizó una aplicación de riego a los esquejes de batata.</w:t>
      </w:r>
    </w:p>
    <w:p w14:paraId="09CAC884" w14:textId="77777777" w:rsidR="001B3E74" w:rsidRPr="00485437" w:rsidRDefault="001B3E74" w:rsidP="00485437">
      <w:pPr>
        <w:tabs>
          <w:tab w:val="left" w:pos="8478"/>
        </w:tabs>
        <w:spacing w:line="360" w:lineRule="auto"/>
        <w:ind w:right="533"/>
        <w:jc w:val="both"/>
        <w:rPr>
          <w:color w:val="767171"/>
          <w:sz w:val="24"/>
          <w:szCs w:val="24"/>
        </w:rPr>
      </w:pPr>
    </w:p>
    <w:p w14:paraId="10C0DC5A" w14:textId="6DE31E5B" w:rsidR="00485437" w:rsidRPr="00485437" w:rsidRDefault="00485437" w:rsidP="00485437">
      <w:pPr>
        <w:tabs>
          <w:tab w:val="left" w:pos="8478"/>
        </w:tabs>
        <w:spacing w:line="360" w:lineRule="auto"/>
        <w:ind w:right="533"/>
        <w:jc w:val="both"/>
        <w:rPr>
          <w:color w:val="767171"/>
          <w:sz w:val="24"/>
          <w:szCs w:val="24"/>
        </w:rPr>
      </w:pPr>
      <w:r w:rsidRPr="00485437">
        <w:rPr>
          <w:color w:val="767171"/>
          <w:sz w:val="24"/>
          <w:szCs w:val="24"/>
        </w:rPr>
        <w:t>12/7/</w:t>
      </w:r>
      <w:r w:rsidR="00653526">
        <w:rPr>
          <w:color w:val="767171"/>
          <w:sz w:val="24"/>
          <w:szCs w:val="24"/>
        </w:rPr>
        <w:t>20</w:t>
      </w:r>
      <w:r w:rsidRPr="00485437">
        <w:rPr>
          <w:color w:val="767171"/>
          <w:sz w:val="24"/>
          <w:szCs w:val="24"/>
        </w:rPr>
        <w:t xml:space="preserve">22: se efectuó una (1) visita </w:t>
      </w:r>
      <w:r w:rsidR="00BC68CB">
        <w:rPr>
          <w:color w:val="767171"/>
          <w:sz w:val="24"/>
          <w:szCs w:val="24"/>
        </w:rPr>
        <w:t>técnica</w:t>
      </w:r>
      <w:r w:rsidRPr="00485437">
        <w:rPr>
          <w:color w:val="767171"/>
          <w:sz w:val="24"/>
          <w:szCs w:val="24"/>
        </w:rPr>
        <w:t xml:space="preserve"> a la parcela de yuca en Dajabón a fin de realizar un reconocimiento a los trabajos realizados en esta parcela y planificar las próximas actividades en Dajabón, Provincia Dajabón.  De igual </w:t>
      </w:r>
      <w:r w:rsidRPr="00485437">
        <w:rPr>
          <w:color w:val="767171"/>
          <w:sz w:val="24"/>
          <w:szCs w:val="24"/>
        </w:rPr>
        <w:lastRenderedPageBreak/>
        <w:t>manera, se colocaron los letreros de cada variedad sembrada y se planificó la aplicación de abono granulado 15-6-20 para las próximas 3 semanas</w:t>
      </w:r>
    </w:p>
    <w:p w14:paraId="51D21AAC" w14:textId="66B64B84" w:rsidR="00485437" w:rsidRDefault="00485437" w:rsidP="00485437">
      <w:pPr>
        <w:tabs>
          <w:tab w:val="left" w:pos="8478"/>
        </w:tabs>
        <w:spacing w:line="360" w:lineRule="auto"/>
        <w:ind w:right="533"/>
        <w:jc w:val="both"/>
        <w:rPr>
          <w:color w:val="767171"/>
          <w:sz w:val="24"/>
          <w:szCs w:val="24"/>
        </w:rPr>
      </w:pPr>
    </w:p>
    <w:p w14:paraId="0456183F" w14:textId="69502841" w:rsidR="00485437" w:rsidRDefault="00485437" w:rsidP="00485437">
      <w:pPr>
        <w:tabs>
          <w:tab w:val="left" w:pos="8478"/>
        </w:tabs>
        <w:spacing w:line="360" w:lineRule="auto"/>
        <w:ind w:right="533"/>
        <w:jc w:val="both"/>
        <w:rPr>
          <w:color w:val="767171"/>
          <w:sz w:val="24"/>
          <w:szCs w:val="24"/>
        </w:rPr>
      </w:pPr>
      <w:r w:rsidRPr="00485437">
        <w:rPr>
          <w:color w:val="767171"/>
          <w:sz w:val="24"/>
          <w:szCs w:val="24"/>
        </w:rPr>
        <w:t>14/7/</w:t>
      </w:r>
      <w:r w:rsidR="00653526">
        <w:rPr>
          <w:color w:val="767171"/>
          <w:sz w:val="24"/>
          <w:szCs w:val="24"/>
        </w:rPr>
        <w:t>20</w:t>
      </w:r>
      <w:r w:rsidRPr="00485437">
        <w:rPr>
          <w:color w:val="767171"/>
          <w:sz w:val="24"/>
          <w:szCs w:val="24"/>
        </w:rPr>
        <w:t>22: se realizó una transferencia de tecnologías en el cultivo de mango en Neyba a fin de transferir tecnologías para aumentar la competitividad del mango en la provincia Bahoruco.  La actividad se desarrolló con la asesoría del Ing. Julio De Oleo, especialista en el cultivo del mango. Participaron 15 técnicos del Ministerio de Agricultura y productores en Neyba.  En total participaron 34 personas.</w:t>
      </w:r>
    </w:p>
    <w:p w14:paraId="43252752" w14:textId="77777777" w:rsidR="00441AC4" w:rsidRPr="00485437" w:rsidRDefault="00441AC4" w:rsidP="00485437">
      <w:pPr>
        <w:tabs>
          <w:tab w:val="left" w:pos="8478"/>
        </w:tabs>
        <w:spacing w:line="360" w:lineRule="auto"/>
        <w:ind w:right="533"/>
        <w:jc w:val="both"/>
        <w:rPr>
          <w:color w:val="767171"/>
          <w:sz w:val="24"/>
          <w:szCs w:val="24"/>
        </w:rPr>
      </w:pPr>
    </w:p>
    <w:p w14:paraId="1B97E468" w14:textId="17BC4984" w:rsidR="00485437" w:rsidRPr="00485437" w:rsidRDefault="00485437" w:rsidP="00485437">
      <w:pPr>
        <w:tabs>
          <w:tab w:val="left" w:pos="8478"/>
        </w:tabs>
        <w:spacing w:line="360" w:lineRule="auto"/>
        <w:ind w:right="533"/>
        <w:jc w:val="both"/>
        <w:rPr>
          <w:color w:val="767171"/>
          <w:sz w:val="24"/>
          <w:szCs w:val="24"/>
        </w:rPr>
      </w:pPr>
      <w:r w:rsidRPr="00485437">
        <w:rPr>
          <w:color w:val="767171"/>
          <w:sz w:val="24"/>
          <w:szCs w:val="24"/>
        </w:rPr>
        <w:t>20 y 21/7/</w:t>
      </w:r>
      <w:r w:rsidR="00653526">
        <w:rPr>
          <w:color w:val="767171"/>
          <w:sz w:val="24"/>
          <w:szCs w:val="24"/>
        </w:rPr>
        <w:t>20</w:t>
      </w:r>
      <w:r w:rsidRPr="00485437">
        <w:rPr>
          <w:color w:val="767171"/>
          <w:sz w:val="24"/>
          <w:szCs w:val="24"/>
        </w:rPr>
        <w:t>22: se instaló una parcela demostrativa de yuca con nuevas variedades introducidas en la zona de Mella, utilizando un método de siembra diferente al tradicional usado en la zona.  Se realizó la instalación de esta parcela de 20 tareas de yuca con cinco subparcelas, una por variedad (Pecho Rojo, Saona, Lima 40, Valencia mejorada y la variedad de yuca local tres ganchos). Se utilizó un nuevo método de siembra “a palo met</w:t>
      </w:r>
      <w:r>
        <w:rPr>
          <w:color w:val="767171"/>
          <w:sz w:val="24"/>
          <w:szCs w:val="24"/>
        </w:rPr>
        <w:t>id</w:t>
      </w:r>
      <w:r w:rsidRPr="00485437">
        <w:rPr>
          <w:color w:val="767171"/>
          <w:sz w:val="24"/>
          <w:szCs w:val="24"/>
        </w:rPr>
        <w:t>o”. Técnicos y productores recibieron las explicaciones acerca del método y sus ventajas.  Participaron 20 personas: 3 técnicos y 17 productores (14 hombres y 3 mujeres).</w:t>
      </w:r>
    </w:p>
    <w:p w14:paraId="2D222F3E" w14:textId="77777777" w:rsidR="00485437" w:rsidRPr="00485437" w:rsidRDefault="00485437" w:rsidP="00485437">
      <w:pPr>
        <w:tabs>
          <w:tab w:val="left" w:pos="8478"/>
        </w:tabs>
        <w:spacing w:line="360" w:lineRule="auto"/>
        <w:ind w:right="533"/>
        <w:jc w:val="both"/>
        <w:rPr>
          <w:color w:val="767171"/>
          <w:sz w:val="24"/>
          <w:szCs w:val="24"/>
        </w:rPr>
      </w:pPr>
    </w:p>
    <w:p w14:paraId="137B1F9D" w14:textId="6D19DA26" w:rsidR="00485437" w:rsidRDefault="00485437" w:rsidP="00485437">
      <w:pPr>
        <w:tabs>
          <w:tab w:val="left" w:pos="8478"/>
        </w:tabs>
        <w:spacing w:line="360" w:lineRule="auto"/>
        <w:ind w:right="533"/>
        <w:jc w:val="both"/>
        <w:rPr>
          <w:color w:val="767171"/>
          <w:sz w:val="24"/>
          <w:szCs w:val="24"/>
        </w:rPr>
      </w:pPr>
      <w:r w:rsidRPr="00485437">
        <w:rPr>
          <w:color w:val="767171"/>
          <w:sz w:val="24"/>
          <w:szCs w:val="24"/>
        </w:rPr>
        <w:t>21,22,28 y 29/7/</w:t>
      </w:r>
      <w:r w:rsidR="00653526">
        <w:rPr>
          <w:color w:val="767171"/>
          <w:sz w:val="24"/>
          <w:szCs w:val="24"/>
        </w:rPr>
        <w:t>20</w:t>
      </w:r>
      <w:r w:rsidRPr="00485437">
        <w:rPr>
          <w:color w:val="767171"/>
          <w:sz w:val="24"/>
          <w:szCs w:val="24"/>
        </w:rPr>
        <w:t xml:space="preserve">22: se realizaron dos (2) visitas técnicas de seguimiento a San Juan de la Maguana y Neyba, a fin de supervisar las labores en las parcelas instaladas para los cultivos de guandul, batata y plátano.  Se realizó una inducción sobre la extracción de </w:t>
      </w:r>
      <w:proofErr w:type="spellStart"/>
      <w:r w:rsidRPr="00485437">
        <w:rPr>
          <w:color w:val="767171"/>
          <w:sz w:val="24"/>
          <w:szCs w:val="24"/>
        </w:rPr>
        <w:t>cormitos</w:t>
      </w:r>
      <w:proofErr w:type="spellEnd"/>
      <w:r w:rsidRPr="00485437">
        <w:rPr>
          <w:color w:val="767171"/>
          <w:sz w:val="24"/>
          <w:szCs w:val="24"/>
        </w:rPr>
        <w:t xml:space="preserve"> en Neyba, se seleccionó una nueva parcela para la transferencia de tecnologías de plátano en Tamayo y se realizó una aplicación adicional de productos químicos en la parcela de guandul debido a la ocurrencia de fuertes lluvias.  Se realizó también una evaluación a la plantación de esquejes de batata.</w:t>
      </w:r>
    </w:p>
    <w:p w14:paraId="6E5F969E" w14:textId="77777777" w:rsidR="006F0719" w:rsidRPr="00485437" w:rsidRDefault="006F0719" w:rsidP="00485437">
      <w:pPr>
        <w:tabs>
          <w:tab w:val="left" w:pos="8478"/>
        </w:tabs>
        <w:spacing w:line="360" w:lineRule="auto"/>
        <w:ind w:right="533"/>
        <w:jc w:val="both"/>
        <w:rPr>
          <w:color w:val="767171"/>
          <w:sz w:val="24"/>
          <w:szCs w:val="24"/>
        </w:rPr>
      </w:pPr>
    </w:p>
    <w:p w14:paraId="2BA48E8E" w14:textId="6DE1E5FC" w:rsidR="00485437" w:rsidRPr="00485437" w:rsidRDefault="00485437" w:rsidP="00485437">
      <w:pPr>
        <w:tabs>
          <w:tab w:val="left" w:pos="8478"/>
        </w:tabs>
        <w:spacing w:line="360" w:lineRule="auto"/>
        <w:ind w:right="533"/>
        <w:jc w:val="both"/>
        <w:rPr>
          <w:color w:val="767171"/>
          <w:sz w:val="24"/>
          <w:szCs w:val="24"/>
        </w:rPr>
      </w:pPr>
      <w:r w:rsidRPr="00485437">
        <w:rPr>
          <w:color w:val="767171"/>
          <w:sz w:val="24"/>
          <w:szCs w:val="24"/>
        </w:rPr>
        <w:lastRenderedPageBreak/>
        <w:t>26/7/</w:t>
      </w:r>
      <w:r w:rsidR="00653526">
        <w:rPr>
          <w:color w:val="767171"/>
          <w:sz w:val="24"/>
          <w:szCs w:val="24"/>
        </w:rPr>
        <w:t>20</w:t>
      </w:r>
      <w:r w:rsidRPr="00485437">
        <w:rPr>
          <w:color w:val="767171"/>
          <w:sz w:val="24"/>
          <w:szCs w:val="24"/>
        </w:rPr>
        <w:t>22:  Transferencia - Demostración de método “Poda de iniciación para plantas en primer año de producción”, con la finalidad de capacitar a técnicos y podadores de la zona de Neyba en métodos de poda, a plantaciones de mango en inicio de producción, para lograr una mayor cantidad de mango con calidad exportable. Participaron técnicos del Ministerio de Agricultura, del IAD, productores y obreros especializados en podas, 36 personas en total, de las cuales 15 eran técnicos, 6 podadores y 15 productores dirigentes de las cooperativas y asociaciones de productores de mango de la provincia Bahoruco.</w:t>
      </w:r>
    </w:p>
    <w:p w14:paraId="62FDA823" w14:textId="77777777" w:rsidR="00485437" w:rsidRPr="00485437" w:rsidRDefault="00485437" w:rsidP="00485437">
      <w:pPr>
        <w:tabs>
          <w:tab w:val="left" w:pos="8478"/>
        </w:tabs>
        <w:spacing w:line="360" w:lineRule="auto"/>
        <w:ind w:right="533"/>
        <w:jc w:val="both"/>
        <w:rPr>
          <w:color w:val="767171"/>
          <w:sz w:val="24"/>
          <w:szCs w:val="24"/>
        </w:rPr>
      </w:pPr>
    </w:p>
    <w:p w14:paraId="38283CA7" w14:textId="14F59561" w:rsidR="00485437" w:rsidRDefault="00485437" w:rsidP="00485437">
      <w:pPr>
        <w:tabs>
          <w:tab w:val="left" w:pos="8478"/>
        </w:tabs>
        <w:spacing w:line="360" w:lineRule="auto"/>
        <w:ind w:right="533"/>
        <w:jc w:val="both"/>
        <w:rPr>
          <w:color w:val="767171"/>
          <w:sz w:val="24"/>
          <w:szCs w:val="24"/>
        </w:rPr>
      </w:pPr>
      <w:r w:rsidRPr="00485437">
        <w:rPr>
          <w:color w:val="767171"/>
          <w:sz w:val="24"/>
          <w:szCs w:val="24"/>
        </w:rPr>
        <w:t>27/7/</w:t>
      </w:r>
      <w:r w:rsidR="00653526">
        <w:rPr>
          <w:color w:val="767171"/>
          <w:sz w:val="24"/>
          <w:szCs w:val="24"/>
        </w:rPr>
        <w:t>20</w:t>
      </w:r>
      <w:r w:rsidRPr="00485437">
        <w:rPr>
          <w:color w:val="767171"/>
          <w:sz w:val="24"/>
          <w:szCs w:val="24"/>
        </w:rPr>
        <w:t>22:  Transferencia - Demostración de método “Poda para plantas con más de cinco años en producción”, con la finalidad de capacitar a técnicos y podadores de la zona de Neyba en métodos de poda, a plantaciones de mango en inicio de producción, para lograr una mayor cantidad de mango con calidad exportable. Participaron técnicos del Ministerio de Agricultura, del IAD, productores y obreros especializados en podas, 51 personas, de estos 20 eran técnicos, 8 podadores y 23 productores, dirigentes de la cooperativa y asociaciones de productores de mango de la provincia Bahoruco.</w:t>
      </w:r>
    </w:p>
    <w:p w14:paraId="1E205FD4" w14:textId="77777777" w:rsidR="001B3E74" w:rsidRPr="00485437" w:rsidRDefault="001B3E74" w:rsidP="00485437">
      <w:pPr>
        <w:tabs>
          <w:tab w:val="left" w:pos="8478"/>
        </w:tabs>
        <w:spacing w:line="360" w:lineRule="auto"/>
        <w:ind w:right="533"/>
        <w:jc w:val="both"/>
        <w:rPr>
          <w:color w:val="767171"/>
          <w:sz w:val="24"/>
          <w:szCs w:val="24"/>
        </w:rPr>
      </w:pPr>
    </w:p>
    <w:p w14:paraId="057A1B3B" w14:textId="01A2B717" w:rsidR="00485437" w:rsidRDefault="00485437" w:rsidP="00485437">
      <w:pPr>
        <w:tabs>
          <w:tab w:val="left" w:pos="8478"/>
        </w:tabs>
        <w:spacing w:line="360" w:lineRule="auto"/>
        <w:ind w:right="533"/>
        <w:jc w:val="both"/>
        <w:rPr>
          <w:color w:val="767171"/>
          <w:sz w:val="24"/>
          <w:szCs w:val="24"/>
        </w:rPr>
      </w:pPr>
      <w:r w:rsidRPr="00485437">
        <w:rPr>
          <w:color w:val="767171"/>
          <w:sz w:val="24"/>
          <w:szCs w:val="24"/>
        </w:rPr>
        <w:t>26 y 27/7/</w:t>
      </w:r>
      <w:r w:rsidR="00653526">
        <w:rPr>
          <w:color w:val="767171"/>
          <w:sz w:val="24"/>
          <w:szCs w:val="24"/>
        </w:rPr>
        <w:t>20</w:t>
      </w:r>
      <w:r w:rsidRPr="00485437">
        <w:rPr>
          <w:color w:val="767171"/>
          <w:sz w:val="24"/>
          <w:szCs w:val="24"/>
        </w:rPr>
        <w:t xml:space="preserve">22:  en Neyba, provincia Bahoruco, se realizó la instalación de dos (2) parcelas de mango con características </w:t>
      </w:r>
      <w:r w:rsidR="00950F2D" w:rsidRPr="00485437">
        <w:rPr>
          <w:color w:val="767171"/>
          <w:sz w:val="24"/>
          <w:szCs w:val="24"/>
        </w:rPr>
        <w:t>diferentes:</w:t>
      </w:r>
      <w:r w:rsidRPr="00485437">
        <w:rPr>
          <w:color w:val="767171"/>
          <w:sz w:val="24"/>
          <w:szCs w:val="24"/>
        </w:rPr>
        <w:t xml:space="preserve"> una plantación joven y otra plantación de varios años de producción.  Esta actividad se llevó a cabo con técnicos del Ministerio de Agricultura, del IAD y productores en Neyba. Participaron 87</w:t>
      </w:r>
      <w:r w:rsidR="006656B8">
        <w:rPr>
          <w:color w:val="767171"/>
          <w:sz w:val="24"/>
          <w:szCs w:val="24"/>
        </w:rPr>
        <w:t xml:space="preserve"> </w:t>
      </w:r>
      <w:r w:rsidRPr="00485437">
        <w:rPr>
          <w:color w:val="767171"/>
          <w:sz w:val="24"/>
          <w:szCs w:val="24"/>
        </w:rPr>
        <w:t>personas, de estos 26 técnicos (24 masculinos y 2 femeninas) y 61 productores y podares (60 masculinos y 1 femenina).</w:t>
      </w:r>
    </w:p>
    <w:p w14:paraId="5A56A912" w14:textId="77777777" w:rsidR="00E403AC" w:rsidRDefault="00E403AC" w:rsidP="00485437">
      <w:pPr>
        <w:tabs>
          <w:tab w:val="left" w:pos="8478"/>
        </w:tabs>
        <w:spacing w:line="360" w:lineRule="auto"/>
        <w:ind w:right="533"/>
        <w:jc w:val="both"/>
        <w:rPr>
          <w:color w:val="767171"/>
          <w:sz w:val="24"/>
          <w:szCs w:val="24"/>
        </w:rPr>
      </w:pPr>
    </w:p>
    <w:p w14:paraId="05CB9E23" w14:textId="6F2F593E" w:rsidR="00836EB0" w:rsidRPr="00836EB0" w:rsidRDefault="00836EB0" w:rsidP="00836EB0">
      <w:pPr>
        <w:tabs>
          <w:tab w:val="left" w:pos="8478"/>
        </w:tabs>
        <w:spacing w:line="360" w:lineRule="auto"/>
        <w:ind w:right="533"/>
        <w:jc w:val="both"/>
        <w:rPr>
          <w:color w:val="767171"/>
          <w:sz w:val="24"/>
          <w:szCs w:val="24"/>
        </w:rPr>
      </w:pPr>
      <w:r w:rsidRPr="00836EB0">
        <w:rPr>
          <w:color w:val="767171"/>
          <w:sz w:val="24"/>
          <w:szCs w:val="24"/>
        </w:rPr>
        <w:t>4, 5 y 18/8/</w:t>
      </w:r>
      <w:r w:rsidR="00653526">
        <w:rPr>
          <w:color w:val="767171"/>
          <w:sz w:val="24"/>
          <w:szCs w:val="24"/>
        </w:rPr>
        <w:t>20</w:t>
      </w:r>
      <w:r w:rsidRPr="00836EB0">
        <w:rPr>
          <w:color w:val="767171"/>
          <w:sz w:val="24"/>
          <w:szCs w:val="24"/>
        </w:rPr>
        <w:t xml:space="preserve">22: se realizaron dos (2) visitas de seguimiento a la parcela de maíz instalada en San Juan de la </w:t>
      </w:r>
      <w:r w:rsidR="00950F2D" w:rsidRPr="00836EB0">
        <w:rPr>
          <w:color w:val="767171"/>
          <w:sz w:val="24"/>
          <w:szCs w:val="24"/>
        </w:rPr>
        <w:t>Maguana, con</w:t>
      </w:r>
      <w:r w:rsidRPr="00836EB0">
        <w:rPr>
          <w:color w:val="767171"/>
          <w:sz w:val="24"/>
          <w:szCs w:val="24"/>
        </w:rPr>
        <w:t xml:space="preserve"> la finalidad de evaluar el desarrollo y las condiciones actuales después de aplicar insecticidas en la </w:t>
      </w:r>
      <w:r w:rsidRPr="00836EB0">
        <w:rPr>
          <w:color w:val="767171"/>
          <w:sz w:val="24"/>
          <w:szCs w:val="24"/>
        </w:rPr>
        <w:lastRenderedPageBreak/>
        <w:t xml:space="preserve">parcela. </w:t>
      </w:r>
    </w:p>
    <w:p w14:paraId="6F7E4CA6" w14:textId="77777777" w:rsidR="00836EB0" w:rsidRPr="00836EB0" w:rsidRDefault="00836EB0" w:rsidP="00836EB0">
      <w:pPr>
        <w:tabs>
          <w:tab w:val="left" w:pos="8478"/>
        </w:tabs>
        <w:spacing w:line="360" w:lineRule="auto"/>
        <w:ind w:right="533"/>
        <w:jc w:val="both"/>
        <w:rPr>
          <w:color w:val="767171"/>
          <w:sz w:val="24"/>
          <w:szCs w:val="24"/>
        </w:rPr>
      </w:pPr>
    </w:p>
    <w:p w14:paraId="5B4F80E2" w14:textId="60499DCD" w:rsidR="00836EB0" w:rsidRDefault="00836EB0" w:rsidP="00836EB0">
      <w:pPr>
        <w:tabs>
          <w:tab w:val="left" w:pos="8478"/>
        </w:tabs>
        <w:spacing w:line="360" w:lineRule="auto"/>
        <w:ind w:right="533"/>
        <w:jc w:val="both"/>
        <w:rPr>
          <w:color w:val="767171"/>
          <w:sz w:val="24"/>
          <w:szCs w:val="24"/>
        </w:rPr>
      </w:pPr>
      <w:r w:rsidRPr="00836EB0">
        <w:rPr>
          <w:color w:val="767171"/>
          <w:sz w:val="24"/>
          <w:szCs w:val="24"/>
        </w:rPr>
        <w:t>5/8/</w:t>
      </w:r>
      <w:r w:rsidR="00653526">
        <w:rPr>
          <w:color w:val="767171"/>
          <w:sz w:val="24"/>
          <w:szCs w:val="24"/>
        </w:rPr>
        <w:t>20</w:t>
      </w:r>
      <w:r w:rsidRPr="00836EB0">
        <w:rPr>
          <w:color w:val="767171"/>
          <w:sz w:val="24"/>
          <w:szCs w:val="24"/>
        </w:rPr>
        <w:t xml:space="preserve">22: se realizó una (1) visita técnica a San Juan de la Maguana a fin de dar seguimiento a las labores de preparación de tierra (rastra, surqueo, diseño de riego, caños de riego y </w:t>
      </w:r>
      <w:r w:rsidR="00E403AC" w:rsidRPr="00836EB0">
        <w:rPr>
          <w:color w:val="767171"/>
          <w:sz w:val="24"/>
          <w:szCs w:val="24"/>
        </w:rPr>
        <w:t>drenaje) en</w:t>
      </w:r>
      <w:r w:rsidRPr="00836EB0">
        <w:rPr>
          <w:color w:val="767171"/>
          <w:sz w:val="24"/>
          <w:szCs w:val="24"/>
        </w:rPr>
        <w:t xml:space="preserve"> la parcela instalada para el cultivo de batata. </w:t>
      </w:r>
    </w:p>
    <w:p w14:paraId="03379865" w14:textId="77777777" w:rsidR="00FC3F6D" w:rsidRPr="00836EB0" w:rsidRDefault="00FC3F6D" w:rsidP="00836EB0">
      <w:pPr>
        <w:tabs>
          <w:tab w:val="left" w:pos="8478"/>
        </w:tabs>
        <w:spacing w:line="360" w:lineRule="auto"/>
        <w:ind w:right="533"/>
        <w:jc w:val="both"/>
        <w:rPr>
          <w:color w:val="767171"/>
          <w:sz w:val="24"/>
          <w:szCs w:val="24"/>
        </w:rPr>
      </w:pPr>
    </w:p>
    <w:p w14:paraId="515AFAE3" w14:textId="73E63AB7" w:rsidR="00836EB0" w:rsidRPr="00836EB0" w:rsidRDefault="00653526" w:rsidP="00836EB0">
      <w:pPr>
        <w:tabs>
          <w:tab w:val="left" w:pos="8478"/>
        </w:tabs>
        <w:spacing w:line="360" w:lineRule="auto"/>
        <w:ind w:right="533"/>
        <w:jc w:val="both"/>
        <w:rPr>
          <w:color w:val="767171"/>
          <w:sz w:val="24"/>
          <w:szCs w:val="24"/>
        </w:rPr>
      </w:pPr>
      <w:r>
        <w:rPr>
          <w:color w:val="767171"/>
          <w:sz w:val="24"/>
          <w:szCs w:val="24"/>
        </w:rPr>
        <w:t>6/8/20</w:t>
      </w:r>
      <w:r w:rsidRPr="00451E8E">
        <w:rPr>
          <w:color w:val="767171"/>
          <w:sz w:val="24"/>
          <w:szCs w:val="24"/>
        </w:rPr>
        <w:t>22</w:t>
      </w:r>
      <w:r w:rsidR="00836EB0" w:rsidRPr="00836EB0">
        <w:rPr>
          <w:color w:val="767171"/>
          <w:sz w:val="24"/>
          <w:szCs w:val="24"/>
        </w:rPr>
        <w:t>: se llevó a cabo una (1) visita técnica en la cual se realizó la primera cosecha en la parcela de guandul establecida en San Juan de la Maguana, tomando las mediciones correspondientes en la productividad, calidad del grano y monitoreo del impacto de las enfermedades de origen fungoso. La evaluación de estos aspectos son el eje principal para la transferencia de tecnologías del proyecto.</w:t>
      </w:r>
    </w:p>
    <w:p w14:paraId="04F04586" w14:textId="1492429B" w:rsidR="00836EB0" w:rsidRPr="00836EB0" w:rsidRDefault="00836EB0" w:rsidP="00836EB0">
      <w:pPr>
        <w:tabs>
          <w:tab w:val="left" w:pos="8478"/>
        </w:tabs>
        <w:spacing w:line="360" w:lineRule="auto"/>
        <w:ind w:right="533"/>
        <w:jc w:val="both"/>
        <w:rPr>
          <w:color w:val="767171"/>
          <w:sz w:val="24"/>
          <w:szCs w:val="24"/>
        </w:rPr>
      </w:pPr>
      <w:r w:rsidRPr="00836EB0">
        <w:rPr>
          <w:color w:val="767171"/>
          <w:sz w:val="24"/>
          <w:szCs w:val="24"/>
        </w:rPr>
        <w:t xml:space="preserve">10,11 y </w:t>
      </w:r>
      <w:r w:rsidR="00653526">
        <w:rPr>
          <w:color w:val="767171"/>
          <w:sz w:val="24"/>
          <w:szCs w:val="24"/>
        </w:rPr>
        <w:t>12/8/20</w:t>
      </w:r>
      <w:r w:rsidR="00653526" w:rsidRPr="00451E8E">
        <w:rPr>
          <w:color w:val="767171"/>
          <w:sz w:val="24"/>
          <w:szCs w:val="24"/>
        </w:rPr>
        <w:t>22</w:t>
      </w:r>
      <w:r w:rsidRPr="00836EB0">
        <w:rPr>
          <w:color w:val="767171"/>
          <w:sz w:val="24"/>
          <w:szCs w:val="24"/>
        </w:rPr>
        <w:t xml:space="preserve">: se realizó una (1) visita técnica y se inició el corte y tratamiento (desinfección) de los esquejes de batata para el inicio de la siembra, la cual se inició el día 11 y concluyó el día 12. El día 12, en el Centro del IDIAF de El Salado, Neyba, se dio inicio al proceso de mezcla de los materiales que servirán como sustrato para el llenado de fundas, establecimiento del vivero y colocación de los </w:t>
      </w:r>
      <w:proofErr w:type="spellStart"/>
      <w:r w:rsidRPr="00836EB0">
        <w:rPr>
          <w:color w:val="767171"/>
          <w:sz w:val="24"/>
          <w:szCs w:val="24"/>
        </w:rPr>
        <w:t>cormitos</w:t>
      </w:r>
      <w:proofErr w:type="spellEnd"/>
      <w:r w:rsidRPr="00836EB0">
        <w:rPr>
          <w:color w:val="767171"/>
          <w:sz w:val="24"/>
          <w:szCs w:val="24"/>
        </w:rPr>
        <w:t xml:space="preserve"> para la siembra de las</w:t>
      </w:r>
      <w:r w:rsidR="00AF61B7">
        <w:rPr>
          <w:color w:val="767171"/>
          <w:sz w:val="24"/>
          <w:szCs w:val="24"/>
        </w:rPr>
        <w:t xml:space="preserve"> </w:t>
      </w:r>
      <w:r w:rsidRPr="00836EB0">
        <w:rPr>
          <w:color w:val="767171"/>
          <w:sz w:val="24"/>
          <w:szCs w:val="24"/>
        </w:rPr>
        <w:t>dos parcelas de plátanos a desarrollarse en los municipios de Tamayo y Galván.</w:t>
      </w:r>
    </w:p>
    <w:p w14:paraId="10A7DA82" w14:textId="77777777" w:rsidR="00836EB0" w:rsidRPr="00836EB0" w:rsidRDefault="00836EB0" w:rsidP="00836EB0">
      <w:pPr>
        <w:tabs>
          <w:tab w:val="left" w:pos="8478"/>
        </w:tabs>
        <w:spacing w:line="360" w:lineRule="auto"/>
        <w:ind w:right="533"/>
        <w:jc w:val="both"/>
        <w:rPr>
          <w:color w:val="767171"/>
          <w:sz w:val="24"/>
          <w:szCs w:val="24"/>
        </w:rPr>
      </w:pPr>
    </w:p>
    <w:p w14:paraId="127662E1" w14:textId="34BF870E" w:rsidR="00836EB0" w:rsidRPr="00836EB0" w:rsidRDefault="00836EB0" w:rsidP="00836EB0">
      <w:pPr>
        <w:tabs>
          <w:tab w:val="left" w:pos="8478"/>
        </w:tabs>
        <w:spacing w:line="360" w:lineRule="auto"/>
        <w:ind w:right="533"/>
        <w:jc w:val="both"/>
        <w:rPr>
          <w:color w:val="767171"/>
          <w:sz w:val="24"/>
          <w:szCs w:val="24"/>
        </w:rPr>
      </w:pPr>
      <w:r w:rsidRPr="00836EB0">
        <w:rPr>
          <w:color w:val="767171"/>
          <w:sz w:val="24"/>
          <w:szCs w:val="24"/>
        </w:rPr>
        <w:t xml:space="preserve">18 al </w:t>
      </w:r>
      <w:r w:rsidR="00653526">
        <w:rPr>
          <w:color w:val="767171"/>
          <w:sz w:val="24"/>
          <w:szCs w:val="24"/>
        </w:rPr>
        <w:t>21/8/20</w:t>
      </w:r>
      <w:r w:rsidR="00653526" w:rsidRPr="00451E8E">
        <w:rPr>
          <w:color w:val="767171"/>
          <w:sz w:val="24"/>
          <w:szCs w:val="24"/>
        </w:rPr>
        <w:t>22</w:t>
      </w:r>
      <w:r w:rsidRPr="00836EB0">
        <w:rPr>
          <w:color w:val="767171"/>
          <w:sz w:val="24"/>
          <w:szCs w:val="24"/>
        </w:rPr>
        <w:t xml:space="preserve">: se realizó una (1) visita técnica a Tamayo y El Salado, a fin de extraer los </w:t>
      </w:r>
      <w:proofErr w:type="spellStart"/>
      <w:r w:rsidRPr="00836EB0">
        <w:rPr>
          <w:color w:val="767171"/>
          <w:sz w:val="24"/>
          <w:szCs w:val="24"/>
        </w:rPr>
        <w:t>cormitos</w:t>
      </w:r>
      <w:proofErr w:type="spellEnd"/>
      <w:r w:rsidRPr="00836EB0">
        <w:rPr>
          <w:color w:val="767171"/>
          <w:sz w:val="24"/>
          <w:szCs w:val="24"/>
        </w:rPr>
        <w:t xml:space="preserve"> que van a desarrollarse en vivero.  Se realizo la extracción de 5,000 </w:t>
      </w:r>
      <w:proofErr w:type="spellStart"/>
      <w:r w:rsidRPr="00836EB0">
        <w:rPr>
          <w:color w:val="767171"/>
          <w:sz w:val="24"/>
          <w:szCs w:val="24"/>
        </w:rPr>
        <w:t>cormitos</w:t>
      </w:r>
      <w:proofErr w:type="spellEnd"/>
      <w:r w:rsidRPr="00836EB0">
        <w:rPr>
          <w:color w:val="767171"/>
          <w:sz w:val="24"/>
          <w:szCs w:val="24"/>
        </w:rPr>
        <w:t xml:space="preserve"> de dos fincas en Tamayo.</w:t>
      </w:r>
    </w:p>
    <w:p w14:paraId="62BC074F" w14:textId="77777777" w:rsidR="00836EB0" w:rsidRPr="00836EB0" w:rsidRDefault="00836EB0" w:rsidP="00836EB0">
      <w:pPr>
        <w:tabs>
          <w:tab w:val="left" w:pos="8478"/>
        </w:tabs>
        <w:spacing w:line="360" w:lineRule="auto"/>
        <w:ind w:right="533"/>
        <w:jc w:val="both"/>
        <w:rPr>
          <w:color w:val="767171"/>
          <w:sz w:val="24"/>
          <w:szCs w:val="24"/>
        </w:rPr>
      </w:pPr>
    </w:p>
    <w:p w14:paraId="460434DE" w14:textId="5A3972AB" w:rsidR="00836EB0" w:rsidRPr="007515BB" w:rsidRDefault="00836EB0" w:rsidP="00836EB0">
      <w:pPr>
        <w:tabs>
          <w:tab w:val="left" w:pos="8478"/>
        </w:tabs>
        <w:spacing w:line="360" w:lineRule="auto"/>
        <w:ind w:right="533"/>
        <w:jc w:val="both"/>
        <w:rPr>
          <w:color w:val="767171"/>
          <w:sz w:val="24"/>
          <w:szCs w:val="24"/>
        </w:rPr>
      </w:pPr>
      <w:r w:rsidRPr="00836EB0">
        <w:rPr>
          <w:color w:val="767171"/>
          <w:sz w:val="24"/>
          <w:szCs w:val="24"/>
        </w:rPr>
        <w:t xml:space="preserve">18,19 y 20,21,22 y </w:t>
      </w:r>
      <w:r w:rsidR="00653526">
        <w:rPr>
          <w:color w:val="767171"/>
          <w:sz w:val="24"/>
          <w:szCs w:val="24"/>
        </w:rPr>
        <w:t>23/8/20</w:t>
      </w:r>
      <w:r w:rsidR="00653526" w:rsidRPr="00451E8E">
        <w:rPr>
          <w:color w:val="767171"/>
          <w:sz w:val="24"/>
          <w:szCs w:val="24"/>
        </w:rPr>
        <w:t>22</w:t>
      </w:r>
      <w:r w:rsidRPr="00836EB0">
        <w:rPr>
          <w:color w:val="767171"/>
          <w:sz w:val="24"/>
          <w:szCs w:val="24"/>
        </w:rPr>
        <w:t xml:space="preserve">: se realizaron dos (2) visitas técnicas.  En la primera visita lograron extraerse unos 1,600 </w:t>
      </w:r>
      <w:proofErr w:type="spellStart"/>
      <w:r w:rsidRPr="00836EB0">
        <w:rPr>
          <w:color w:val="767171"/>
          <w:sz w:val="24"/>
          <w:szCs w:val="24"/>
        </w:rPr>
        <w:t>cormitos</w:t>
      </w:r>
      <w:proofErr w:type="spellEnd"/>
      <w:r w:rsidRPr="00836EB0">
        <w:rPr>
          <w:color w:val="767171"/>
          <w:sz w:val="24"/>
          <w:szCs w:val="24"/>
        </w:rPr>
        <w:t xml:space="preserve"> en la finca establecida en Tamayo, los cuales fueron preparados y transportados al centro </w:t>
      </w:r>
      <w:r w:rsidRPr="00836EB0">
        <w:rPr>
          <w:color w:val="767171"/>
          <w:sz w:val="24"/>
          <w:szCs w:val="24"/>
        </w:rPr>
        <w:lastRenderedPageBreak/>
        <w:t>experimental El Salado del IDIAF, a los fines de ser colocados en sus respectivas fundas en el vivero para posteriormente ser llevados a la siembra definitiva en las parcelas de transferencia. En la segunda visita técnica, en San Juan de la Maguana, se realizaron las labores de fertilización y control de maleza manual en la parcela de validación en el cultivo de batata.  De igual manera, se llevó a cabo la segunda cosecha en la parcela de guandul.</w:t>
      </w:r>
    </w:p>
    <w:p w14:paraId="5D52EEC9" w14:textId="77777777" w:rsidR="006B51CF" w:rsidRPr="003F6FC8" w:rsidRDefault="006B51CF" w:rsidP="006B51CF">
      <w:pPr>
        <w:spacing w:line="360" w:lineRule="auto"/>
        <w:ind w:right="533"/>
        <w:jc w:val="both"/>
        <w:rPr>
          <w:color w:val="767171"/>
          <w:sz w:val="24"/>
          <w:szCs w:val="24"/>
        </w:rPr>
      </w:pPr>
    </w:p>
    <w:p w14:paraId="15D347CC" w14:textId="7C50C230" w:rsidR="00451E8E" w:rsidRPr="00451E8E" w:rsidRDefault="00451E8E" w:rsidP="00451E8E">
      <w:pPr>
        <w:tabs>
          <w:tab w:val="left" w:pos="7088"/>
        </w:tabs>
        <w:spacing w:line="360" w:lineRule="auto"/>
        <w:ind w:right="533"/>
        <w:jc w:val="both"/>
        <w:rPr>
          <w:color w:val="767171"/>
          <w:sz w:val="24"/>
          <w:szCs w:val="24"/>
        </w:rPr>
      </w:pPr>
      <w:r w:rsidRPr="00451E8E">
        <w:rPr>
          <w:color w:val="767171"/>
          <w:sz w:val="24"/>
          <w:szCs w:val="24"/>
        </w:rPr>
        <w:t xml:space="preserve">1 y </w:t>
      </w:r>
      <w:r w:rsidR="00653526">
        <w:rPr>
          <w:color w:val="767171"/>
          <w:sz w:val="24"/>
          <w:szCs w:val="24"/>
        </w:rPr>
        <w:t>9/</w:t>
      </w:r>
      <w:r w:rsidR="00653526" w:rsidRPr="00451E8E">
        <w:rPr>
          <w:color w:val="767171"/>
          <w:sz w:val="24"/>
          <w:szCs w:val="24"/>
        </w:rPr>
        <w:t>9</w:t>
      </w:r>
      <w:r w:rsidR="00653526">
        <w:rPr>
          <w:color w:val="767171"/>
          <w:sz w:val="24"/>
          <w:szCs w:val="24"/>
        </w:rPr>
        <w:t>/20</w:t>
      </w:r>
      <w:r w:rsidR="00653526" w:rsidRPr="00451E8E">
        <w:rPr>
          <w:color w:val="767171"/>
          <w:sz w:val="24"/>
          <w:szCs w:val="24"/>
        </w:rPr>
        <w:t>22</w:t>
      </w:r>
      <w:r w:rsidRPr="00451E8E">
        <w:rPr>
          <w:color w:val="767171"/>
          <w:sz w:val="24"/>
          <w:szCs w:val="24"/>
        </w:rPr>
        <w:t xml:space="preserve">:  se realizaron dos (2) visitas de seguimiento al vivero de </w:t>
      </w:r>
      <w:proofErr w:type="spellStart"/>
      <w:r w:rsidRPr="00451E8E">
        <w:rPr>
          <w:color w:val="767171"/>
          <w:sz w:val="24"/>
          <w:szCs w:val="24"/>
        </w:rPr>
        <w:t>cormitos</w:t>
      </w:r>
      <w:proofErr w:type="spellEnd"/>
      <w:r w:rsidRPr="00451E8E">
        <w:rPr>
          <w:color w:val="767171"/>
          <w:sz w:val="24"/>
          <w:szCs w:val="24"/>
        </w:rPr>
        <w:t xml:space="preserve"> de plátano</w:t>
      </w:r>
      <w:r w:rsidR="003979CA">
        <w:rPr>
          <w:color w:val="767171"/>
          <w:sz w:val="24"/>
          <w:szCs w:val="24"/>
        </w:rPr>
        <w:t xml:space="preserve"> </w:t>
      </w:r>
      <w:r w:rsidR="00901C8A">
        <w:rPr>
          <w:color w:val="767171"/>
          <w:sz w:val="24"/>
          <w:szCs w:val="24"/>
        </w:rPr>
        <w:t>(</w:t>
      </w:r>
      <w:r w:rsidR="003979CA">
        <w:rPr>
          <w:color w:val="767171"/>
          <w:sz w:val="24"/>
          <w:szCs w:val="24"/>
        </w:rPr>
        <w:t>plántulas</w:t>
      </w:r>
      <w:r w:rsidR="00901C8A">
        <w:rPr>
          <w:color w:val="767171"/>
          <w:sz w:val="24"/>
          <w:szCs w:val="24"/>
        </w:rPr>
        <w:t xml:space="preserve"> </w:t>
      </w:r>
      <w:r w:rsidR="003979CA">
        <w:rPr>
          <w:color w:val="767171"/>
          <w:sz w:val="24"/>
          <w:szCs w:val="24"/>
        </w:rPr>
        <w:t>para siembra)</w:t>
      </w:r>
      <w:r w:rsidRPr="00451E8E">
        <w:rPr>
          <w:color w:val="767171"/>
          <w:sz w:val="24"/>
          <w:szCs w:val="24"/>
        </w:rPr>
        <w:t>, con el objetivo de evaluar su desarrollo.  Estos seguimientos se realizaron en el vivero ubicado en Galván, Neyba.</w:t>
      </w:r>
    </w:p>
    <w:p w14:paraId="0E1D6CF5" w14:textId="77777777" w:rsidR="00FC3F6D" w:rsidRPr="00451E8E" w:rsidRDefault="00FC3F6D" w:rsidP="00451E8E">
      <w:pPr>
        <w:tabs>
          <w:tab w:val="left" w:pos="7088"/>
        </w:tabs>
        <w:spacing w:line="360" w:lineRule="auto"/>
        <w:ind w:right="533"/>
        <w:jc w:val="both"/>
        <w:rPr>
          <w:color w:val="767171"/>
          <w:sz w:val="24"/>
          <w:szCs w:val="24"/>
        </w:rPr>
      </w:pPr>
    </w:p>
    <w:p w14:paraId="7E52D18E" w14:textId="5E02C530" w:rsidR="00451E8E" w:rsidRPr="00451E8E" w:rsidRDefault="00653526" w:rsidP="00451E8E">
      <w:pPr>
        <w:tabs>
          <w:tab w:val="left" w:pos="7088"/>
        </w:tabs>
        <w:spacing w:line="360" w:lineRule="auto"/>
        <w:ind w:right="533"/>
        <w:jc w:val="both"/>
        <w:rPr>
          <w:color w:val="767171"/>
          <w:sz w:val="24"/>
          <w:szCs w:val="24"/>
        </w:rPr>
      </w:pPr>
      <w:r>
        <w:rPr>
          <w:color w:val="767171"/>
          <w:sz w:val="24"/>
          <w:szCs w:val="24"/>
        </w:rPr>
        <w:t>1/</w:t>
      </w:r>
      <w:r w:rsidRPr="00451E8E">
        <w:rPr>
          <w:color w:val="767171"/>
          <w:sz w:val="24"/>
          <w:szCs w:val="24"/>
        </w:rPr>
        <w:t>9</w:t>
      </w:r>
      <w:r>
        <w:rPr>
          <w:color w:val="767171"/>
          <w:sz w:val="24"/>
          <w:szCs w:val="24"/>
        </w:rPr>
        <w:t>/20</w:t>
      </w:r>
      <w:r w:rsidRPr="00451E8E">
        <w:rPr>
          <w:color w:val="767171"/>
          <w:sz w:val="24"/>
          <w:szCs w:val="24"/>
        </w:rPr>
        <w:t>22</w:t>
      </w:r>
      <w:r w:rsidR="00451E8E" w:rsidRPr="00451E8E">
        <w:rPr>
          <w:color w:val="767171"/>
          <w:sz w:val="24"/>
          <w:szCs w:val="24"/>
        </w:rPr>
        <w:t>:  visita de seguimiento a la parcela demostrativa de plátano, a fin de verificar y evaluar los trabajos de preparación de tierra en las parcelas ubicadas en Galván y Tamayo.</w:t>
      </w:r>
    </w:p>
    <w:p w14:paraId="4A3E3BAE" w14:textId="77777777" w:rsidR="00451E8E" w:rsidRPr="00451E8E" w:rsidRDefault="00451E8E" w:rsidP="00451E8E">
      <w:pPr>
        <w:tabs>
          <w:tab w:val="left" w:pos="7088"/>
        </w:tabs>
        <w:spacing w:line="360" w:lineRule="auto"/>
        <w:ind w:right="533"/>
        <w:jc w:val="both"/>
        <w:rPr>
          <w:color w:val="767171"/>
          <w:sz w:val="24"/>
          <w:szCs w:val="24"/>
        </w:rPr>
      </w:pPr>
    </w:p>
    <w:p w14:paraId="50846F3B" w14:textId="1529D77A" w:rsidR="00451E8E" w:rsidRDefault="00451E8E" w:rsidP="00451E8E">
      <w:pPr>
        <w:tabs>
          <w:tab w:val="left" w:pos="7088"/>
        </w:tabs>
        <w:spacing w:line="360" w:lineRule="auto"/>
        <w:ind w:right="533"/>
        <w:jc w:val="both"/>
        <w:rPr>
          <w:color w:val="767171"/>
          <w:sz w:val="24"/>
          <w:szCs w:val="24"/>
        </w:rPr>
      </w:pPr>
      <w:r w:rsidRPr="00451E8E">
        <w:rPr>
          <w:color w:val="767171"/>
          <w:sz w:val="24"/>
          <w:szCs w:val="24"/>
        </w:rPr>
        <w:t xml:space="preserve">2 y </w:t>
      </w:r>
      <w:r w:rsidR="00653526">
        <w:rPr>
          <w:color w:val="767171"/>
          <w:sz w:val="24"/>
          <w:szCs w:val="24"/>
        </w:rPr>
        <w:t>3/</w:t>
      </w:r>
      <w:r w:rsidR="00653526" w:rsidRPr="00451E8E">
        <w:rPr>
          <w:color w:val="767171"/>
          <w:sz w:val="24"/>
          <w:szCs w:val="24"/>
        </w:rPr>
        <w:t>9</w:t>
      </w:r>
      <w:r w:rsidR="00653526">
        <w:rPr>
          <w:color w:val="767171"/>
          <w:sz w:val="24"/>
          <w:szCs w:val="24"/>
        </w:rPr>
        <w:t>/20</w:t>
      </w:r>
      <w:r w:rsidR="00653526" w:rsidRPr="00451E8E">
        <w:rPr>
          <w:color w:val="767171"/>
          <w:sz w:val="24"/>
          <w:szCs w:val="24"/>
        </w:rPr>
        <w:t>22</w:t>
      </w:r>
      <w:r w:rsidRPr="00451E8E">
        <w:rPr>
          <w:color w:val="767171"/>
          <w:sz w:val="24"/>
          <w:szCs w:val="24"/>
        </w:rPr>
        <w:t>:  visita de seguimiento a la parcela demostrativa de pasto en Batey 4, Neyba.  Se realizó el seguimiento a la preparación de terreno y se coordinó el esquema a seguir para la siembra de los pastos.</w:t>
      </w:r>
    </w:p>
    <w:p w14:paraId="6F83EE95" w14:textId="77777777" w:rsidR="00653526" w:rsidRPr="00451E8E" w:rsidRDefault="00653526" w:rsidP="00451E8E">
      <w:pPr>
        <w:tabs>
          <w:tab w:val="left" w:pos="7088"/>
        </w:tabs>
        <w:spacing w:line="360" w:lineRule="auto"/>
        <w:ind w:right="533"/>
        <w:jc w:val="both"/>
        <w:rPr>
          <w:color w:val="767171"/>
          <w:sz w:val="24"/>
          <w:szCs w:val="24"/>
        </w:rPr>
      </w:pPr>
    </w:p>
    <w:p w14:paraId="7AD35016" w14:textId="62E44DF0" w:rsidR="00451E8E" w:rsidRDefault="00653526" w:rsidP="00451E8E">
      <w:pPr>
        <w:tabs>
          <w:tab w:val="left" w:pos="7088"/>
        </w:tabs>
        <w:spacing w:line="360" w:lineRule="auto"/>
        <w:ind w:right="533"/>
        <w:jc w:val="both"/>
        <w:rPr>
          <w:color w:val="767171"/>
          <w:sz w:val="24"/>
          <w:szCs w:val="24"/>
        </w:rPr>
      </w:pPr>
      <w:r>
        <w:rPr>
          <w:color w:val="767171"/>
          <w:sz w:val="24"/>
          <w:szCs w:val="24"/>
        </w:rPr>
        <w:t>8/</w:t>
      </w:r>
      <w:r w:rsidRPr="00451E8E">
        <w:rPr>
          <w:color w:val="767171"/>
          <w:sz w:val="24"/>
          <w:szCs w:val="24"/>
        </w:rPr>
        <w:t>9</w:t>
      </w:r>
      <w:r>
        <w:rPr>
          <w:color w:val="767171"/>
          <w:sz w:val="24"/>
          <w:szCs w:val="24"/>
        </w:rPr>
        <w:t>/20</w:t>
      </w:r>
      <w:r w:rsidRPr="00451E8E">
        <w:rPr>
          <w:color w:val="767171"/>
          <w:sz w:val="24"/>
          <w:szCs w:val="24"/>
        </w:rPr>
        <w:t>22</w:t>
      </w:r>
      <w:r w:rsidR="00451E8E" w:rsidRPr="00451E8E">
        <w:rPr>
          <w:color w:val="767171"/>
          <w:sz w:val="24"/>
          <w:szCs w:val="24"/>
        </w:rPr>
        <w:t xml:space="preserve">:  visita de auditoría de ejecución física-financiera y seguimiento a parcela demostrativa de batata, con la finalidad de evaluar la incidencia del </w:t>
      </w:r>
      <w:proofErr w:type="spellStart"/>
      <w:r w:rsidR="00451E8E" w:rsidRPr="00451E8E">
        <w:rPr>
          <w:color w:val="767171"/>
          <w:sz w:val="24"/>
          <w:szCs w:val="24"/>
        </w:rPr>
        <w:t>piogán</w:t>
      </w:r>
      <w:proofErr w:type="spellEnd"/>
      <w:r w:rsidR="00451E8E" w:rsidRPr="00451E8E">
        <w:rPr>
          <w:color w:val="767171"/>
          <w:sz w:val="24"/>
          <w:szCs w:val="24"/>
        </w:rPr>
        <w:t xml:space="preserve"> en este cultivo.</w:t>
      </w:r>
    </w:p>
    <w:p w14:paraId="4049E5D4" w14:textId="77777777" w:rsidR="006F0719" w:rsidRPr="00451E8E" w:rsidRDefault="006F0719" w:rsidP="00451E8E">
      <w:pPr>
        <w:tabs>
          <w:tab w:val="left" w:pos="7088"/>
        </w:tabs>
        <w:spacing w:line="360" w:lineRule="auto"/>
        <w:ind w:right="533"/>
        <w:jc w:val="both"/>
        <w:rPr>
          <w:color w:val="767171"/>
          <w:sz w:val="24"/>
          <w:szCs w:val="24"/>
        </w:rPr>
      </w:pPr>
    </w:p>
    <w:p w14:paraId="7E640EC5" w14:textId="34D749A8" w:rsidR="00451E8E" w:rsidRPr="00451E8E" w:rsidRDefault="00451E8E" w:rsidP="00451E8E">
      <w:pPr>
        <w:tabs>
          <w:tab w:val="left" w:pos="7088"/>
        </w:tabs>
        <w:spacing w:line="360" w:lineRule="auto"/>
        <w:ind w:right="533"/>
        <w:jc w:val="both"/>
        <w:rPr>
          <w:color w:val="767171"/>
          <w:sz w:val="24"/>
          <w:szCs w:val="24"/>
        </w:rPr>
      </w:pPr>
      <w:r w:rsidRPr="00451E8E">
        <w:rPr>
          <w:color w:val="767171"/>
          <w:sz w:val="24"/>
          <w:szCs w:val="24"/>
        </w:rPr>
        <w:t>14 y 15</w:t>
      </w:r>
      <w:r w:rsidR="00653526">
        <w:rPr>
          <w:color w:val="767171"/>
          <w:sz w:val="24"/>
          <w:szCs w:val="24"/>
        </w:rPr>
        <w:t>/</w:t>
      </w:r>
      <w:r w:rsidRPr="00451E8E">
        <w:rPr>
          <w:color w:val="767171"/>
          <w:sz w:val="24"/>
          <w:szCs w:val="24"/>
        </w:rPr>
        <w:t>9</w:t>
      </w:r>
      <w:r w:rsidR="00653526">
        <w:rPr>
          <w:color w:val="767171"/>
          <w:sz w:val="24"/>
          <w:szCs w:val="24"/>
        </w:rPr>
        <w:t>/20</w:t>
      </w:r>
      <w:r w:rsidRPr="00451E8E">
        <w:rPr>
          <w:color w:val="767171"/>
          <w:sz w:val="24"/>
          <w:szCs w:val="24"/>
        </w:rPr>
        <w:t xml:space="preserve">22:  visita de seguimiento a la parcela demostrativa de yuca en Dajabón, Provincia Dajabón.  Se realizó una presentación de los avances en la parcela de </w:t>
      </w:r>
      <w:r w:rsidR="003A563F" w:rsidRPr="00451E8E">
        <w:rPr>
          <w:color w:val="767171"/>
          <w:sz w:val="24"/>
          <w:szCs w:val="24"/>
        </w:rPr>
        <w:t>yuca, a</w:t>
      </w:r>
      <w:r w:rsidRPr="00451E8E">
        <w:rPr>
          <w:color w:val="767171"/>
          <w:sz w:val="24"/>
          <w:szCs w:val="24"/>
        </w:rPr>
        <w:t xml:space="preserve"> cargo del técnico de agricultura y con el refuerzo del técnico facilitador. Participaron 26 personas, con 15 técnicos (13 de sexo masculino y 2 de sexo femenino) y 11 productores.</w:t>
      </w:r>
    </w:p>
    <w:p w14:paraId="5F97A116" w14:textId="77777777" w:rsidR="00451E8E" w:rsidRPr="00451E8E" w:rsidRDefault="00451E8E" w:rsidP="00451E8E">
      <w:pPr>
        <w:tabs>
          <w:tab w:val="left" w:pos="7088"/>
        </w:tabs>
        <w:spacing w:line="360" w:lineRule="auto"/>
        <w:ind w:right="533"/>
        <w:jc w:val="both"/>
        <w:rPr>
          <w:color w:val="767171"/>
          <w:sz w:val="24"/>
          <w:szCs w:val="24"/>
        </w:rPr>
      </w:pPr>
    </w:p>
    <w:p w14:paraId="570BBD34" w14:textId="0EDBD4EF" w:rsidR="00451E8E" w:rsidRDefault="00451E8E" w:rsidP="00451E8E">
      <w:pPr>
        <w:tabs>
          <w:tab w:val="left" w:pos="7088"/>
        </w:tabs>
        <w:spacing w:line="360" w:lineRule="auto"/>
        <w:ind w:right="533"/>
        <w:jc w:val="both"/>
        <w:rPr>
          <w:color w:val="767171"/>
          <w:sz w:val="24"/>
          <w:szCs w:val="24"/>
        </w:rPr>
      </w:pPr>
      <w:r w:rsidRPr="00451E8E">
        <w:rPr>
          <w:color w:val="767171"/>
          <w:sz w:val="24"/>
          <w:szCs w:val="24"/>
        </w:rPr>
        <w:t>21 y 23</w:t>
      </w:r>
      <w:r w:rsidR="00653526">
        <w:rPr>
          <w:color w:val="767171"/>
          <w:sz w:val="24"/>
          <w:szCs w:val="24"/>
        </w:rPr>
        <w:t>/</w:t>
      </w:r>
      <w:r w:rsidRPr="00451E8E">
        <w:rPr>
          <w:color w:val="767171"/>
          <w:sz w:val="24"/>
          <w:szCs w:val="24"/>
        </w:rPr>
        <w:t>9</w:t>
      </w:r>
      <w:r w:rsidR="00653526">
        <w:rPr>
          <w:color w:val="767171"/>
          <w:sz w:val="24"/>
          <w:szCs w:val="24"/>
        </w:rPr>
        <w:t>/20</w:t>
      </w:r>
      <w:r w:rsidRPr="00451E8E">
        <w:rPr>
          <w:color w:val="767171"/>
          <w:sz w:val="24"/>
          <w:szCs w:val="24"/>
        </w:rPr>
        <w:t>22:  seguimiento a las actividades de poda en las dos parcelas de mango en Neyba (en el Manguito y el Tanque), donde se observó con el técnico investigador la poda de las plantas y se recomendó la aplicación de fertilizante.</w:t>
      </w:r>
    </w:p>
    <w:p w14:paraId="4A296210" w14:textId="77777777" w:rsidR="004304D5" w:rsidRPr="00451E8E" w:rsidRDefault="004304D5" w:rsidP="00451E8E">
      <w:pPr>
        <w:tabs>
          <w:tab w:val="left" w:pos="7088"/>
        </w:tabs>
        <w:spacing w:line="360" w:lineRule="auto"/>
        <w:ind w:right="533"/>
        <w:jc w:val="both"/>
        <w:rPr>
          <w:color w:val="767171"/>
          <w:sz w:val="24"/>
          <w:szCs w:val="24"/>
        </w:rPr>
      </w:pPr>
    </w:p>
    <w:p w14:paraId="0BEB40A1" w14:textId="1D576603" w:rsidR="00451E8E" w:rsidRPr="00451E8E" w:rsidRDefault="00451E8E" w:rsidP="00451E8E">
      <w:pPr>
        <w:tabs>
          <w:tab w:val="left" w:pos="7088"/>
        </w:tabs>
        <w:spacing w:line="360" w:lineRule="auto"/>
        <w:ind w:right="533"/>
        <w:jc w:val="both"/>
        <w:rPr>
          <w:color w:val="767171"/>
          <w:sz w:val="24"/>
          <w:szCs w:val="24"/>
        </w:rPr>
      </w:pPr>
      <w:r w:rsidRPr="00451E8E">
        <w:rPr>
          <w:color w:val="767171"/>
          <w:sz w:val="24"/>
          <w:szCs w:val="24"/>
        </w:rPr>
        <w:t>21 y 23</w:t>
      </w:r>
      <w:r w:rsidR="00653526">
        <w:rPr>
          <w:color w:val="767171"/>
          <w:sz w:val="24"/>
          <w:szCs w:val="24"/>
        </w:rPr>
        <w:t>/</w:t>
      </w:r>
      <w:r w:rsidRPr="00451E8E">
        <w:rPr>
          <w:color w:val="767171"/>
          <w:sz w:val="24"/>
          <w:szCs w:val="24"/>
        </w:rPr>
        <w:t>9</w:t>
      </w:r>
      <w:r w:rsidR="00653526">
        <w:rPr>
          <w:color w:val="767171"/>
          <w:sz w:val="24"/>
          <w:szCs w:val="24"/>
        </w:rPr>
        <w:t>/20</w:t>
      </w:r>
      <w:r w:rsidRPr="00451E8E">
        <w:rPr>
          <w:color w:val="767171"/>
          <w:sz w:val="24"/>
          <w:szCs w:val="24"/>
        </w:rPr>
        <w:t>22:  visita de seguimiento a las parcelas demostrativas de Yuca en Mella, donde se observó el estado de las plantas de yuca, las cuales tienen algunas manchas amarillas y se recomendó la aplicación de fertilizante acompañado de zinc.</w:t>
      </w:r>
    </w:p>
    <w:p w14:paraId="5B1B1935" w14:textId="19E9A340" w:rsidR="00451E8E" w:rsidRDefault="00451E8E" w:rsidP="00451E8E">
      <w:pPr>
        <w:tabs>
          <w:tab w:val="left" w:pos="7088"/>
        </w:tabs>
        <w:spacing w:line="360" w:lineRule="auto"/>
        <w:ind w:right="533"/>
        <w:jc w:val="both"/>
        <w:rPr>
          <w:color w:val="767171"/>
          <w:sz w:val="24"/>
          <w:szCs w:val="24"/>
        </w:rPr>
      </w:pPr>
    </w:p>
    <w:p w14:paraId="332897F1" w14:textId="77777777" w:rsidR="00FC3F6D" w:rsidRPr="00451E8E" w:rsidRDefault="00FC3F6D" w:rsidP="00451E8E">
      <w:pPr>
        <w:tabs>
          <w:tab w:val="left" w:pos="7088"/>
        </w:tabs>
        <w:spacing w:line="360" w:lineRule="auto"/>
        <w:ind w:right="533"/>
        <w:jc w:val="both"/>
        <w:rPr>
          <w:color w:val="767171"/>
          <w:sz w:val="24"/>
          <w:szCs w:val="24"/>
        </w:rPr>
      </w:pPr>
    </w:p>
    <w:p w14:paraId="39A2F35A" w14:textId="5F2FC592" w:rsidR="00451E8E" w:rsidRPr="00451E8E" w:rsidRDefault="00451E8E" w:rsidP="00451E8E">
      <w:pPr>
        <w:tabs>
          <w:tab w:val="left" w:pos="7088"/>
        </w:tabs>
        <w:spacing w:line="360" w:lineRule="auto"/>
        <w:ind w:right="533"/>
        <w:jc w:val="both"/>
        <w:rPr>
          <w:color w:val="767171"/>
          <w:sz w:val="24"/>
          <w:szCs w:val="24"/>
        </w:rPr>
      </w:pPr>
      <w:r w:rsidRPr="00451E8E">
        <w:rPr>
          <w:color w:val="767171"/>
          <w:sz w:val="24"/>
          <w:szCs w:val="24"/>
        </w:rPr>
        <w:t>21 y 23</w:t>
      </w:r>
      <w:r w:rsidR="00653526">
        <w:rPr>
          <w:color w:val="767171"/>
          <w:sz w:val="24"/>
          <w:szCs w:val="24"/>
        </w:rPr>
        <w:t>/</w:t>
      </w:r>
      <w:r w:rsidRPr="00451E8E">
        <w:rPr>
          <w:color w:val="767171"/>
          <w:sz w:val="24"/>
          <w:szCs w:val="24"/>
        </w:rPr>
        <w:t>9</w:t>
      </w:r>
      <w:r w:rsidR="00653526">
        <w:rPr>
          <w:color w:val="767171"/>
          <w:sz w:val="24"/>
          <w:szCs w:val="24"/>
        </w:rPr>
        <w:t>/20</w:t>
      </w:r>
      <w:r w:rsidRPr="00451E8E">
        <w:rPr>
          <w:color w:val="767171"/>
          <w:sz w:val="24"/>
          <w:szCs w:val="24"/>
        </w:rPr>
        <w:t>22:  visita de seguimiento a las parcelas demostrativas de pastos en Batey 4, Neyba.  Se realizó el seguimiento a la preparación de terreno y se orientó en relación con cómo deben ir los canales de desagüe.</w:t>
      </w:r>
    </w:p>
    <w:p w14:paraId="3B5E8928" w14:textId="77777777" w:rsidR="00451E8E" w:rsidRPr="00451E8E" w:rsidRDefault="00451E8E" w:rsidP="00451E8E">
      <w:pPr>
        <w:tabs>
          <w:tab w:val="left" w:pos="7088"/>
        </w:tabs>
        <w:spacing w:line="360" w:lineRule="auto"/>
        <w:ind w:right="533"/>
        <w:jc w:val="both"/>
        <w:rPr>
          <w:color w:val="767171"/>
          <w:sz w:val="24"/>
          <w:szCs w:val="24"/>
        </w:rPr>
      </w:pPr>
    </w:p>
    <w:p w14:paraId="34C0859E" w14:textId="402D8793" w:rsidR="00451E8E" w:rsidRPr="00451E8E" w:rsidRDefault="00451E8E" w:rsidP="00451E8E">
      <w:pPr>
        <w:tabs>
          <w:tab w:val="left" w:pos="7088"/>
        </w:tabs>
        <w:spacing w:line="360" w:lineRule="auto"/>
        <w:ind w:right="533"/>
        <w:jc w:val="both"/>
        <w:rPr>
          <w:color w:val="767171"/>
          <w:sz w:val="24"/>
          <w:szCs w:val="24"/>
        </w:rPr>
      </w:pPr>
      <w:r w:rsidRPr="00451E8E">
        <w:rPr>
          <w:color w:val="767171"/>
          <w:sz w:val="24"/>
          <w:szCs w:val="24"/>
        </w:rPr>
        <w:t>28, 29 y 30</w:t>
      </w:r>
      <w:r w:rsidR="00653526">
        <w:rPr>
          <w:color w:val="767171"/>
          <w:sz w:val="24"/>
          <w:szCs w:val="24"/>
        </w:rPr>
        <w:t>/</w:t>
      </w:r>
      <w:r w:rsidRPr="00451E8E">
        <w:rPr>
          <w:color w:val="767171"/>
          <w:sz w:val="24"/>
          <w:szCs w:val="24"/>
        </w:rPr>
        <w:t>9</w:t>
      </w:r>
      <w:r w:rsidR="00653526">
        <w:rPr>
          <w:color w:val="767171"/>
          <w:sz w:val="24"/>
          <w:szCs w:val="24"/>
        </w:rPr>
        <w:t>/20</w:t>
      </w:r>
      <w:r w:rsidRPr="00451E8E">
        <w:rPr>
          <w:color w:val="767171"/>
          <w:sz w:val="24"/>
          <w:szCs w:val="24"/>
        </w:rPr>
        <w:t xml:space="preserve">22:  visita de seguimiento a las parcelas demostrativas de pastos en Batey 4, Neyba.  Se realizó la instalación de la parcela de pastos con la siembra de Guácima, </w:t>
      </w:r>
      <w:proofErr w:type="spellStart"/>
      <w:r w:rsidRPr="00451E8E">
        <w:rPr>
          <w:color w:val="767171"/>
          <w:sz w:val="24"/>
          <w:szCs w:val="24"/>
        </w:rPr>
        <w:t>Leucaena</w:t>
      </w:r>
      <w:proofErr w:type="spellEnd"/>
      <w:r w:rsidRPr="00451E8E">
        <w:rPr>
          <w:color w:val="767171"/>
          <w:sz w:val="24"/>
          <w:szCs w:val="24"/>
        </w:rPr>
        <w:t xml:space="preserve">, caña, </w:t>
      </w:r>
      <w:proofErr w:type="spellStart"/>
      <w:r w:rsidRPr="00451E8E">
        <w:rPr>
          <w:color w:val="767171"/>
          <w:sz w:val="24"/>
          <w:szCs w:val="24"/>
        </w:rPr>
        <w:t>king</w:t>
      </w:r>
      <w:proofErr w:type="spellEnd"/>
      <w:r w:rsidRPr="00451E8E">
        <w:rPr>
          <w:color w:val="767171"/>
          <w:sz w:val="24"/>
          <w:szCs w:val="24"/>
        </w:rPr>
        <w:t xml:space="preserve"> </w:t>
      </w:r>
      <w:proofErr w:type="spellStart"/>
      <w:r w:rsidRPr="00451E8E">
        <w:rPr>
          <w:color w:val="767171"/>
          <w:sz w:val="24"/>
          <w:szCs w:val="24"/>
        </w:rPr>
        <w:t>grass</w:t>
      </w:r>
      <w:proofErr w:type="spellEnd"/>
      <w:r w:rsidRPr="00451E8E">
        <w:rPr>
          <w:color w:val="767171"/>
          <w:sz w:val="24"/>
          <w:szCs w:val="24"/>
        </w:rPr>
        <w:t xml:space="preserve"> y </w:t>
      </w:r>
      <w:proofErr w:type="spellStart"/>
      <w:r w:rsidRPr="00451E8E">
        <w:rPr>
          <w:color w:val="767171"/>
          <w:sz w:val="24"/>
          <w:szCs w:val="24"/>
        </w:rPr>
        <w:t>buffel</w:t>
      </w:r>
      <w:proofErr w:type="spellEnd"/>
      <w:r w:rsidRPr="00451E8E">
        <w:rPr>
          <w:color w:val="767171"/>
          <w:sz w:val="24"/>
          <w:szCs w:val="24"/>
        </w:rPr>
        <w:t>.</w:t>
      </w:r>
    </w:p>
    <w:p w14:paraId="58D2E02E" w14:textId="77777777" w:rsidR="00451E8E" w:rsidRPr="00451E8E" w:rsidRDefault="00451E8E" w:rsidP="00451E8E">
      <w:pPr>
        <w:tabs>
          <w:tab w:val="left" w:pos="7088"/>
        </w:tabs>
        <w:spacing w:line="360" w:lineRule="auto"/>
        <w:ind w:right="533"/>
        <w:jc w:val="both"/>
        <w:rPr>
          <w:color w:val="767171"/>
          <w:sz w:val="24"/>
          <w:szCs w:val="24"/>
        </w:rPr>
      </w:pPr>
    </w:p>
    <w:p w14:paraId="2CEF2020" w14:textId="629FBBB3" w:rsidR="00451E8E" w:rsidRDefault="00451E8E" w:rsidP="00451E8E">
      <w:pPr>
        <w:tabs>
          <w:tab w:val="left" w:pos="7088"/>
        </w:tabs>
        <w:spacing w:line="360" w:lineRule="auto"/>
        <w:ind w:right="533"/>
        <w:jc w:val="both"/>
        <w:rPr>
          <w:color w:val="767171"/>
          <w:sz w:val="24"/>
          <w:szCs w:val="24"/>
        </w:rPr>
      </w:pPr>
      <w:r w:rsidRPr="00451E8E">
        <w:rPr>
          <w:color w:val="767171"/>
          <w:sz w:val="24"/>
          <w:szCs w:val="24"/>
        </w:rPr>
        <w:t>30</w:t>
      </w:r>
      <w:r w:rsidR="00653526">
        <w:rPr>
          <w:color w:val="767171"/>
          <w:sz w:val="24"/>
          <w:szCs w:val="24"/>
        </w:rPr>
        <w:t>/</w:t>
      </w:r>
      <w:r w:rsidRPr="00451E8E">
        <w:rPr>
          <w:color w:val="767171"/>
          <w:sz w:val="24"/>
          <w:szCs w:val="24"/>
        </w:rPr>
        <w:t>9</w:t>
      </w:r>
      <w:r w:rsidR="00653526">
        <w:rPr>
          <w:color w:val="767171"/>
          <w:sz w:val="24"/>
          <w:szCs w:val="24"/>
        </w:rPr>
        <w:t>/20</w:t>
      </w:r>
      <w:r w:rsidRPr="00451E8E">
        <w:rPr>
          <w:color w:val="767171"/>
          <w:sz w:val="24"/>
          <w:szCs w:val="24"/>
        </w:rPr>
        <w:t>22:  Gira Técnica en el cultivo de guandul.  Se realizó la socialización y la demostración de los métodos usados en la transferencia de tecnologías en este cultivo.  Asistieron 35 los técnicos extensionistas del Ministerio de Agricultura de la Regional Suroeste. La gira se realizó en las etapas teórica y práctica en San Juan de la Maguana.</w:t>
      </w:r>
    </w:p>
    <w:p w14:paraId="6CA05178" w14:textId="77777777" w:rsidR="00441AC4" w:rsidRDefault="00441AC4" w:rsidP="00451E8E">
      <w:pPr>
        <w:tabs>
          <w:tab w:val="left" w:pos="7088"/>
        </w:tabs>
        <w:spacing w:line="360" w:lineRule="auto"/>
        <w:ind w:right="533"/>
        <w:jc w:val="both"/>
        <w:rPr>
          <w:color w:val="767171"/>
          <w:sz w:val="24"/>
          <w:szCs w:val="24"/>
        </w:rPr>
      </w:pPr>
    </w:p>
    <w:p w14:paraId="3F1B5249" w14:textId="0362493D" w:rsidR="00451E8E" w:rsidRPr="00451E8E" w:rsidRDefault="00451E8E" w:rsidP="00451E8E">
      <w:pPr>
        <w:tabs>
          <w:tab w:val="left" w:pos="7088"/>
        </w:tabs>
        <w:spacing w:line="360" w:lineRule="auto"/>
        <w:ind w:right="533"/>
        <w:jc w:val="both"/>
        <w:rPr>
          <w:color w:val="767171"/>
          <w:sz w:val="24"/>
          <w:szCs w:val="24"/>
        </w:rPr>
      </w:pPr>
      <w:r w:rsidRPr="00451E8E">
        <w:rPr>
          <w:color w:val="767171"/>
          <w:sz w:val="24"/>
          <w:szCs w:val="24"/>
        </w:rPr>
        <w:t>12 y 13</w:t>
      </w:r>
      <w:r w:rsidR="00653526">
        <w:rPr>
          <w:color w:val="767171"/>
          <w:sz w:val="24"/>
          <w:szCs w:val="24"/>
        </w:rPr>
        <w:t>/</w:t>
      </w:r>
      <w:r w:rsidRPr="00451E8E">
        <w:rPr>
          <w:color w:val="767171"/>
          <w:sz w:val="24"/>
          <w:szCs w:val="24"/>
        </w:rPr>
        <w:t>10</w:t>
      </w:r>
      <w:r w:rsidR="00653526">
        <w:rPr>
          <w:color w:val="767171"/>
          <w:sz w:val="24"/>
          <w:szCs w:val="24"/>
        </w:rPr>
        <w:t>/</w:t>
      </w:r>
      <w:r w:rsidRPr="00451E8E">
        <w:rPr>
          <w:color w:val="767171"/>
          <w:sz w:val="24"/>
          <w:szCs w:val="24"/>
        </w:rPr>
        <w:t>2022: visita de seguimiento a las parcelas de plátano ubicadas en Galván y Tamayo.  Se inició la preparación de tierra de las parcelas (nivelación, cruce, rastra).</w:t>
      </w:r>
    </w:p>
    <w:p w14:paraId="163090C4" w14:textId="77777777" w:rsidR="00451E8E" w:rsidRPr="00451E8E" w:rsidRDefault="00451E8E" w:rsidP="00451E8E">
      <w:pPr>
        <w:tabs>
          <w:tab w:val="left" w:pos="7088"/>
        </w:tabs>
        <w:spacing w:line="360" w:lineRule="auto"/>
        <w:ind w:right="533"/>
        <w:jc w:val="both"/>
        <w:rPr>
          <w:color w:val="767171"/>
          <w:sz w:val="24"/>
          <w:szCs w:val="24"/>
        </w:rPr>
      </w:pPr>
    </w:p>
    <w:p w14:paraId="602E654D" w14:textId="2427A3B1" w:rsidR="00451E8E" w:rsidRPr="00451E8E" w:rsidRDefault="00451E8E" w:rsidP="00451E8E">
      <w:pPr>
        <w:tabs>
          <w:tab w:val="left" w:pos="7088"/>
        </w:tabs>
        <w:spacing w:line="360" w:lineRule="auto"/>
        <w:ind w:right="533"/>
        <w:jc w:val="both"/>
        <w:rPr>
          <w:color w:val="767171"/>
          <w:sz w:val="24"/>
          <w:szCs w:val="24"/>
        </w:rPr>
      </w:pPr>
      <w:r w:rsidRPr="00451E8E">
        <w:rPr>
          <w:color w:val="767171"/>
          <w:sz w:val="24"/>
          <w:szCs w:val="24"/>
        </w:rPr>
        <w:t>13</w:t>
      </w:r>
      <w:r w:rsidR="00653526">
        <w:rPr>
          <w:color w:val="767171"/>
          <w:sz w:val="24"/>
          <w:szCs w:val="24"/>
        </w:rPr>
        <w:t>/</w:t>
      </w:r>
      <w:r w:rsidRPr="00451E8E">
        <w:rPr>
          <w:color w:val="767171"/>
          <w:sz w:val="24"/>
          <w:szCs w:val="24"/>
        </w:rPr>
        <w:t>10</w:t>
      </w:r>
      <w:r w:rsidR="00653526">
        <w:rPr>
          <w:color w:val="767171"/>
          <w:sz w:val="24"/>
          <w:szCs w:val="24"/>
        </w:rPr>
        <w:t>/</w:t>
      </w:r>
      <w:r w:rsidRPr="00451E8E">
        <w:rPr>
          <w:color w:val="767171"/>
          <w:sz w:val="24"/>
          <w:szCs w:val="24"/>
        </w:rPr>
        <w:t>2022: se realizó una Gira Técnica en la Estación del IDIAF Arroyo Loro en San Juan de la Maguana, en torno al Proyecto de Transferencia Tecnológica en el cultivo de la Batata.  En el evento participaron 50 técnicos extensionistas (41 hombres y 9 mujeres) y 1 productor.</w:t>
      </w:r>
    </w:p>
    <w:p w14:paraId="6EF11A5B" w14:textId="77777777" w:rsidR="00451E8E" w:rsidRPr="00451E8E" w:rsidRDefault="00451E8E" w:rsidP="00451E8E">
      <w:pPr>
        <w:tabs>
          <w:tab w:val="left" w:pos="7088"/>
        </w:tabs>
        <w:spacing w:line="360" w:lineRule="auto"/>
        <w:ind w:right="533"/>
        <w:jc w:val="both"/>
        <w:rPr>
          <w:color w:val="767171"/>
          <w:sz w:val="24"/>
          <w:szCs w:val="24"/>
        </w:rPr>
      </w:pPr>
    </w:p>
    <w:p w14:paraId="328CF7AA" w14:textId="5F0EEB4D" w:rsidR="00451E8E" w:rsidRPr="00451E8E" w:rsidRDefault="00451E8E" w:rsidP="00451E8E">
      <w:pPr>
        <w:tabs>
          <w:tab w:val="left" w:pos="7088"/>
        </w:tabs>
        <w:spacing w:line="360" w:lineRule="auto"/>
        <w:ind w:right="533"/>
        <w:jc w:val="both"/>
        <w:rPr>
          <w:color w:val="767171"/>
          <w:sz w:val="24"/>
          <w:szCs w:val="24"/>
        </w:rPr>
      </w:pPr>
      <w:r w:rsidRPr="00451E8E">
        <w:rPr>
          <w:color w:val="767171"/>
          <w:sz w:val="24"/>
          <w:szCs w:val="24"/>
        </w:rPr>
        <w:t>13</w:t>
      </w:r>
      <w:r w:rsidR="00653526">
        <w:rPr>
          <w:color w:val="767171"/>
          <w:sz w:val="24"/>
          <w:szCs w:val="24"/>
        </w:rPr>
        <w:t>/</w:t>
      </w:r>
      <w:r w:rsidRPr="00451E8E">
        <w:rPr>
          <w:color w:val="767171"/>
          <w:sz w:val="24"/>
          <w:szCs w:val="24"/>
        </w:rPr>
        <w:t>10</w:t>
      </w:r>
      <w:r w:rsidR="00653526">
        <w:rPr>
          <w:color w:val="767171"/>
          <w:sz w:val="24"/>
          <w:szCs w:val="24"/>
        </w:rPr>
        <w:t>/</w:t>
      </w:r>
      <w:r w:rsidRPr="00451E8E">
        <w:rPr>
          <w:color w:val="767171"/>
          <w:sz w:val="24"/>
          <w:szCs w:val="24"/>
        </w:rPr>
        <w:t xml:space="preserve">2022: se llevó a cabo una socialización de resultados sobre la cosecha en la parcela de maíz. Esa presentación se hizo en el Salón de Conferencias de la Estación Experimental Arroyo Loro en San Juan de la Maguana y contó con la asistencia de 64 personas: 54 técnicos masculinos, 9 femeninos y un solo productor. </w:t>
      </w:r>
    </w:p>
    <w:p w14:paraId="65061018" w14:textId="77777777" w:rsidR="00451E8E" w:rsidRPr="00451E8E" w:rsidRDefault="00451E8E" w:rsidP="00451E8E">
      <w:pPr>
        <w:tabs>
          <w:tab w:val="left" w:pos="7088"/>
        </w:tabs>
        <w:spacing w:line="360" w:lineRule="auto"/>
        <w:ind w:right="533"/>
        <w:jc w:val="both"/>
        <w:rPr>
          <w:color w:val="767171"/>
          <w:sz w:val="24"/>
          <w:szCs w:val="24"/>
        </w:rPr>
      </w:pPr>
    </w:p>
    <w:p w14:paraId="34A452AB" w14:textId="0151BB0F" w:rsidR="00451E8E" w:rsidRPr="00451E8E" w:rsidRDefault="00451E8E" w:rsidP="00451E8E">
      <w:pPr>
        <w:tabs>
          <w:tab w:val="left" w:pos="7088"/>
        </w:tabs>
        <w:spacing w:line="360" w:lineRule="auto"/>
        <w:ind w:right="533"/>
        <w:jc w:val="both"/>
        <w:rPr>
          <w:color w:val="767171"/>
          <w:sz w:val="24"/>
          <w:szCs w:val="24"/>
        </w:rPr>
      </w:pPr>
      <w:r w:rsidRPr="00451E8E">
        <w:rPr>
          <w:color w:val="767171"/>
          <w:sz w:val="24"/>
          <w:szCs w:val="24"/>
        </w:rPr>
        <w:t>13</w:t>
      </w:r>
      <w:r w:rsidR="00653526">
        <w:rPr>
          <w:color w:val="767171"/>
          <w:sz w:val="24"/>
          <w:szCs w:val="24"/>
        </w:rPr>
        <w:t>/</w:t>
      </w:r>
      <w:r w:rsidRPr="00451E8E">
        <w:rPr>
          <w:color w:val="767171"/>
          <w:sz w:val="24"/>
          <w:szCs w:val="24"/>
        </w:rPr>
        <w:t>10</w:t>
      </w:r>
      <w:r w:rsidR="00653526">
        <w:rPr>
          <w:color w:val="767171"/>
          <w:sz w:val="24"/>
          <w:szCs w:val="24"/>
        </w:rPr>
        <w:t>/</w:t>
      </w:r>
      <w:r w:rsidRPr="00451E8E">
        <w:rPr>
          <w:color w:val="767171"/>
          <w:sz w:val="24"/>
          <w:szCs w:val="24"/>
        </w:rPr>
        <w:t>2022: visita de seguimiento a la parcela demostrativa de pasto en Batey 4, Neyba.  Se realizó el seguimiento a la preparación de terreno y se coordinó el esquema a seguir para la siembra de los pastos.</w:t>
      </w:r>
    </w:p>
    <w:p w14:paraId="1F043DD1" w14:textId="77777777" w:rsidR="00451E8E" w:rsidRPr="00451E8E" w:rsidRDefault="00451E8E" w:rsidP="00451E8E">
      <w:pPr>
        <w:tabs>
          <w:tab w:val="left" w:pos="7088"/>
        </w:tabs>
        <w:spacing w:line="360" w:lineRule="auto"/>
        <w:ind w:right="533"/>
        <w:jc w:val="both"/>
        <w:rPr>
          <w:color w:val="767171"/>
          <w:sz w:val="24"/>
          <w:szCs w:val="24"/>
        </w:rPr>
      </w:pPr>
    </w:p>
    <w:p w14:paraId="00C450A6" w14:textId="129FAF5B" w:rsidR="00451E8E" w:rsidRPr="00451E8E" w:rsidRDefault="00451E8E" w:rsidP="00451E8E">
      <w:pPr>
        <w:tabs>
          <w:tab w:val="left" w:pos="7088"/>
        </w:tabs>
        <w:spacing w:line="360" w:lineRule="auto"/>
        <w:ind w:right="533"/>
        <w:jc w:val="both"/>
        <w:rPr>
          <w:color w:val="767171"/>
          <w:sz w:val="24"/>
          <w:szCs w:val="24"/>
        </w:rPr>
      </w:pPr>
      <w:r w:rsidRPr="00451E8E">
        <w:rPr>
          <w:color w:val="767171"/>
          <w:sz w:val="24"/>
          <w:szCs w:val="24"/>
        </w:rPr>
        <w:t>14</w:t>
      </w:r>
      <w:r w:rsidR="00653526">
        <w:rPr>
          <w:color w:val="767171"/>
          <w:sz w:val="24"/>
          <w:szCs w:val="24"/>
        </w:rPr>
        <w:t>/</w:t>
      </w:r>
      <w:r w:rsidRPr="00451E8E">
        <w:rPr>
          <w:color w:val="767171"/>
          <w:sz w:val="24"/>
          <w:szCs w:val="24"/>
        </w:rPr>
        <w:t>10</w:t>
      </w:r>
      <w:r w:rsidR="00653526">
        <w:rPr>
          <w:color w:val="767171"/>
          <w:sz w:val="24"/>
          <w:szCs w:val="24"/>
        </w:rPr>
        <w:t>/</w:t>
      </w:r>
      <w:r w:rsidRPr="00451E8E">
        <w:rPr>
          <w:color w:val="767171"/>
          <w:sz w:val="24"/>
          <w:szCs w:val="24"/>
        </w:rPr>
        <w:t>2022: visita de seguimiento a las parcelas demostrativas de Yuca en Mella.  Se observó el estado de las plantas de yuca, que tienen algunas manchas amarillas y se recomendó la aplicación de fertilizante acompañado de zinc.</w:t>
      </w:r>
    </w:p>
    <w:p w14:paraId="06569BFE" w14:textId="77777777" w:rsidR="00451E8E" w:rsidRPr="00451E8E" w:rsidRDefault="00451E8E" w:rsidP="00451E8E">
      <w:pPr>
        <w:tabs>
          <w:tab w:val="left" w:pos="7088"/>
        </w:tabs>
        <w:spacing w:line="360" w:lineRule="auto"/>
        <w:ind w:right="533"/>
        <w:jc w:val="both"/>
        <w:rPr>
          <w:color w:val="767171"/>
          <w:sz w:val="24"/>
          <w:szCs w:val="24"/>
        </w:rPr>
      </w:pPr>
    </w:p>
    <w:p w14:paraId="58EE6241" w14:textId="0731E81B" w:rsidR="00DC518C" w:rsidRDefault="00451E8E" w:rsidP="00451E8E">
      <w:pPr>
        <w:tabs>
          <w:tab w:val="left" w:pos="7088"/>
        </w:tabs>
        <w:spacing w:line="360" w:lineRule="auto"/>
        <w:ind w:right="533"/>
        <w:jc w:val="both"/>
        <w:rPr>
          <w:color w:val="767171"/>
          <w:sz w:val="24"/>
          <w:szCs w:val="24"/>
        </w:rPr>
      </w:pPr>
      <w:r w:rsidRPr="00451E8E">
        <w:rPr>
          <w:color w:val="767171"/>
          <w:sz w:val="24"/>
          <w:szCs w:val="24"/>
        </w:rPr>
        <w:t>18, 19 y 20</w:t>
      </w:r>
      <w:r w:rsidR="00653526">
        <w:rPr>
          <w:color w:val="767171"/>
          <w:sz w:val="24"/>
          <w:szCs w:val="24"/>
        </w:rPr>
        <w:t>/</w:t>
      </w:r>
      <w:r w:rsidRPr="00451E8E">
        <w:rPr>
          <w:color w:val="767171"/>
          <w:sz w:val="24"/>
          <w:szCs w:val="24"/>
        </w:rPr>
        <w:t>10</w:t>
      </w:r>
      <w:r w:rsidR="00653526">
        <w:rPr>
          <w:color w:val="767171"/>
          <w:sz w:val="24"/>
          <w:szCs w:val="24"/>
        </w:rPr>
        <w:t>/</w:t>
      </w:r>
      <w:r w:rsidRPr="00451E8E">
        <w:rPr>
          <w:color w:val="767171"/>
          <w:sz w:val="24"/>
          <w:szCs w:val="24"/>
        </w:rPr>
        <w:t xml:space="preserve">2022: dos (2) visitas técnicas a parcelas de plátano y guandul, a fin de dar seguimiento a las actividades en las parcelas de plátano y de guandul en Neyba, Tamayo y San Juan de la Maguana.  Se hizo una fumigación al vivero de </w:t>
      </w:r>
      <w:proofErr w:type="spellStart"/>
      <w:r w:rsidRPr="00451E8E">
        <w:rPr>
          <w:color w:val="767171"/>
          <w:sz w:val="24"/>
          <w:szCs w:val="24"/>
        </w:rPr>
        <w:t>cormitos</w:t>
      </w:r>
      <w:proofErr w:type="spellEnd"/>
      <w:r w:rsidRPr="00451E8E">
        <w:rPr>
          <w:color w:val="767171"/>
          <w:sz w:val="24"/>
          <w:szCs w:val="24"/>
        </w:rPr>
        <w:t xml:space="preserve"> en Neyba y se coordinó lo que falta de la preparación de tierra para la siembra en las parcelas de plátano.  Se realizó una aplicación de productos en la parcela de guandul en San Juan.  </w:t>
      </w:r>
    </w:p>
    <w:p w14:paraId="20A20C3B" w14:textId="03BC04A9" w:rsidR="00DD765F" w:rsidRDefault="00DD765F" w:rsidP="00451E8E">
      <w:pPr>
        <w:tabs>
          <w:tab w:val="left" w:pos="7088"/>
        </w:tabs>
        <w:spacing w:line="360" w:lineRule="auto"/>
        <w:ind w:right="533"/>
        <w:jc w:val="both"/>
        <w:rPr>
          <w:color w:val="767171"/>
          <w:sz w:val="24"/>
          <w:szCs w:val="24"/>
        </w:rPr>
      </w:pPr>
    </w:p>
    <w:p w14:paraId="14811EE3" w14:textId="77777777" w:rsidR="00DD765F" w:rsidRPr="00DD765F" w:rsidRDefault="00DD765F" w:rsidP="00DD765F">
      <w:pPr>
        <w:tabs>
          <w:tab w:val="left" w:pos="7088"/>
        </w:tabs>
        <w:spacing w:line="360" w:lineRule="auto"/>
        <w:ind w:right="533"/>
        <w:jc w:val="both"/>
        <w:rPr>
          <w:color w:val="767171"/>
          <w:sz w:val="24"/>
          <w:szCs w:val="24"/>
        </w:rPr>
      </w:pPr>
      <w:r w:rsidRPr="00DD765F">
        <w:rPr>
          <w:color w:val="767171"/>
          <w:sz w:val="24"/>
          <w:szCs w:val="24"/>
        </w:rPr>
        <w:t xml:space="preserve">1 al 3-11-2022: se realizaron dos (2) visitas técnicas a las parcelas </w:t>
      </w:r>
      <w:r w:rsidRPr="00DD765F">
        <w:rPr>
          <w:color w:val="767171"/>
          <w:sz w:val="24"/>
          <w:szCs w:val="24"/>
        </w:rPr>
        <w:lastRenderedPageBreak/>
        <w:t xml:space="preserve">demostrativas de plátano en Tamayo y batata en San Juan de la Maguana.  Se realizo una siembra de cepas cormos la desinfección de las cepas sembradas y se aplicó riego en la parcela en Tamayo.  Se realizó una aplicación de </w:t>
      </w:r>
      <w:proofErr w:type="spellStart"/>
      <w:r w:rsidRPr="00DD765F">
        <w:rPr>
          <w:color w:val="767171"/>
          <w:sz w:val="24"/>
          <w:szCs w:val="24"/>
        </w:rPr>
        <w:t>Bouveria</w:t>
      </w:r>
      <w:proofErr w:type="spellEnd"/>
      <w:r w:rsidRPr="00DD765F">
        <w:rPr>
          <w:color w:val="767171"/>
          <w:sz w:val="24"/>
          <w:szCs w:val="24"/>
        </w:rPr>
        <w:t xml:space="preserve"> </w:t>
      </w:r>
      <w:proofErr w:type="spellStart"/>
      <w:r w:rsidRPr="00DD765F">
        <w:rPr>
          <w:color w:val="767171"/>
          <w:sz w:val="24"/>
          <w:szCs w:val="24"/>
        </w:rPr>
        <w:t>Basiana</w:t>
      </w:r>
      <w:proofErr w:type="spellEnd"/>
      <w:r w:rsidRPr="00DD765F">
        <w:rPr>
          <w:color w:val="767171"/>
          <w:sz w:val="24"/>
          <w:szCs w:val="24"/>
        </w:rPr>
        <w:t xml:space="preserve"> y una de abono en parcela de batata.</w:t>
      </w:r>
    </w:p>
    <w:p w14:paraId="388AA210" w14:textId="77777777" w:rsidR="00DD765F" w:rsidRPr="00DD765F" w:rsidRDefault="00DD765F" w:rsidP="00DD765F">
      <w:pPr>
        <w:tabs>
          <w:tab w:val="left" w:pos="7088"/>
        </w:tabs>
        <w:spacing w:line="360" w:lineRule="auto"/>
        <w:ind w:right="533"/>
        <w:jc w:val="both"/>
        <w:rPr>
          <w:color w:val="767171"/>
          <w:sz w:val="24"/>
          <w:szCs w:val="24"/>
        </w:rPr>
      </w:pPr>
    </w:p>
    <w:p w14:paraId="3978111C" w14:textId="77777777" w:rsidR="00DD765F" w:rsidRPr="00DD765F" w:rsidRDefault="00DD765F" w:rsidP="00DD765F">
      <w:pPr>
        <w:tabs>
          <w:tab w:val="left" w:pos="7088"/>
        </w:tabs>
        <w:spacing w:line="360" w:lineRule="auto"/>
        <w:ind w:right="533"/>
        <w:jc w:val="both"/>
        <w:rPr>
          <w:color w:val="767171"/>
          <w:sz w:val="24"/>
          <w:szCs w:val="24"/>
        </w:rPr>
      </w:pPr>
      <w:r w:rsidRPr="00DD765F">
        <w:rPr>
          <w:color w:val="767171"/>
          <w:sz w:val="24"/>
          <w:szCs w:val="24"/>
        </w:rPr>
        <w:t>3 y 23-11-2022: se realizaron dos (2) visitas técnicas a las parcelas demostrativas de pasto en Batey 4, Neyba.  Se realizó el seguimiento a la preparación de terreno y se coordinó la limpieza de malezas de los pastos sembrados.</w:t>
      </w:r>
    </w:p>
    <w:p w14:paraId="4E353C15" w14:textId="77777777" w:rsidR="00DD765F" w:rsidRPr="00DD765F" w:rsidRDefault="00DD765F" w:rsidP="00DD765F">
      <w:pPr>
        <w:tabs>
          <w:tab w:val="left" w:pos="7088"/>
        </w:tabs>
        <w:spacing w:line="360" w:lineRule="auto"/>
        <w:ind w:right="533"/>
        <w:jc w:val="both"/>
        <w:rPr>
          <w:color w:val="767171"/>
          <w:sz w:val="24"/>
          <w:szCs w:val="24"/>
        </w:rPr>
      </w:pPr>
    </w:p>
    <w:p w14:paraId="6B4ED475" w14:textId="77777777" w:rsidR="00DD765F" w:rsidRPr="00DD765F" w:rsidRDefault="00DD765F" w:rsidP="00DD765F">
      <w:pPr>
        <w:tabs>
          <w:tab w:val="left" w:pos="7088"/>
        </w:tabs>
        <w:spacing w:line="360" w:lineRule="auto"/>
        <w:ind w:right="533"/>
        <w:jc w:val="both"/>
        <w:rPr>
          <w:color w:val="767171"/>
          <w:sz w:val="24"/>
          <w:szCs w:val="24"/>
        </w:rPr>
      </w:pPr>
      <w:r w:rsidRPr="00DD765F">
        <w:rPr>
          <w:color w:val="767171"/>
          <w:sz w:val="24"/>
          <w:szCs w:val="24"/>
        </w:rPr>
        <w:t>3 y 23-11-2022: se realizó una visita de seguimiento a las parcelas demostrativas de yuca en Mella, donde se observó el estado de las plantas de yuca. Se observaron algunas plantas amarillentas por falta de riego, por lo que se recomendó aumentar la frecuencia de la aplicación de los riegos.</w:t>
      </w:r>
    </w:p>
    <w:p w14:paraId="4A397CBF" w14:textId="77777777" w:rsidR="00DD765F" w:rsidRPr="00DD765F" w:rsidRDefault="00DD765F" w:rsidP="00DD765F">
      <w:pPr>
        <w:tabs>
          <w:tab w:val="left" w:pos="7088"/>
        </w:tabs>
        <w:spacing w:line="360" w:lineRule="auto"/>
        <w:ind w:right="533"/>
        <w:jc w:val="both"/>
        <w:rPr>
          <w:color w:val="767171"/>
          <w:sz w:val="24"/>
          <w:szCs w:val="24"/>
        </w:rPr>
      </w:pPr>
    </w:p>
    <w:p w14:paraId="1A738920" w14:textId="77777777" w:rsidR="00DD765F" w:rsidRPr="00DD765F" w:rsidRDefault="00DD765F" w:rsidP="00DD765F">
      <w:pPr>
        <w:tabs>
          <w:tab w:val="left" w:pos="7088"/>
        </w:tabs>
        <w:spacing w:line="360" w:lineRule="auto"/>
        <w:ind w:right="533"/>
        <w:jc w:val="both"/>
        <w:rPr>
          <w:color w:val="767171"/>
          <w:sz w:val="24"/>
          <w:szCs w:val="24"/>
        </w:rPr>
      </w:pPr>
      <w:r w:rsidRPr="00DD765F">
        <w:rPr>
          <w:color w:val="767171"/>
          <w:sz w:val="24"/>
          <w:szCs w:val="24"/>
        </w:rPr>
        <w:t xml:space="preserve">10 y 11-11-2022: se realizó una visita técnica de seguimiento a la parcela demostrativa de plátano en Tamayo.  Se realizo la desinfección de los hoyos donde se plantaron los </w:t>
      </w:r>
      <w:proofErr w:type="spellStart"/>
      <w:r w:rsidRPr="00DD765F">
        <w:rPr>
          <w:color w:val="767171"/>
          <w:sz w:val="24"/>
          <w:szCs w:val="24"/>
        </w:rPr>
        <w:t>cormitos</w:t>
      </w:r>
      <w:proofErr w:type="spellEnd"/>
      <w:r w:rsidRPr="00DD765F">
        <w:rPr>
          <w:color w:val="767171"/>
          <w:sz w:val="24"/>
          <w:szCs w:val="24"/>
        </w:rPr>
        <w:t xml:space="preserve"> en desarrollo procedentes del vivero y se aplicó riego en la parcela.  </w:t>
      </w:r>
    </w:p>
    <w:p w14:paraId="5D604D04" w14:textId="77777777" w:rsidR="00DD765F" w:rsidRPr="00DD765F" w:rsidRDefault="00DD765F" w:rsidP="00DD765F">
      <w:pPr>
        <w:tabs>
          <w:tab w:val="left" w:pos="7088"/>
        </w:tabs>
        <w:spacing w:line="360" w:lineRule="auto"/>
        <w:ind w:right="533"/>
        <w:jc w:val="both"/>
        <w:rPr>
          <w:color w:val="767171"/>
          <w:sz w:val="24"/>
          <w:szCs w:val="24"/>
        </w:rPr>
      </w:pPr>
    </w:p>
    <w:p w14:paraId="52777BBA" w14:textId="77777777" w:rsidR="00DD765F" w:rsidRPr="00DD765F" w:rsidRDefault="00DD765F" w:rsidP="00DD765F">
      <w:pPr>
        <w:tabs>
          <w:tab w:val="left" w:pos="7088"/>
        </w:tabs>
        <w:spacing w:line="360" w:lineRule="auto"/>
        <w:ind w:right="533"/>
        <w:jc w:val="both"/>
        <w:rPr>
          <w:color w:val="767171"/>
          <w:sz w:val="24"/>
          <w:szCs w:val="24"/>
        </w:rPr>
      </w:pPr>
      <w:r w:rsidRPr="00DD765F">
        <w:rPr>
          <w:color w:val="767171"/>
          <w:sz w:val="24"/>
          <w:szCs w:val="24"/>
        </w:rPr>
        <w:t>11-11-2022: instalación de una parcela demostrativa de habichuela en la sección Punta Caña, en San Juan de la Maguana.  Durante la siembra estuvieron presentes técnicos del IDIAF.</w:t>
      </w:r>
    </w:p>
    <w:p w14:paraId="4CD27047" w14:textId="77777777" w:rsidR="00DD765F" w:rsidRPr="00DD765F" w:rsidRDefault="00DD765F" w:rsidP="00DD765F">
      <w:pPr>
        <w:tabs>
          <w:tab w:val="left" w:pos="7088"/>
        </w:tabs>
        <w:spacing w:line="360" w:lineRule="auto"/>
        <w:ind w:right="533"/>
        <w:jc w:val="both"/>
        <w:rPr>
          <w:color w:val="767171"/>
          <w:sz w:val="24"/>
          <w:szCs w:val="24"/>
        </w:rPr>
      </w:pPr>
    </w:p>
    <w:p w14:paraId="402A283D" w14:textId="5697EE38" w:rsidR="00DD765F" w:rsidRPr="00DD765F" w:rsidRDefault="00DD765F" w:rsidP="00DD765F">
      <w:pPr>
        <w:tabs>
          <w:tab w:val="left" w:pos="7088"/>
        </w:tabs>
        <w:spacing w:line="360" w:lineRule="auto"/>
        <w:ind w:right="533"/>
        <w:jc w:val="both"/>
        <w:rPr>
          <w:color w:val="767171"/>
          <w:sz w:val="24"/>
          <w:szCs w:val="24"/>
        </w:rPr>
      </w:pPr>
      <w:r w:rsidRPr="00DD765F">
        <w:rPr>
          <w:color w:val="767171"/>
          <w:sz w:val="24"/>
          <w:szCs w:val="24"/>
        </w:rPr>
        <w:t xml:space="preserve">12-11-2022: instalación de una parcela demostrativa de banano en Mao. Se aplicó el primer riego </w:t>
      </w:r>
      <w:proofErr w:type="spellStart"/>
      <w:r w:rsidRPr="00DD765F">
        <w:rPr>
          <w:color w:val="767171"/>
          <w:sz w:val="24"/>
          <w:szCs w:val="24"/>
        </w:rPr>
        <w:t>post-siembra</w:t>
      </w:r>
      <w:proofErr w:type="spellEnd"/>
      <w:r w:rsidR="00A70FE0">
        <w:rPr>
          <w:color w:val="767171"/>
          <w:sz w:val="24"/>
          <w:szCs w:val="24"/>
        </w:rPr>
        <w:t>.</w:t>
      </w:r>
    </w:p>
    <w:p w14:paraId="2C567AD6" w14:textId="77777777" w:rsidR="00DD765F" w:rsidRPr="00DD765F" w:rsidRDefault="00DD765F" w:rsidP="00DD765F">
      <w:pPr>
        <w:tabs>
          <w:tab w:val="left" w:pos="7088"/>
        </w:tabs>
        <w:spacing w:line="360" w:lineRule="auto"/>
        <w:ind w:right="533"/>
        <w:jc w:val="both"/>
        <w:rPr>
          <w:color w:val="767171"/>
          <w:sz w:val="24"/>
          <w:szCs w:val="24"/>
        </w:rPr>
      </w:pPr>
    </w:p>
    <w:p w14:paraId="0CB332F2" w14:textId="77777777" w:rsidR="00DD765F" w:rsidRPr="00DD765F" w:rsidRDefault="00DD765F" w:rsidP="00DD765F">
      <w:pPr>
        <w:tabs>
          <w:tab w:val="left" w:pos="7088"/>
        </w:tabs>
        <w:spacing w:line="360" w:lineRule="auto"/>
        <w:ind w:right="533"/>
        <w:jc w:val="both"/>
        <w:rPr>
          <w:color w:val="767171"/>
          <w:sz w:val="24"/>
          <w:szCs w:val="24"/>
        </w:rPr>
      </w:pPr>
      <w:r w:rsidRPr="00DD765F">
        <w:rPr>
          <w:color w:val="767171"/>
          <w:sz w:val="24"/>
          <w:szCs w:val="24"/>
        </w:rPr>
        <w:t xml:space="preserve">17-11-2022:  se realizó una visita técnica de seguimiento a la parcela de habichuela negra en Punta Caña, San Juan.  Se aplicó riego en la habichuela, </w:t>
      </w:r>
      <w:r w:rsidRPr="00DD765F">
        <w:rPr>
          <w:color w:val="767171"/>
          <w:sz w:val="24"/>
          <w:szCs w:val="24"/>
        </w:rPr>
        <w:lastRenderedPageBreak/>
        <w:t>herbicida e insecticida.  La parcela consiste en un bloque con la variedad susceptible al Mosaico Dorado Amarillo del Frijol (MDAF) y una línea que esta lista para ser lanzada como variedad.</w:t>
      </w:r>
    </w:p>
    <w:p w14:paraId="51B6212A" w14:textId="77777777" w:rsidR="00DD765F" w:rsidRPr="00DD765F" w:rsidRDefault="00DD765F" w:rsidP="00DD765F">
      <w:pPr>
        <w:tabs>
          <w:tab w:val="left" w:pos="7088"/>
        </w:tabs>
        <w:spacing w:line="360" w:lineRule="auto"/>
        <w:ind w:right="533"/>
        <w:jc w:val="both"/>
        <w:rPr>
          <w:color w:val="767171"/>
          <w:sz w:val="24"/>
          <w:szCs w:val="24"/>
        </w:rPr>
      </w:pPr>
    </w:p>
    <w:p w14:paraId="53232B63" w14:textId="77777777" w:rsidR="00DD765F" w:rsidRPr="00DD765F" w:rsidRDefault="00DD765F" w:rsidP="00DD765F">
      <w:pPr>
        <w:tabs>
          <w:tab w:val="left" w:pos="7088"/>
        </w:tabs>
        <w:spacing w:line="360" w:lineRule="auto"/>
        <w:ind w:right="533"/>
        <w:jc w:val="both"/>
        <w:rPr>
          <w:color w:val="767171"/>
          <w:sz w:val="24"/>
          <w:szCs w:val="24"/>
        </w:rPr>
      </w:pPr>
      <w:r w:rsidRPr="00DD765F">
        <w:rPr>
          <w:color w:val="767171"/>
          <w:sz w:val="24"/>
          <w:szCs w:val="24"/>
        </w:rPr>
        <w:t xml:space="preserve">15 y 16-11-2022: se realizaron dos (2) visitas técnicas de seguimiento a las parcelas demostrativas de yuca en Dajabón.  Se realizó el seguimiento de las parcelas de yuca en Dajabón, donde se observó, después de verificar varias plantas de yuca, que se había podrido más del 50% el sistema radicular de las plantas por las inundaciones provocadas en la zona de Dajabón, lo que afecta la productividad de las mismas. </w:t>
      </w:r>
    </w:p>
    <w:p w14:paraId="07445AB9" w14:textId="3759D7E6" w:rsidR="00DD765F" w:rsidRDefault="00DD765F" w:rsidP="00DD765F">
      <w:pPr>
        <w:tabs>
          <w:tab w:val="left" w:pos="7088"/>
        </w:tabs>
        <w:spacing w:line="360" w:lineRule="auto"/>
        <w:ind w:right="533"/>
        <w:jc w:val="both"/>
        <w:rPr>
          <w:color w:val="767171"/>
          <w:sz w:val="24"/>
          <w:szCs w:val="24"/>
        </w:rPr>
      </w:pPr>
    </w:p>
    <w:p w14:paraId="0CBC5E7F" w14:textId="77777777" w:rsidR="00FC3F6D" w:rsidRPr="00DD765F" w:rsidRDefault="00FC3F6D" w:rsidP="00DD765F">
      <w:pPr>
        <w:tabs>
          <w:tab w:val="left" w:pos="7088"/>
        </w:tabs>
        <w:spacing w:line="360" w:lineRule="auto"/>
        <w:ind w:right="533"/>
        <w:jc w:val="both"/>
        <w:rPr>
          <w:color w:val="767171"/>
          <w:sz w:val="24"/>
          <w:szCs w:val="24"/>
        </w:rPr>
      </w:pPr>
    </w:p>
    <w:p w14:paraId="645911F1" w14:textId="77777777" w:rsidR="00DD765F" w:rsidRPr="00DD765F" w:rsidRDefault="00DD765F" w:rsidP="00DD765F">
      <w:pPr>
        <w:tabs>
          <w:tab w:val="left" w:pos="7088"/>
        </w:tabs>
        <w:spacing w:line="360" w:lineRule="auto"/>
        <w:ind w:right="533"/>
        <w:jc w:val="both"/>
        <w:rPr>
          <w:color w:val="767171"/>
          <w:sz w:val="24"/>
          <w:szCs w:val="24"/>
        </w:rPr>
      </w:pPr>
      <w:r w:rsidRPr="00DD765F">
        <w:rPr>
          <w:color w:val="767171"/>
          <w:sz w:val="24"/>
          <w:szCs w:val="24"/>
        </w:rPr>
        <w:t>22-11-2022: se realizó una visita de seguimiento a dos parcelas demostrativas de mango en El Manguito y en El Tanque, Neyba.  Se observó que las plantas no han entrado en el proceso del estrés porque el mes de noviembre ha llovido afectando esto con nuevos brotes, por lo cual no se recomienda la aplicación de nitrato para la inducción floral.</w:t>
      </w:r>
    </w:p>
    <w:p w14:paraId="4812473B" w14:textId="77777777" w:rsidR="00DD765F" w:rsidRPr="00DD765F" w:rsidRDefault="00DD765F" w:rsidP="00DD765F">
      <w:pPr>
        <w:tabs>
          <w:tab w:val="left" w:pos="7088"/>
        </w:tabs>
        <w:spacing w:line="360" w:lineRule="auto"/>
        <w:ind w:right="533"/>
        <w:jc w:val="both"/>
        <w:rPr>
          <w:color w:val="767171"/>
          <w:sz w:val="24"/>
          <w:szCs w:val="24"/>
        </w:rPr>
      </w:pPr>
    </w:p>
    <w:p w14:paraId="5F0B76F9" w14:textId="3E82F850" w:rsidR="00DD765F" w:rsidRDefault="00DD765F" w:rsidP="00DD765F">
      <w:pPr>
        <w:tabs>
          <w:tab w:val="left" w:pos="7088"/>
        </w:tabs>
        <w:spacing w:line="360" w:lineRule="auto"/>
        <w:ind w:right="533"/>
        <w:jc w:val="both"/>
        <w:rPr>
          <w:color w:val="767171"/>
          <w:sz w:val="24"/>
          <w:szCs w:val="24"/>
        </w:rPr>
      </w:pPr>
      <w:r w:rsidRPr="00DD765F">
        <w:rPr>
          <w:color w:val="767171"/>
          <w:sz w:val="24"/>
          <w:szCs w:val="24"/>
        </w:rPr>
        <w:t xml:space="preserve">30-11/ 1 y 2-12-2022: se realizaron dos (2) visitas de seguimiento a parcelas demostrativas: de plátano en Galván y de aguacate en Hondo Valle.  </w:t>
      </w:r>
    </w:p>
    <w:p w14:paraId="417CEC94" w14:textId="45F6D779" w:rsidR="008E31A9" w:rsidRDefault="008E31A9" w:rsidP="00DD765F">
      <w:pPr>
        <w:tabs>
          <w:tab w:val="left" w:pos="7088"/>
        </w:tabs>
        <w:spacing w:line="360" w:lineRule="auto"/>
        <w:ind w:right="533"/>
        <w:jc w:val="both"/>
        <w:rPr>
          <w:color w:val="767171"/>
          <w:sz w:val="24"/>
          <w:szCs w:val="24"/>
        </w:rPr>
      </w:pPr>
    </w:p>
    <w:p w14:paraId="3E61ACAC" w14:textId="6E024FF9" w:rsidR="00EB6375" w:rsidRPr="00EB6375" w:rsidRDefault="00EB6375" w:rsidP="00EB6375">
      <w:pPr>
        <w:tabs>
          <w:tab w:val="left" w:pos="7088"/>
        </w:tabs>
        <w:spacing w:line="360" w:lineRule="auto"/>
        <w:ind w:right="533"/>
        <w:jc w:val="both"/>
        <w:rPr>
          <w:color w:val="767171"/>
          <w:sz w:val="24"/>
          <w:szCs w:val="24"/>
        </w:rPr>
      </w:pPr>
      <w:r w:rsidRPr="00EB6375">
        <w:rPr>
          <w:color w:val="767171"/>
          <w:sz w:val="24"/>
          <w:szCs w:val="24"/>
        </w:rPr>
        <w:t xml:space="preserve">7 y 8-12-22: se realizaron dos (2) visitas de seguimiento a parcelas demostrativas de plátanos en Tamayo y Galván, </w:t>
      </w:r>
      <w:r w:rsidR="000F4CC3" w:rsidRPr="00EB6375">
        <w:rPr>
          <w:color w:val="767171"/>
          <w:sz w:val="24"/>
          <w:szCs w:val="24"/>
        </w:rPr>
        <w:t>Neyba, y</w:t>
      </w:r>
      <w:r w:rsidRPr="00EB6375">
        <w:rPr>
          <w:color w:val="767171"/>
          <w:sz w:val="24"/>
          <w:szCs w:val="24"/>
        </w:rPr>
        <w:t xml:space="preserve"> a parcela de batata en San Juan de la Maguana. Se realizaron actividades de fumigación y fertilización en las parcelas de plátanos ubicadas en Galván y Tamayo y se realizó un monitoreo a la parcela de batata ubicada en San Juan, a fin de poder establecer la fecha de la cosecha.</w:t>
      </w:r>
    </w:p>
    <w:p w14:paraId="442A1A86" w14:textId="41B32B1D" w:rsidR="00EB6375" w:rsidRDefault="00EB6375" w:rsidP="00EB6375">
      <w:pPr>
        <w:tabs>
          <w:tab w:val="left" w:pos="7088"/>
        </w:tabs>
        <w:spacing w:line="360" w:lineRule="auto"/>
        <w:ind w:right="533"/>
        <w:jc w:val="both"/>
        <w:rPr>
          <w:color w:val="767171"/>
          <w:sz w:val="24"/>
          <w:szCs w:val="24"/>
        </w:rPr>
      </w:pPr>
    </w:p>
    <w:p w14:paraId="1189C9F6" w14:textId="77777777" w:rsidR="0066335A" w:rsidRPr="00EB6375" w:rsidRDefault="0066335A" w:rsidP="00EB6375">
      <w:pPr>
        <w:tabs>
          <w:tab w:val="left" w:pos="7088"/>
        </w:tabs>
        <w:spacing w:line="360" w:lineRule="auto"/>
        <w:ind w:right="533"/>
        <w:jc w:val="both"/>
        <w:rPr>
          <w:color w:val="767171"/>
          <w:sz w:val="24"/>
          <w:szCs w:val="24"/>
        </w:rPr>
      </w:pPr>
    </w:p>
    <w:p w14:paraId="1E4870EE" w14:textId="77777777" w:rsidR="00EB6375" w:rsidRPr="00EB6375" w:rsidRDefault="00EB6375" w:rsidP="00EB6375">
      <w:pPr>
        <w:tabs>
          <w:tab w:val="left" w:pos="7088"/>
        </w:tabs>
        <w:spacing w:line="360" w:lineRule="auto"/>
        <w:ind w:right="533"/>
        <w:jc w:val="both"/>
        <w:rPr>
          <w:color w:val="767171"/>
          <w:sz w:val="24"/>
          <w:szCs w:val="24"/>
        </w:rPr>
      </w:pPr>
      <w:r w:rsidRPr="00EB6375">
        <w:rPr>
          <w:color w:val="767171"/>
          <w:sz w:val="24"/>
          <w:szCs w:val="24"/>
        </w:rPr>
        <w:lastRenderedPageBreak/>
        <w:t>8-12-22: se realizó una visita de seguimiento a la parcela de validación de habichuelas en Punta Caña, San Juan de la Maguana.</w:t>
      </w:r>
    </w:p>
    <w:p w14:paraId="5C2123AA" w14:textId="77777777" w:rsidR="00EB6375" w:rsidRPr="00EB6375" w:rsidRDefault="00EB6375" w:rsidP="00EB6375">
      <w:pPr>
        <w:tabs>
          <w:tab w:val="left" w:pos="7088"/>
        </w:tabs>
        <w:spacing w:line="360" w:lineRule="auto"/>
        <w:ind w:right="533"/>
        <w:jc w:val="both"/>
        <w:rPr>
          <w:color w:val="767171"/>
          <w:sz w:val="24"/>
          <w:szCs w:val="24"/>
        </w:rPr>
      </w:pPr>
    </w:p>
    <w:p w14:paraId="7E621C5A" w14:textId="77777777" w:rsidR="00EB6375" w:rsidRPr="00EB6375" w:rsidRDefault="00EB6375" w:rsidP="00EB6375">
      <w:pPr>
        <w:tabs>
          <w:tab w:val="left" w:pos="7088"/>
        </w:tabs>
        <w:spacing w:line="360" w:lineRule="auto"/>
        <w:ind w:right="533"/>
        <w:jc w:val="both"/>
        <w:rPr>
          <w:color w:val="767171"/>
          <w:sz w:val="24"/>
          <w:szCs w:val="24"/>
        </w:rPr>
      </w:pPr>
      <w:r w:rsidRPr="00EB6375">
        <w:rPr>
          <w:color w:val="767171"/>
          <w:sz w:val="24"/>
          <w:szCs w:val="24"/>
        </w:rPr>
        <w:t xml:space="preserve">8-12-22: se realizó una visita de seguimiento a la parcela de validación de yuca ubicada en Mella, Provincia Independencia.   </w:t>
      </w:r>
    </w:p>
    <w:p w14:paraId="14E6A29B" w14:textId="77777777" w:rsidR="00EB6375" w:rsidRPr="00EB6375" w:rsidRDefault="00EB6375" w:rsidP="00EB6375">
      <w:pPr>
        <w:tabs>
          <w:tab w:val="left" w:pos="7088"/>
        </w:tabs>
        <w:spacing w:line="360" w:lineRule="auto"/>
        <w:ind w:right="533"/>
        <w:jc w:val="both"/>
        <w:rPr>
          <w:color w:val="767171"/>
          <w:sz w:val="24"/>
          <w:szCs w:val="24"/>
        </w:rPr>
      </w:pPr>
    </w:p>
    <w:p w14:paraId="6EF8DC2A" w14:textId="77777777" w:rsidR="00EB6375" w:rsidRPr="00EB6375" w:rsidRDefault="00EB6375" w:rsidP="00EB6375">
      <w:pPr>
        <w:tabs>
          <w:tab w:val="left" w:pos="7088"/>
        </w:tabs>
        <w:spacing w:line="360" w:lineRule="auto"/>
        <w:ind w:right="533"/>
        <w:jc w:val="both"/>
        <w:rPr>
          <w:color w:val="767171"/>
          <w:sz w:val="24"/>
          <w:szCs w:val="24"/>
        </w:rPr>
      </w:pPr>
      <w:r w:rsidRPr="00EB6375">
        <w:rPr>
          <w:color w:val="767171"/>
          <w:sz w:val="24"/>
          <w:szCs w:val="24"/>
        </w:rPr>
        <w:t>14 al 16-12-22: se realizó una visita a la parcela demostrativa de batata a fin de realizar la cosecha de este producto.</w:t>
      </w:r>
    </w:p>
    <w:p w14:paraId="5C231883" w14:textId="77777777" w:rsidR="00EB6375" w:rsidRPr="00EB6375" w:rsidRDefault="00EB6375" w:rsidP="00EB6375">
      <w:pPr>
        <w:tabs>
          <w:tab w:val="left" w:pos="7088"/>
        </w:tabs>
        <w:spacing w:line="360" w:lineRule="auto"/>
        <w:ind w:right="533"/>
        <w:jc w:val="both"/>
        <w:rPr>
          <w:color w:val="767171"/>
          <w:sz w:val="24"/>
          <w:szCs w:val="24"/>
        </w:rPr>
      </w:pPr>
    </w:p>
    <w:p w14:paraId="4970511A" w14:textId="77777777" w:rsidR="00EB6375" w:rsidRPr="00EB6375" w:rsidRDefault="00EB6375" w:rsidP="00EB6375">
      <w:pPr>
        <w:tabs>
          <w:tab w:val="left" w:pos="7088"/>
        </w:tabs>
        <w:spacing w:line="360" w:lineRule="auto"/>
        <w:ind w:right="533"/>
        <w:jc w:val="both"/>
        <w:rPr>
          <w:color w:val="767171"/>
          <w:sz w:val="24"/>
          <w:szCs w:val="24"/>
        </w:rPr>
      </w:pPr>
      <w:r w:rsidRPr="00EB6375">
        <w:rPr>
          <w:color w:val="767171"/>
          <w:sz w:val="24"/>
          <w:szCs w:val="24"/>
        </w:rPr>
        <w:t xml:space="preserve">20-12-22: se realizó una visita de seguimiento a la parcela de validación de yuca ubicada en Mella, Provincia Independencia.  </w:t>
      </w:r>
    </w:p>
    <w:p w14:paraId="74E4216B" w14:textId="77777777" w:rsidR="00EB6375" w:rsidRPr="00EB6375" w:rsidRDefault="00EB6375" w:rsidP="00EB6375">
      <w:pPr>
        <w:tabs>
          <w:tab w:val="left" w:pos="7088"/>
        </w:tabs>
        <w:spacing w:line="360" w:lineRule="auto"/>
        <w:ind w:right="533"/>
        <w:jc w:val="both"/>
        <w:rPr>
          <w:color w:val="767171"/>
          <w:sz w:val="24"/>
          <w:szCs w:val="24"/>
        </w:rPr>
      </w:pPr>
    </w:p>
    <w:p w14:paraId="6EE2F0F1" w14:textId="77777777" w:rsidR="00EB6375" w:rsidRPr="00EB6375" w:rsidRDefault="00EB6375" w:rsidP="00EB6375">
      <w:pPr>
        <w:tabs>
          <w:tab w:val="left" w:pos="7088"/>
        </w:tabs>
        <w:spacing w:line="360" w:lineRule="auto"/>
        <w:ind w:right="533"/>
        <w:jc w:val="both"/>
        <w:rPr>
          <w:color w:val="767171"/>
          <w:sz w:val="24"/>
          <w:szCs w:val="24"/>
        </w:rPr>
      </w:pPr>
      <w:r w:rsidRPr="00EB6375">
        <w:rPr>
          <w:color w:val="767171"/>
          <w:sz w:val="24"/>
          <w:szCs w:val="24"/>
        </w:rPr>
        <w:t xml:space="preserve">21-12-22: se realizó una visita de seguimiento a la parcela de validación de pastos ubicada en Mella, Provincia Independencia.  </w:t>
      </w:r>
    </w:p>
    <w:p w14:paraId="13423D1F" w14:textId="77777777" w:rsidR="00EB6375" w:rsidRPr="00EB6375" w:rsidRDefault="00EB6375" w:rsidP="00EB6375">
      <w:pPr>
        <w:tabs>
          <w:tab w:val="left" w:pos="7088"/>
        </w:tabs>
        <w:spacing w:line="360" w:lineRule="auto"/>
        <w:ind w:right="533"/>
        <w:jc w:val="both"/>
        <w:rPr>
          <w:color w:val="767171"/>
          <w:sz w:val="24"/>
          <w:szCs w:val="24"/>
        </w:rPr>
      </w:pPr>
    </w:p>
    <w:p w14:paraId="6F2F9391" w14:textId="77777777" w:rsidR="00EB6375" w:rsidRPr="00EB6375" w:rsidRDefault="00EB6375" w:rsidP="00EB6375">
      <w:pPr>
        <w:tabs>
          <w:tab w:val="left" w:pos="7088"/>
        </w:tabs>
        <w:spacing w:line="360" w:lineRule="auto"/>
        <w:ind w:right="533"/>
        <w:jc w:val="both"/>
        <w:rPr>
          <w:color w:val="767171"/>
          <w:sz w:val="24"/>
          <w:szCs w:val="24"/>
        </w:rPr>
      </w:pPr>
      <w:r w:rsidRPr="00EB6375">
        <w:rPr>
          <w:color w:val="767171"/>
          <w:sz w:val="24"/>
          <w:szCs w:val="24"/>
        </w:rPr>
        <w:t xml:space="preserve">22-12-22: se realizó una visita de seguimiento a la parcela de validación de mango ubicada en Mella, Provincia Independencia.  </w:t>
      </w:r>
    </w:p>
    <w:p w14:paraId="0F3D228E" w14:textId="77777777" w:rsidR="00EB6375" w:rsidRPr="00EB6375" w:rsidRDefault="00EB6375" w:rsidP="00EB6375">
      <w:pPr>
        <w:tabs>
          <w:tab w:val="left" w:pos="7088"/>
        </w:tabs>
        <w:spacing w:line="360" w:lineRule="auto"/>
        <w:ind w:right="533"/>
        <w:jc w:val="both"/>
        <w:rPr>
          <w:color w:val="767171"/>
          <w:sz w:val="24"/>
          <w:szCs w:val="24"/>
        </w:rPr>
      </w:pPr>
    </w:p>
    <w:p w14:paraId="3763653F" w14:textId="77777777" w:rsidR="00EB6375" w:rsidRPr="00EB6375" w:rsidRDefault="00EB6375" w:rsidP="00EB6375">
      <w:pPr>
        <w:tabs>
          <w:tab w:val="left" w:pos="7088"/>
        </w:tabs>
        <w:spacing w:line="360" w:lineRule="auto"/>
        <w:ind w:right="533"/>
        <w:jc w:val="both"/>
        <w:rPr>
          <w:color w:val="767171"/>
          <w:sz w:val="24"/>
          <w:szCs w:val="24"/>
        </w:rPr>
      </w:pPr>
      <w:r w:rsidRPr="00EB6375">
        <w:rPr>
          <w:color w:val="767171"/>
          <w:sz w:val="24"/>
          <w:szCs w:val="24"/>
        </w:rPr>
        <w:t xml:space="preserve">21 y 22-12-2022: se realizó una (1) visita técnica a las parcelas demostrativas de plátano en Tamayo y Galván.  </w:t>
      </w:r>
    </w:p>
    <w:p w14:paraId="7B2FFC8C" w14:textId="77777777" w:rsidR="00EB6375" w:rsidRPr="00EB6375" w:rsidRDefault="00EB6375" w:rsidP="00EB6375">
      <w:pPr>
        <w:tabs>
          <w:tab w:val="left" w:pos="7088"/>
        </w:tabs>
        <w:spacing w:line="360" w:lineRule="auto"/>
        <w:ind w:right="533"/>
        <w:jc w:val="both"/>
        <w:rPr>
          <w:color w:val="767171"/>
          <w:sz w:val="24"/>
          <w:szCs w:val="24"/>
        </w:rPr>
      </w:pPr>
    </w:p>
    <w:p w14:paraId="7AF87ED1" w14:textId="77777777" w:rsidR="00EB6375" w:rsidRPr="00EB6375" w:rsidRDefault="00EB6375" w:rsidP="00EB6375">
      <w:pPr>
        <w:tabs>
          <w:tab w:val="left" w:pos="7088"/>
        </w:tabs>
        <w:spacing w:line="360" w:lineRule="auto"/>
        <w:ind w:right="533"/>
        <w:jc w:val="both"/>
        <w:rPr>
          <w:color w:val="767171"/>
          <w:sz w:val="24"/>
          <w:szCs w:val="24"/>
        </w:rPr>
      </w:pPr>
      <w:r w:rsidRPr="00EB6375">
        <w:rPr>
          <w:color w:val="767171"/>
          <w:sz w:val="24"/>
          <w:szCs w:val="24"/>
        </w:rPr>
        <w:t xml:space="preserve">29-12-2022:  se realizó un día de campo en habichuelas en Punta Caña, San Juan.  Esta actividad contó con la participación de 39 técnicos, de los cuales 35 fueron de sexo masculino y 4 de sexo femenino.  </w:t>
      </w:r>
    </w:p>
    <w:bookmarkEnd w:id="31"/>
    <w:p w14:paraId="7421EB92" w14:textId="54572917" w:rsidR="000A3D29" w:rsidRDefault="000A3D29" w:rsidP="00451E8E">
      <w:pPr>
        <w:tabs>
          <w:tab w:val="left" w:pos="7088"/>
        </w:tabs>
        <w:spacing w:line="360" w:lineRule="auto"/>
        <w:ind w:right="533"/>
        <w:jc w:val="both"/>
        <w:rPr>
          <w:color w:val="767171"/>
          <w:sz w:val="24"/>
          <w:szCs w:val="24"/>
        </w:rPr>
      </w:pPr>
    </w:p>
    <w:p w14:paraId="7482E3F5" w14:textId="7A5CD43B" w:rsidR="00393512" w:rsidRPr="00693C3B" w:rsidRDefault="009E0859" w:rsidP="002A44F8">
      <w:pPr>
        <w:tabs>
          <w:tab w:val="left" w:pos="6946"/>
        </w:tabs>
        <w:spacing w:line="360" w:lineRule="auto"/>
        <w:ind w:right="407"/>
        <w:jc w:val="both"/>
        <w:rPr>
          <w:color w:val="767171"/>
          <w:sz w:val="24"/>
          <w:szCs w:val="24"/>
        </w:rPr>
      </w:pPr>
      <w:r w:rsidRPr="00693C3B">
        <w:rPr>
          <w:color w:val="767171"/>
          <w:sz w:val="24"/>
          <w:szCs w:val="24"/>
        </w:rPr>
        <w:t xml:space="preserve">Para el año 2023, se proyecta ejecutar al menos </w:t>
      </w:r>
      <w:r>
        <w:rPr>
          <w:color w:val="767171"/>
          <w:sz w:val="24"/>
          <w:szCs w:val="24"/>
        </w:rPr>
        <w:t>10 proyectos de investigación, que fortalezcan la competitividad de las agroexportaciones</w:t>
      </w:r>
      <w:r w:rsidRPr="00693C3B">
        <w:rPr>
          <w:color w:val="767171"/>
          <w:sz w:val="24"/>
          <w:szCs w:val="24"/>
        </w:rPr>
        <w:t xml:space="preserve"> en 12 rubros, priorizados para ejecutarse con proyecto B</w:t>
      </w:r>
      <w:r w:rsidR="00DF07D1">
        <w:rPr>
          <w:color w:val="767171"/>
          <w:sz w:val="24"/>
          <w:szCs w:val="24"/>
        </w:rPr>
        <w:t>I</w:t>
      </w:r>
      <w:r w:rsidRPr="00693C3B">
        <w:rPr>
          <w:color w:val="767171"/>
          <w:sz w:val="24"/>
          <w:szCs w:val="24"/>
        </w:rPr>
        <w:t xml:space="preserve">D(RD-L1137), componente, innovación y transferencia de tecnologías </w:t>
      </w:r>
      <w:proofErr w:type="spellStart"/>
      <w:r w:rsidRPr="00693C3B">
        <w:rPr>
          <w:color w:val="767171"/>
          <w:sz w:val="24"/>
          <w:szCs w:val="24"/>
        </w:rPr>
        <w:t>Fitozoosanitarias</w:t>
      </w:r>
      <w:proofErr w:type="spellEnd"/>
      <w:r w:rsidRPr="00693C3B">
        <w:rPr>
          <w:color w:val="767171"/>
          <w:sz w:val="24"/>
          <w:szCs w:val="24"/>
        </w:rPr>
        <w:t xml:space="preserve"> para cultivos de </w:t>
      </w:r>
      <w:r w:rsidR="009F65FD" w:rsidRPr="00693C3B">
        <w:rPr>
          <w:color w:val="767171"/>
          <w:sz w:val="24"/>
          <w:szCs w:val="24"/>
        </w:rPr>
        <w:lastRenderedPageBreak/>
        <w:t>exportación</w:t>
      </w:r>
      <w:r w:rsidR="00705D87" w:rsidRPr="00693C3B">
        <w:rPr>
          <w:color w:val="767171"/>
          <w:sz w:val="24"/>
          <w:szCs w:val="24"/>
        </w:rPr>
        <w:t xml:space="preserve">. También con recursos de </w:t>
      </w:r>
      <w:r w:rsidR="00CB5F5E" w:rsidRPr="00693C3B">
        <w:rPr>
          <w:color w:val="767171"/>
          <w:sz w:val="24"/>
          <w:szCs w:val="24"/>
        </w:rPr>
        <w:t xml:space="preserve">los proyectos de inversión pública, se </w:t>
      </w:r>
      <w:r w:rsidR="009247B1" w:rsidRPr="00693C3B">
        <w:rPr>
          <w:color w:val="767171"/>
          <w:sz w:val="24"/>
          <w:szCs w:val="24"/>
        </w:rPr>
        <w:t>instalarán</w:t>
      </w:r>
      <w:r w:rsidR="0017611A" w:rsidRPr="00693C3B">
        <w:rPr>
          <w:color w:val="767171"/>
          <w:sz w:val="24"/>
          <w:szCs w:val="24"/>
        </w:rPr>
        <w:t xml:space="preserve"> 15 proyectos de transferencia</w:t>
      </w:r>
      <w:r w:rsidR="009247B1" w:rsidRPr="00693C3B">
        <w:rPr>
          <w:color w:val="767171"/>
          <w:sz w:val="24"/>
          <w:szCs w:val="24"/>
        </w:rPr>
        <w:t xml:space="preserve"> tecnológica</w:t>
      </w:r>
      <w:r w:rsidR="003562D7" w:rsidRPr="00693C3B">
        <w:rPr>
          <w:color w:val="767171"/>
          <w:sz w:val="24"/>
          <w:szCs w:val="24"/>
        </w:rPr>
        <w:t>.</w:t>
      </w:r>
      <w:r w:rsidR="00ED69A7" w:rsidRPr="00693C3B">
        <w:rPr>
          <w:color w:val="767171"/>
          <w:sz w:val="24"/>
          <w:szCs w:val="24"/>
        </w:rPr>
        <w:t xml:space="preserve"> (Fuente: División de Planificación)</w:t>
      </w:r>
      <w:r w:rsidR="009F65FD" w:rsidRPr="00693C3B">
        <w:rPr>
          <w:color w:val="767171"/>
          <w:sz w:val="24"/>
          <w:szCs w:val="24"/>
        </w:rPr>
        <w:t>.</w:t>
      </w:r>
    </w:p>
    <w:p w14:paraId="3B36ACD7" w14:textId="77777777" w:rsidR="00DC518C" w:rsidRDefault="00DC518C" w:rsidP="006B51CF">
      <w:pPr>
        <w:tabs>
          <w:tab w:val="left" w:pos="7088"/>
        </w:tabs>
        <w:spacing w:line="360" w:lineRule="auto"/>
        <w:ind w:right="533"/>
        <w:jc w:val="both"/>
        <w:rPr>
          <w:color w:val="767171"/>
          <w:sz w:val="24"/>
          <w:szCs w:val="24"/>
        </w:rPr>
      </w:pPr>
    </w:p>
    <w:p w14:paraId="0DF5F01F" w14:textId="3181F851" w:rsidR="006B51CF" w:rsidRDefault="00CF325D" w:rsidP="006B51CF">
      <w:pPr>
        <w:tabs>
          <w:tab w:val="left" w:pos="7088"/>
        </w:tabs>
        <w:spacing w:line="360" w:lineRule="auto"/>
        <w:ind w:right="533"/>
        <w:jc w:val="both"/>
        <w:rPr>
          <w:color w:val="767171"/>
          <w:sz w:val="24"/>
          <w:szCs w:val="24"/>
        </w:rPr>
      </w:pPr>
      <w:r>
        <w:rPr>
          <w:color w:val="767171"/>
          <w:sz w:val="24"/>
          <w:szCs w:val="24"/>
        </w:rPr>
        <w:t>F</w:t>
      </w:r>
      <w:r w:rsidRPr="00851323">
        <w:rPr>
          <w:color w:val="767171"/>
          <w:sz w:val="24"/>
          <w:szCs w:val="24"/>
        </w:rPr>
        <w:t xml:space="preserve">ue </w:t>
      </w:r>
      <w:r>
        <w:rPr>
          <w:color w:val="767171"/>
          <w:sz w:val="24"/>
          <w:szCs w:val="24"/>
        </w:rPr>
        <w:t>aprobada</w:t>
      </w:r>
      <w:r w:rsidRPr="00851323">
        <w:rPr>
          <w:color w:val="767171"/>
          <w:sz w:val="24"/>
          <w:szCs w:val="24"/>
        </w:rPr>
        <w:t xml:space="preserve"> una extensión del período de ejecución</w:t>
      </w:r>
      <w:r>
        <w:rPr>
          <w:color w:val="767171"/>
          <w:sz w:val="24"/>
          <w:szCs w:val="24"/>
        </w:rPr>
        <w:t xml:space="preserve"> hasta el año 2023</w:t>
      </w:r>
      <w:r w:rsidR="00B952FC">
        <w:rPr>
          <w:color w:val="767171"/>
          <w:sz w:val="24"/>
          <w:szCs w:val="24"/>
        </w:rPr>
        <w:t>, de</w:t>
      </w:r>
      <w:r w:rsidR="006B51CF" w:rsidRPr="00851323">
        <w:rPr>
          <w:color w:val="767171"/>
          <w:sz w:val="24"/>
          <w:szCs w:val="24"/>
        </w:rPr>
        <w:t xml:space="preserve"> los dos proyectos de inversión pública </w:t>
      </w:r>
      <w:r w:rsidR="00C969C5">
        <w:rPr>
          <w:color w:val="767171"/>
          <w:sz w:val="24"/>
          <w:szCs w:val="24"/>
        </w:rPr>
        <w:t>que hemos venido desarrollando desde 2021</w:t>
      </w:r>
      <w:r w:rsidR="000F1226">
        <w:rPr>
          <w:color w:val="767171"/>
          <w:sz w:val="24"/>
          <w:szCs w:val="24"/>
        </w:rPr>
        <w:t xml:space="preserve"> con recursos</w:t>
      </w:r>
      <w:r w:rsidR="006B51CF" w:rsidRPr="00851323">
        <w:rPr>
          <w:color w:val="767171"/>
          <w:sz w:val="24"/>
          <w:szCs w:val="24"/>
        </w:rPr>
        <w:t xml:space="preserve"> </w:t>
      </w:r>
      <w:r w:rsidR="000F1226">
        <w:rPr>
          <w:color w:val="767171"/>
          <w:sz w:val="24"/>
          <w:szCs w:val="24"/>
        </w:rPr>
        <w:t>del</w:t>
      </w:r>
      <w:r w:rsidR="006B51CF" w:rsidRPr="00851323">
        <w:rPr>
          <w:color w:val="767171"/>
          <w:sz w:val="24"/>
          <w:szCs w:val="24"/>
        </w:rPr>
        <w:t xml:space="preserve"> Sistema Nacional de Inversión Pública del </w:t>
      </w:r>
      <w:r w:rsidR="003D7421" w:rsidRPr="00851323">
        <w:rPr>
          <w:color w:val="767171"/>
          <w:sz w:val="24"/>
          <w:szCs w:val="24"/>
        </w:rPr>
        <w:t>MEPyD</w:t>
      </w:r>
      <w:r w:rsidR="003D7421">
        <w:rPr>
          <w:color w:val="767171"/>
          <w:sz w:val="24"/>
          <w:szCs w:val="24"/>
        </w:rPr>
        <w:t>, proyecto</w:t>
      </w:r>
      <w:r w:rsidR="00CE4206">
        <w:rPr>
          <w:color w:val="767171"/>
          <w:sz w:val="24"/>
          <w:szCs w:val="24"/>
        </w:rPr>
        <w:t xml:space="preserve"> 14187 </w:t>
      </w:r>
      <w:r w:rsidR="00134C6D">
        <w:rPr>
          <w:color w:val="767171"/>
          <w:sz w:val="24"/>
          <w:szCs w:val="24"/>
        </w:rPr>
        <w:t>¨</w:t>
      </w:r>
      <w:r w:rsidR="006B51CF" w:rsidRPr="00851323">
        <w:rPr>
          <w:color w:val="767171"/>
          <w:sz w:val="24"/>
          <w:szCs w:val="24"/>
        </w:rPr>
        <w:t xml:space="preserve">Actualización </w:t>
      </w:r>
      <w:r w:rsidR="006B51CF">
        <w:rPr>
          <w:color w:val="767171"/>
          <w:sz w:val="24"/>
          <w:szCs w:val="24"/>
        </w:rPr>
        <w:t>p</w:t>
      </w:r>
      <w:r w:rsidR="006B51CF" w:rsidRPr="00851323">
        <w:rPr>
          <w:color w:val="767171"/>
          <w:sz w:val="24"/>
          <w:szCs w:val="24"/>
        </w:rPr>
        <w:t xml:space="preserve">ara </w:t>
      </w:r>
      <w:r w:rsidR="006B51CF">
        <w:rPr>
          <w:color w:val="767171"/>
          <w:sz w:val="24"/>
          <w:szCs w:val="24"/>
        </w:rPr>
        <w:t>l</w:t>
      </w:r>
      <w:r w:rsidR="006B51CF" w:rsidRPr="00851323">
        <w:rPr>
          <w:color w:val="767171"/>
          <w:sz w:val="24"/>
          <w:szCs w:val="24"/>
        </w:rPr>
        <w:t xml:space="preserve">a Investigación Tecnológica </w:t>
      </w:r>
      <w:r w:rsidR="006B51CF">
        <w:rPr>
          <w:color w:val="767171"/>
          <w:sz w:val="24"/>
          <w:szCs w:val="24"/>
        </w:rPr>
        <w:t>y</w:t>
      </w:r>
      <w:r w:rsidR="006B51CF" w:rsidRPr="00851323">
        <w:rPr>
          <w:color w:val="767171"/>
          <w:sz w:val="24"/>
          <w:szCs w:val="24"/>
        </w:rPr>
        <w:t xml:space="preserve"> Competitividad Agroalimentaria en la RD” </w:t>
      </w:r>
      <w:r w:rsidR="0065154C" w:rsidRPr="00851323">
        <w:rPr>
          <w:color w:val="767171"/>
          <w:sz w:val="24"/>
          <w:szCs w:val="24"/>
        </w:rPr>
        <w:t xml:space="preserve">y </w:t>
      </w:r>
      <w:r w:rsidR="0065154C">
        <w:rPr>
          <w:color w:val="767171"/>
          <w:sz w:val="24"/>
          <w:szCs w:val="24"/>
        </w:rPr>
        <w:t>proyecto</w:t>
      </w:r>
      <w:r w:rsidR="00134C6D">
        <w:rPr>
          <w:color w:val="767171"/>
          <w:sz w:val="24"/>
          <w:szCs w:val="24"/>
        </w:rPr>
        <w:t xml:space="preserve"> 14186</w:t>
      </w:r>
      <w:r w:rsidR="00414458">
        <w:rPr>
          <w:color w:val="767171"/>
          <w:sz w:val="24"/>
          <w:szCs w:val="24"/>
        </w:rPr>
        <w:t xml:space="preserve"> </w:t>
      </w:r>
      <w:r w:rsidR="006B51CF" w:rsidRPr="00851323">
        <w:rPr>
          <w:color w:val="767171"/>
          <w:sz w:val="24"/>
          <w:szCs w:val="24"/>
        </w:rPr>
        <w:t xml:space="preserve">“Actualización </w:t>
      </w:r>
      <w:r w:rsidR="006B51CF">
        <w:rPr>
          <w:color w:val="767171"/>
          <w:sz w:val="24"/>
          <w:szCs w:val="24"/>
        </w:rPr>
        <w:t>d</w:t>
      </w:r>
      <w:r w:rsidR="006B51CF" w:rsidRPr="00851323">
        <w:rPr>
          <w:color w:val="767171"/>
          <w:sz w:val="24"/>
          <w:szCs w:val="24"/>
        </w:rPr>
        <w:t xml:space="preserve">e Tecnologías </w:t>
      </w:r>
      <w:r w:rsidR="006B51CF">
        <w:rPr>
          <w:color w:val="767171"/>
          <w:sz w:val="24"/>
          <w:szCs w:val="24"/>
        </w:rPr>
        <w:t>p</w:t>
      </w:r>
      <w:r w:rsidR="006B51CF" w:rsidRPr="00851323">
        <w:rPr>
          <w:color w:val="767171"/>
          <w:sz w:val="24"/>
          <w:szCs w:val="24"/>
        </w:rPr>
        <w:t xml:space="preserve">ara </w:t>
      </w:r>
      <w:r w:rsidR="006B51CF">
        <w:rPr>
          <w:color w:val="767171"/>
          <w:sz w:val="24"/>
          <w:szCs w:val="24"/>
        </w:rPr>
        <w:t>l</w:t>
      </w:r>
      <w:r w:rsidR="006B51CF" w:rsidRPr="00851323">
        <w:rPr>
          <w:color w:val="767171"/>
          <w:sz w:val="24"/>
          <w:szCs w:val="24"/>
        </w:rPr>
        <w:t xml:space="preserve">a Competitividad </w:t>
      </w:r>
      <w:r w:rsidR="006B51CF">
        <w:rPr>
          <w:color w:val="767171"/>
          <w:sz w:val="24"/>
          <w:szCs w:val="24"/>
        </w:rPr>
        <w:t>d</w:t>
      </w:r>
      <w:r w:rsidR="006B51CF" w:rsidRPr="00851323">
        <w:rPr>
          <w:color w:val="767171"/>
          <w:sz w:val="24"/>
          <w:szCs w:val="24"/>
        </w:rPr>
        <w:t>el Sector Agroexportador en la RD”</w:t>
      </w:r>
      <w:r>
        <w:rPr>
          <w:color w:val="767171"/>
          <w:sz w:val="24"/>
          <w:szCs w:val="24"/>
        </w:rPr>
        <w:t>.</w:t>
      </w:r>
      <w:r w:rsidR="006B51CF" w:rsidRPr="00851323">
        <w:rPr>
          <w:color w:val="767171"/>
          <w:sz w:val="24"/>
          <w:szCs w:val="24"/>
        </w:rPr>
        <w:t xml:space="preserve"> </w:t>
      </w:r>
    </w:p>
    <w:p w14:paraId="62200E85" w14:textId="02D9EF05" w:rsidR="00FC3F6D" w:rsidRDefault="00FC3F6D" w:rsidP="006B51CF">
      <w:pPr>
        <w:tabs>
          <w:tab w:val="left" w:pos="7088"/>
        </w:tabs>
        <w:spacing w:line="360" w:lineRule="auto"/>
        <w:ind w:right="533"/>
        <w:jc w:val="both"/>
        <w:rPr>
          <w:color w:val="767171"/>
          <w:sz w:val="24"/>
          <w:szCs w:val="24"/>
        </w:rPr>
      </w:pPr>
    </w:p>
    <w:p w14:paraId="7DB3391A" w14:textId="77777777" w:rsidR="00FC3F6D" w:rsidRDefault="00FC3F6D" w:rsidP="006B51CF">
      <w:pPr>
        <w:tabs>
          <w:tab w:val="left" w:pos="7088"/>
        </w:tabs>
        <w:spacing w:line="360" w:lineRule="auto"/>
        <w:ind w:right="533"/>
        <w:jc w:val="both"/>
        <w:rPr>
          <w:color w:val="767171"/>
          <w:sz w:val="24"/>
          <w:szCs w:val="24"/>
        </w:rPr>
      </w:pPr>
    </w:p>
    <w:bookmarkStart w:id="32" w:name="_Toc124260277"/>
    <w:p w14:paraId="67BB13BD" w14:textId="3A76E9AB" w:rsidR="0081314C" w:rsidRPr="006413E1" w:rsidRDefault="00BA129D" w:rsidP="006413E1">
      <w:pPr>
        <w:pStyle w:val="Ttulo1"/>
        <w:numPr>
          <w:ilvl w:val="0"/>
          <w:numId w:val="3"/>
        </w:numPr>
        <w:spacing w:line="360" w:lineRule="auto"/>
        <w:jc w:val="center"/>
        <w:rPr>
          <w:rFonts w:ascii="Times New Roman" w:hAnsi="Times New Roman" w:cs="Times New Roman"/>
          <w:b/>
          <w:bCs/>
          <w:color w:val="767171"/>
          <w:sz w:val="28"/>
          <w:szCs w:val="28"/>
        </w:rPr>
      </w:pPr>
      <w:r w:rsidRPr="006413E1">
        <w:rPr>
          <w:rFonts w:ascii="Times New Roman" w:hAnsi="Times New Roman" w:cs="Times New Roman"/>
          <w:noProof/>
          <w:color w:val="767171"/>
          <w:sz w:val="24"/>
          <w:szCs w:val="24"/>
        </w:rPr>
        <mc:AlternateContent>
          <mc:Choice Requires="wps">
            <w:drawing>
              <wp:anchor distT="0" distB="0" distL="0" distR="0" simplePos="0" relativeHeight="251685888" behindDoc="1" locked="0" layoutInCell="1" allowOverlap="1" wp14:anchorId="5DB0DFC6" wp14:editId="544211E4">
                <wp:simplePos x="0" y="0"/>
                <wp:positionH relativeFrom="page">
                  <wp:posOffset>3733070</wp:posOffset>
                </wp:positionH>
                <wp:positionV relativeFrom="paragraph">
                  <wp:posOffset>848265</wp:posOffset>
                </wp:positionV>
                <wp:extent cx="889000" cy="45085"/>
                <wp:effectExtent l="0" t="19050" r="25400" b="0"/>
                <wp:wrapTopAndBottom/>
                <wp:docPr id="20"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45085"/>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2165B" id="Freeform 19" o:spid="_x0000_s1026" style="position:absolute;margin-left:293.95pt;margin-top:66.8pt;width:70pt;height:3.5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" path="m,l1400,e" filled="f" strokecolor="red" strokeweight="3pt">
                <v:stroke joinstyle="miter"/>
                <v:path arrowok="t" o:connecttype="custom" o:connectlocs="0,0;889000,0" o:connectangles="0,0"/>
                <w10:wrap type="topAndBottom" anchorx="page"/>
              </v:shape>
            </w:pict>
          </mc:Fallback>
        </mc:AlternateContent>
      </w:r>
      <w:r w:rsidR="00361D15" w:rsidRPr="006413E1">
        <w:rPr>
          <w:rFonts w:ascii="Times New Roman" w:hAnsi="Times New Roman" w:cs="Times New Roman"/>
          <w:b/>
          <w:bCs/>
          <w:color w:val="767171"/>
          <w:sz w:val="28"/>
          <w:szCs w:val="28"/>
        </w:rPr>
        <w:t>RESULTADOS ÁREAS TRANSVERSALES Y DE APOYO</w:t>
      </w:r>
      <w:bookmarkEnd w:id="32"/>
    </w:p>
    <w:p w14:paraId="11615FB0" w14:textId="77777777" w:rsidR="00E13193" w:rsidRDefault="00E13193" w:rsidP="006413E1">
      <w:pPr>
        <w:pStyle w:val="Ttulo2"/>
        <w:rPr>
          <w:rFonts w:ascii="Times New Roman" w:hAnsi="Times New Roman" w:cs="Times New Roman"/>
          <w:color w:val="767171"/>
          <w:sz w:val="24"/>
          <w:szCs w:val="24"/>
        </w:rPr>
      </w:pPr>
    </w:p>
    <w:p w14:paraId="64DB414B" w14:textId="355823C7" w:rsidR="00361D15" w:rsidRPr="00E13193" w:rsidRDefault="00361D15" w:rsidP="00E13193">
      <w:pPr>
        <w:pStyle w:val="Ttulo2"/>
        <w:numPr>
          <w:ilvl w:val="0"/>
          <w:numId w:val="35"/>
        </w:numPr>
        <w:rPr>
          <w:rFonts w:ascii="Times New Roman" w:hAnsi="Times New Roman" w:cs="Times New Roman"/>
          <w:color w:val="767171"/>
          <w:sz w:val="24"/>
          <w:szCs w:val="24"/>
        </w:rPr>
      </w:pPr>
      <w:bookmarkStart w:id="33" w:name="_Toc124260278"/>
      <w:r w:rsidRPr="00E13193">
        <w:rPr>
          <w:rFonts w:ascii="Times New Roman" w:hAnsi="Times New Roman" w:cs="Times New Roman"/>
          <w:color w:val="767171"/>
          <w:sz w:val="24"/>
          <w:szCs w:val="24"/>
        </w:rPr>
        <w:t>Desempeño Área Administrativa y Financiera</w:t>
      </w:r>
      <w:bookmarkEnd w:id="33"/>
    </w:p>
    <w:p w14:paraId="63458798" w14:textId="77777777" w:rsidR="00F20F0F" w:rsidRPr="006145FD" w:rsidRDefault="00F20F0F" w:rsidP="00B155F9">
      <w:pPr>
        <w:spacing w:line="360" w:lineRule="auto"/>
        <w:ind w:left="284" w:right="407"/>
        <w:jc w:val="both"/>
        <w:rPr>
          <w:color w:val="767171"/>
          <w:sz w:val="24"/>
          <w:szCs w:val="24"/>
        </w:rPr>
      </w:pPr>
    </w:p>
    <w:p w14:paraId="1C262B61" w14:textId="77777777" w:rsidR="00BF4089" w:rsidRPr="00BF4089" w:rsidRDefault="00BF4089" w:rsidP="00BF4089">
      <w:pPr>
        <w:tabs>
          <w:tab w:val="left" w:pos="7230"/>
        </w:tabs>
        <w:spacing w:line="360" w:lineRule="auto"/>
        <w:ind w:right="533"/>
        <w:jc w:val="both"/>
        <w:rPr>
          <w:color w:val="767171"/>
          <w:sz w:val="24"/>
          <w:szCs w:val="24"/>
        </w:rPr>
      </w:pPr>
      <w:r w:rsidRPr="00BF4089">
        <w:rPr>
          <w:color w:val="767171"/>
          <w:sz w:val="24"/>
          <w:szCs w:val="24"/>
        </w:rPr>
        <w:t>Las partidas presupuestarias del CONIAF, tanto operativas como de inversión, son consignadas en el capítulo 5177, programa 11, del presupuesto del Ministerio de Agricultura, establecido por la Ley de Presupuesto General del Estado.</w:t>
      </w:r>
    </w:p>
    <w:p w14:paraId="7F5AF736" w14:textId="77777777" w:rsidR="00BF4089" w:rsidRPr="00BF4089" w:rsidRDefault="00BF4089" w:rsidP="00BF4089">
      <w:pPr>
        <w:tabs>
          <w:tab w:val="left" w:pos="7230"/>
        </w:tabs>
        <w:spacing w:line="360" w:lineRule="auto"/>
        <w:ind w:right="533"/>
        <w:jc w:val="both"/>
        <w:rPr>
          <w:color w:val="767171"/>
          <w:sz w:val="24"/>
          <w:szCs w:val="24"/>
        </w:rPr>
      </w:pPr>
    </w:p>
    <w:p w14:paraId="7FDBF881" w14:textId="41081DA9" w:rsidR="00BF4089" w:rsidRDefault="00BF4089" w:rsidP="00BF4089">
      <w:pPr>
        <w:tabs>
          <w:tab w:val="left" w:pos="7230"/>
        </w:tabs>
        <w:spacing w:line="360" w:lineRule="auto"/>
        <w:ind w:right="533"/>
        <w:jc w:val="both"/>
        <w:rPr>
          <w:color w:val="767171"/>
          <w:sz w:val="24"/>
          <w:szCs w:val="24"/>
        </w:rPr>
      </w:pPr>
      <w:r w:rsidRPr="00BF4089">
        <w:rPr>
          <w:color w:val="767171"/>
          <w:sz w:val="24"/>
          <w:szCs w:val="24"/>
        </w:rPr>
        <w:t>El presupuesto total vigente asciende a RD$83,276,675.00. El presupuesto general de gastos operativos asignado a la institución en 2022 asciende a un monto de RD$64,826,675.00 y el presupuesto de inversión de capital para los proyectos de inversión pública con fondos del tesoro nacional, asciende a un monto de RD$8,000,000.00, para un presupuesto inicial de RD$72,826,675.00. (Fuente: Depto. Administrativo).</w:t>
      </w:r>
    </w:p>
    <w:p w14:paraId="6F66BDA6" w14:textId="77777777" w:rsidR="001B3E74" w:rsidRPr="00BF4089" w:rsidRDefault="001B3E74" w:rsidP="00BF4089">
      <w:pPr>
        <w:tabs>
          <w:tab w:val="left" w:pos="7230"/>
        </w:tabs>
        <w:spacing w:line="360" w:lineRule="auto"/>
        <w:ind w:right="533"/>
        <w:jc w:val="both"/>
        <w:rPr>
          <w:color w:val="767171"/>
          <w:sz w:val="24"/>
          <w:szCs w:val="24"/>
        </w:rPr>
      </w:pPr>
    </w:p>
    <w:p w14:paraId="11237A6A" w14:textId="398BEF97" w:rsidR="00BF4089" w:rsidRPr="00125A1F" w:rsidRDefault="00BF4089" w:rsidP="00BF4089">
      <w:pPr>
        <w:tabs>
          <w:tab w:val="left" w:pos="7230"/>
        </w:tabs>
        <w:spacing w:line="360" w:lineRule="auto"/>
        <w:ind w:right="533"/>
        <w:jc w:val="both"/>
        <w:rPr>
          <w:color w:val="767171"/>
          <w:sz w:val="24"/>
          <w:szCs w:val="24"/>
        </w:rPr>
      </w:pPr>
      <w:r w:rsidRPr="00BF4089">
        <w:rPr>
          <w:color w:val="767171"/>
          <w:sz w:val="24"/>
          <w:szCs w:val="24"/>
        </w:rPr>
        <w:t>Al 3</w:t>
      </w:r>
      <w:r>
        <w:rPr>
          <w:color w:val="767171"/>
          <w:sz w:val="24"/>
          <w:szCs w:val="24"/>
        </w:rPr>
        <w:t>0</w:t>
      </w:r>
      <w:r w:rsidRPr="00BF4089">
        <w:rPr>
          <w:color w:val="767171"/>
          <w:sz w:val="24"/>
          <w:szCs w:val="24"/>
        </w:rPr>
        <w:t xml:space="preserve"> de </w:t>
      </w:r>
      <w:r w:rsidR="0055480E">
        <w:rPr>
          <w:color w:val="767171"/>
          <w:sz w:val="24"/>
          <w:szCs w:val="24"/>
        </w:rPr>
        <w:t>dic</w:t>
      </w:r>
      <w:r>
        <w:rPr>
          <w:color w:val="767171"/>
          <w:sz w:val="24"/>
          <w:szCs w:val="24"/>
        </w:rPr>
        <w:t>iem</w:t>
      </w:r>
      <w:r w:rsidRPr="00BF4089">
        <w:rPr>
          <w:color w:val="767171"/>
          <w:sz w:val="24"/>
          <w:szCs w:val="24"/>
        </w:rPr>
        <w:t xml:space="preserve">bre del 2022 se ejecutó un total de </w:t>
      </w:r>
      <w:r w:rsidRPr="00584062">
        <w:rPr>
          <w:color w:val="767171"/>
          <w:sz w:val="24"/>
          <w:szCs w:val="24"/>
        </w:rPr>
        <w:t>RD$</w:t>
      </w:r>
      <w:r w:rsidR="007330A7">
        <w:rPr>
          <w:color w:val="767171"/>
          <w:sz w:val="24"/>
          <w:szCs w:val="24"/>
        </w:rPr>
        <w:t>62,322,514</w:t>
      </w:r>
      <w:r w:rsidR="003F163B">
        <w:rPr>
          <w:color w:val="767171"/>
          <w:sz w:val="24"/>
          <w:szCs w:val="24"/>
        </w:rPr>
        <w:t xml:space="preserve">.80 </w:t>
      </w:r>
      <w:r w:rsidRPr="00BF4089">
        <w:rPr>
          <w:color w:val="767171"/>
          <w:sz w:val="24"/>
          <w:szCs w:val="24"/>
        </w:rPr>
        <w:t xml:space="preserve">lo que representa el </w:t>
      </w:r>
      <w:r w:rsidR="00584062" w:rsidRPr="003150D9">
        <w:rPr>
          <w:color w:val="767171"/>
          <w:sz w:val="24"/>
          <w:szCs w:val="24"/>
        </w:rPr>
        <w:t>65</w:t>
      </w:r>
      <w:r w:rsidRPr="003150D9">
        <w:rPr>
          <w:color w:val="767171"/>
          <w:sz w:val="24"/>
          <w:szCs w:val="24"/>
        </w:rPr>
        <w:t>%</w:t>
      </w:r>
      <w:r w:rsidRPr="00BF4089">
        <w:rPr>
          <w:color w:val="767171"/>
          <w:sz w:val="24"/>
          <w:szCs w:val="24"/>
        </w:rPr>
        <w:t xml:space="preserve"> del presupuesto inicial. </w:t>
      </w:r>
      <w:r w:rsidR="00E25E7B" w:rsidRPr="00125A1F">
        <w:rPr>
          <w:color w:val="767171"/>
          <w:sz w:val="24"/>
          <w:szCs w:val="24"/>
        </w:rPr>
        <w:t>Al</w:t>
      </w:r>
      <w:r w:rsidR="00E25E7B" w:rsidRPr="00E25E7B">
        <w:rPr>
          <w:color w:val="FF0000"/>
          <w:sz w:val="24"/>
          <w:szCs w:val="24"/>
        </w:rPr>
        <w:t xml:space="preserve"> </w:t>
      </w:r>
      <w:r w:rsidR="00E25E7B" w:rsidRPr="00125A1F">
        <w:rPr>
          <w:color w:val="767171"/>
          <w:sz w:val="24"/>
          <w:szCs w:val="24"/>
        </w:rPr>
        <w:t>31 de diciembre, se espera ejecutar un monto de RD$</w:t>
      </w:r>
      <w:r w:rsidR="00A34304" w:rsidRPr="00125A1F">
        <w:rPr>
          <w:color w:val="767171"/>
          <w:sz w:val="24"/>
          <w:szCs w:val="24"/>
        </w:rPr>
        <w:t>72</w:t>
      </w:r>
      <w:r w:rsidR="007B3A0F" w:rsidRPr="00125A1F">
        <w:rPr>
          <w:color w:val="767171"/>
          <w:sz w:val="24"/>
          <w:szCs w:val="24"/>
        </w:rPr>
        <w:t>,</w:t>
      </w:r>
      <w:r w:rsidR="00A34304" w:rsidRPr="00125A1F">
        <w:rPr>
          <w:color w:val="767171"/>
          <w:sz w:val="24"/>
          <w:szCs w:val="24"/>
        </w:rPr>
        <w:t>437</w:t>
      </w:r>
      <w:r w:rsidR="007B3A0F" w:rsidRPr="00125A1F">
        <w:rPr>
          <w:color w:val="767171"/>
          <w:sz w:val="24"/>
          <w:szCs w:val="24"/>
        </w:rPr>
        <w:t>,866.70</w:t>
      </w:r>
      <w:r w:rsidR="00726BE6" w:rsidRPr="00125A1F">
        <w:rPr>
          <w:color w:val="767171"/>
          <w:sz w:val="24"/>
          <w:szCs w:val="24"/>
        </w:rPr>
        <w:t xml:space="preserve">, lo que representa el </w:t>
      </w:r>
      <w:r w:rsidR="00D73805" w:rsidRPr="00125A1F">
        <w:rPr>
          <w:color w:val="767171"/>
          <w:sz w:val="24"/>
          <w:szCs w:val="24"/>
        </w:rPr>
        <w:t>8</w:t>
      </w:r>
      <w:r w:rsidR="00BB28E0">
        <w:rPr>
          <w:color w:val="767171"/>
          <w:sz w:val="24"/>
          <w:szCs w:val="24"/>
        </w:rPr>
        <w:t>6</w:t>
      </w:r>
      <w:r w:rsidR="00D73805" w:rsidRPr="00125A1F">
        <w:rPr>
          <w:color w:val="767171"/>
          <w:sz w:val="24"/>
          <w:szCs w:val="24"/>
        </w:rPr>
        <w:t>% del presupuesto vigente.</w:t>
      </w:r>
    </w:p>
    <w:p w14:paraId="191BFC4B" w14:textId="77777777" w:rsidR="00BF4089" w:rsidRPr="00BF4089" w:rsidRDefault="00BF4089" w:rsidP="00BF4089">
      <w:pPr>
        <w:tabs>
          <w:tab w:val="left" w:pos="7230"/>
        </w:tabs>
        <w:spacing w:line="360" w:lineRule="auto"/>
        <w:ind w:right="533"/>
        <w:jc w:val="both"/>
        <w:rPr>
          <w:color w:val="767171"/>
          <w:sz w:val="24"/>
          <w:szCs w:val="24"/>
        </w:rPr>
      </w:pPr>
    </w:p>
    <w:p w14:paraId="61AA7D2B" w14:textId="5D625E28" w:rsidR="00BF4089" w:rsidRDefault="00BF4089" w:rsidP="00BF4089">
      <w:pPr>
        <w:tabs>
          <w:tab w:val="left" w:pos="7230"/>
        </w:tabs>
        <w:spacing w:line="360" w:lineRule="auto"/>
        <w:ind w:right="533"/>
        <w:jc w:val="both"/>
        <w:rPr>
          <w:color w:val="767171"/>
          <w:sz w:val="24"/>
          <w:szCs w:val="24"/>
        </w:rPr>
      </w:pPr>
      <w:r w:rsidRPr="00BF4089">
        <w:rPr>
          <w:color w:val="767171"/>
          <w:sz w:val="24"/>
          <w:szCs w:val="24"/>
        </w:rPr>
        <w:t xml:space="preserve">En referencia al detalle de las partidas de gastos operativos y el objeto del gasto, detallamos las es el siguientes: </w:t>
      </w:r>
    </w:p>
    <w:p w14:paraId="23728A79" w14:textId="283E7A7C" w:rsidR="00BF4089" w:rsidRDefault="00BF4089" w:rsidP="00BF4089">
      <w:pPr>
        <w:tabs>
          <w:tab w:val="left" w:pos="7230"/>
        </w:tabs>
        <w:spacing w:line="360" w:lineRule="auto"/>
        <w:ind w:right="533"/>
        <w:jc w:val="both"/>
        <w:rPr>
          <w:color w:val="767171"/>
          <w:sz w:val="24"/>
          <w:szCs w:val="24"/>
        </w:rPr>
      </w:pPr>
      <w:r w:rsidRPr="00BF4089">
        <w:rPr>
          <w:color w:val="767171"/>
          <w:sz w:val="24"/>
          <w:szCs w:val="24"/>
        </w:rPr>
        <w:t>REMUNERACIONES Y CONTRIBUCIONES. Al 3</w:t>
      </w:r>
      <w:r>
        <w:rPr>
          <w:color w:val="767171"/>
          <w:sz w:val="24"/>
          <w:szCs w:val="24"/>
        </w:rPr>
        <w:t>0</w:t>
      </w:r>
      <w:r w:rsidRPr="00BF4089">
        <w:rPr>
          <w:color w:val="767171"/>
          <w:sz w:val="24"/>
          <w:szCs w:val="24"/>
        </w:rPr>
        <w:t xml:space="preserve"> de </w:t>
      </w:r>
      <w:r>
        <w:rPr>
          <w:color w:val="767171"/>
          <w:sz w:val="24"/>
          <w:szCs w:val="24"/>
        </w:rPr>
        <w:t>noviembre</w:t>
      </w:r>
      <w:r w:rsidRPr="00BF4089">
        <w:rPr>
          <w:color w:val="767171"/>
          <w:sz w:val="24"/>
          <w:szCs w:val="24"/>
        </w:rPr>
        <w:t xml:space="preserve"> se ha ejecutado un valor de RD$3</w:t>
      </w:r>
      <w:r w:rsidR="00E3251C">
        <w:rPr>
          <w:color w:val="767171"/>
          <w:sz w:val="24"/>
          <w:szCs w:val="24"/>
        </w:rPr>
        <w:t>9</w:t>
      </w:r>
      <w:r w:rsidR="007C60BD">
        <w:rPr>
          <w:color w:val="767171"/>
          <w:sz w:val="24"/>
          <w:szCs w:val="24"/>
        </w:rPr>
        <w:t>,079,485.35</w:t>
      </w:r>
      <w:r w:rsidRPr="00BF4089">
        <w:rPr>
          <w:color w:val="767171"/>
          <w:sz w:val="24"/>
          <w:szCs w:val="24"/>
        </w:rPr>
        <w:t xml:space="preserve">, representando un </w:t>
      </w:r>
      <w:r w:rsidR="007C60BD">
        <w:rPr>
          <w:color w:val="767171"/>
          <w:sz w:val="24"/>
          <w:szCs w:val="24"/>
        </w:rPr>
        <w:t>87</w:t>
      </w:r>
      <w:r w:rsidRPr="00BF4089">
        <w:rPr>
          <w:color w:val="767171"/>
          <w:sz w:val="24"/>
          <w:szCs w:val="24"/>
        </w:rPr>
        <w:t>% del presupuesto consignado para este gasto</w:t>
      </w:r>
      <w:r w:rsidR="000918C6">
        <w:rPr>
          <w:color w:val="767171"/>
          <w:sz w:val="24"/>
          <w:szCs w:val="24"/>
        </w:rPr>
        <w:t>, y una proyección</w:t>
      </w:r>
      <w:r w:rsidR="007802EE">
        <w:rPr>
          <w:color w:val="767171"/>
          <w:sz w:val="24"/>
          <w:szCs w:val="24"/>
        </w:rPr>
        <w:t xml:space="preserve"> a diciembre</w:t>
      </w:r>
      <w:r w:rsidR="000918C6">
        <w:rPr>
          <w:color w:val="767171"/>
          <w:sz w:val="24"/>
          <w:szCs w:val="24"/>
        </w:rPr>
        <w:t xml:space="preserve"> de RD $3,070,958.25</w:t>
      </w:r>
    </w:p>
    <w:p w14:paraId="0ADF9D6E" w14:textId="77777777" w:rsidR="00A80DE8" w:rsidRPr="00BF4089" w:rsidRDefault="00A80DE8" w:rsidP="00BF4089">
      <w:pPr>
        <w:tabs>
          <w:tab w:val="left" w:pos="7230"/>
        </w:tabs>
        <w:spacing w:line="360" w:lineRule="auto"/>
        <w:ind w:right="533"/>
        <w:jc w:val="both"/>
        <w:rPr>
          <w:color w:val="767171"/>
          <w:sz w:val="24"/>
          <w:szCs w:val="24"/>
        </w:rPr>
      </w:pPr>
    </w:p>
    <w:p w14:paraId="68179CF2" w14:textId="1D35FEFB" w:rsidR="00BF4089" w:rsidRPr="00197A5F" w:rsidRDefault="00BF4089" w:rsidP="00BF4089">
      <w:pPr>
        <w:tabs>
          <w:tab w:val="left" w:pos="7230"/>
        </w:tabs>
        <w:spacing w:line="360" w:lineRule="auto"/>
        <w:ind w:right="533"/>
        <w:jc w:val="both"/>
        <w:rPr>
          <w:color w:val="FF0000"/>
          <w:sz w:val="24"/>
          <w:szCs w:val="24"/>
        </w:rPr>
      </w:pPr>
      <w:r w:rsidRPr="00BF4089">
        <w:rPr>
          <w:color w:val="767171"/>
          <w:sz w:val="24"/>
          <w:szCs w:val="24"/>
        </w:rPr>
        <w:t>CONTRATACION DE SERVICIOS. Al 3</w:t>
      </w:r>
      <w:r>
        <w:rPr>
          <w:color w:val="767171"/>
          <w:sz w:val="24"/>
          <w:szCs w:val="24"/>
        </w:rPr>
        <w:t>0</w:t>
      </w:r>
      <w:r w:rsidRPr="00BF4089">
        <w:rPr>
          <w:color w:val="767171"/>
          <w:sz w:val="24"/>
          <w:szCs w:val="24"/>
        </w:rPr>
        <w:t xml:space="preserve"> de </w:t>
      </w:r>
      <w:r>
        <w:rPr>
          <w:color w:val="767171"/>
          <w:sz w:val="24"/>
          <w:szCs w:val="24"/>
        </w:rPr>
        <w:t>noviembre</w:t>
      </w:r>
      <w:r w:rsidRPr="00BF4089">
        <w:rPr>
          <w:color w:val="767171"/>
          <w:sz w:val="24"/>
          <w:szCs w:val="24"/>
        </w:rPr>
        <w:t xml:space="preserve"> la ejecución fue de RD$</w:t>
      </w:r>
      <w:r w:rsidR="00C57A54">
        <w:rPr>
          <w:color w:val="767171"/>
          <w:sz w:val="24"/>
          <w:szCs w:val="24"/>
        </w:rPr>
        <w:t>6,869,728.63</w:t>
      </w:r>
      <w:r w:rsidRPr="00BF4089">
        <w:rPr>
          <w:color w:val="767171"/>
          <w:sz w:val="24"/>
          <w:szCs w:val="24"/>
        </w:rPr>
        <w:t xml:space="preserve">, lo que representa un </w:t>
      </w:r>
      <w:r w:rsidR="00EA4F81">
        <w:rPr>
          <w:color w:val="767171"/>
          <w:sz w:val="24"/>
          <w:szCs w:val="24"/>
        </w:rPr>
        <w:t>39</w:t>
      </w:r>
      <w:r w:rsidRPr="00BF4089">
        <w:rPr>
          <w:color w:val="767171"/>
          <w:sz w:val="24"/>
          <w:szCs w:val="24"/>
        </w:rPr>
        <w:t>% del presupuesto consignado a esta área de servicios</w:t>
      </w:r>
      <w:r w:rsidR="00EA4F81">
        <w:rPr>
          <w:color w:val="767171"/>
          <w:sz w:val="24"/>
          <w:szCs w:val="24"/>
        </w:rPr>
        <w:t xml:space="preserve">, comuna proyección de </w:t>
      </w:r>
      <w:r w:rsidR="00125A1F">
        <w:rPr>
          <w:color w:val="767171"/>
          <w:sz w:val="24"/>
          <w:szCs w:val="24"/>
        </w:rPr>
        <w:t>ejecución</w:t>
      </w:r>
      <w:r w:rsidR="00EA4F81">
        <w:rPr>
          <w:color w:val="767171"/>
          <w:sz w:val="24"/>
          <w:szCs w:val="24"/>
        </w:rPr>
        <w:t xml:space="preserve"> a diciembres, de</w:t>
      </w:r>
      <w:r w:rsidR="00125A1F">
        <w:rPr>
          <w:color w:val="767171"/>
          <w:sz w:val="24"/>
          <w:szCs w:val="24"/>
        </w:rPr>
        <w:t xml:space="preserve"> RD$</w:t>
      </w:r>
      <w:r w:rsidR="00560CAA">
        <w:rPr>
          <w:color w:val="767171"/>
          <w:sz w:val="24"/>
          <w:szCs w:val="24"/>
        </w:rPr>
        <w:t>7,037</w:t>
      </w:r>
      <w:r w:rsidR="00A663A5">
        <w:rPr>
          <w:color w:val="767171"/>
          <w:sz w:val="24"/>
          <w:szCs w:val="24"/>
        </w:rPr>
        <w:t>,396.62</w:t>
      </w:r>
    </w:p>
    <w:p w14:paraId="7556BC24" w14:textId="77777777" w:rsidR="003B7C9E" w:rsidRPr="00BF4089" w:rsidRDefault="003B7C9E" w:rsidP="00BF4089">
      <w:pPr>
        <w:tabs>
          <w:tab w:val="left" w:pos="7230"/>
        </w:tabs>
        <w:spacing w:line="360" w:lineRule="auto"/>
        <w:ind w:right="533"/>
        <w:jc w:val="both"/>
        <w:rPr>
          <w:color w:val="767171"/>
          <w:sz w:val="24"/>
          <w:szCs w:val="24"/>
        </w:rPr>
      </w:pPr>
    </w:p>
    <w:p w14:paraId="556BE71C" w14:textId="51A16D9C" w:rsidR="00BF4089" w:rsidRPr="00BF4089" w:rsidRDefault="00BF4089" w:rsidP="00BF4089">
      <w:pPr>
        <w:tabs>
          <w:tab w:val="left" w:pos="7230"/>
        </w:tabs>
        <w:spacing w:line="360" w:lineRule="auto"/>
        <w:ind w:right="533"/>
        <w:jc w:val="both"/>
        <w:rPr>
          <w:color w:val="767171"/>
          <w:sz w:val="24"/>
          <w:szCs w:val="24"/>
        </w:rPr>
      </w:pPr>
      <w:r w:rsidRPr="00BF4089">
        <w:rPr>
          <w:color w:val="767171"/>
          <w:sz w:val="24"/>
          <w:szCs w:val="24"/>
        </w:rPr>
        <w:t>MATERIALES Y SUMINISTROS. Al 3</w:t>
      </w:r>
      <w:r>
        <w:rPr>
          <w:color w:val="767171"/>
          <w:sz w:val="24"/>
          <w:szCs w:val="24"/>
        </w:rPr>
        <w:t>0</w:t>
      </w:r>
      <w:r w:rsidRPr="00BF4089">
        <w:rPr>
          <w:color w:val="767171"/>
          <w:sz w:val="24"/>
          <w:szCs w:val="24"/>
        </w:rPr>
        <w:t xml:space="preserve"> de </w:t>
      </w:r>
      <w:r>
        <w:rPr>
          <w:color w:val="767171"/>
          <w:sz w:val="24"/>
          <w:szCs w:val="24"/>
        </w:rPr>
        <w:t>noviembre</w:t>
      </w:r>
      <w:r w:rsidRPr="00BF4089">
        <w:rPr>
          <w:color w:val="767171"/>
          <w:sz w:val="24"/>
          <w:szCs w:val="24"/>
        </w:rPr>
        <w:t xml:space="preserve"> la ejecución fue de RD$</w:t>
      </w:r>
      <w:r w:rsidR="001A0566">
        <w:rPr>
          <w:color w:val="767171"/>
          <w:sz w:val="24"/>
          <w:szCs w:val="24"/>
        </w:rPr>
        <w:t xml:space="preserve"> 2,406</w:t>
      </w:r>
      <w:r w:rsidRPr="00BF4089">
        <w:rPr>
          <w:color w:val="767171"/>
          <w:sz w:val="24"/>
          <w:szCs w:val="24"/>
        </w:rPr>
        <w:t>,</w:t>
      </w:r>
      <w:r w:rsidR="00D84626">
        <w:rPr>
          <w:color w:val="767171"/>
          <w:sz w:val="24"/>
          <w:szCs w:val="24"/>
        </w:rPr>
        <w:t>334.40</w:t>
      </w:r>
      <w:r w:rsidRPr="00BF4089">
        <w:rPr>
          <w:color w:val="767171"/>
          <w:sz w:val="24"/>
          <w:szCs w:val="24"/>
        </w:rPr>
        <w:t xml:space="preserve"> lo que representa un </w:t>
      </w:r>
      <w:r w:rsidR="00443089">
        <w:rPr>
          <w:color w:val="767171"/>
          <w:sz w:val="24"/>
          <w:szCs w:val="24"/>
        </w:rPr>
        <w:t>51</w:t>
      </w:r>
      <w:r w:rsidRPr="00BF4089">
        <w:rPr>
          <w:color w:val="767171"/>
          <w:sz w:val="24"/>
          <w:szCs w:val="24"/>
        </w:rPr>
        <w:t>% del presupuesto consignado en esta cuenta</w:t>
      </w:r>
      <w:r w:rsidR="00443089">
        <w:rPr>
          <w:color w:val="767171"/>
          <w:sz w:val="24"/>
          <w:szCs w:val="24"/>
        </w:rPr>
        <w:t xml:space="preserve"> y con una proyección de </w:t>
      </w:r>
      <w:r w:rsidR="006761D3">
        <w:rPr>
          <w:color w:val="767171"/>
          <w:sz w:val="24"/>
          <w:szCs w:val="24"/>
        </w:rPr>
        <w:t>ejecución</w:t>
      </w:r>
      <w:r w:rsidR="00443089">
        <w:rPr>
          <w:color w:val="767171"/>
          <w:sz w:val="24"/>
          <w:szCs w:val="24"/>
        </w:rPr>
        <w:t xml:space="preserve"> a diciembre de </w:t>
      </w:r>
      <w:r w:rsidR="006761D3">
        <w:rPr>
          <w:color w:val="767171"/>
          <w:sz w:val="24"/>
          <w:szCs w:val="24"/>
        </w:rPr>
        <w:t>RD $970,214.44</w:t>
      </w:r>
      <w:r w:rsidR="00EF5991">
        <w:rPr>
          <w:color w:val="767171"/>
          <w:sz w:val="24"/>
          <w:szCs w:val="24"/>
        </w:rPr>
        <w:t>.</w:t>
      </w:r>
    </w:p>
    <w:p w14:paraId="278DF703" w14:textId="77777777" w:rsidR="00BF4089" w:rsidRPr="00BF4089" w:rsidRDefault="00BF4089" w:rsidP="00BF4089">
      <w:pPr>
        <w:tabs>
          <w:tab w:val="left" w:pos="7230"/>
        </w:tabs>
        <w:spacing w:line="360" w:lineRule="auto"/>
        <w:ind w:right="533"/>
        <w:jc w:val="both"/>
        <w:rPr>
          <w:color w:val="767171"/>
          <w:sz w:val="24"/>
          <w:szCs w:val="24"/>
        </w:rPr>
      </w:pPr>
    </w:p>
    <w:p w14:paraId="0C49FFC4" w14:textId="6E158E59" w:rsidR="00BF4089" w:rsidRDefault="00BF4089" w:rsidP="00BF4089">
      <w:pPr>
        <w:tabs>
          <w:tab w:val="left" w:pos="7230"/>
        </w:tabs>
        <w:spacing w:line="360" w:lineRule="auto"/>
        <w:ind w:right="533"/>
        <w:jc w:val="both"/>
        <w:rPr>
          <w:color w:val="767171"/>
          <w:sz w:val="24"/>
          <w:szCs w:val="24"/>
        </w:rPr>
      </w:pPr>
      <w:r w:rsidRPr="00BF4089">
        <w:rPr>
          <w:color w:val="767171"/>
          <w:sz w:val="24"/>
          <w:szCs w:val="24"/>
        </w:rPr>
        <w:t>BIENES MUEBLES, INMUEBLES E INTANGIBLES. Al 3</w:t>
      </w:r>
      <w:r>
        <w:rPr>
          <w:color w:val="767171"/>
          <w:sz w:val="24"/>
          <w:szCs w:val="24"/>
        </w:rPr>
        <w:t>0</w:t>
      </w:r>
      <w:r w:rsidRPr="00BF4089">
        <w:rPr>
          <w:color w:val="767171"/>
          <w:sz w:val="24"/>
          <w:szCs w:val="24"/>
        </w:rPr>
        <w:t xml:space="preserve"> de </w:t>
      </w:r>
      <w:r>
        <w:rPr>
          <w:color w:val="767171"/>
          <w:sz w:val="24"/>
          <w:szCs w:val="24"/>
        </w:rPr>
        <w:t>noviembre</w:t>
      </w:r>
      <w:r w:rsidRPr="00BF4089">
        <w:rPr>
          <w:color w:val="767171"/>
          <w:sz w:val="24"/>
          <w:szCs w:val="24"/>
        </w:rPr>
        <w:t xml:space="preserve"> la ejecución fue de RD$691,392.00, lo que representa un </w:t>
      </w:r>
      <w:r w:rsidR="00D84626">
        <w:rPr>
          <w:color w:val="767171"/>
          <w:sz w:val="24"/>
          <w:szCs w:val="24"/>
        </w:rPr>
        <w:t>9</w:t>
      </w:r>
      <w:r w:rsidRPr="00BF4089">
        <w:rPr>
          <w:color w:val="767171"/>
          <w:sz w:val="24"/>
          <w:szCs w:val="24"/>
        </w:rPr>
        <w:t>% del presupuesto consignado en esta cuenta.</w:t>
      </w:r>
      <w:r w:rsidR="00197A5F">
        <w:rPr>
          <w:color w:val="767171"/>
          <w:sz w:val="24"/>
          <w:szCs w:val="24"/>
        </w:rPr>
        <w:t xml:space="preserve"> </w:t>
      </w:r>
      <w:r w:rsidR="00F40A56" w:rsidRPr="005B57D8">
        <w:rPr>
          <w:color w:val="767171"/>
          <w:sz w:val="24"/>
          <w:szCs w:val="24"/>
        </w:rPr>
        <w:t xml:space="preserve">Se proyecta a diciembre una </w:t>
      </w:r>
      <w:r w:rsidR="005B57D8" w:rsidRPr="005B57D8">
        <w:rPr>
          <w:color w:val="767171"/>
          <w:sz w:val="24"/>
          <w:szCs w:val="24"/>
        </w:rPr>
        <w:t>ejecución</w:t>
      </w:r>
      <w:r w:rsidR="00F40A56" w:rsidRPr="005B57D8">
        <w:rPr>
          <w:color w:val="767171"/>
          <w:sz w:val="24"/>
          <w:szCs w:val="24"/>
        </w:rPr>
        <w:t xml:space="preserve"> de </w:t>
      </w:r>
      <w:r w:rsidR="00A70FE0">
        <w:rPr>
          <w:color w:val="767171"/>
          <w:sz w:val="24"/>
          <w:szCs w:val="24"/>
        </w:rPr>
        <w:t>RD$</w:t>
      </w:r>
      <w:r w:rsidR="00F40A56" w:rsidRPr="005B57D8">
        <w:rPr>
          <w:color w:val="767171"/>
          <w:sz w:val="24"/>
          <w:szCs w:val="24"/>
        </w:rPr>
        <w:t>112,438.94</w:t>
      </w:r>
      <w:r w:rsidR="005B57D8">
        <w:rPr>
          <w:color w:val="767171"/>
          <w:sz w:val="24"/>
          <w:szCs w:val="24"/>
        </w:rPr>
        <w:t>.</w:t>
      </w:r>
    </w:p>
    <w:p w14:paraId="4C02DE13" w14:textId="77777777" w:rsidR="0066335A" w:rsidRPr="00BF4089" w:rsidRDefault="0066335A" w:rsidP="00BF4089">
      <w:pPr>
        <w:tabs>
          <w:tab w:val="left" w:pos="7230"/>
        </w:tabs>
        <w:spacing w:line="360" w:lineRule="auto"/>
        <w:ind w:right="533"/>
        <w:jc w:val="both"/>
        <w:rPr>
          <w:color w:val="767171"/>
          <w:sz w:val="24"/>
          <w:szCs w:val="24"/>
        </w:rPr>
      </w:pPr>
    </w:p>
    <w:p w14:paraId="0DE5B53C" w14:textId="77777777" w:rsidR="00BF4089" w:rsidRPr="00BF4089" w:rsidRDefault="00BF4089" w:rsidP="00BF4089">
      <w:pPr>
        <w:tabs>
          <w:tab w:val="left" w:pos="7230"/>
        </w:tabs>
        <w:spacing w:line="360" w:lineRule="auto"/>
        <w:ind w:right="533"/>
        <w:jc w:val="both"/>
        <w:rPr>
          <w:color w:val="767171"/>
          <w:sz w:val="24"/>
          <w:szCs w:val="24"/>
        </w:rPr>
      </w:pPr>
    </w:p>
    <w:p w14:paraId="406666A9" w14:textId="4ABB895C" w:rsidR="00BF4089" w:rsidRPr="00BF4089" w:rsidRDefault="00BF4089" w:rsidP="00BF4089">
      <w:pPr>
        <w:tabs>
          <w:tab w:val="left" w:pos="7230"/>
        </w:tabs>
        <w:spacing w:line="360" w:lineRule="auto"/>
        <w:ind w:right="533"/>
        <w:jc w:val="both"/>
        <w:rPr>
          <w:color w:val="767171"/>
          <w:sz w:val="24"/>
          <w:szCs w:val="24"/>
        </w:rPr>
      </w:pPr>
      <w:r w:rsidRPr="00BF4089">
        <w:rPr>
          <w:color w:val="767171"/>
          <w:sz w:val="24"/>
          <w:szCs w:val="24"/>
        </w:rPr>
        <w:lastRenderedPageBreak/>
        <w:t>Durante el período enero-</w:t>
      </w:r>
      <w:r w:rsidR="00474279">
        <w:rPr>
          <w:color w:val="767171"/>
          <w:sz w:val="24"/>
          <w:szCs w:val="24"/>
        </w:rPr>
        <w:t>noviem</w:t>
      </w:r>
      <w:r w:rsidRPr="00BF4089">
        <w:rPr>
          <w:color w:val="767171"/>
          <w:sz w:val="24"/>
          <w:szCs w:val="24"/>
        </w:rPr>
        <w:t>bre, el CONIAF percibió ingresos provenientes del presupuesto nacional por valor de RD$</w:t>
      </w:r>
      <w:r w:rsidR="00FC0D1D">
        <w:rPr>
          <w:color w:val="767171"/>
          <w:sz w:val="24"/>
          <w:szCs w:val="24"/>
        </w:rPr>
        <w:t>62,186,673.01</w:t>
      </w:r>
      <w:r w:rsidRPr="00BF4089">
        <w:rPr>
          <w:color w:val="767171"/>
          <w:sz w:val="24"/>
          <w:szCs w:val="24"/>
        </w:rPr>
        <w:t>, de los cuales RD$</w:t>
      </w:r>
      <w:r w:rsidR="00C61AA7">
        <w:rPr>
          <w:color w:val="767171"/>
          <w:sz w:val="24"/>
          <w:szCs w:val="24"/>
        </w:rPr>
        <w:t>54,853,339.20</w:t>
      </w:r>
      <w:r w:rsidRPr="00BF4089">
        <w:rPr>
          <w:color w:val="767171"/>
          <w:sz w:val="24"/>
          <w:szCs w:val="24"/>
        </w:rPr>
        <w:t xml:space="preserve"> corresponden a gastos operativos y RD$</w:t>
      </w:r>
      <w:r w:rsidR="00C61AA7">
        <w:rPr>
          <w:color w:val="767171"/>
          <w:sz w:val="24"/>
          <w:szCs w:val="24"/>
        </w:rPr>
        <w:t>7</w:t>
      </w:r>
      <w:r w:rsidR="00035260">
        <w:rPr>
          <w:color w:val="767171"/>
          <w:sz w:val="24"/>
          <w:szCs w:val="24"/>
        </w:rPr>
        <w:t>,333,333</w:t>
      </w:r>
      <w:r w:rsidR="00474279">
        <w:rPr>
          <w:color w:val="767171"/>
          <w:sz w:val="24"/>
          <w:szCs w:val="24"/>
        </w:rPr>
        <w:t>.</w:t>
      </w:r>
      <w:r w:rsidR="00035260">
        <w:rPr>
          <w:color w:val="767171"/>
          <w:sz w:val="24"/>
          <w:szCs w:val="24"/>
        </w:rPr>
        <w:t>81</w:t>
      </w:r>
      <w:r w:rsidRPr="00BF4089">
        <w:rPr>
          <w:color w:val="767171"/>
          <w:sz w:val="24"/>
          <w:szCs w:val="24"/>
        </w:rPr>
        <w:t xml:space="preserve"> provinieron de los fondos de inversión pública.</w:t>
      </w:r>
    </w:p>
    <w:p w14:paraId="337D2D26" w14:textId="77777777" w:rsidR="00BF4089" w:rsidRPr="00BF4089" w:rsidRDefault="00BF4089" w:rsidP="00BF4089">
      <w:pPr>
        <w:tabs>
          <w:tab w:val="left" w:pos="7230"/>
        </w:tabs>
        <w:spacing w:line="360" w:lineRule="auto"/>
        <w:ind w:right="533"/>
        <w:jc w:val="both"/>
        <w:rPr>
          <w:color w:val="767171"/>
          <w:sz w:val="24"/>
          <w:szCs w:val="24"/>
        </w:rPr>
      </w:pPr>
    </w:p>
    <w:p w14:paraId="6439D6C8" w14:textId="77777777" w:rsidR="00BF4089" w:rsidRPr="00BF4089" w:rsidRDefault="00BF4089" w:rsidP="00BF4089">
      <w:pPr>
        <w:tabs>
          <w:tab w:val="left" w:pos="7230"/>
        </w:tabs>
        <w:spacing w:line="360" w:lineRule="auto"/>
        <w:ind w:right="533"/>
        <w:jc w:val="both"/>
        <w:rPr>
          <w:color w:val="767171"/>
          <w:sz w:val="24"/>
          <w:szCs w:val="24"/>
        </w:rPr>
      </w:pPr>
      <w:r w:rsidRPr="00BF4089">
        <w:rPr>
          <w:color w:val="767171"/>
          <w:sz w:val="24"/>
          <w:szCs w:val="24"/>
        </w:rPr>
        <w:t>La inversión en formación de recursos humanos en este período ascendió a RD$44,700.00.</w:t>
      </w:r>
    </w:p>
    <w:p w14:paraId="7B086714" w14:textId="77777777" w:rsidR="00FC3F6D" w:rsidRPr="00BF4089" w:rsidRDefault="00FC3F6D" w:rsidP="00BF4089">
      <w:pPr>
        <w:tabs>
          <w:tab w:val="left" w:pos="7230"/>
        </w:tabs>
        <w:spacing w:line="360" w:lineRule="auto"/>
        <w:ind w:right="533"/>
        <w:jc w:val="both"/>
        <w:rPr>
          <w:color w:val="767171"/>
          <w:sz w:val="24"/>
          <w:szCs w:val="24"/>
        </w:rPr>
      </w:pPr>
    </w:p>
    <w:p w14:paraId="644F5DA6" w14:textId="1791706E" w:rsidR="00BF4089" w:rsidRPr="00BF4089" w:rsidRDefault="00BF4089" w:rsidP="00BF4089">
      <w:pPr>
        <w:tabs>
          <w:tab w:val="left" w:pos="7230"/>
        </w:tabs>
        <w:spacing w:line="360" w:lineRule="auto"/>
        <w:ind w:right="533"/>
        <w:jc w:val="both"/>
        <w:rPr>
          <w:color w:val="767171"/>
          <w:sz w:val="24"/>
          <w:szCs w:val="24"/>
        </w:rPr>
      </w:pPr>
      <w:r w:rsidRPr="00BF4089">
        <w:rPr>
          <w:color w:val="767171"/>
          <w:sz w:val="24"/>
          <w:szCs w:val="24"/>
        </w:rPr>
        <w:t>Al 3</w:t>
      </w:r>
      <w:r>
        <w:rPr>
          <w:color w:val="767171"/>
          <w:sz w:val="24"/>
          <w:szCs w:val="24"/>
        </w:rPr>
        <w:t>0</w:t>
      </w:r>
      <w:r w:rsidRPr="00BF4089">
        <w:rPr>
          <w:color w:val="767171"/>
          <w:sz w:val="24"/>
          <w:szCs w:val="24"/>
        </w:rPr>
        <w:t xml:space="preserve"> de </w:t>
      </w:r>
      <w:r>
        <w:rPr>
          <w:color w:val="767171"/>
          <w:sz w:val="24"/>
          <w:szCs w:val="24"/>
        </w:rPr>
        <w:t>noviembre</w:t>
      </w:r>
      <w:r w:rsidRPr="00BF4089">
        <w:rPr>
          <w:color w:val="767171"/>
          <w:sz w:val="24"/>
          <w:szCs w:val="24"/>
        </w:rPr>
        <w:t xml:space="preserve"> el CONIAF tiene cuentas por pagar ascendentes a RD$8,</w:t>
      </w:r>
      <w:r w:rsidR="0071769E">
        <w:rPr>
          <w:color w:val="767171"/>
          <w:sz w:val="24"/>
          <w:szCs w:val="24"/>
        </w:rPr>
        <w:t>958,107.62</w:t>
      </w:r>
      <w:r w:rsidRPr="00BF4089">
        <w:rPr>
          <w:color w:val="767171"/>
          <w:sz w:val="24"/>
          <w:szCs w:val="24"/>
        </w:rPr>
        <w:t xml:space="preserve"> y </w:t>
      </w:r>
      <w:r w:rsidR="00D7503D">
        <w:rPr>
          <w:color w:val="767171"/>
          <w:sz w:val="24"/>
          <w:szCs w:val="24"/>
        </w:rPr>
        <w:t>a</w:t>
      </w:r>
      <w:r w:rsidR="00197A5F">
        <w:rPr>
          <w:color w:val="767171"/>
          <w:sz w:val="24"/>
          <w:szCs w:val="24"/>
        </w:rPr>
        <w:t xml:space="preserve"> </w:t>
      </w:r>
      <w:r w:rsidR="00D7503D" w:rsidRPr="00953F44">
        <w:rPr>
          <w:color w:val="767171"/>
          <w:sz w:val="24"/>
          <w:szCs w:val="24"/>
        </w:rPr>
        <w:t>d</w:t>
      </w:r>
      <w:r w:rsidR="00197A5F" w:rsidRPr="00953F44">
        <w:rPr>
          <w:color w:val="767171"/>
          <w:sz w:val="24"/>
          <w:szCs w:val="24"/>
        </w:rPr>
        <w:t>iciembre</w:t>
      </w:r>
      <w:r w:rsidR="00D7503D" w:rsidRPr="00953F44">
        <w:rPr>
          <w:color w:val="767171"/>
          <w:sz w:val="24"/>
          <w:szCs w:val="24"/>
        </w:rPr>
        <w:t xml:space="preserve"> se </w:t>
      </w:r>
      <w:r w:rsidR="00953F44" w:rsidRPr="00953F44">
        <w:rPr>
          <w:color w:val="767171"/>
          <w:sz w:val="24"/>
          <w:szCs w:val="24"/>
        </w:rPr>
        <w:t>proyecta a</w:t>
      </w:r>
      <w:r w:rsidR="005715D2" w:rsidRPr="00953F44">
        <w:rPr>
          <w:color w:val="767171"/>
          <w:sz w:val="24"/>
          <w:szCs w:val="24"/>
        </w:rPr>
        <w:t xml:space="preserve"> </w:t>
      </w:r>
      <w:r w:rsidR="00953F44">
        <w:rPr>
          <w:color w:val="767171"/>
          <w:sz w:val="24"/>
          <w:szCs w:val="24"/>
        </w:rPr>
        <w:t>RD$</w:t>
      </w:r>
      <w:r w:rsidR="005715D2" w:rsidRPr="00953F44">
        <w:rPr>
          <w:color w:val="767171"/>
          <w:sz w:val="24"/>
          <w:szCs w:val="24"/>
        </w:rPr>
        <w:t>15,</w:t>
      </w:r>
      <w:r w:rsidR="00953F44" w:rsidRPr="00953F44">
        <w:rPr>
          <w:color w:val="767171"/>
          <w:sz w:val="24"/>
          <w:szCs w:val="24"/>
        </w:rPr>
        <w:t>519,968.30</w:t>
      </w:r>
    </w:p>
    <w:p w14:paraId="53C8A54F" w14:textId="77777777" w:rsidR="00BF4089" w:rsidRPr="00BF4089" w:rsidRDefault="00BF4089" w:rsidP="00BF4089">
      <w:pPr>
        <w:tabs>
          <w:tab w:val="left" w:pos="7230"/>
        </w:tabs>
        <w:spacing w:line="360" w:lineRule="auto"/>
        <w:ind w:right="533"/>
        <w:jc w:val="both"/>
        <w:rPr>
          <w:color w:val="767171"/>
          <w:sz w:val="24"/>
          <w:szCs w:val="24"/>
        </w:rPr>
      </w:pPr>
    </w:p>
    <w:p w14:paraId="537AB924" w14:textId="4FE505EC" w:rsidR="00BF4089" w:rsidRPr="00C94339" w:rsidRDefault="00BF4089" w:rsidP="00BF4089">
      <w:pPr>
        <w:tabs>
          <w:tab w:val="left" w:pos="7230"/>
        </w:tabs>
        <w:spacing w:line="360" w:lineRule="auto"/>
        <w:ind w:right="533"/>
        <w:jc w:val="both"/>
        <w:rPr>
          <w:color w:val="767171"/>
          <w:sz w:val="24"/>
          <w:szCs w:val="24"/>
        </w:rPr>
      </w:pPr>
      <w:r w:rsidRPr="00BF4089">
        <w:rPr>
          <w:color w:val="767171"/>
          <w:sz w:val="24"/>
          <w:szCs w:val="24"/>
        </w:rPr>
        <w:t xml:space="preserve">El presupuesto asignado para las compras y contrataciones de bienes, obras y servicios ascendió a RD$14,565,335.00, equivalente a un 20% del presupuesto, de acuerdo con la Ley No. 340-06 sobre Compras y Contrataciones de Bienes, Servicios, Obras y </w:t>
      </w:r>
      <w:r w:rsidRPr="00C94339">
        <w:rPr>
          <w:color w:val="767171"/>
          <w:sz w:val="24"/>
          <w:szCs w:val="24"/>
        </w:rPr>
        <w:t xml:space="preserve">Concesiones (ver anexo </w:t>
      </w:r>
      <w:r w:rsidR="00035509">
        <w:rPr>
          <w:color w:val="767171"/>
          <w:sz w:val="24"/>
          <w:szCs w:val="24"/>
        </w:rPr>
        <w:t>d</w:t>
      </w:r>
      <w:r w:rsidRPr="00C94339">
        <w:rPr>
          <w:color w:val="767171"/>
          <w:sz w:val="24"/>
          <w:szCs w:val="24"/>
        </w:rPr>
        <w:t>).</w:t>
      </w:r>
    </w:p>
    <w:p w14:paraId="261D7412" w14:textId="77777777" w:rsidR="00BF4089" w:rsidRPr="00BF4089" w:rsidRDefault="00BF4089" w:rsidP="00BF4089">
      <w:pPr>
        <w:tabs>
          <w:tab w:val="left" w:pos="7230"/>
        </w:tabs>
        <w:spacing w:line="360" w:lineRule="auto"/>
        <w:ind w:right="533"/>
        <w:jc w:val="both"/>
        <w:rPr>
          <w:color w:val="767171"/>
          <w:sz w:val="24"/>
          <w:szCs w:val="24"/>
        </w:rPr>
      </w:pPr>
    </w:p>
    <w:p w14:paraId="52FA8FC9" w14:textId="77777777" w:rsidR="00BF4089" w:rsidRPr="00BF4089" w:rsidRDefault="00BF4089" w:rsidP="00BF4089">
      <w:pPr>
        <w:tabs>
          <w:tab w:val="left" w:pos="7230"/>
        </w:tabs>
        <w:spacing w:line="360" w:lineRule="auto"/>
        <w:ind w:right="533"/>
        <w:jc w:val="both"/>
        <w:rPr>
          <w:color w:val="767171"/>
          <w:sz w:val="24"/>
          <w:szCs w:val="24"/>
        </w:rPr>
      </w:pPr>
      <w:r w:rsidRPr="00BF4089">
        <w:rPr>
          <w:color w:val="767171"/>
          <w:sz w:val="24"/>
          <w:szCs w:val="24"/>
        </w:rPr>
        <w:t>El monto del presupuesto general dedicado a compras y contrataciones de bienes, obras y servicios adjudicados a MIPYMES es de RD$2,913,067.00, equivalente a un 20% del presupuesto ejecutado en el periodo para MIPYMES.</w:t>
      </w:r>
    </w:p>
    <w:p w14:paraId="716AE32A" w14:textId="77777777" w:rsidR="00BF4089" w:rsidRPr="00BF4089" w:rsidRDefault="00BF4089" w:rsidP="00BF4089">
      <w:pPr>
        <w:tabs>
          <w:tab w:val="left" w:pos="7230"/>
        </w:tabs>
        <w:spacing w:line="360" w:lineRule="auto"/>
        <w:ind w:right="533"/>
        <w:jc w:val="both"/>
        <w:rPr>
          <w:color w:val="767171"/>
          <w:sz w:val="24"/>
          <w:szCs w:val="24"/>
        </w:rPr>
      </w:pPr>
    </w:p>
    <w:p w14:paraId="2C99B799" w14:textId="60AF6D7D" w:rsidR="00BF4089" w:rsidRDefault="00BF4089" w:rsidP="00BF4089">
      <w:pPr>
        <w:tabs>
          <w:tab w:val="left" w:pos="7230"/>
        </w:tabs>
        <w:spacing w:line="360" w:lineRule="auto"/>
        <w:ind w:right="533"/>
        <w:jc w:val="both"/>
        <w:rPr>
          <w:color w:val="767171"/>
          <w:sz w:val="24"/>
          <w:szCs w:val="24"/>
        </w:rPr>
      </w:pPr>
      <w:r w:rsidRPr="00BF4089">
        <w:rPr>
          <w:color w:val="767171"/>
          <w:sz w:val="24"/>
          <w:szCs w:val="24"/>
        </w:rPr>
        <w:t xml:space="preserve">Se han realizado </w:t>
      </w:r>
      <w:r w:rsidR="00DD2D57">
        <w:rPr>
          <w:color w:val="767171"/>
          <w:sz w:val="24"/>
          <w:szCs w:val="24"/>
        </w:rPr>
        <w:t>31</w:t>
      </w:r>
      <w:r w:rsidRPr="00BF4089">
        <w:rPr>
          <w:color w:val="767171"/>
          <w:sz w:val="24"/>
          <w:szCs w:val="24"/>
        </w:rPr>
        <w:t xml:space="preserve"> procesos de compras y contrataciones de bienes y servicios a MIPYMES bajo las siguientes modalidades: </w:t>
      </w:r>
      <w:r w:rsidR="000C25FF">
        <w:rPr>
          <w:color w:val="767171"/>
          <w:sz w:val="24"/>
          <w:szCs w:val="24"/>
        </w:rPr>
        <w:t>22</w:t>
      </w:r>
      <w:r w:rsidRPr="00BF4089">
        <w:rPr>
          <w:color w:val="767171"/>
          <w:sz w:val="24"/>
          <w:szCs w:val="24"/>
        </w:rPr>
        <w:t xml:space="preserve"> </w:t>
      </w:r>
      <w:r w:rsidR="003845AA" w:rsidRPr="00BF4089">
        <w:rPr>
          <w:color w:val="767171"/>
          <w:sz w:val="24"/>
          <w:szCs w:val="24"/>
        </w:rPr>
        <w:t>compras directas</w:t>
      </w:r>
      <w:r w:rsidRPr="00BF4089">
        <w:rPr>
          <w:color w:val="767171"/>
          <w:sz w:val="24"/>
          <w:szCs w:val="24"/>
        </w:rPr>
        <w:t xml:space="preserve">, </w:t>
      </w:r>
      <w:r w:rsidR="000C25FF">
        <w:rPr>
          <w:color w:val="767171"/>
          <w:sz w:val="24"/>
          <w:szCs w:val="24"/>
        </w:rPr>
        <w:t>6</w:t>
      </w:r>
      <w:r w:rsidRPr="00BF4089">
        <w:rPr>
          <w:color w:val="767171"/>
          <w:sz w:val="24"/>
          <w:szCs w:val="24"/>
        </w:rPr>
        <w:t xml:space="preserve"> </w:t>
      </w:r>
      <w:r w:rsidR="003845AA" w:rsidRPr="00BF4089">
        <w:rPr>
          <w:color w:val="767171"/>
          <w:sz w:val="24"/>
          <w:szCs w:val="24"/>
        </w:rPr>
        <w:t xml:space="preserve">compras menores y </w:t>
      </w:r>
      <w:r w:rsidR="000C25FF">
        <w:rPr>
          <w:color w:val="767171"/>
          <w:sz w:val="24"/>
          <w:szCs w:val="24"/>
        </w:rPr>
        <w:t>3</w:t>
      </w:r>
      <w:r w:rsidR="003845AA" w:rsidRPr="00BF4089">
        <w:rPr>
          <w:color w:val="767171"/>
          <w:sz w:val="24"/>
          <w:szCs w:val="24"/>
        </w:rPr>
        <w:t xml:space="preserve"> comparaciones de precio</w:t>
      </w:r>
      <w:r w:rsidRPr="00BF4089">
        <w:rPr>
          <w:color w:val="767171"/>
          <w:sz w:val="24"/>
          <w:szCs w:val="24"/>
        </w:rPr>
        <w:t>. El monto del presupuesto ejecutado destinado a compras y contrataciones de bienes, obras y servicios adjudicado a micro, pequeña y mediana empresa (MIPYMES) ascendió a RD$1</w:t>
      </w:r>
      <w:r w:rsidR="005E4B9F">
        <w:rPr>
          <w:color w:val="767171"/>
          <w:sz w:val="24"/>
          <w:szCs w:val="24"/>
        </w:rPr>
        <w:t>5</w:t>
      </w:r>
      <w:r w:rsidRPr="00BF4089">
        <w:rPr>
          <w:color w:val="767171"/>
          <w:sz w:val="24"/>
          <w:szCs w:val="24"/>
        </w:rPr>
        <w:t>,</w:t>
      </w:r>
      <w:r w:rsidR="005E4B9F">
        <w:rPr>
          <w:color w:val="767171"/>
          <w:sz w:val="24"/>
          <w:szCs w:val="24"/>
        </w:rPr>
        <w:t>911,901.</w:t>
      </w:r>
      <w:r w:rsidRPr="00BF4089">
        <w:rPr>
          <w:color w:val="767171"/>
          <w:sz w:val="24"/>
          <w:szCs w:val="24"/>
        </w:rPr>
        <w:t xml:space="preserve">00, equivalente a un excedente </w:t>
      </w:r>
      <w:r w:rsidR="009C0783">
        <w:rPr>
          <w:color w:val="767171"/>
          <w:sz w:val="24"/>
          <w:szCs w:val="24"/>
        </w:rPr>
        <w:t>546</w:t>
      </w:r>
      <w:r w:rsidRPr="00BF4089">
        <w:rPr>
          <w:color w:val="767171"/>
          <w:sz w:val="24"/>
          <w:szCs w:val="24"/>
        </w:rPr>
        <w:t xml:space="preserve">% del presupuesto total de compras </w:t>
      </w:r>
      <w:r w:rsidRPr="009C0783">
        <w:rPr>
          <w:color w:val="767171"/>
          <w:sz w:val="24"/>
          <w:szCs w:val="24"/>
        </w:rPr>
        <w:t xml:space="preserve">(ver anexo </w:t>
      </w:r>
      <w:r w:rsidR="00035509">
        <w:rPr>
          <w:color w:val="767171"/>
          <w:sz w:val="24"/>
          <w:szCs w:val="24"/>
        </w:rPr>
        <w:t>d</w:t>
      </w:r>
      <w:r w:rsidRPr="009C0783">
        <w:rPr>
          <w:color w:val="767171"/>
          <w:sz w:val="24"/>
          <w:szCs w:val="24"/>
        </w:rPr>
        <w:t>).</w:t>
      </w:r>
    </w:p>
    <w:p w14:paraId="45082E53" w14:textId="77777777" w:rsidR="00035509" w:rsidRPr="00BF4089" w:rsidRDefault="00035509" w:rsidP="00BF4089">
      <w:pPr>
        <w:tabs>
          <w:tab w:val="left" w:pos="7230"/>
        </w:tabs>
        <w:spacing w:line="360" w:lineRule="auto"/>
        <w:ind w:right="533"/>
        <w:jc w:val="both"/>
        <w:rPr>
          <w:color w:val="767171"/>
          <w:sz w:val="24"/>
          <w:szCs w:val="24"/>
        </w:rPr>
      </w:pPr>
    </w:p>
    <w:p w14:paraId="4D4D1F1E" w14:textId="317F6D2D" w:rsidR="00BF4089" w:rsidRPr="0067215D" w:rsidRDefault="00BF4089" w:rsidP="00BF4089">
      <w:pPr>
        <w:tabs>
          <w:tab w:val="left" w:pos="7230"/>
        </w:tabs>
        <w:spacing w:line="360" w:lineRule="auto"/>
        <w:ind w:right="533"/>
        <w:jc w:val="both"/>
        <w:rPr>
          <w:color w:val="767171"/>
          <w:sz w:val="24"/>
          <w:szCs w:val="24"/>
        </w:rPr>
      </w:pPr>
      <w:r w:rsidRPr="00BF4089">
        <w:rPr>
          <w:color w:val="767171"/>
          <w:sz w:val="24"/>
          <w:szCs w:val="24"/>
        </w:rPr>
        <w:lastRenderedPageBreak/>
        <w:t>El monto ejecutado de las compras correspondientes al periodo enero-</w:t>
      </w:r>
      <w:r w:rsidR="003845AA">
        <w:rPr>
          <w:color w:val="767171"/>
          <w:sz w:val="24"/>
          <w:szCs w:val="24"/>
        </w:rPr>
        <w:t>noviembre</w:t>
      </w:r>
      <w:r w:rsidRPr="00BF4089">
        <w:rPr>
          <w:color w:val="767171"/>
          <w:sz w:val="24"/>
          <w:szCs w:val="24"/>
        </w:rPr>
        <w:t xml:space="preserve"> asciende a RD$</w:t>
      </w:r>
      <w:r w:rsidR="004B594A">
        <w:rPr>
          <w:color w:val="767171"/>
          <w:sz w:val="24"/>
          <w:szCs w:val="24"/>
        </w:rPr>
        <w:t>27,</w:t>
      </w:r>
      <w:r w:rsidR="00055C19">
        <w:rPr>
          <w:color w:val="767171"/>
          <w:sz w:val="24"/>
          <w:szCs w:val="24"/>
        </w:rPr>
        <w:t>678,622.</w:t>
      </w:r>
      <w:r w:rsidRPr="00BF4089">
        <w:rPr>
          <w:color w:val="767171"/>
          <w:sz w:val="24"/>
          <w:szCs w:val="24"/>
        </w:rPr>
        <w:t>00</w:t>
      </w:r>
      <w:r w:rsidR="00EC225D">
        <w:rPr>
          <w:color w:val="767171"/>
          <w:sz w:val="24"/>
          <w:szCs w:val="24"/>
        </w:rPr>
        <w:t>.</w:t>
      </w:r>
      <w:r w:rsidRPr="00BF4089">
        <w:rPr>
          <w:color w:val="767171"/>
          <w:sz w:val="24"/>
          <w:szCs w:val="24"/>
        </w:rPr>
        <w:t xml:space="preserve"> Durante este período se elaboraron </w:t>
      </w:r>
      <w:r w:rsidR="00EC225D">
        <w:rPr>
          <w:color w:val="767171"/>
          <w:sz w:val="24"/>
          <w:szCs w:val="24"/>
        </w:rPr>
        <w:t>11</w:t>
      </w:r>
      <w:r w:rsidRPr="00BF4089">
        <w:rPr>
          <w:color w:val="767171"/>
          <w:sz w:val="24"/>
          <w:szCs w:val="24"/>
        </w:rPr>
        <w:t xml:space="preserve"> contratos de compras a diferentes proveedores por un valor de RD$</w:t>
      </w:r>
      <w:r w:rsidR="00351956">
        <w:rPr>
          <w:color w:val="767171"/>
          <w:sz w:val="24"/>
          <w:szCs w:val="24"/>
        </w:rPr>
        <w:t>23,880,946</w:t>
      </w:r>
      <w:r w:rsidR="00351956" w:rsidRPr="00BF4089">
        <w:rPr>
          <w:color w:val="767171"/>
          <w:sz w:val="24"/>
          <w:szCs w:val="24"/>
        </w:rPr>
        <w:t>.</w:t>
      </w:r>
      <w:r w:rsidR="00351956">
        <w:rPr>
          <w:color w:val="767171"/>
          <w:sz w:val="24"/>
          <w:szCs w:val="24"/>
        </w:rPr>
        <w:t>00</w:t>
      </w:r>
      <w:r w:rsidR="00351956" w:rsidRPr="00BF4089">
        <w:rPr>
          <w:color w:val="767171"/>
          <w:sz w:val="24"/>
          <w:szCs w:val="24"/>
        </w:rPr>
        <w:t xml:space="preserve"> En</w:t>
      </w:r>
      <w:r w:rsidR="00197A5F" w:rsidRPr="0067215D">
        <w:rPr>
          <w:color w:val="767171"/>
          <w:sz w:val="24"/>
          <w:szCs w:val="24"/>
        </w:rPr>
        <w:t xml:space="preserve"> el mes de diciembre se proyecta ejecutar</w:t>
      </w:r>
      <w:r w:rsidR="00351956" w:rsidRPr="0067215D">
        <w:rPr>
          <w:color w:val="767171"/>
          <w:sz w:val="24"/>
          <w:szCs w:val="24"/>
        </w:rPr>
        <w:t xml:space="preserve"> un monto de RD$</w:t>
      </w:r>
      <w:r w:rsidR="0067215D" w:rsidRPr="0067215D">
        <w:rPr>
          <w:color w:val="767171"/>
          <w:sz w:val="24"/>
          <w:szCs w:val="24"/>
        </w:rPr>
        <w:t>130,000.00</w:t>
      </w:r>
    </w:p>
    <w:p w14:paraId="22AF9E4A" w14:textId="77777777" w:rsidR="00BF4089" w:rsidRPr="00BF4089" w:rsidRDefault="00BF4089" w:rsidP="00BF4089">
      <w:pPr>
        <w:tabs>
          <w:tab w:val="left" w:pos="7230"/>
        </w:tabs>
        <w:spacing w:line="360" w:lineRule="auto"/>
        <w:ind w:right="533"/>
        <w:jc w:val="both"/>
        <w:rPr>
          <w:color w:val="767171"/>
          <w:sz w:val="24"/>
          <w:szCs w:val="24"/>
        </w:rPr>
      </w:pPr>
    </w:p>
    <w:p w14:paraId="5FDDB201" w14:textId="3FB036E1" w:rsidR="00E25E7B" w:rsidRPr="0008384F" w:rsidRDefault="00E25E7B" w:rsidP="00E25E7B">
      <w:pPr>
        <w:tabs>
          <w:tab w:val="left" w:pos="7230"/>
        </w:tabs>
        <w:spacing w:line="360" w:lineRule="auto"/>
        <w:ind w:right="533"/>
        <w:jc w:val="both"/>
        <w:rPr>
          <w:color w:val="767171"/>
          <w:sz w:val="24"/>
          <w:szCs w:val="24"/>
        </w:rPr>
      </w:pPr>
      <w:r w:rsidRPr="00E7133F">
        <w:rPr>
          <w:color w:val="767171"/>
          <w:sz w:val="24"/>
          <w:szCs w:val="24"/>
        </w:rPr>
        <w:t xml:space="preserve">Para el año 2023, el presupuesto total vigente ascenderá a RD$83,276,675.00. El presupuesto general de gastos operativos asignado a la institución en 2023 asciende a un monto de RD$64,826,675.00 y el presupuesto de inversión de capital para los proyectos de inversión pública con fondos del tesoro nacional, asciende a un monto de RD$8,000,000.00, para un presupuesto inicial de RD$72,826,675.00. </w:t>
      </w:r>
      <w:r w:rsidRPr="0008384F">
        <w:rPr>
          <w:color w:val="767171"/>
          <w:sz w:val="24"/>
          <w:szCs w:val="24"/>
        </w:rPr>
        <w:t>(Fuente: Depto. Administrativo).</w:t>
      </w:r>
    </w:p>
    <w:p w14:paraId="04D8745E" w14:textId="7EF4FE8E" w:rsidR="00034C1A" w:rsidRPr="006145FD" w:rsidRDefault="00034C1A" w:rsidP="002C723F">
      <w:pPr>
        <w:spacing w:line="360" w:lineRule="auto"/>
        <w:ind w:right="407"/>
        <w:jc w:val="both"/>
        <w:rPr>
          <w:color w:val="767171"/>
          <w:sz w:val="24"/>
          <w:szCs w:val="24"/>
        </w:rPr>
      </w:pPr>
    </w:p>
    <w:p w14:paraId="17D68792" w14:textId="4AE831A0" w:rsidR="00034C1A" w:rsidRPr="00E13193" w:rsidRDefault="00034C1A" w:rsidP="00E13193">
      <w:pPr>
        <w:pStyle w:val="Ttulo2"/>
        <w:numPr>
          <w:ilvl w:val="0"/>
          <w:numId w:val="35"/>
        </w:numPr>
        <w:rPr>
          <w:rFonts w:ascii="Times New Roman" w:hAnsi="Times New Roman" w:cs="Times New Roman"/>
          <w:color w:val="767171"/>
          <w:sz w:val="24"/>
          <w:szCs w:val="24"/>
        </w:rPr>
      </w:pPr>
      <w:bookmarkStart w:id="34" w:name="_Toc124260279"/>
      <w:r w:rsidRPr="00E13193">
        <w:rPr>
          <w:rFonts w:ascii="Times New Roman" w:hAnsi="Times New Roman" w:cs="Times New Roman"/>
          <w:color w:val="767171"/>
          <w:sz w:val="24"/>
          <w:szCs w:val="24"/>
        </w:rPr>
        <w:t>Desempeño de los Recursos Humanos</w:t>
      </w:r>
      <w:bookmarkEnd w:id="34"/>
    </w:p>
    <w:p w14:paraId="51AC6AB3" w14:textId="77777777" w:rsidR="00711EAE" w:rsidRPr="006145FD" w:rsidRDefault="00711EAE" w:rsidP="0099198A">
      <w:pPr>
        <w:spacing w:line="360" w:lineRule="auto"/>
        <w:ind w:right="407"/>
        <w:jc w:val="both"/>
        <w:rPr>
          <w:color w:val="767171"/>
          <w:sz w:val="24"/>
          <w:szCs w:val="24"/>
        </w:rPr>
      </w:pPr>
    </w:p>
    <w:p w14:paraId="1B9273A0" w14:textId="705CE3E5" w:rsidR="00711EAE" w:rsidRPr="006145FD" w:rsidRDefault="00711EAE" w:rsidP="00760A9B">
      <w:pPr>
        <w:spacing w:line="360" w:lineRule="auto"/>
        <w:rPr>
          <w:color w:val="767171"/>
          <w:sz w:val="24"/>
          <w:szCs w:val="24"/>
        </w:rPr>
      </w:pPr>
      <w:r w:rsidRPr="006145FD">
        <w:rPr>
          <w:color w:val="767171"/>
          <w:sz w:val="24"/>
          <w:szCs w:val="24"/>
        </w:rPr>
        <w:t>Logros de la gestión de la administración pública (SISMAP)</w:t>
      </w:r>
      <w:r w:rsidR="00201C54" w:rsidRPr="006145FD">
        <w:rPr>
          <w:color w:val="767171"/>
          <w:sz w:val="24"/>
          <w:szCs w:val="24"/>
        </w:rPr>
        <w:t>.</w:t>
      </w:r>
    </w:p>
    <w:p w14:paraId="683A3B79" w14:textId="77777777" w:rsidR="005C64E2" w:rsidRDefault="00201C54" w:rsidP="00760A9B">
      <w:pPr>
        <w:spacing w:line="360" w:lineRule="auto"/>
        <w:rPr>
          <w:rFonts w:eastAsiaTheme="minorHAnsi"/>
          <w:color w:val="767171"/>
          <w:sz w:val="24"/>
          <w:szCs w:val="24"/>
        </w:rPr>
      </w:pPr>
      <w:r w:rsidRPr="006145FD">
        <w:rPr>
          <w:rFonts w:eastAsiaTheme="minorHAnsi"/>
          <w:color w:val="767171"/>
          <w:sz w:val="24"/>
          <w:szCs w:val="24"/>
        </w:rPr>
        <w:t xml:space="preserve">Análisis del SISMAP. </w:t>
      </w:r>
    </w:p>
    <w:p w14:paraId="5CD99282" w14:textId="5BA99DB5" w:rsidR="00201C54" w:rsidRDefault="00201C54" w:rsidP="0099198A">
      <w:pPr>
        <w:spacing w:before="215" w:line="360" w:lineRule="auto"/>
        <w:ind w:right="325"/>
        <w:jc w:val="both"/>
        <w:rPr>
          <w:rFonts w:eastAsiaTheme="minorHAnsi"/>
          <w:color w:val="767171"/>
          <w:sz w:val="24"/>
          <w:szCs w:val="24"/>
        </w:rPr>
      </w:pPr>
      <w:r w:rsidRPr="006145FD">
        <w:rPr>
          <w:rFonts w:eastAsiaTheme="minorHAnsi"/>
          <w:color w:val="767171"/>
          <w:sz w:val="24"/>
          <w:szCs w:val="24"/>
        </w:rPr>
        <w:t xml:space="preserve">Este es el sistema de monitoreo que mide los niveles de desarrollo de la gestión pública, </w:t>
      </w:r>
      <w:r w:rsidR="00443391" w:rsidRPr="006145FD">
        <w:rPr>
          <w:rFonts w:eastAsiaTheme="minorHAnsi"/>
          <w:color w:val="767171"/>
          <w:sz w:val="24"/>
          <w:szCs w:val="24"/>
        </w:rPr>
        <w:t xml:space="preserve">lo </w:t>
      </w:r>
      <w:r w:rsidRPr="006145FD">
        <w:rPr>
          <w:rFonts w:eastAsiaTheme="minorHAnsi"/>
          <w:color w:val="767171"/>
          <w:sz w:val="24"/>
          <w:szCs w:val="24"/>
        </w:rPr>
        <w:t xml:space="preserve">que nos permite identificar el alcance que hemos logrado en cada uno de los indicadores a desarrollar en la institución. </w:t>
      </w:r>
    </w:p>
    <w:p w14:paraId="6E1B5055" w14:textId="77777777" w:rsidR="00502960" w:rsidRDefault="00502960" w:rsidP="0099198A">
      <w:pPr>
        <w:pStyle w:val="Ttulo3"/>
        <w:tabs>
          <w:tab w:val="left" w:pos="615"/>
        </w:tabs>
        <w:spacing w:line="360" w:lineRule="auto"/>
        <w:ind w:left="0" w:right="408" w:firstLine="0"/>
        <w:jc w:val="both"/>
        <w:rPr>
          <w:b w:val="0"/>
          <w:bCs w:val="0"/>
          <w:color w:val="767171" w:themeColor="background2" w:themeShade="80"/>
          <w:sz w:val="24"/>
          <w:szCs w:val="24"/>
        </w:rPr>
      </w:pPr>
      <w:bookmarkStart w:id="35" w:name="_Toc87531030"/>
    </w:p>
    <w:p w14:paraId="401A5523" w14:textId="68CBEE0A" w:rsidR="00BF3282" w:rsidRPr="00760A9B" w:rsidRDefault="00BF3282" w:rsidP="00760A9B">
      <w:pPr>
        <w:spacing w:line="360" w:lineRule="auto"/>
        <w:jc w:val="both"/>
        <w:rPr>
          <w:b/>
          <w:bCs/>
          <w:color w:val="767171" w:themeColor="background2" w:themeShade="80"/>
          <w:sz w:val="24"/>
          <w:szCs w:val="24"/>
        </w:rPr>
      </w:pPr>
      <w:r w:rsidRPr="00760A9B">
        <w:rPr>
          <w:color w:val="767171" w:themeColor="background2" w:themeShade="80"/>
          <w:sz w:val="24"/>
          <w:szCs w:val="24"/>
        </w:rPr>
        <w:t>Gestión de la calidad y los servicios</w:t>
      </w:r>
      <w:bookmarkEnd w:id="35"/>
      <w:r w:rsidR="0099198A" w:rsidRPr="00760A9B">
        <w:rPr>
          <w:color w:val="767171" w:themeColor="background2" w:themeShade="80"/>
          <w:sz w:val="24"/>
          <w:szCs w:val="24"/>
        </w:rPr>
        <w:t xml:space="preserve">: </w:t>
      </w:r>
      <w:bookmarkStart w:id="36" w:name="_Hlk118379406"/>
      <w:r w:rsidR="0099198A" w:rsidRPr="00760A9B">
        <w:rPr>
          <w:color w:val="767171" w:themeColor="background2" w:themeShade="80"/>
          <w:sz w:val="24"/>
          <w:szCs w:val="24"/>
        </w:rPr>
        <w:t>r</w:t>
      </w:r>
      <w:r w:rsidRPr="00760A9B">
        <w:rPr>
          <w:color w:val="767171" w:themeColor="background2" w:themeShade="80"/>
          <w:sz w:val="24"/>
          <w:szCs w:val="24"/>
        </w:rPr>
        <w:t>especto a la gestión de la calidad, el CONIAF aplicó por quinto año consecutivo el autodiagnóstico institucional, como resultado de la actualización y capacitación de los miembros del Comité de Calidad. Asimismo, se remitió el informe y autodiagnóstico modelo CAF.</w:t>
      </w:r>
    </w:p>
    <w:p w14:paraId="7277DE3B" w14:textId="77777777" w:rsidR="00197A5F" w:rsidRPr="00760A9B" w:rsidRDefault="00197A5F" w:rsidP="00760A9B">
      <w:pPr>
        <w:spacing w:line="360" w:lineRule="auto"/>
        <w:jc w:val="both"/>
        <w:rPr>
          <w:b/>
          <w:bCs/>
          <w:color w:val="767171" w:themeColor="background2" w:themeShade="80"/>
          <w:sz w:val="24"/>
          <w:szCs w:val="24"/>
        </w:rPr>
      </w:pPr>
    </w:p>
    <w:p w14:paraId="5275D9F4" w14:textId="6F136C23" w:rsidR="00BF3282" w:rsidRPr="00760A9B" w:rsidRDefault="00BF3282" w:rsidP="00760A9B">
      <w:pPr>
        <w:spacing w:line="360" w:lineRule="auto"/>
        <w:jc w:val="both"/>
        <w:rPr>
          <w:b/>
          <w:bCs/>
          <w:color w:val="767171" w:themeColor="background2" w:themeShade="80"/>
          <w:sz w:val="24"/>
          <w:szCs w:val="24"/>
        </w:rPr>
      </w:pPr>
      <w:r w:rsidRPr="00760A9B">
        <w:rPr>
          <w:color w:val="767171" w:themeColor="background2" w:themeShade="80"/>
          <w:sz w:val="24"/>
          <w:szCs w:val="24"/>
        </w:rPr>
        <w:t>Otro aspecto que cabe resaltar es la transparencia en las informaciones de servicios y funcionarios, a través de la actualización constante de las informaciones del CONIAF en el Observatorio Nacional de la Calidad de los Servicios Públicos.</w:t>
      </w:r>
      <w:bookmarkStart w:id="37" w:name="_Toc87531031"/>
    </w:p>
    <w:bookmarkEnd w:id="36"/>
    <w:p w14:paraId="79403B34" w14:textId="7A4B60B4" w:rsidR="00BF3282" w:rsidRPr="00760A9B" w:rsidRDefault="00BF3282" w:rsidP="00760A9B">
      <w:pPr>
        <w:spacing w:line="360" w:lineRule="auto"/>
        <w:jc w:val="both"/>
        <w:rPr>
          <w:b/>
          <w:bCs/>
          <w:color w:val="767171" w:themeColor="background2" w:themeShade="80"/>
          <w:sz w:val="24"/>
          <w:szCs w:val="24"/>
        </w:rPr>
      </w:pPr>
      <w:r w:rsidRPr="00760A9B">
        <w:rPr>
          <w:color w:val="767171" w:themeColor="background2" w:themeShade="80"/>
          <w:sz w:val="24"/>
          <w:szCs w:val="24"/>
        </w:rPr>
        <w:lastRenderedPageBreak/>
        <w:t>Estandarización en los procesos</w:t>
      </w:r>
      <w:r w:rsidR="0099198A" w:rsidRPr="00760A9B">
        <w:rPr>
          <w:color w:val="767171" w:themeColor="background2" w:themeShade="80"/>
          <w:sz w:val="24"/>
          <w:szCs w:val="24"/>
        </w:rPr>
        <w:t>: r</w:t>
      </w:r>
      <w:r w:rsidRPr="00760A9B">
        <w:rPr>
          <w:color w:val="767171" w:themeColor="background2" w:themeShade="80"/>
          <w:sz w:val="24"/>
          <w:szCs w:val="24"/>
        </w:rPr>
        <w:t>especto a nuestro mapa de proceso</w:t>
      </w:r>
      <w:r w:rsidR="0099198A" w:rsidRPr="00760A9B">
        <w:rPr>
          <w:color w:val="767171" w:themeColor="background2" w:themeShade="80"/>
          <w:sz w:val="24"/>
          <w:szCs w:val="24"/>
        </w:rPr>
        <w:t>s</w:t>
      </w:r>
      <w:r w:rsidRPr="00760A9B">
        <w:rPr>
          <w:color w:val="767171" w:themeColor="background2" w:themeShade="80"/>
          <w:sz w:val="24"/>
          <w:szCs w:val="24"/>
        </w:rPr>
        <w:t xml:space="preserve"> y </w:t>
      </w:r>
      <w:r w:rsidR="0099198A" w:rsidRPr="00760A9B">
        <w:rPr>
          <w:color w:val="767171" w:themeColor="background2" w:themeShade="80"/>
          <w:sz w:val="24"/>
          <w:szCs w:val="24"/>
        </w:rPr>
        <w:t xml:space="preserve">al </w:t>
      </w:r>
      <w:r w:rsidRPr="00760A9B">
        <w:rPr>
          <w:color w:val="767171" w:themeColor="background2" w:themeShade="80"/>
          <w:sz w:val="24"/>
          <w:szCs w:val="24"/>
        </w:rPr>
        <w:t>manual de procedimientos de las áreas misionales, los mismos están actualizado</w:t>
      </w:r>
      <w:r w:rsidR="0099198A" w:rsidRPr="00760A9B">
        <w:rPr>
          <w:color w:val="767171" w:themeColor="background2" w:themeShade="80"/>
          <w:sz w:val="24"/>
          <w:szCs w:val="24"/>
        </w:rPr>
        <w:t>s</w:t>
      </w:r>
      <w:r w:rsidRPr="00760A9B">
        <w:rPr>
          <w:color w:val="767171" w:themeColor="background2" w:themeShade="80"/>
          <w:sz w:val="24"/>
          <w:szCs w:val="24"/>
        </w:rPr>
        <w:t xml:space="preserve"> </w:t>
      </w:r>
      <w:r w:rsidR="0099198A" w:rsidRPr="00760A9B">
        <w:rPr>
          <w:color w:val="767171" w:themeColor="background2" w:themeShade="80"/>
          <w:sz w:val="24"/>
          <w:szCs w:val="24"/>
        </w:rPr>
        <w:t>de acuerdo con</w:t>
      </w:r>
      <w:r w:rsidRPr="00760A9B">
        <w:rPr>
          <w:color w:val="767171" w:themeColor="background2" w:themeShade="80"/>
          <w:sz w:val="24"/>
          <w:szCs w:val="24"/>
        </w:rPr>
        <w:t xml:space="preserve"> la nueva estructura organizativa de este </w:t>
      </w:r>
      <w:r w:rsidR="0099198A" w:rsidRPr="00760A9B">
        <w:rPr>
          <w:color w:val="767171" w:themeColor="background2" w:themeShade="80"/>
          <w:sz w:val="24"/>
          <w:szCs w:val="24"/>
        </w:rPr>
        <w:t>C</w:t>
      </w:r>
      <w:r w:rsidRPr="00760A9B">
        <w:rPr>
          <w:color w:val="767171" w:themeColor="background2" w:themeShade="80"/>
          <w:sz w:val="24"/>
          <w:szCs w:val="24"/>
        </w:rPr>
        <w:t xml:space="preserve">onsejo. </w:t>
      </w:r>
    </w:p>
    <w:p w14:paraId="3E84E51C" w14:textId="77777777" w:rsidR="00E13193" w:rsidRPr="00760A9B" w:rsidRDefault="00E13193" w:rsidP="00760A9B">
      <w:pPr>
        <w:spacing w:line="360" w:lineRule="auto"/>
        <w:jc w:val="both"/>
        <w:rPr>
          <w:b/>
          <w:bCs/>
          <w:color w:val="767171" w:themeColor="background2" w:themeShade="80"/>
          <w:sz w:val="24"/>
          <w:szCs w:val="24"/>
        </w:rPr>
      </w:pPr>
    </w:p>
    <w:p w14:paraId="4C6E9F5D" w14:textId="22E6F303" w:rsidR="00BF3282" w:rsidRPr="00760A9B" w:rsidRDefault="00BF3282" w:rsidP="00760A9B">
      <w:pPr>
        <w:spacing w:line="360" w:lineRule="auto"/>
        <w:jc w:val="both"/>
        <w:rPr>
          <w:b/>
          <w:bCs/>
          <w:color w:val="767171" w:themeColor="background2" w:themeShade="80"/>
          <w:sz w:val="24"/>
          <w:szCs w:val="24"/>
        </w:rPr>
      </w:pPr>
      <w:r w:rsidRPr="00760A9B">
        <w:rPr>
          <w:color w:val="767171" w:themeColor="background2" w:themeShade="80"/>
          <w:sz w:val="24"/>
          <w:szCs w:val="24"/>
        </w:rPr>
        <w:t>Gestión de la organización de la función de recursos humanos</w:t>
      </w:r>
      <w:bookmarkEnd w:id="37"/>
      <w:r w:rsidR="0099198A" w:rsidRPr="00760A9B">
        <w:rPr>
          <w:color w:val="767171" w:themeColor="background2" w:themeShade="80"/>
          <w:sz w:val="24"/>
          <w:szCs w:val="24"/>
        </w:rPr>
        <w:t>: e</w:t>
      </w:r>
      <w:r w:rsidRPr="00760A9B">
        <w:rPr>
          <w:color w:val="767171" w:themeColor="background2" w:themeShade="80"/>
          <w:sz w:val="24"/>
          <w:szCs w:val="24"/>
        </w:rPr>
        <w:t>n junio de 2022, con la participación del Ministerio de Administración Pública, se realizó el diagnóstico de la función de recursos humanos.</w:t>
      </w:r>
    </w:p>
    <w:p w14:paraId="4AE484FB" w14:textId="77777777" w:rsidR="00BF3282" w:rsidRPr="00760A9B" w:rsidRDefault="00BF3282" w:rsidP="00760A9B">
      <w:pPr>
        <w:spacing w:line="360" w:lineRule="auto"/>
        <w:jc w:val="both"/>
        <w:rPr>
          <w:b/>
          <w:bCs/>
          <w:color w:val="767171" w:themeColor="background2" w:themeShade="80"/>
          <w:sz w:val="24"/>
          <w:szCs w:val="24"/>
        </w:rPr>
      </w:pPr>
      <w:bookmarkStart w:id="38" w:name="_Toc87531032"/>
    </w:p>
    <w:p w14:paraId="7A6AE5A6" w14:textId="41FF649A" w:rsidR="00BF3282" w:rsidRPr="00760A9B" w:rsidRDefault="00BF3282" w:rsidP="00760A9B">
      <w:pPr>
        <w:spacing w:line="360" w:lineRule="auto"/>
        <w:jc w:val="both"/>
        <w:rPr>
          <w:b/>
          <w:bCs/>
          <w:color w:val="767171" w:themeColor="background2" w:themeShade="80"/>
          <w:sz w:val="24"/>
          <w:szCs w:val="24"/>
        </w:rPr>
      </w:pPr>
      <w:r w:rsidRPr="00760A9B">
        <w:rPr>
          <w:color w:val="767171" w:themeColor="background2" w:themeShade="80"/>
          <w:sz w:val="24"/>
          <w:szCs w:val="24"/>
        </w:rPr>
        <w:t>Gestión de la planificación de recursos humanos</w:t>
      </w:r>
      <w:bookmarkEnd w:id="38"/>
      <w:r w:rsidR="0099198A" w:rsidRPr="00760A9B">
        <w:rPr>
          <w:color w:val="767171" w:themeColor="background2" w:themeShade="80"/>
          <w:sz w:val="24"/>
          <w:szCs w:val="24"/>
        </w:rPr>
        <w:t>: e</w:t>
      </w:r>
      <w:r w:rsidRPr="00760A9B">
        <w:rPr>
          <w:color w:val="767171" w:themeColor="background2" w:themeShade="80"/>
          <w:sz w:val="24"/>
          <w:szCs w:val="24"/>
        </w:rPr>
        <w:t>n junio 2022 se remitió al Ministerio de Administración Pública la planificación de recursos humanos correspondiente al año 2023.</w:t>
      </w:r>
      <w:r w:rsidR="0045315F" w:rsidRPr="00760A9B">
        <w:rPr>
          <w:color w:val="767171" w:themeColor="background2" w:themeShade="80"/>
          <w:sz w:val="24"/>
          <w:szCs w:val="24"/>
        </w:rPr>
        <w:t xml:space="preserve">  </w:t>
      </w:r>
      <w:r w:rsidR="008F4CD6" w:rsidRPr="00760A9B">
        <w:rPr>
          <w:color w:val="767171" w:themeColor="background2" w:themeShade="80"/>
          <w:sz w:val="24"/>
          <w:szCs w:val="24"/>
        </w:rPr>
        <w:t>Existen cinco (5) posiciones vacantes que serán llenadas por concurso y una (1) posición que sería cubierta por contrato.</w:t>
      </w:r>
    </w:p>
    <w:p w14:paraId="71F9060A" w14:textId="77777777" w:rsidR="00BF3282" w:rsidRPr="00760A9B" w:rsidRDefault="00BF3282" w:rsidP="00760A9B">
      <w:pPr>
        <w:spacing w:line="360" w:lineRule="auto"/>
        <w:jc w:val="both"/>
        <w:rPr>
          <w:b/>
          <w:bCs/>
          <w:color w:val="767171" w:themeColor="background2" w:themeShade="80"/>
          <w:sz w:val="24"/>
          <w:szCs w:val="24"/>
        </w:rPr>
      </w:pPr>
    </w:p>
    <w:p w14:paraId="663EBC7D" w14:textId="40C6315D" w:rsidR="00BF3282" w:rsidRPr="00760A9B" w:rsidRDefault="00BF3282" w:rsidP="00760A9B">
      <w:pPr>
        <w:spacing w:line="360" w:lineRule="auto"/>
        <w:jc w:val="both"/>
        <w:rPr>
          <w:b/>
          <w:bCs/>
          <w:color w:val="767171" w:themeColor="background2" w:themeShade="80"/>
          <w:sz w:val="24"/>
          <w:szCs w:val="24"/>
        </w:rPr>
      </w:pPr>
      <w:bookmarkStart w:id="39" w:name="_Toc87531033"/>
      <w:r w:rsidRPr="00760A9B">
        <w:rPr>
          <w:color w:val="767171" w:themeColor="background2" w:themeShade="80"/>
          <w:sz w:val="24"/>
          <w:szCs w:val="24"/>
        </w:rPr>
        <w:t>Gestión de la organización del trabajo</w:t>
      </w:r>
      <w:bookmarkEnd w:id="39"/>
      <w:r w:rsidR="0099198A" w:rsidRPr="00760A9B">
        <w:rPr>
          <w:color w:val="767171" w:themeColor="background2" w:themeShade="80"/>
          <w:sz w:val="24"/>
          <w:szCs w:val="24"/>
        </w:rPr>
        <w:t xml:space="preserve">: </w:t>
      </w:r>
      <w:bookmarkStart w:id="40" w:name="_Toc87531034"/>
      <w:r w:rsidR="0099198A" w:rsidRPr="00760A9B">
        <w:rPr>
          <w:color w:val="767171" w:themeColor="background2" w:themeShade="80"/>
          <w:sz w:val="24"/>
          <w:szCs w:val="24"/>
        </w:rPr>
        <w:t>t</w:t>
      </w:r>
      <w:r w:rsidRPr="00760A9B">
        <w:rPr>
          <w:color w:val="767171" w:themeColor="background2" w:themeShade="80"/>
          <w:sz w:val="24"/>
          <w:szCs w:val="24"/>
        </w:rPr>
        <w:t xml:space="preserve">anto la estructura organizativa como el manual de organización y funciones y manual de cargos comunes y típicos de este </w:t>
      </w:r>
      <w:r w:rsidR="0099198A" w:rsidRPr="00760A9B">
        <w:rPr>
          <w:color w:val="767171" w:themeColor="background2" w:themeShade="80"/>
          <w:sz w:val="24"/>
          <w:szCs w:val="24"/>
        </w:rPr>
        <w:t>C</w:t>
      </w:r>
      <w:r w:rsidRPr="00760A9B">
        <w:rPr>
          <w:color w:val="767171" w:themeColor="background2" w:themeShade="80"/>
          <w:sz w:val="24"/>
          <w:szCs w:val="24"/>
        </w:rPr>
        <w:t xml:space="preserve">onsejo fueron validados mediante la resolución No.002-2021, 003-2021 y 004-2022 respectivamente. </w:t>
      </w:r>
      <w:bookmarkEnd w:id="40"/>
    </w:p>
    <w:p w14:paraId="20121104" w14:textId="39FF867F" w:rsidR="006B49BF" w:rsidRPr="00760A9B" w:rsidRDefault="006B49BF" w:rsidP="00760A9B">
      <w:pPr>
        <w:spacing w:line="360" w:lineRule="auto"/>
        <w:jc w:val="both"/>
        <w:rPr>
          <w:color w:val="767171" w:themeColor="background2" w:themeShade="80"/>
          <w:sz w:val="24"/>
          <w:szCs w:val="24"/>
        </w:rPr>
      </w:pPr>
      <w:r w:rsidRPr="00760A9B">
        <w:rPr>
          <w:rFonts w:eastAsiaTheme="minorHAnsi"/>
          <w:color w:val="767171"/>
          <w:sz w:val="24"/>
          <w:szCs w:val="24"/>
        </w:rPr>
        <w:t xml:space="preserve">Reclutamiento y Selección: </w:t>
      </w:r>
      <w:r w:rsidRPr="00760A9B">
        <w:rPr>
          <w:color w:val="767171" w:themeColor="background2" w:themeShade="80"/>
          <w:sz w:val="24"/>
          <w:szCs w:val="24"/>
        </w:rPr>
        <w:t xml:space="preserve">es este apartado se especifican los servidores por grupo ocupacional que ingresaron a la institución en el año 2022.  En el presente año se incorporaron a la institución </w:t>
      </w:r>
      <w:r w:rsidR="00F56C14" w:rsidRPr="00760A9B">
        <w:rPr>
          <w:color w:val="767171" w:themeColor="background2" w:themeShade="80"/>
          <w:sz w:val="24"/>
          <w:szCs w:val="24"/>
        </w:rPr>
        <w:t>dos</w:t>
      </w:r>
      <w:r w:rsidRPr="00760A9B">
        <w:rPr>
          <w:color w:val="767171" w:themeColor="background2" w:themeShade="80"/>
          <w:sz w:val="24"/>
          <w:szCs w:val="24"/>
        </w:rPr>
        <w:t xml:space="preserve"> personas, las </w:t>
      </w:r>
      <w:r w:rsidR="00F56C14" w:rsidRPr="00760A9B">
        <w:rPr>
          <w:color w:val="767171" w:themeColor="background2" w:themeShade="80"/>
          <w:sz w:val="24"/>
          <w:szCs w:val="24"/>
        </w:rPr>
        <w:t xml:space="preserve">cuales </w:t>
      </w:r>
      <w:r w:rsidRPr="00760A9B">
        <w:rPr>
          <w:color w:val="767171" w:themeColor="background2" w:themeShade="80"/>
          <w:sz w:val="24"/>
          <w:szCs w:val="24"/>
        </w:rPr>
        <w:t>pertenecen a</w:t>
      </w:r>
      <w:r w:rsidR="00F56C14" w:rsidRPr="00760A9B">
        <w:rPr>
          <w:color w:val="767171" w:themeColor="background2" w:themeShade="80"/>
          <w:sz w:val="24"/>
          <w:szCs w:val="24"/>
        </w:rPr>
        <w:t xml:space="preserve"> </w:t>
      </w:r>
      <w:r w:rsidR="00502960" w:rsidRPr="00760A9B">
        <w:rPr>
          <w:color w:val="767171" w:themeColor="background2" w:themeShade="80"/>
          <w:sz w:val="24"/>
          <w:szCs w:val="24"/>
        </w:rPr>
        <w:t>los Grupos</w:t>
      </w:r>
      <w:r w:rsidRPr="00760A9B">
        <w:rPr>
          <w:color w:val="767171" w:themeColor="background2" w:themeShade="80"/>
          <w:sz w:val="24"/>
          <w:szCs w:val="24"/>
        </w:rPr>
        <w:t xml:space="preserve"> Ocupacional</w:t>
      </w:r>
      <w:r w:rsidR="00F56C14" w:rsidRPr="00760A9B">
        <w:rPr>
          <w:color w:val="767171" w:themeColor="background2" w:themeShade="80"/>
          <w:sz w:val="24"/>
          <w:szCs w:val="24"/>
        </w:rPr>
        <w:t>es</w:t>
      </w:r>
      <w:r w:rsidRPr="00760A9B">
        <w:rPr>
          <w:color w:val="767171" w:themeColor="background2" w:themeShade="80"/>
          <w:sz w:val="24"/>
          <w:szCs w:val="24"/>
        </w:rPr>
        <w:t xml:space="preserve"> </w:t>
      </w:r>
      <w:r w:rsidR="00F56C14" w:rsidRPr="00760A9B">
        <w:rPr>
          <w:color w:val="767171" w:themeColor="background2" w:themeShade="80"/>
          <w:sz w:val="24"/>
          <w:szCs w:val="24"/>
        </w:rPr>
        <w:t>I</w:t>
      </w:r>
      <w:r w:rsidRPr="00760A9B">
        <w:rPr>
          <w:color w:val="767171" w:themeColor="background2" w:themeShade="80"/>
          <w:sz w:val="24"/>
          <w:szCs w:val="24"/>
        </w:rPr>
        <w:t>V</w:t>
      </w:r>
      <w:r w:rsidR="00F56C14" w:rsidRPr="00760A9B">
        <w:rPr>
          <w:color w:val="767171" w:themeColor="background2" w:themeShade="80"/>
          <w:sz w:val="24"/>
          <w:szCs w:val="24"/>
        </w:rPr>
        <w:t xml:space="preserve"> y V</w:t>
      </w:r>
      <w:r w:rsidRPr="00760A9B">
        <w:rPr>
          <w:color w:val="767171" w:themeColor="background2" w:themeShade="80"/>
          <w:sz w:val="24"/>
          <w:szCs w:val="24"/>
        </w:rPr>
        <w:t>.</w:t>
      </w:r>
      <w:r w:rsidR="00B2734E" w:rsidRPr="00760A9B">
        <w:rPr>
          <w:color w:val="767171" w:themeColor="background2" w:themeShade="80"/>
          <w:sz w:val="24"/>
          <w:szCs w:val="24"/>
        </w:rPr>
        <w:t xml:space="preserve">  Actualmente, la institución cuenta con 29 empleados, de los cuales 15 son de sexo femenino y 14 de sexo masculino.</w:t>
      </w:r>
    </w:p>
    <w:p w14:paraId="0FD1E7D9" w14:textId="77777777" w:rsidR="00BF3282" w:rsidRPr="00760A9B" w:rsidRDefault="00BF3282" w:rsidP="00760A9B">
      <w:pPr>
        <w:spacing w:line="360" w:lineRule="auto"/>
        <w:jc w:val="both"/>
        <w:rPr>
          <w:b/>
          <w:bCs/>
          <w:color w:val="767171" w:themeColor="background2" w:themeShade="80"/>
          <w:sz w:val="24"/>
          <w:szCs w:val="24"/>
        </w:rPr>
      </w:pPr>
    </w:p>
    <w:p w14:paraId="6BDF0E80" w14:textId="7ACF14A1" w:rsidR="00BF3282" w:rsidRPr="00760A9B" w:rsidRDefault="00BF3282" w:rsidP="00760A9B">
      <w:pPr>
        <w:spacing w:line="360" w:lineRule="auto"/>
        <w:jc w:val="both"/>
        <w:rPr>
          <w:b/>
          <w:bCs/>
          <w:color w:val="767171" w:themeColor="background2" w:themeShade="80"/>
          <w:sz w:val="24"/>
          <w:szCs w:val="24"/>
        </w:rPr>
      </w:pPr>
      <w:bookmarkStart w:id="41" w:name="_Toc87531035"/>
      <w:r w:rsidRPr="00760A9B">
        <w:rPr>
          <w:color w:val="767171" w:themeColor="background2" w:themeShade="80"/>
          <w:sz w:val="24"/>
          <w:szCs w:val="24"/>
        </w:rPr>
        <w:t>Gestión del empleo</w:t>
      </w:r>
      <w:bookmarkEnd w:id="41"/>
      <w:r w:rsidR="0099198A" w:rsidRPr="00760A9B">
        <w:rPr>
          <w:color w:val="767171" w:themeColor="background2" w:themeShade="80"/>
          <w:sz w:val="24"/>
          <w:szCs w:val="24"/>
        </w:rPr>
        <w:t>: a</w:t>
      </w:r>
      <w:r w:rsidRPr="00760A9B">
        <w:rPr>
          <w:color w:val="767171" w:themeColor="background2" w:themeShade="80"/>
          <w:sz w:val="24"/>
          <w:szCs w:val="24"/>
        </w:rPr>
        <w:t xml:space="preserve"> la fecha no hemos realizado concursos.</w:t>
      </w:r>
    </w:p>
    <w:p w14:paraId="7557552D" w14:textId="77777777" w:rsidR="006747B1" w:rsidRPr="00760A9B" w:rsidRDefault="006747B1" w:rsidP="00760A9B">
      <w:pPr>
        <w:spacing w:line="360" w:lineRule="auto"/>
        <w:jc w:val="both"/>
        <w:rPr>
          <w:b/>
          <w:bCs/>
          <w:color w:val="767171" w:themeColor="background2" w:themeShade="80"/>
          <w:sz w:val="24"/>
          <w:szCs w:val="24"/>
        </w:rPr>
      </w:pPr>
    </w:p>
    <w:p w14:paraId="6430D530" w14:textId="440C8E48" w:rsidR="00BF3282" w:rsidRPr="00760A9B" w:rsidRDefault="00BF3282" w:rsidP="00760A9B">
      <w:pPr>
        <w:spacing w:line="360" w:lineRule="auto"/>
        <w:jc w:val="both"/>
        <w:rPr>
          <w:b/>
          <w:bCs/>
          <w:color w:val="767171" w:themeColor="background2" w:themeShade="80"/>
          <w:sz w:val="24"/>
          <w:szCs w:val="24"/>
        </w:rPr>
      </w:pPr>
      <w:r w:rsidRPr="00760A9B">
        <w:rPr>
          <w:color w:val="767171" w:themeColor="background2" w:themeShade="80"/>
          <w:sz w:val="24"/>
          <w:szCs w:val="24"/>
        </w:rPr>
        <w:t>Sistema de Administración de Servidores Públicos (SASP)</w:t>
      </w:r>
      <w:r w:rsidR="0099198A" w:rsidRPr="00760A9B">
        <w:rPr>
          <w:color w:val="767171" w:themeColor="background2" w:themeShade="80"/>
          <w:sz w:val="24"/>
          <w:szCs w:val="24"/>
        </w:rPr>
        <w:t>: d</w:t>
      </w:r>
      <w:r w:rsidRPr="00760A9B">
        <w:rPr>
          <w:color w:val="767171" w:themeColor="background2" w:themeShade="80"/>
          <w:sz w:val="24"/>
          <w:szCs w:val="24"/>
        </w:rPr>
        <w:t>esde el año 2017, el CONIAF implementó el Sistema de Administración de Servidores Públicos (SASP), como herramienta para la gestión de los recursos humanos y nómina de personal.</w:t>
      </w:r>
    </w:p>
    <w:p w14:paraId="30BB41A4" w14:textId="77777777" w:rsidR="0045315F" w:rsidRPr="00760A9B" w:rsidRDefault="0045315F" w:rsidP="00760A9B">
      <w:pPr>
        <w:spacing w:line="360" w:lineRule="auto"/>
        <w:jc w:val="both"/>
        <w:rPr>
          <w:b/>
          <w:bCs/>
          <w:color w:val="767171" w:themeColor="background2" w:themeShade="80"/>
          <w:sz w:val="24"/>
          <w:szCs w:val="24"/>
        </w:rPr>
      </w:pPr>
    </w:p>
    <w:p w14:paraId="51AE19F2" w14:textId="7683B920" w:rsidR="00BF3282" w:rsidRPr="00760A9B" w:rsidRDefault="00BF3282" w:rsidP="00760A9B">
      <w:pPr>
        <w:spacing w:line="360" w:lineRule="auto"/>
        <w:jc w:val="both"/>
        <w:rPr>
          <w:b/>
          <w:bCs/>
          <w:color w:val="767171" w:themeColor="background2" w:themeShade="80"/>
          <w:sz w:val="24"/>
          <w:szCs w:val="24"/>
        </w:rPr>
      </w:pPr>
      <w:bookmarkStart w:id="42" w:name="_Toc87531036"/>
      <w:r w:rsidRPr="00760A9B">
        <w:rPr>
          <w:color w:val="767171" w:themeColor="background2" w:themeShade="80"/>
          <w:sz w:val="24"/>
          <w:szCs w:val="24"/>
        </w:rPr>
        <w:t>Gestión de las compensaciones y beneficios</w:t>
      </w:r>
      <w:bookmarkEnd w:id="42"/>
      <w:r w:rsidR="0099198A" w:rsidRPr="00760A9B">
        <w:rPr>
          <w:color w:val="767171" w:themeColor="background2" w:themeShade="80"/>
          <w:sz w:val="24"/>
          <w:szCs w:val="24"/>
        </w:rPr>
        <w:t>: e</w:t>
      </w:r>
      <w:r w:rsidRPr="00760A9B">
        <w:rPr>
          <w:color w:val="767171" w:themeColor="background2" w:themeShade="80"/>
          <w:sz w:val="24"/>
          <w:szCs w:val="24"/>
        </w:rPr>
        <w:t>n adición al salario, se ofrecen otras compensaciones y beneficios al personal, tales como el bono por desempeño y el incentivo por cumplimiento de indicadores. Se realizó el pago del bono por desempeño a los servidores de carrera administrativa que obtuvieron una calificación de bueno o muy bueno en la evaluación del desempeño, y corresponde el pago del incentivo por cumplimiento de indicadores del SISMAP.</w:t>
      </w:r>
    </w:p>
    <w:p w14:paraId="1F263634" w14:textId="77777777" w:rsidR="00BF3282" w:rsidRPr="00460118" w:rsidRDefault="00BF3282" w:rsidP="00BF3282">
      <w:pPr>
        <w:pStyle w:val="Textoindependiente"/>
        <w:spacing w:line="480" w:lineRule="auto"/>
        <w:ind w:left="192" w:right="407"/>
        <w:jc w:val="both"/>
      </w:pPr>
    </w:p>
    <w:tbl>
      <w:tblPr>
        <w:tblStyle w:val="TableNormal"/>
        <w:tblW w:w="7681"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3"/>
        <w:gridCol w:w="3200"/>
        <w:gridCol w:w="2268"/>
      </w:tblGrid>
      <w:tr w:rsidR="00BF3282" w:rsidRPr="00460118" w14:paraId="6E761863" w14:textId="77777777" w:rsidTr="00F06ED5">
        <w:trPr>
          <w:trHeight w:val="1113"/>
        </w:trPr>
        <w:tc>
          <w:tcPr>
            <w:tcW w:w="2213" w:type="dxa"/>
            <w:shd w:val="clear" w:color="auto" w:fill="002060"/>
          </w:tcPr>
          <w:p w14:paraId="17FA21D7" w14:textId="52B16DE8" w:rsidR="00BF3282" w:rsidRPr="00D5664A" w:rsidRDefault="00F125E8" w:rsidP="00010289">
            <w:pPr>
              <w:pStyle w:val="TableParagraph"/>
              <w:ind w:left="165" w:right="157"/>
              <w:jc w:val="center"/>
              <w:rPr>
                <w:rFonts w:ascii="Times New Roman" w:eastAsia="Times New Roman" w:hAnsi="Times New Roman" w:cs="Times New Roman"/>
                <w:color w:val="767171" w:themeColor="background2" w:themeShade="80"/>
                <w:sz w:val="24"/>
                <w:szCs w:val="24"/>
                <w:lang w:val="es-DO"/>
              </w:rPr>
            </w:pPr>
            <w:r w:rsidRPr="00D5664A">
              <w:rPr>
                <w:rFonts w:ascii="Times New Roman" w:eastAsia="Times New Roman" w:hAnsi="Times New Roman" w:cs="Times New Roman"/>
                <w:color w:val="767171" w:themeColor="background2" w:themeShade="80"/>
                <w:sz w:val="24"/>
                <w:szCs w:val="24"/>
                <w:lang w:val="es-DO"/>
              </w:rPr>
              <w:t>Total,</w:t>
            </w:r>
            <w:r w:rsidR="00BF3282" w:rsidRPr="00D5664A">
              <w:rPr>
                <w:rFonts w:ascii="Times New Roman" w:eastAsia="Times New Roman" w:hAnsi="Times New Roman" w:cs="Times New Roman"/>
                <w:color w:val="767171" w:themeColor="background2" w:themeShade="80"/>
                <w:sz w:val="24"/>
                <w:szCs w:val="24"/>
                <w:lang w:val="es-DO"/>
              </w:rPr>
              <w:t xml:space="preserve"> de servidores</w:t>
            </w:r>
          </w:p>
        </w:tc>
        <w:tc>
          <w:tcPr>
            <w:tcW w:w="3200" w:type="dxa"/>
            <w:shd w:val="clear" w:color="auto" w:fill="002060"/>
          </w:tcPr>
          <w:p w14:paraId="71F0EA60" w14:textId="77777777" w:rsidR="00BF3282" w:rsidRPr="00D5664A" w:rsidRDefault="00BF3282" w:rsidP="00010289">
            <w:pPr>
              <w:pStyle w:val="TableParagraph"/>
              <w:ind w:left="300" w:right="289"/>
              <w:jc w:val="center"/>
              <w:rPr>
                <w:rFonts w:ascii="Times New Roman" w:eastAsia="Times New Roman" w:hAnsi="Times New Roman" w:cs="Times New Roman"/>
                <w:color w:val="767171" w:themeColor="background2" w:themeShade="80"/>
                <w:sz w:val="24"/>
                <w:szCs w:val="24"/>
                <w:lang w:val="es-DO"/>
              </w:rPr>
            </w:pPr>
            <w:r w:rsidRPr="00D5664A">
              <w:rPr>
                <w:rFonts w:ascii="Times New Roman" w:eastAsia="Times New Roman" w:hAnsi="Times New Roman" w:cs="Times New Roman"/>
                <w:color w:val="767171" w:themeColor="background2" w:themeShade="80"/>
                <w:sz w:val="24"/>
                <w:szCs w:val="24"/>
                <w:lang w:val="es-DO"/>
              </w:rPr>
              <w:t>Servidores carrera administrativa</w:t>
            </w:r>
          </w:p>
        </w:tc>
        <w:tc>
          <w:tcPr>
            <w:tcW w:w="2268" w:type="dxa"/>
            <w:shd w:val="clear" w:color="auto" w:fill="002060"/>
          </w:tcPr>
          <w:p w14:paraId="425C6AB2" w14:textId="24A9AAA1" w:rsidR="00BF3282" w:rsidRPr="00D5664A" w:rsidRDefault="00BF3282" w:rsidP="00010289">
            <w:pPr>
              <w:pStyle w:val="TableParagraph"/>
              <w:ind w:left="148" w:right="144"/>
              <w:jc w:val="center"/>
              <w:rPr>
                <w:rFonts w:ascii="Times New Roman" w:eastAsia="Times New Roman" w:hAnsi="Times New Roman" w:cs="Times New Roman"/>
                <w:color w:val="767171" w:themeColor="background2" w:themeShade="80"/>
                <w:sz w:val="24"/>
                <w:szCs w:val="24"/>
                <w:lang w:val="es-DO"/>
              </w:rPr>
            </w:pPr>
            <w:r w:rsidRPr="00D5664A">
              <w:rPr>
                <w:rFonts w:ascii="Times New Roman" w:eastAsia="Times New Roman" w:hAnsi="Times New Roman" w:cs="Times New Roman"/>
                <w:color w:val="767171" w:themeColor="background2" w:themeShade="80"/>
                <w:sz w:val="24"/>
                <w:szCs w:val="24"/>
                <w:lang w:val="es-DO"/>
              </w:rPr>
              <w:t>Bono por desempeño 202</w:t>
            </w:r>
            <w:r w:rsidR="0099198A" w:rsidRPr="00D5664A">
              <w:rPr>
                <w:rFonts w:ascii="Times New Roman" w:eastAsia="Times New Roman" w:hAnsi="Times New Roman" w:cs="Times New Roman"/>
                <w:color w:val="767171" w:themeColor="background2" w:themeShade="80"/>
                <w:sz w:val="24"/>
                <w:szCs w:val="24"/>
                <w:lang w:val="es-DO"/>
              </w:rPr>
              <w:t>2</w:t>
            </w:r>
            <w:r w:rsidRPr="00D5664A">
              <w:rPr>
                <w:rFonts w:ascii="Times New Roman" w:eastAsia="Times New Roman" w:hAnsi="Times New Roman" w:cs="Times New Roman"/>
                <w:color w:val="767171" w:themeColor="background2" w:themeShade="80"/>
                <w:sz w:val="24"/>
                <w:szCs w:val="24"/>
                <w:lang w:val="es-DO"/>
              </w:rPr>
              <w:t xml:space="preserve"> (RD$)</w:t>
            </w:r>
          </w:p>
        </w:tc>
      </w:tr>
      <w:tr w:rsidR="00BF3282" w:rsidRPr="00460118" w14:paraId="0E7C5507" w14:textId="77777777" w:rsidTr="00010289">
        <w:trPr>
          <w:trHeight w:val="516"/>
        </w:trPr>
        <w:tc>
          <w:tcPr>
            <w:tcW w:w="2213" w:type="dxa"/>
          </w:tcPr>
          <w:p w14:paraId="4392731E" w14:textId="77777777" w:rsidR="00BF3282" w:rsidRPr="00F06ED5" w:rsidRDefault="00BF3282" w:rsidP="00010289">
            <w:pPr>
              <w:pStyle w:val="TableParagraph"/>
              <w:spacing w:line="480" w:lineRule="auto"/>
              <w:ind w:left="165" w:right="156"/>
              <w:jc w:val="center"/>
              <w:rPr>
                <w:rFonts w:ascii="Times New Roman" w:eastAsia="Times New Roman" w:hAnsi="Times New Roman" w:cs="Times New Roman"/>
                <w:color w:val="767171" w:themeColor="background2" w:themeShade="80"/>
                <w:sz w:val="24"/>
                <w:szCs w:val="24"/>
                <w:lang w:val="es-DO"/>
              </w:rPr>
            </w:pPr>
            <w:r w:rsidRPr="00F06ED5">
              <w:rPr>
                <w:rFonts w:ascii="Times New Roman" w:eastAsia="Times New Roman" w:hAnsi="Times New Roman" w:cs="Times New Roman"/>
                <w:color w:val="767171" w:themeColor="background2" w:themeShade="80"/>
                <w:sz w:val="24"/>
                <w:szCs w:val="24"/>
                <w:lang w:val="es-DO"/>
              </w:rPr>
              <w:t>30</w:t>
            </w:r>
          </w:p>
        </w:tc>
        <w:tc>
          <w:tcPr>
            <w:tcW w:w="3200" w:type="dxa"/>
          </w:tcPr>
          <w:p w14:paraId="64572821" w14:textId="77777777" w:rsidR="00BF3282" w:rsidRPr="00F06ED5" w:rsidRDefault="00BF3282" w:rsidP="00F06ED5">
            <w:pPr>
              <w:pStyle w:val="TableParagraph"/>
              <w:spacing w:line="480" w:lineRule="auto"/>
              <w:ind w:left="165" w:right="156"/>
              <w:jc w:val="center"/>
              <w:rPr>
                <w:rFonts w:ascii="Times New Roman" w:eastAsia="Times New Roman" w:hAnsi="Times New Roman" w:cs="Times New Roman"/>
                <w:color w:val="767171" w:themeColor="background2" w:themeShade="80"/>
                <w:sz w:val="24"/>
                <w:szCs w:val="24"/>
                <w:lang w:val="es-DO"/>
              </w:rPr>
            </w:pPr>
            <w:r w:rsidRPr="00F06ED5">
              <w:rPr>
                <w:rFonts w:ascii="Times New Roman" w:eastAsia="Times New Roman" w:hAnsi="Times New Roman" w:cs="Times New Roman"/>
                <w:color w:val="767171" w:themeColor="background2" w:themeShade="80"/>
                <w:sz w:val="24"/>
                <w:szCs w:val="24"/>
                <w:lang w:val="es-DO"/>
              </w:rPr>
              <w:t>10</w:t>
            </w:r>
          </w:p>
        </w:tc>
        <w:tc>
          <w:tcPr>
            <w:tcW w:w="2268" w:type="dxa"/>
          </w:tcPr>
          <w:p w14:paraId="7EAB58D8" w14:textId="77777777" w:rsidR="00BF3282" w:rsidRPr="00F06ED5" w:rsidRDefault="00BF3282" w:rsidP="00F06ED5">
            <w:pPr>
              <w:pStyle w:val="TableParagraph"/>
              <w:spacing w:line="480" w:lineRule="auto"/>
              <w:ind w:left="165" w:right="156"/>
              <w:jc w:val="center"/>
              <w:rPr>
                <w:rFonts w:ascii="Times New Roman" w:eastAsia="Times New Roman" w:hAnsi="Times New Roman" w:cs="Times New Roman"/>
                <w:color w:val="767171" w:themeColor="background2" w:themeShade="80"/>
                <w:sz w:val="24"/>
                <w:szCs w:val="24"/>
                <w:lang w:val="es-DO"/>
              </w:rPr>
            </w:pPr>
            <w:r w:rsidRPr="00F06ED5">
              <w:rPr>
                <w:rFonts w:ascii="Times New Roman" w:eastAsia="Times New Roman" w:hAnsi="Times New Roman" w:cs="Times New Roman"/>
                <w:color w:val="767171" w:themeColor="background2" w:themeShade="80"/>
                <w:sz w:val="24"/>
                <w:szCs w:val="24"/>
                <w:lang w:val="es-DO"/>
              </w:rPr>
              <w:t>869,470.32</w:t>
            </w:r>
          </w:p>
        </w:tc>
      </w:tr>
    </w:tbl>
    <w:p w14:paraId="02516224" w14:textId="77777777" w:rsidR="007A359A" w:rsidRDefault="007A359A" w:rsidP="007A359A">
      <w:pPr>
        <w:pStyle w:val="Textoindependiente"/>
        <w:spacing w:line="360" w:lineRule="auto"/>
        <w:ind w:right="123"/>
        <w:jc w:val="both"/>
        <w:rPr>
          <w:color w:val="767171" w:themeColor="background2" w:themeShade="80"/>
        </w:rPr>
      </w:pPr>
    </w:p>
    <w:p w14:paraId="0216A23C" w14:textId="77777777" w:rsidR="00046844" w:rsidRDefault="00046844" w:rsidP="007A359A">
      <w:pPr>
        <w:pStyle w:val="Textoindependiente"/>
        <w:spacing w:line="360" w:lineRule="auto"/>
        <w:ind w:right="123"/>
        <w:jc w:val="both"/>
        <w:rPr>
          <w:color w:val="767171" w:themeColor="background2" w:themeShade="80"/>
        </w:rPr>
      </w:pPr>
    </w:p>
    <w:p w14:paraId="0DBB5C33" w14:textId="511DDF91" w:rsidR="00BF3282" w:rsidRDefault="00BF3282" w:rsidP="007A359A">
      <w:pPr>
        <w:pStyle w:val="Textoindependiente"/>
        <w:spacing w:line="360" w:lineRule="auto"/>
        <w:ind w:right="123"/>
        <w:jc w:val="both"/>
        <w:rPr>
          <w:color w:val="767171" w:themeColor="background2" w:themeShade="80"/>
        </w:rPr>
      </w:pPr>
      <w:r w:rsidRPr="000B3510">
        <w:rPr>
          <w:color w:val="767171" w:themeColor="background2" w:themeShade="80"/>
        </w:rPr>
        <w:t>De acuerdo con la Resolución No. 041-2021, que establece los incentivos a ser otorgados a los servidores públicos de los distintos entes y órganos de la administración pública, el CONIAF gestionó el pago del incentivo por</w:t>
      </w:r>
      <w:r w:rsidRPr="00460118">
        <w:t xml:space="preserve"> </w:t>
      </w:r>
      <w:r w:rsidRPr="00BF3282">
        <w:rPr>
          <w:color w:val="767171" w:themeColor="background2" w:themeShade="80"/>
        </w:rPr>
        <w:t xml:space="preserve">cumplimiento de indicadores del SISMAP por un valor de </w:t>
      </w:r>
      <w:r w:rsidRPr="00F06ED5">
        <w:rPr>
          <w:color w:val="767171" w:themeColor="background2" w:themeShade="80"/>
        </w:rPr>
        <w:t>RD$2,518,566.05</w:t>
      </w:r>
      <w:r w:rsidRPr="00502960">
        <w:rPr>
          <w:color w:val="FF0000"/>
        </w:rPr>
        <w:t xml:space="preserve"> </w:t>
      </w:r>
      <w:r w:rsidRPr="00BF3282">
        <w:rPr>
          <w:color w:val="767171" w:themeColor="background2" w:themeShade="80"/>
        </w:rPr>
        <w:t>para el tercer trimestre del año en curso.</w:t>
      </w:r>
    </w:p>
    <w:p w14:paraId="717F6608" w14:textId="3F7A471B" w:rsidR="00502960" w:rsidRDefault="00502960" w:rsidP="007A359A">
      <w:pPr>
        <w:pStyle w:val="Textoindependiente"/>
        <w:spacing w:line="360" w:lineRule="auto"/>
        <w:ind w:right="123"/>
        <w:jc w:val="both"/>
        <w:rPr>
          <w:color w:val="767171" w:themeColor="background2" w:themeShade="80"/>
        </w:rPr>
      </w:pPr>
    </w:p>
    <w:p w14:paraId="083AE769" w14:textId="6BBC9E0C" w:rsidR="00502960" w:rsidRPr="00F06ED5" w:rsidRDefault="00502960" w:rsidP="007A359A">
      <w:pPr>
        <w:spacing w:line="360" w:lineRule="auto"/>
        <w:ind w:right="123"/>
        <w:jc w:val="both"/>
        <w:rPr>
          <w:color w:val="767171" w:themeColor="background2" w:themeShade="80"/>
          <w:sz w:val="24"/>
          <w:szCs w:val="24"/>
        </w:rPr>
      </w:pPr>
      <w:r w:rsidRPr="00502960">
        <w:rPr>
          <w:color w:val="767171" w:themeColor="background2" w:themeShade="80"/>
          <w:sz w:val="24"/>
          <w:szCs w:val="24"/>
        </w:rPr>
        <w:t xml:space="preserve">Jubilaciones y Pensiones.   </w:t>
      </w:r>
      <w:r w:rsidRPr="00F06ED5">
        <w:rPr>
          <w:color w:val="767171" w:themeColor="background2" w:themeShade="80"/>
          <w:sz w:val="24"/>
          <w:szCs w:val="24"/>
        </w:rPr>
        <w:t>En el año</w:t>
      </w:r>
      <w:r w:rsidR="005246A0">
        <w:rPr>
          <w:color w:val="767171" w:themeColor="background2" w:themeShade="80"/>
          <w:sz w:val="24"/>
          <w:szCs w:val="24"/>
        </w:rPr>
        <w:t xml:space="preserve"> 2022</w:t>
      </w:r>
      <w:r w:rsidRPr="00F06ED5">
        <w:rPr>
          <w:color w:val="767171" w:themeColor="background2" w:themeShade="80"/>
          <w:sz w:val="24"/>
          <w:szCs w:val="24"/>
        </w:rPr>
        <w:t>, dos servidores de la institución fueron beneficiados con sus respectivas pensiones y un servidor está en trámite de pensión.</w:t>
      </w:r>
    </w:p>
    <w:p w14:paraId="5106AD80" w14:textId="77777777" w:rsidR="00502960" w:rsidRPr="00BF3282" w:rsidRDefault="00502960" w:rsidP="007A359A">
      <w:pPr>
        <w:pStyle w:val="Textoindependiente"/>
        <w:spacing w:line="360" w:lineRule="auto"/>
        <w:ind w:right="123"/>
        <w:jc w:val="both"/>
        <w:rPr>
          <w:color w:val="767171" w:themeColor="background2" w:themeShade="80"/>
        </w:rPr>
      </w:pPr>
    </w:p>
    <w:p w14:paraId="37B01335" w14:textId="13FC5B15" w:rsidR="00BF3282" w:rsidRPr="00F06ED5" w:rsidRDefault="00BF3282" w:rsidP="007A359A">
      <w:pPr>
        <w:spacing w:line="360" w:lineRule="auto"/>
        <w:ind w:right="123"/>
        <w:jc w:val="both"/>
        <w:rPr>
          <w:b/>
          <w:bCs/>
          <w:color w:val="767171" w:themeColor="background2" w:themeShade="80"/>
          <w:sz w:val="24"/>
          <w:szCs w:val="24"/>
        </w:rPr>
      </w:pPr>
      <w:bookmarkStart w:id="43" w:name="_Toc87531037"/>
      <w:r w:rsidRPr="00BF3282">
        <w:rPr>
          <w:color w:val="767171" w:themeColor="background2" w:themeShade="80"/>
          <w:sz w:val="24"/>
          <w:szCs w:val="24"/>
        </w:rPr>
        <w:t>Gestión del rendimiento</w:t>
      </w:r>
      <w:bookmarkEnd w:id="43"/>
      <w:r>
        <w:rPr>
          <w:color w:val="767171" w:themeColor="background2" w:themeShade="80"/>
          <w:sz w:val="24"/>
          <w:szCs w:val="24"/>
        </w:rPr>
        <w:t xml:space="preserve">: </w:t>
      </w:r>
      <w:r w:rsidRPr="00F06ED5">
        <w:rPr>
          <w:color w:val="767171" w:themeColor="background2" w:themeShade="80"/>
          <w:sz w:val="24"/>
          <w:szCs w:val="24"/>
        </w:rPr>
        <w:t>de un total de 30 servidores activos, se gestionaron 24 acuerdos de desempeño lo que representa un 80%.</w:t>
      </w:r>
    </w:p>
    <w:p w14:paraId="78DD99AA" w14:textId="77777777" w:rsidR="00BF3282" w:rsidRPr="00BF3282" w:rsidRDefault="00BF3282" w:rsidP="007A359A">
      <w:pPr>
        <w:spacing w:line="360" w:lineRule="auto"/>
        <w:ind w:right="123"/>
        <w:jc w:val="both"/>
        <w:rPr>
          <w:color w:val="767171" w:themeColor="background2" w:themeShade="80"/>
        </w:rPr>
      </w:pPr>
    </w:p>
    <w:p w14:paraId="529E415C" w14:textId="7BD24102" w:rsidR="00BF3282" w:rsidRDefault="00BF3282" w:rsidP="007A359A">
      <w:pPr>
        <w:spacing w:line="360" w:lineRule="auto"/>
        <w:ind w:right="123"/>
        <w:jc w:val="both"/>
        <w:rPr>
          <w:b/>
          <w:bCs/>
          <w:color w:val="767171" w:themeColor="background2" w:themeShade="80"/>
          <w:sz w:val="24"/>
          <w:szCs w:val="24"/>
        </w:rPr>
      </w:pPr>
      <w:bookmarkStart w:id="44" w:name="_Toc87531038"/>
      <w:r w:rsidRPr="00BF3282">
        <w:rPr>
          <w:color w:val="767171" w:themeColor="background2" w:themeShade="80"/>
          <w:sz w:val="24"/>
          <w:szCs w:val="24"/>
        </w:rPr>
        <w:t>Gestión del conocimiento</w:t>
      </w:r>
      <w:bookmarkEnd w:id="44"/>
      <w:r w:rsidR="00BD27B2">
        <w:rPr>
          <w:color w:val="767171" w:themeColor="background2" w:themeShade="80"/>
          <w:sz w:val="24"/>
          <w:szCs w:val="24"/>
        </w:rPr>
        <w:t xml:space="preserve">: se presentan a continuación </w:t>
      </w:r>
      <w:r w:rsidR="00BD27B2" w:rsidRPr="00BD27B2">
        <w:rPr>
          <w:color w:val="767171" w:themeColor="background2" w:themeShade="80"/>
          <w:sz w:val="24"/>
          <w:szCs w:val="24"/>
        </w:rPr>
        <w:t xml:space="preserve">las diferentes actividades formativas en que han participado los servidores de este Consejo. Estas </w:t>
      </w:r>
      <w:r w:rsidR="00BD27B2" w:rsidRPr="00BD27B2">
        <w:rPr>
          <w:color w:val="767171" w:themeColor="background2" w:themeShade="80"/>
          <w:sz w:val="24"/>
          <w:szCs w:val="24"/>
        </w:rPr>
        <w:lastRenderedPageBreak/>
        <w:t xml:space="preserve">actividades se realizan como una parte importante para el fortalecimiento institucional y también responden al interés de diferentes áreas de la institución.  </w:t>
      </w:r>
    </w:p>
    <w:tbl>
      <w:tblPr>
        <w:tblStyle w:val="TableNormal"/>
        <w:tblW w:w="791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8"/>
        <w:gridCol w:w="1144"/>
        <w:gridCol w:w="1250"/>
      </w:tblGrid>
      <w:tr w:rsidR="00BF3282" w:rsidRPr="00460118" w14:paraId="04383A3E" w14:textId="77777777" w:rsidTr="007A359A">
        <w:trPr>
          <w:trHeight w:val="522"/>
        </w:trPr>
        <w:tc>
          <w:tcPr>
            <w:tcW w:w="5518" w:type="dxa"/>
            <w:vMerge w:val="restart"/>
            <w:shd w:val="clear" w:color="auto" w:fill="002060"/>
          </w:tcPr>
          <w:p w14:paraId="1C3E53F8" w14:textId="77777777" w:rsidR="00BF3282" w:rsidRPr="00BD27B2" w:rsidRDefault="00BF3282" w:rsidP="00010289">
            <w:pPr>
              <w:pStyle w:val="TableParagraph"/>
              <w:spacing w:line="480" w:lineRule="auto"/>
              <w:rPr>
                <w:rFonts w:ascii="Times New Roman"/>
                <w:b/>
                <w:sz w:val="33"/>
                <w:lang w:val="es-DO"/>
              </w:rPr>
            </w:pPr>
          </w:p>
          <w:p w14:paraId="1E281A00" w14:textId="77777777" w:rsidR="00BF3282" w:rsidRPr="00460118" w:rsidRDefault="00BF3282" w:rsidP="00010289">
            <w:pPr>
              <w:pStyle w:val="TableParagraph"/>
              <w:spacing w:line="480" w:lineRule="auto"/>
              <w:ind w:left="1922"/>
              <w:rPr>
                <w:rFonts w:ascii="Times New Roman"/>
                <w:b/>
                <w:sz w:val="24"/>
              </w:rPr>
            </w:pPr>
            <w:r w:rsidRPr="005246A0">
              <w:rPr>
                <w:rFonts w:ascii="Times New Roman" w:eastAsia="Times New Roman" w:hAnsi="Times New Roman" w:cs="Times New Roman"/>
                <w:color w:val="767171" w:themeColor="background2" w:themeShade="80"/>
                <w:sz w:val="24"/>
                <w:szCs w:val="24"/>
                <w:lang w:val="es-DO"/>
              </w:rPr>
              <w:t>Actividad Formativa</w:t>
            </w:r>
          </w:p>
        </w:tc>
        <w:tc>
          <w:tcPr>
            <w:tcW w:w="2394" w:type="dxa"/>
            <w:gridSpan w:val="2"/>
            <w:shd w:val="clear" w:color="auto" w:fill="002060"/>
          </w:tcPr>
          <w:p w14:paraId="037A41BA" w14:textId="77777777" w:rsidR="00BF3282" w:rsidRPr="005246A0" w:rsidRDefault="00BF3282" w:rsidP="00010289">
            <w:pPr>
              <w:pStyle w:val="TableParagraph"/>
              <w:spacing w:line="480" w:lineRule="auto"/>
              <w:ind w:left="662"/>
              <w:rPr>
                <w:rFonts w:ascii="Times New Roman" w:eastAsia="Times New Roman" w:hAnsi="Times New Roman" w:cs="Times New Roman"/>
                <w:color w:val="767171" w:themeColor="background2" w:themeShade="80"/>
                <w:sz w:val="24"/>
                <w:szCs w:val="24"/>
                <w:lang w:val="es-DO"/>
              </w:rPr>
            </w:pPr>
            <w:r w:rsidRPr="005246A0">
              <w:rPr>
                <w:rFonts w:ascii="Times New Roman" w:eastAsia="Times New Roman" w:hAnsi="Times New Roman" w:cs="Times New Roman"/>
                <w:color w:val="767171" w:themeColor="background2" w:themeShade="80"/>
                <w:sz w:val="24"/>
                <w:szCs w:val="24"/>
                <w:lang w:val="es-DO"/>
              </w:rPr>
              <w:t>Modalidad</w:t>
            </w:r>
          </w:p>
        </w:tc>
      </w:tr>
      <w:tr w:rsidR="00BF3282" w:rsidRPr="00460118" w14:paraId="5A7DA68C" w14:textId="77777777" w:rsidTr="007A359A">
        <w:trPr>
          <w:trHeight w:val="522"/>
        </w:trPr>
        <w:tc>
          <w:tcPr>
            <w:tcW w:w="5518" w:type="dxa"/>
            <w:vMerge/>
            <w:tcBorders>
              <w:top w:val="nil"/>
            </w:tcBorders>
            <w:shd w:val="clear" w:color="auto" w:fill="8496B0" w:themeFill="text2" w:themeFillTint="99"/>
          </w:tcPr>
          <w:p w14:paraId="7C1EFC71" w14:textId="77777777" w:rsidR="00BF3282" w:rsidRPr="00460118" w:rsidRDefault="00BF3282" w:rsidP="00010289">
            <w:pPr>
              <w:spacing w:line="480" w:lineRule="auto"/>
              <w:rPr>
                <w:sz w:val="2"/>
                <w:szCs w:val="2"/>
              </w:rPr>
            </w:pPr>
          </w:p>
        </w:tc>
        <w:tc>
          <w:tcPr>
            <w:tcW w:w="1144" w:type="dxa"/>
            <w:shd w:val="clear" w:color="auto" w:fill="002060"/>
          </w:tcPr>
          <w:p w14:paraId="4BC7636D" w14:textId="77777777" w:rsidR="00BF3282" w:rsidRPr="005246A0" w:rsidRDefault="00BF3282" w:rsidP="00010289">
            <w:pPr>
              <w:pStyle w:val="TableParagraph"/>
              <w:spacing w:line="480" w:lineRule="auto"/>
              <w:ind w:left="105" w:right="65"/>
              <w:jc w:val="center"/>
              <w:rPr>
                <w:rFonts w:ascii="Times New Roman" w:eastAsia="Times New Roman" w:hAnsi="Times New Roman" w:cs="Times New Roman"/>
                <w:color w:val="767171" w:themeColor="background2" w:themeShade="80"/>
                <w:sz w:val="24"/>
                <w:szCs w:val="24"/>
                <w:lang w:val="es-DO"/>
              </w:rPr>
            </w:pPr>
            <w:r w:rsidRPr="005246A0">
              <w:rPr>
                <w:rFonts w:ascii="Times New Roman" w:eastAsia="Times New Roman" w:hAnsi="Times New Roman" w:cs="Times New Roman"/>
                <w:color w:val="767171" w:themeColor="background2" w:themeShade="80"/>
                <w:sz w:val="24"/>
                <w:szCs w:val="24"/>
                <w:lang w:val="es-DO"/>
              </w:rPr>
              <w:t>Presencial</w:t>
            </w:r>
          </w:p>
        </w:tc>
        <w:tc>
          <w:tcPr>
            <w:tcW w:w="1250" w:type="dxa"/>
            <w:shd w:val="clear" w:color="auto" w:fill="002060"/>
          </w:tcPr>
          <w:p w14:paraId="3B3E277C" w14:textId="77777777" w:rsidR="00BF3282" w:rsidRPr="005246A0" w:rsidRDefault="00BF3282" w:rsidP="00010289">
            <w:pPr>
              <w:pStyle w:val="TableParagraph"/>
              <w:spacing w:line="480" w:lineRule="auto"/>
              <w:ind w:left="190" w:right="147"/>
              <w:jc w:val="center"/>
              <w:rPr>
                <w:rFonts w:ascii="Times New Roman" w:eastAsia="Times New Roman" w:hAnsi="Times New Roman" w:cs="Times New Roman"/>
                <w:color w:val="767171" w:themeColor="background2" w:themeShade="80"/>
                <w:sz w:val="24"/>
                <w:szCs w:val="24"/>
                <w:lang w:val="es-DO"/>
              </w:rPr>
            </w:pPr>
            <w:r w:rsidRPr="005246A0">
              <w:rPr>
                <w:rFonts w:ascii="Times New Roman" w:eastAsia="Times New Roman" w:hAnsi="Times New Roman" w:cs="Times New Roman"/>
                <w:color w:val="767171" w:themeColor="background2" w:themeShade="80"/>
                <w:sz w:val="24"/>
                <w:szCs w:val="24"/>
                <w:lang w:val="es-DO"/>
              </w:rPr>
              <w:t>Virtual</w:t>
            </w:r>
          </w:p>
        </w:tc>
      </w:tr>
      <w:tr w:rsidR="00BF3282" w:rsidRPr="00460118" w14:paraId="5FD77361" w14:textId="77777777" w:rsidTr="007A359A">
        <w:trPr>
          <w:trHeight w:val="522"/>
        </w:trPr>
        <w:tc>
          <w:tcPr>
            <w:tcW w:w="5518" w:type="dxa"/>
          </w:tcPr>
          <w:p w14:paraId="216B3548" w14:textId="00324103"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Taller de socialización sobre el modelo CAF 2020</w:t>
            </w:r>
          </w:p>
        </w:tc>
        <w:tc>
          <w:tcPr>
            <w:tcW w:w="1144" w:type="dxa"/>
          </w:tcPr>
          <w:p w14:paraId="28E7DEA1"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p>
        </w:tc>
        <w:tc>
          <w:tcPr>
            <w:tcW w:w="1250" w:type="dxa"/>
          </w:tcPr>
          <w:p w14:paraId="6254874D"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X</w:t>
            </w:r>
          </w:p>
        </w:tc>
      </w:tr>
      <w:tr w:rsidR="00BF3282" w:rsidRPr="00460118" w14:paraId="631EC804" w14:textId="77777777" w:rsidTr="007A359A">
        <w:trPr>
          <w:trHeight w:val="522"/>
        </w:trPr>
        <w:tc>
          <w:tcPr>
            <w:tcW w:w="5518" w:type="dxa"/>
          </w:tcPr>
          <w:p w14:paraId="67724B58"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Capacitación Evaluación de Desempeño</w:t>
            </w:r>
          </w:p>
        </w:tc>
        <w:tc>
          <w:tcPr>
            <w:tcW w:w="1144" w:type="dxa"/>
          </w:tcPr>
          <w:p w14:paraId="26C15985"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p>
        </w:tc>
        <w:tc>
          <w:tcPr>
            <w:tcW w:w="1250" w:type="dxa"/>
          </w:tcPr>
          <w:p w14:paraId="62940208"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X</w:t>
            </w:r>
          </w:p>
        </w:tc>
      </w:tr>
      <w:tr w:rsidR="00BF3282" w:rsidRPr="00460118" w14:paraId="7E79B6E7" w14:textId="77777777" w:rsidTr="007A359A">
        <w:trPr>
          <w:trHeight w:val="522"/>
        </w:trPr>
        <w:tc>
          <w:tcPr>
            <w:tcW w:w="5518" w:type="dxa"/>
          </w:tcPr>
          <w:p w14:paraId="2EEC3CDD"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 xml:space="preserve">Capacitación Encuesta de Clima </w:t>
            </w:r>
          </w:p>
        </w:tc>
        <w:tc>
          <w:tcPr>
            <w:tcW w:w="1144" w:type="dxa"/>
          </w:tcPr>
          <w:p w14:paraId="37E7A3FB"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p>
        </w:tc>
        <w:tc>
          <w:tcPr>
            <w:tcW w:w="1250" w:type="dxa"/>
          </w:tcPr>
          <w:p w14:paraId="4C8AA8C7"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X</w:t>
            </w:r>
          </w:p>
        </w:tc>
      </w:tr>
      <w:tr w:rsidR="00BF3282" w:rsidRPr="00460118" w14:paraId="01EF9727" w14:textId="77777777" w:rsidTr="007A359A">
        <w:trPr>
          <w:trHeight w:val="525"/>
        </w:trPr>
        <w:tc>
          <w:tcPr>
            <w:tcW w:w="5518" w:type="dxa"/>
          </w:tcPr>
          <w:p w14:paraId="1E6AA93E"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Socialización de Resultado de Encuesta de Clima Laboral</w:t>
            </w:r>
          </w:p>
        </w:tc>
        <w:tc>
          <w:tcPr>
            <w:tcW w:w="1144" w:type="dxa"/>
          </w:tcPr>
          <w:p w14:paraId="7CEB6398"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p>
        </w:tc>
        <w:tc>
          <w:tcPr>
            <w:tcW w:w="1250" w:type="dxa"/>
          </w:tcPr>
          <w:p w14:paraId="6D58C7A3"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X</w:t>
            </w:r>
          </w:p>
        </w:tc>
      </w:tr>
      <w:tr w:rsidR="00BF3282" w:rsidRPr="00460118" w14:paraId="7AE62BB7" w14:textId="77777777" w:rsidTr="007A359A">
        <w:trPr>
          <w:trHeight w:val="522"/>
        </w:trPr>
        <w:tc>
          <w:tcPr>
            <w:tcW w:w="5518" w:type="dxa"/>
          </w:tcPr>
          <w:p w14:paraId="5F866C09"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Taller sobre el Régimen Ético y Disciplinario, la Ley 41-08 y el Reglamento de Relaciones laborales 523-09.</w:t>
            </w:r>
          </w:p>
        </w:tc>
        <w:tc>
          <w:tcPr>
            <w:tcW w:w="1144" w:type="dxa"/>
          </w:tcPr>
          <w:p w14:paraId="42EB904E"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p>
        </w:tc>
        <w:tc>
          <w:tcPr>
            <w:tcW w:w="1250" w:type="dxa"/>
          </w:tcPr>
          <w:p w14:paraId="620BD48E"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X</w:t>
            </w:r>
          </w:p>
        </w:tc>
      </w:tr>
      <w:tr w:rsidR="00BF3282" w:rsidRPr="00460118" w14:paraId="7B6E8538" w14:textId="77777777" w:rsidTr="007A359A">
        <w:trPr>
          <w:trHeight w:val="802"/>
        </w:trPr>
        <w:tc>
          <w:tcPr>
            <w:tcW w:w="5518" w:type="dxa"/>
          </w:tcPr>
          <w:p w14:paraId="6B280D67" w14:textId="77777777" w:rsidR="00BF3282" w:rsidRPr="00BF3282" w:rsidRDefault="00BF3282" w:rsidP="003845AA">
            <w:pPr>
              <w:widowControl/>
              <w:autoSpaceDE/>
              <w:autoSpaceDN/>
              <w:jc w:val="both"/>
              <w:rPr>
                <w:color w:val="767171" w:themeColor="background2" w:themeShade="80"/>
                <w:sz w:val="24"/>
                <w:szCs w:val="24"/>
                <w:lang w:val="es-DO"/>
              </w:rPr>
            </w:pPr>
            <w:r w:rsidRPr="00BF3282">
              <w:rPr>
                <w:color w:val="767171" w:themeColor="background2" w:themeShade="80"/>
                <w:sz w:val="24"/>
                <w:szCs w:val="24"/>
                <w:lang w:val="es-DO"/>
              </w:rPr>
              <w:t xml:space="preserve">Taller sobre Integración al SIGEF-GASTO y SECP Portal Transaccional </w:t>
            </w:r>
          </w:p>
        </w:tc>
        <w:tc>
          <w:tcPr>
            <w:tcW w:w="1144" w:type="dxa"/>
          </w:tcPr>
          <w:p w14:paraId="13D02F95" w14:textId="77777777" w:rsidR="00BF3282" w:rsidRPr="00BF3282" w:rsidRDefault="00BF3282" w:rsidP="005246A0">
            <w:pPr>
              <w:widowControl/>
              <w:autoSpaceDE/>
              <w:autoSpaceDN/>
              <w:spacing w:line="360" w:lineRule="auto"/>
              <w:jc w:val="center"/>
              <w:rPr>
                <w:color w:val="767171" w:themeColor="background2" w:themeShade="80"/>
                <w:sz w:val="24"/>
                <w:szCs w:val="24"/>
                <w:lang w:val="es-DO"/>
              </w:rPr>
            </w:pPr>
            <w:r w:rsidRPr="00BF3282">
              <w:rPr>
                <w:color w:val="767171" w:themeColor="background2" w:themeShade="80"/>
                <w:sz w:val="24"/>
                <w:szCs w:val="24"/>
                <w:lang w:val="es-DO"/>
              </w:rPr>
              <w:t>X</w:t>
            </w:r>
          </w:p>
        </w:tc>
        <w:tc>
          <w:tcPr>
            <w:tcW w:w="1250" w:type="dxa"/>
          </w:tcPr>
          <w:p w14:paraId="34BE1669"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p>
        </w:tc>
      </w:tr>
      <w:tr w:rsidR="00BF3282" w:rsidRPr="00460118" w14:paraId="552631A1" w14:textId="77777777" w:rsidTr="007A359A">
        <w:trPr>
          <w:trHeight w:val="522"/>
        </w:trPr>
        <w:tc>
          <w:tcPr>
            <w:tcW w:w="5518" w:type="dxa"/>
          </w:tcPr>
          <w:p w14:paraId="59F9B5B2"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 xml:space="preserve">Curso de Inteligencia Emocional </w:t>
            </w:r>
          </w:p>
        </w:tc>
        <w:tc>
          <w:tcPr>
            <w:tcW w:w="1144" w:type="dxa"/>
          </w:tcPr>
          <w:p w14:paraId="5BBC4D59"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p>
        </w:tc>
        <w:tc>
          <w:tcPr>
            <w:tcW w:w="1250" w:type="dxa"/>
          </w:tcPr>
          <w:p w14:paraId="61F02772"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X</w:t>
            </w:r>
          </w:p>
        </w:tc>
      </w:tr>
      <w:tr w:rsidR="00BF3282" w:rsidRPr="00460118" w14:paraId="0DA65FE5" w14:textId="77777777" w:rsidTr="007A359A">
        <w:trPr>
          <w:trHeight w:val="518"/>
        </w:trPr>
        <w:tc>
          <w:tcPr>
            <w:tcW w:w="5518" w:type="dxa"/>
          </w:tcPr>
          <w:p w14:paraId="354AD8F0" w14:textId="77777777" w:rsidR="00BF3282" w:rsidRPr="00BF3282" w:rsidRDefault="00BF3282" w:rsidP="003845AA">
            <w:pPr>
              <w:widowControl/>
              <w:autoSpaceDE/>
              <w:autoSpaceDN/>
              <w:jc w:val="both"/>
              <w:rPr>
                <w:color w:val="767171" w:themeColor="background2" w:themeShade="80"/>
                <w:sz w:val="24"/>
                <w:szCs w:val="24"/>
                <w:lang w:val="es-DO"/>
              </w:rPr>
            </w:pPr>
            <w:r w:rsidRPr="00BF3282">
              <w:rPr>
                <w:color w:val="767171" w:themeColor="background2" w:themeShade="80"/>
                <w:sz w:val="24"/>
                <w:szCs w:val="24"/>
                <w:lang w:val="es-DO"/>
              </w:rPr>
              <w:t xml:space="preserve">Curso de Integridad, Transparencia y Lucha contra la Corrupción </w:t>
            </w:r>
          </w:p>
        </w:tc>
        <w:tc>
          <w:tcPr>
            <w:tcW w:w="1144" w:type="dxa"/>
          </w:tcPr>
          <w:p w14:paraId="137134CD"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p>
        </w:tc>
        <w:tc>
          <w:tcPr>
            <w:tcW w:w="1250" w:type="dxa"/>
          </w:tcPr>
          <w:p w14:paraId="79034621" w14:textId="77777777" w:rsidR="00BF3282" w:rsidRPr="00BF3282" w:rsidRDefault="00BF3282" w:rsidP="00BF3282">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X</w:t>
            </w:r>
          </w:p>
        </w:tc>
      </w:tr>
      <w:tr w:rsidR="00BF3282" w:rsidRPr="00460118" w14:paraId="665CCA1C" w14:textId="77777777" w:rsidTr="007A359A">
        <w:trPr>
          <w:trHeight w:val="659"/>
        </w:trPr>
        <w:tc>
          <w:tcPr>
            <w:tcW w:w="5518" w:type="dxa"/>
          </w:tcPr>
          <w:p w14:paraId="42B98A11" w14:textId="77777777" w:rsidR="00BF3282" w:rsidRPr="00BF3282" w:rsidRDefault="00BF3282" w:rsidP="003845AA">
            <w:pPr>
              <w:pStyle w:val="TableParagraph"/>
              <w:jc w:val="both"/>
              <w:rPr>
                <w:rFonts w:ascii="Times New Roman" w:eastAsia="Times New Roman" w:hAnsi="Times New Roman" w:cs="Times New Roman"/>
                <w:color w:val="767171" w:themeColor="background2" w:themeShade="80"/>
                <w:sz w:val="24"/>
                <w:szCs w:val="24"/>
                <w:lang w:val="es-DO"/>
              </w:rPr>
            </w:pPr>
            <w:r w:rsidRPr="00BF3282">
              <w:rPr>
                <w:rFonts w:ascii="Times New Roman" w:eastAsia="Times New Roman" w:hAnsi="Times New Roman" w:cs="Times New Roman"/>
                <w:color w:val="767171" w:themeColor="background2" w:themeShade="80"/>
                <w:sz w:val="24"/>
                <w:szCs w:val="24"/>
                <w:lang w:val="es-DO"/>
              </w:rPr>
              <w:t>Taller del Subsistema de Contabilidad Gubernamental</w:t>
            </w:r>
          </w:p>
        </w:tc>
        <w:tc>
          <w:tcPr>
            <w:tcW w:w="1144" w:type="dxa"/>
          </w:tcPr>
          <w:p w14:paraId="0B0B8DA4" w14:textId="77777777" w:rsidR="00BF3282" w:rsidRPr="00BF3282" w:rsidRDefault="00BF3282" w:rsidP="00010289">
            <w:pPr>
              <w:pStyle w:val="TableParagraph"/>
              <w:spacing w:line="480" w:lineRule="auto"/>
              <w:jc w:val="center"/>
              <w:rPr>
                <w:rFonts w:ascii="Times New Roman" w:eastAsia="Times New Roman" w:hAnsi="Times New Roman" w:cs="Times New Roman"/>
                <w:color w:val="767171" w:themeColor="background2" w:themeShade="80"/>
                <w:lang w:val="es-DO"/>
              </w:rPr>
            </w:pPr>
            <w:r w:rsidRPr="00BF3282">
              <w:rPr>
                <w:rFonts w:ascii="Times New Roman" w:eastAsia="Times New Roman" w:hAnsi="Times New Roman" w:cs="Times New Roman"/>
                <w:color w:val="767171" w:themeColor="background2" w:themeShade="80"/>
                <w:lang w:val="es-DO"/>
              </w:rPr>
              <w:t>X</w:t>
            </w:r>
          </w:p>
        </w:tc>
        <w:tc>
          <w:tcPr>
            <w:tcW w:w="1250" w:type="dxa"/>
          </w:tcPr>
          <w:p w14:paraId="5545806D" w14:textId="77777777" w:rsidR="00BF3282" w:rsidRPr="00BF3282" w:rsidRDefault="00BF3282" w:rsidP="005246A0">
            <w:pPr>
              <w:pStyle w:val="TableParagraph"/>
              <w:spacing w:line="480" w:lineRule="auto"/>
              <w:ind w:left="42"/>
              <w:rPr>
                <w:rFonts w:ascii="Times New Roman" w:eastAsia="Times New Roman" w:hAnsi="Times New Roman" w:cs="Times New Roman"/>
                <w:color w:val="767171" w:themeColor="background2" w:themeShade="80"/>
                <w:lang w:val="es-DO"/>
              </w:rPr>
            </w:pPr>
          </w:p>
        </w:tc>
      </w:tr>
      <w:tr w:rsidR="00BF3282" w:rsidRPr="00460118" w14:paraId="5A41187F" w14:textId="77777777" w:rsidTr="007A359A">
        <w:trPr>
          <w:trHeight w:val="522"/>
        </w:trPr>
        <w:tc>
          <w:tcPr>
            <w:tcW w:w="5518" w:type="dxa"/>
          </w:tcPr>
          <w:p w14:paraId="10C27F53" w14:textId="77777777" w:rsidR="00BF3282" w:rsidRPr="00BF3282" w:rsidRDefault="00BF3282" w:rsidP="00010289">
            <w:pPr>
              <w:pStyle w:val="TableParagraph"/>
              <w:spacing w:line="480" w:lineRule="auto"/>
              <w:jc w:val="both"/>
              <w:rPr>
                <w:rFonts w:ascii="Times New Roman" w:eastAsia="Times New Roman" w:hAnsi="Times New Roman" w:cs="Times New Roman"/>
                <w:color w:val="767171" w:themeColor="background2" w:themeShade="80"/>
                <w:sz w:val="24"/>
                <w:szCs w:val="24"/>
                <w:lang w:val="es-DO"/>
              </w:rPr>
            </w:pPr>
            <w:r w:rsidRPr="00BF3282">
              <w:rPr>
                <w:rFonts w:ascii="Times New Roman" w:eastAsia="Times New Roman" w:hAnsi="Times New Roman" w:cs="Times New Roman"/>
                <w:color w:val="767171" w:themeColor="background2" w:themeShade="80"/>
                <w:sz w:val="24"/>
                <w:szCs w:val="24"/>
                <w:lang w:val="es-DO"/>
              </w:rPr>
              <w:t xml:space="preserve">Taller del Sistema de Reclamaciones de Beneficios Laborales </w:t>
            </w:r>
          </w:p>
        </w:tc>
        <w:tc>
          <w:tcPr>
            <w:tcW w:w="1144" w:type="dxa"/>
          </w:tcPr>
          <w:p w14:paraId="109B3CE4" w14:textId="77777777" w:rsidR="00BF3282" w:rsidRPr="00BF3282" w:rsidRDefault="00BF3282" w:rsidP="00010289">
            <w:pPr>
              <w:pStyle w:val="TableParagraph"/>
              <w:spacing w:line="480" w:lineRule="auto"/>
              <w:rPr>
                <w:rFonts w:ascii="Times New Roman" w:eastAsia="Times New Roman" w:hAnsi="Times New Roman" w:cs="Times New Roman"/>
                <w:color w:val="767171" w:themeColor="background2" w:themeShade="80"/>
                <w:lang w:val="es-DO"/>
              </w:rPr>
            </w:pPr>
          </w:p>
        </w:tc>
        <w:tc>
          <w:tcPr>
            <w:tcW w:w="1250" w:type="dxa"/>
          </w:tcPr>
          <w:p w14:paraId="2E7BB0F9" w14:textId="77777777" w:rsidR="00BF3282" w:rsidRPr="00BF3282" w:rsidRDefault="00BF3282" w:rsidP="00010289">
            <w:pPr>
              <w:pStyle w:val="TableParagraph"/>
              <w:spacing w:line="480" w:lineRule="auto"/>
              <w:ind w:left="42"/>
              <w:jc w:val="center"/>
              <w:rPr>
                <w:rFonts w:ascii="Times New Roman" w:eastAsia="Times New Roman" w:hAnsi="Times New Roman" w:cs="Times New Roman"/>
                <w:color w:val="767171" w:themeColor="background2" w:themeShade="80"/>
                <w:lang w:val="es-DO"/>
              </w:rPr>
            </w:pPr>
            <w:r w:rsidRPr="00BF3282">
              <w:rPr>
                <w:rFonts w:ascii="Times New Roman" w:eastAsia="Times New Roman" w:hAnsi="Times New Roman" w:cs="Times New Roman"/>
                <w:color w:val="767171" w:themeColor="background2" w:themeShade="80"/>
                <w:lang w:val="es-DO"/>
              </w:rPr>
              <w:t>X</w:t>
            </w:r>
          </w:p>
        </w:tc>
      </w:tr>
      <w:tr w:rsidR="00BF3282" w:rsidRPr="00460118" w14:paraId="717B29E3" w14:textId="77777777" w:rsidTr="007A359A">
        <w:trPr>
          <w:trHeight w:val="502"/>
        </w:trPr>
        <w:tc>
          <w:tcPr>
            <w:tcW w:w="5518" w:type="dxa"/>
          </w:tcPr>
          <w:p w14:paraId="0E55AA63" w14:textId="77777777" w:rsidR="00BF3282" w:rsidRPr="00BF3282" w:rsidRDefault="00BF3282" w:rsidP="0052078D">
            <w:pPr>
              <w:widowControl/>
              <w:autoSpaceDE/>
              <w:autoSpaceDN/>
              <w:spacing w:line="360" w:lineRule="auto"/>
              <w:jc w:val="both"/>
              <w:rPr>
                <w:color w:val="767171" w:themeColor="background2" w:themeShade="80"/>
                <w:sz w:val="24"/>
                <w:szCs w:val="24"/>
                <w:lang w:val="es-DO"/>
              </w:rPr>
            </w:pPr>
            <w:r w:rsidRPr="00BF3282">
              <w:rPr>
                <w:color w:val="767171" w:themeColor="background2" w:themeShade="80"/>
                <w:sz w:val="24"/>
                <w:szCs w:val="24"/>
                <w:lang w:val="es-DO"/>
              </w:rPr>
              <w:t>Taller sobre Informe Técnico de Resultados de la Evaluación del Desempeño y Monitoreo de Acuerdos</w:t>
            </w:r>
          </w:p>
        </w:tc>
        <w:tc>
          <w:tcPr>
            <w:tcW w:w="1144" w:type="dxa"/>
          </w:tcPr>
          <w:p w14:paraId="0776612C" w14:textId="77777777" w:rsidR="00BF3282" w:rsidRPr="00BF3282" w:rsidRDefault="00BF3282" w:rsidP="00010289">
            <w:pPr>
              <w:pStyle w:val="TableParagraph"/>
              <w:spacing w:line="480" w:lineRule="auto"/>
              <w:ind w:left="46"/>
              <w:jc w:val="center"/>
              <w:rPr>
                <w:rFonts w:ascii="Times New Roman" w:eastAsia="Times New Roman" w:hAnsi="Times New Roman" w:cs="Times New Roman"/>
                <w:color w:val="767171" w:themeColor="background2" w:themeShade="80"/>
                <w:sz w:val="24"/>
                <w:szCs w:val="24"/>
                <w:lang w:val="es-DO"/>
              </w:rPr>
            </w:pPr>
          </w:p>
        </w:tc>
        <w:tc>
          <w:tcPr>
            <w:tcW w:w="1250" w:type="dxa"/>
          </w:tcPr>
          <w:p w14:paraId="637A9A37" w14:textId="77777777" w:rsidR="00BF3282" w:rsidRPr="00BF3282" w:rsidRDefault="00BF3282" w:rsidP="00010289">
            <w:pPr>
              <w:pStyle w:val="TableParagraph"/>
              <w:spacing w:line="480" w:lineRule="auto"/>
              <w:ind w:left="42"/>
              <w:jc w:val="center"/>
              <w:rPr>
                <w:rFonts w:ascii="Times New Roman" w:eastAsia="Times New Roman" w:hAnsi="Times New Roman" w:cs="Times New Roman"/>
                <w:color w:val="767171" w:themeColor="background2" w:themeShade="80"/>
                <w:sz w:val="24"/>
                <w:szCs w:val="24"/>
                <w:lang w:val="es-DO"/>
              </w:rPr>
            </w:pPr>
            <w:r w:rsidRPr="00BF3282">
              <w:rPr>
                <w:rFonts w:ascii="Times New Roman" w:eastAsia="Times New Roman" w:hAnsi="Times New Roman" w:cs="Times New Roman"/>
                <w:color w:val="767171" w:themeColor="background2" w:themeShade="80"/>
                <w:sz w:val="24"/>
                <w:szCs w:val="24"/>
                <w:lang w:val="es-DO"/>
              </w:rPr>
              <w:t>X</w:t>
            </w:r>
          </w:p>
        </w:tc>
      </w:tr>
      <w:tr w:rsidR="00BF3282" w:rsidRPr="00460118" w14:paraId="0B6FB6DC" w14:textId="77777777" w:rsidTr="007A359A">
        <w:trPr>
          <w:trHeight w:val="522"/>
        </w:trPr>
        <w:tc>
          <w:tcPr>
            <w:tcW w:w="5518" w:type="dxa"/>
          </w:tcPr>
          <w:p w14:paraId="1D02D79D" w14:textId="77777777" w:rsidR="00BF3282" w:rsidRPr="00BF3282" w:rsidRDefault="00BF3282" w:rsidP="00010289">
            <w:pPr>
              <w:pStyle w:val="TableParagraph"/>
              <w:spacing w:line="480" w:lineRule="auto"/>
              <w:jc w:val="both"/>
              <w:rPr>
                <w:rFonts w:ascii="Times New Roman" w:eastAsia="Times New Roman" w:hAnsi="Times New Roman" w:cs="Times New Roman"/>
                <w:color w:val="767171" w:themeColor="background2" w:themeShade="80"/>
                <w:sz w:val="24"/>
                <w:szCs w:val="24"/>
                <w:lang w:val="es-DO"/>
              </w:rPr>
            </w:pPr>
            <w:r w:rsidRPr="00BF3282">
              <w:rPr>
                <w:rFonts w:ascii="Times New Roman" w:eastAsia="Times New Roman" w:hAnsi="Times New Roman" w:cs="Times New Roman"/>
                <w:color w:val="767171" w:themeColor="background2" w:themeShade="80"/>
                <w:sz w:val="24"/>
                <w:szCs w:val="24"/>
                <w:lang w:val="es-DO"/>
              </w:rPr>
              <w:t>Sensibilización Sistema de Control SIGEF</w:t>
            </w:r>
          </w:p>
        </w:tc>
        <w:tc>
          <w:tcPr>
            <w:tcW w:w="1144" w:type="dxa"/>
          </w:tcPr>
          <w:p w14:paraId="1116561D" w14:textId="77777777" w:rsidR="00BF3282" w:rsidRPr="00BF3282" w:rsidRDefault="00BF3282" w:rsidP="00010289">
            <w:pPr>
              <w:pStyle w:val="TableParagraph"/>
              <w:spacing w:line="480" w:lineRule="auto"/>
              <w:ind w:left="46"/>
              <w:jc w:val="center"/>
              <w:rPr>
                <w:rFonts w:ascii="Times New Roman" w:eastAsia="Times New Roman" w:hAnsi="Times New Roman" w:cs="Times New Roman"/>
                <w:color w:val="767171" w:themeColor="background2" w:themeShade="80"/>
                <w:sz w:val="24"/>
                <w:szCs w:val="24"/>
                <w:lang w:val="es-DO"/>
              </w:rPr>
            </w:pPr>
            <w:r w:rsidRPr="00BF3282">
              <w:rPr>
                <w:rFonts w:ascii="Times New Roman" w:eastAsia="Times New Roman" w:hAnsi="Times New Roman" w:cs="Times New Roman"/>
                <w:color w:val="767171" w:themeColor="background2" w:themeShade="80"/>
                <w:sz w:val="24"/>
                <w:szCs w:val="24"/>
                <w:lang w:val="es-DO"/>
              </w:rPr>
              <w:t>X</w:t>
            </w:r>
          </w:p>
        </w:tc>
        <w:tc>
          <w:tcPr>
            <w:tcW w:w="1250" w:type="dxa"/>
          </w:tcPr>
          <w:p w14:paraId="20F2533B" w14:textId="77777777" w:rsidR="00BF3282" w:rsidRPr="00BF3282" w:rsidRDefault="00BF3282" w:rsidP="00010289">
            <w:pPr>
              <w:pStyle w:val="TableParagraph"/>
              <w:spacing w:line="480" w:lineRule="auto"/>
              <w:ind w:left="42"/>
              <w:jc w:val="center"/>
              <w:rPr>
                <w:rFonts w:ascii="Times New Roman" w:eastAsia="Times New Roman" w:hAnsi="Times New Roman" w:cs="Times New Roman"/>
                <w:color w:val="767171" w:themeColor="background2" w:themeShade="80"/>
                <w:sz w:val="24"/>
                <w:szCs w:val="24"/>
                <w:lang w:val="es-DO"/>
              </w:rPr>
            </w:pPr>
            <w:r w:rsidRPr="00BF3282">
              <w:rPr>
                <w:rFonts w:ascii="Times New Roman" w:eastAsia="Times New Roman" w:hAnsi="Times New Roman" w:cs="Times New Roman"/>
                <w:color w:val="767171" w:themeColor="background2" w:themeShade="80"/>
                <w:sz w:val="24"/>
                <w:szCs w:val="24"/>
                <w:lang w:val="es-DO"/>
              </w:rPr>
              <w:t>X</w:t>
            </w:r>
          </w:p>
        </w:tc>
      </w:tr>
      <w:tr w:rsidR="00BF3282" w:rsidRPr="00460118" w14:paraId="2630D36D" w14:textId="77777777" w:rsidTr="007A359A">
        <w:trPr>
          <w:trHeight w:val="522"/>
        </w:trPr>
        <w:tc>
          <w:tcPr>
            <w:tcW w:w="5518" w:type="dxa"/>
          </w:tcPr>
          <w:p w14:paraId="57C6C0C8" w14:textId="77777777" w:rsidR="00BF3282" w:rsidRPr="00BF3282" w:rsidRDefault="00BF3282" w:rsidP="00010289">
            <w:pPr>
              <w:pStyle w:val="TableParagraph"/>
              <w:spacing w:line="480" w:lineRule="auto"/>
              <w:jc w:val="both"/>
              <w:rPr>
                <w:rFonts w:ascii="Times New Roman" w:eastAsia="Times New Roman" w:hAnsi="Times New Roman" w:cs="Times New Roman"/>
                <w:color w:val="767171" w:themeColor="background2" w:themeShade="80"/>
                <w:sz w:val="24"/>
                <w:szCs w:val="24"/>
                <w:lang w:val="es-DO"/>
              </w:rPr>
            </w:pPr>
            <w:r w:rsidRPr="00BF3282">
              <w:rPr>
                <w:rFonts w:ascii="Times New Roman" w:eastAsia="Times New Roman" w:hAnsi="Times New Roman" w:cs="Times New Roman"/>
                <w:color w:val="767171" w:themeColor="background2" w:themeShade="80"/>
                <w:sz w:val="24"/>
                <w:szCs w:val="24"/>
                <w:lang w:val="es-DO"/>
              </w:rPr>
              <w:t xml:space="preserve">Curso de Inducción a la Administración Pública </w:t>
            </w:r>
          </w:p>
        </w:tc>
        <w:tc>
          <w:tcPr>
            <w:tcW w:w="1144" w:type="dxa"/>
          </w:tcPr>
          <w:p w14:paraId="7EDE8E98" w14:textId="77777777" w:rsidR="00BF3282" w:rsidRPr="00BF3282" w:rsidRDefault="00BF3282" w:rsidP="00010289">
            <w:pPr>
              <w:pStyle w:val="TableParagraph"/>
              <w:spacing w:line="480" w:lineRule="auto"/>
              <w:rPr>
                <w:rFonts w:ascii="Times New Roman" w:eastAsia="Times New Roman" w:hAnsi="Times New Roman" w:cs="Times New Roman"/>
                <w:color w:val="767171" w:themeColor="background2" w:themeShade="80"/>
                <w:sz w:val="24"/>
                <w:szCs w:val="24"/>
                <w:lang w:val="es-DO"/>
              </w:rPr>
            </w:pPr>
          </w:p>
        </w:tc>
        <w:tc>
          <w:tcPr>
            <w:tcW w:w="1250" w:type="dxa"/>
          </w:tcPr>
          <w:p w14:paraId="3B116A89" w14:textId="77777777" w:rsidR="00BF3282" w:rsidRPr="00BF3282" w:rsidRDefault="00BF3282" w:rsidP="00010289">
            <w:pPr>
              <w:pStyle w:val="TableParagraph"/>
              <w:spacing w:line="480" w:lineRule="auto"/>
              <w:ind w:left="42"/>
              <w:jc w:val="center"/>
              <w:rPr>
                <w:rFonts w:ascii="Times New Roman" w:eastAsia="Times New Roman" w:hAnsi="Times New Roman" w:cs="Times New Roman"/>
                <w:color w:val="767171" w:themeColor="background2" w:themeShade="80"/>
                <w:sz w:val="24"/>
                <w:szCs w:val="24"/>
                <w:lang w:val="es-DO"/>
              </w:rPr>
            </w:pPr>
            <w:r w:rsidRPr="00BF3282">
              <w:rPr>
                <w:rFonts w:ascii="Times New Roman" w:eastAsia="Times New Roman" w:hAnsi="Times New Roman" w:cs="Times New Roman"/>
                <w:color w:val="767171" w:themeColor="background2" w:themeShade="80"/>
                <w:sz w:val="24"/>
                <w:szCs w:val="24"/>
                <w:lang w:val="es-DO"/>
              </w:rPr>
              <w:t>X</w:t>
            </w:r>
          </w:p>
        </w:tc>
      </w:tr>
      <w:tr w:rsidR="00BF3282" w:rsidRPr="00460118" w14:paraId="439C2D5B" w14:textId="77777777" w:rsidTr="007A359A">
        <w:trPr>
          <w:trHeight w:val="522"/>
        </w:trPr>
        <w:tc>
          <w:tcPr>
            <w:tcW w:w="5518" w:type="dxa"/>
          </w:tcPr>
          <w:p w14:paraId="3A2BC547" w14:textId="77777777" w:rsidR="00BF3282" w:rsidRPr="00BF3282" w:rsidRDefault="00BF3282" w:rsidP="00010289">
            <w:pPr>
              <w:pStyle w:val="TableParagraph"/>
              <w:spacing w:line="480" w:lineRule="auto"/>
              <w:jc w:val="both"/>
              <w:rPr>
                <w:rFonts w:ascii="Times New Roman" w:eastAsia="Times New Roman" w:hAnsi="Times New Roman" w:cs="Times New Roman"/>
                <w:color w:val="767171" w:themeColor="background2" w:themeShade="80"/>
                <w:sz w:val="24"/>
                <w:szCs w:val="24"/>
                <w:lang w:val="es-DO"/>
              </w:rPr>
            </w:pPr>
            <w:r w:rsidRPr="00BF3282">
              <w:rPr>
                <w:rFonts w:ascii="Times New Roman" w:eastAsia="Times New Roman" w:hAnsi="Times New Roman" w:cs="Times New Roman"/>
                <w:color w:val="767171" w:themeColor="background2" w:themeShade="80"/>
                <w:sz w:val="24"/>
                <w:szCs w:val="24"/>
                <w:lang w:val="es-DO"/>
              </w:rPr>
              <w:t>Curso de Excel Básico</w:t>
            </w:r>
          </w:p>
        </w:tc>
        <w:tc>
          <w:tcPr>
            <w:tcW w:w="1144" w:type="dxa"/>
          </w:tcPr>
          <w:p w14:paraId="3C3C15FA" w14:textId="77777777" w:rsidR="00BF3282" w:rsidRPr="00BF3282" w:rsidRDefault="00BF3282" w:rsidP="00010289">
            <w:pPr>
              <w:pStyle w:val="TableParagraph"/>
              <w:spacing w:line="480" w:lineRule="auto"/>
              <w:rPr>
                <w:rFonts w:ascii="Times New Roman" w:eastAsia="Times New Roman" w:hAnsi="Times New Roman" w:cs="Times New Roman"/>
                <w:color w:val="767171" w:themeColor="background2" w:themeShade="80"/>
                <w:sz w:val="24"/>
                <w:szCs w:val="24"/>
                <w:lang w:val="es-DO"/>
              </w:rPr>
            </w:pPr>
          </w:p>
        </w:tc>
        <w:tc>
          <w:tcPr>
            <w:tcW w:w="1250" w:type="dxa"/>
          </w:tcPr>
          <w:p w14:paraId="6823E1D9" w14:textId="77777777" w:rsidR="00BF3282" w:rsidRPr="00BF3282" w:rsidRDefault="00BF3282" w:rsidP="00010289">
            <w:pPr>
              <w:pStyle w:val="TableParagraph"/>
              <w:spacing w:line="480" w:lineRule="auto"/>
              <w:ind w:left="42"/>
              <w:jc w:val="center"/>
              <w:rPr>
                <w:rFonts w:ascii="Times New Roman" w:eastAsia="Times New Roman" w:hAnsi="Times New Roman" w:cs="Times New Roman"/>
                <w:color w:val="767171" w:themeColor="background2" w:themeShade="80"/>
                <w:sz w:val="24"/>
                <w:szCs w:val="24"/>
                <w:lang w:val="es-DO"/>
              </w:rPr>
            </w:pPr>
            <w:r w:rsidRPr="00BF3282">
              <w:rPr>
                <w:rFonts w:ascii="Times New Roman" w:eastAsia="Times New Roman" w:hAnsi="Times New Roman" w:cs="Times New Roman"/>
                <w:color w:val="767171" w:themeColor="background2" w:themeShade="80"/>
                <w:sz w:val="24"/>
                <w:szCs w:val="24"/>
                <w:lang w:val="es-DO"/>
              </w:rPr>
              <w:t>X</w:t>
            </w:r>
          </w:p>
        </w:tc>
      </w:tr>
    </w:tbl>
    <w:p w14:paraId="380F735A" w14:textId="7DC3490D" w:rsidR="005246A0" w:rsidRDefault="005246A0" w:rsidP="00BF3282">
      <w:pPr>
        <w:pStyle w:val="Ttulo3"/>
        <w:tabs>
          <w:tab w:val="left" w:pos="615"/>
        </w:tabs>
        <w:spacing w:line="360" w:lineRule="auto"/>
        <w:ind w:left="0" w:right="408" w:firstLine="0"/>
        <w:jc w:val="both"/>
        <w:rPr>
          <w:b w:val="0"/>
          <w:bCs w:val="0"/>
          <w:color w:val="767171" w:themeColor="background2" w:themeShade="80"/>
          <w:sz w:val="24"/>
          <w:szCs w:val="24"/>
        </w:rPr>
      </w:pPr>
      <w:bookmarkStart w:id="45" w:name="_Toc87531039"/>
    </w:p>
    <w:p w14:paraId="47D66126" w14:textId="186FE361" w:rsidR="008F4CD6" w:rsidRDefault="008F4CD6" w:rsidP="007A359A">
      <w:pPr>
        <w:spacing w:line="360" w:lineRule="auto"/>
        <w:jc w:val="both"/>
        <w:rPr>
          <w:b/>
          <w:bCs/>
          <w:color w:val="767171" w:themeColor="background2" w:themeShade="80"/>
          <w:sz w:val="24"/>
          <w:szCs w:val="24"/>
        </w:rPr>
      </w:pPr>
      <w:r>
        <w:rPr>
          <w:color w:val="767171" w:themeColor="background2" w:themeShade="80"/>
          <w:sz w:val="24"/>
          <w:szCs w:val="24"/>
        </w:rPr>
        <w:lastRenderedPageBreak/>
        <w:t xml:space="preserve">Para el año 2023 se ha planificado </w:t>
      </w:r>
      <w:r w:rsidR="003E31BF">
        <w:rPr>
          <w:color w:val="767171" w:themeColor="background2" w:themeShade="80"/>
          <w:sz w:val="24"/>
          <w:szCs w:val="24"/>
        </w:rPr>
        <w:t xml:space="preserve">realizar </w:t>
      </w:r>
      <w:r>
        <w:rPr>
          <w:color w:val="767171" w:themeColor="background2" w:themeShade="80"/>
          <w:sz w:val="24"/>
          <w:szCs w:val="24"/>
        </w:rPr>
        <w:t xml:space="preserve">catorce (14) capacitaciones </w:t>
      </w:r>
      <w:r w:rsidR="00C54454">
        <w:rPr>
          <w:color w:val="767171" w:themeColor="background2" w:themeShade="80"/>
          <w:sz w:val="24"/>
          <w:szCs w:val="24"/>
        </w:rPr>
        <w:t xml:space="preserve">(cursos, diplomados y talleres) </w:t>
      </w:r>
      <w:r>
        <w:rPr>
          <w:color w:val="767171" w:themeColor="background2" w:themeShade="80"/>
          <w:sz w:val="24"/>
          <w:szCs w:val="24"/>
        </w:rPr>
        <w:t>en las que participar</w:t>
      </w:r>
      <w:r w:rsidR="00C54454">
        <w:rPr>
          <w:color w:val="767171" w:themeColor="background2" w:themeShade="80"/>
          <w:sz w:val="24"/>
          <w:szCs w:val="24"/>
        </w:rPr>
        <w:t>ía un total de 27 empleados.  Estas capacitaciones tendrán un costo estimado de RD$75,606.00</w:t>
      </w:r>
    </w:p>
    <w:p w14:paraId="3C168111" w14:textId="77777777" w:rsidR="00C54454" w:rsidRDefault="00C54454" w:rsidP="007A359A">
      <w:pPr>
        <w:spacing w:line="360" w:lineRule="auto"/>
        <w:jc w:val="both"/>
        <w:rPr>
          <w:b/>
          <w:bCs/>
          <w:color w:val="767171" w:themeColor="background2" w:themeShade="80"/>
          <w:sz w:val="24"/>
          <w:szCs w:val="24"/>
        </w:rPr>
      </w:pPr>
    </w:p>
    <w:p w14:paraId="29AFA534" w14:textId="1BEB52F5" w:rsidR="00BF3282" w:rsidRPr="00774D44" w:rsidRDefault="00BF3282" w:rsidP="007A359A">
      <w:pPr>
        <w:spacing w:line="360" w:lineRule="auto"/>
        <w:jc w:val="both"/>
        <w:rPr>
          <w:b/>
          <w:bCs/>
          <w:color w:val="FF0000"/>
          <w:sz w:val="24"/>
          <w:szCs w:val="24"/>
        </w:rPr>
      </w:pPr>
      <w:r w:rsidRPr="00BF3282">
        <w:rPr>
          <w:color w:val="767171" w:themeColor="background2" w:themeShade="80"/>
          <w:sz w:val="24"/>
          <w:szCs w:val="24"/>
        </w:rPr>
        <w:t>Gestión de las relaciones laborales</w:t>
      </w:r>
      <w:bookmarkEnd w:id="45"/>
      <w:r>
        <w:rPr>
          <w:color w:val="767171" w:themeColor="background2" w:themeShade="80"/>
          <w:sz w:val="24"/>
          <w:szCs w:val="24"/>
        </w:rPr>
        <w:t xml:space="preserve">: </w:t>
      </w:r>
      <w:r w:rsidR="0052078D">
        <w:rPr>
          <w:color w:val="767171" w:themeColor="background2" w:themeShade="80"/>
          <w:sz w:val="24"/>
          <w:szCs w:val="24"/>
        </w:rPr>
        <w:t>s</w:t>
      </w:r>
      <w:r w:rsidRPr="00BF3282">
        <w:rPr>
          <w:color w:val="767171" w:themeColor="background2" w:themeShade="80"/>
          <w:sz w:val="24"/>
          <w:szCs w:val="24"/>
        </w:rPr>
        <w:t xml:space="preserve">e gestionó el pago de beneficios laborales por un monto de </w:t>
      </w:r>
      <w:r w:rsidRPr="00F06ED5">
        <w:rPr>
          <w:color w:val="767171" w:themeColor="background2" w:themeShade="80"/>
          <w:sz w:val="24"/>
          <w:szCs w:val="24"/>
        </w:rPr>
        <w:t>RD$29,598.78</w:t>
      </w:r>
    </w:p>
    <w:p w14:paraId="26BBF05F" w14:textId="05EBA7A0" w:rsidR="00BF3282" w:rsidRDefault="00BF3282" w:rsidP="00BF3282">
      <w:pPr>
        <w:suppressAutoHyphens/>
        <w:spacing w:line="360" w:lineRule="auto"/>
        <w:ind w:right="533"/>
        <w:jc w:val="both"/>
        <w:rPr>
          <w:color w:val="767171" w:themeColor="background2" w:themeShade="80"/>
          <w:sz w:val="24"/>
          <w:szCs w:val="24"/>
        </w:rPr>
      </w:pPr>
      <w:bookmarkStart w:id="46" w:name="_Toc87531040"/>
      <w:r w:rsidRPr="00BF3282">
        <w:rPr>
          <w:color w:val="767171" w:themeColor="background2" w:themeShade="80"/>
          <w:sz w:val="24"/>
          <w:szCs w:val="24"/>
        </w:rPr>
        <w:t>Aseguramiento del control de calidad</w:t>
      </w:r>
      <w:bookmarkEnd w:id="46"/>
      <w:r w:rsidRPr="00774D44">
        <w:rPr>
          <w:color w:val="767171" w:themeColor="background2" w:themeShade="80"/>
          <w:sz w:val="24"/>
          <w:szCs w:val="24"/>
        </w:rPr>
        <w:t xml:space="preserve">:  se mantienen los buzones de sugerencias, quejas y denuncias de la institución. </w:t>
      </w:r>
    </w:p>
    <w:p w14:paraId="3C8A4738" w14:textId="77777777" w:rsidR="00076E80" w:rsidRDefault="00076E80" w:rsidP="00BF3282">
      <w:pPr>
        <w:suppressAutoHyphens/>
        <w:spacing w:line="360" w:lineRule="auto"/>
        <w:ind w:right="533"/>
        <w:jc w:val="both"/>
        <w:rPr>
          <w:color w:val="767171" w:themeColor="background2" w:themeShade="80"/>
          <w:sz w:val="24"/>
          <w:szCs w:val="24"/>
        </w:rPr>
      </w:pPr>
    </w:p>
    <w:p w14:paraId="7AC4BF7F" w14:textId="7A7C0D20" w:rsidR="006747B1" w:rsidRPr="00E13193" w:rsidRDefault="006747B1" w:rsidP="00E13193">
      <w:pPr>
        <w:pStyle w:val="Ttulo2"/>
        <w:numPr>
          <w:ilvl w:val="0"/>
          <w:numId w:val="35"/>
        </w:numPr>
        <w:rPr>
          <w:rFonts w:ascii="Times New Roman" w:hAnsi="Times New Roman" w:cs="Times New Roman"/>
          <w:color w:val="767171" w:themeColor="background2" w:themeShade="80"/>
          <w:sz w:val="24"/>
          <w:szCs w:val="24"/>
        </w:rPr>
      </w:pPr>
      <w:bookmarkStart w:id="47" w:name="_Toc124260280"/>
      <w:r w:rsidRPr="00E13193">
        <w:rPr>
          <w:rFonts w:ascii="Times New Roman" w:hAnsi="Times New Roman" w:cs="Times New Roman"/>
          <w:color w:val="767171" w:themeColor="background2" w:themeShade="80"/>
          <w:sz w:val="24"/>
          <w:szCs w:val="24"/>
        </w:rPr>
        <w:t>Desempeño de los Procesos Jurídicos</w:t>
      </w:r>
      <w:bookmarkEnd w:id="47"/>
    </w:p>
    <w:p w14:paraId="7505CC50" w14:textId="77777777" w:rsidR="003845AA" w:rsidRPr="003845AA" w:rsidRDefault="003845AA" w:rsidP="003845AA">
      <w:pPr>
        <w:suppressAutoHyphens/>
        <w:spacing w:line="360" w:lineRule="auto"/>
        <w:ind w:left="2836" w:right="533"/>
        <w:jc w:val="both"/>
        <w:rPr>
          <w:color w:val="767171" w:themeColor="background2" w:themeShade="80"/>
          <w:sz w:val="24"/>
          <w:szCs w:val="24"/>
        </w:rPr>
      </w:pPr>
    </w:p>
    <w:p w14:paraId="6BFCE4CB" w14:textId="28C9556E" w:rsidR="006747B1" w:rsidRDefault="006747B1" w:rsidP="006747B1">
      <w:pPr>
        <w:suppressAutoHyphens/>
        <w:spacing w:line="360" w:lineRule="auto"/>
        <w:ind w:right="533"/>
        <w:jc w:val="both"/>
        <w:rPr>
          <w:color w:val="767171" w:themeColor="background2" w:themeShade="80"/>
          <w:sz w:val="24"/>
          <w:szCs w:val="24"/>
        </w:rPr>
      </w:pPr>
      <w:r w:rsidRPr="006747B1">
        <w:rPr>
          <w:color w:val="767171" w:themeColor="background2" w:themeShade="80"/>
          <w:sz w:val="24"/>
          <w:szCs w:val="24"/>
        </w:rPr>
        <w:t>Acuerdos y convenios locales</w:t>
      </w:r>
      <w:r>
        <w:rPr>
          <w:color w:val="767171" w:themeColor="background2" w:themeShade="80"/>
          <w:sz w:val="24"/>
          <w:szCs w:val="24"/>
        </w:rPr>
        <w:t>.  E</w:t>
      </w:r>
      <w:r w:rsidRPr="006747B1">
        <w:rPr>
          <w:color w:val="767171" w:themeColor="background2" w:themeShade="80"/>
          <w:sz w:val="24"/>
          <w:szCs w:val="24"/>
        </w:rPr>
        <w:t xml:space="preserve">n este aspecto se han </w:t>
      </w:r>
      <w:r w:rsidR="002C7689">
        <w:rPr>
          <w:color w:val="767171" w:themeColor="background2" w:themeShade="80"/>
          <w:sz w:val="24"/>
          <w:szCs w:val="24"/>
        </w:rPr>
        <w:t xml:space="preserve">firmado ocho (8) contratos para la adquisición de servicios de mantenimiento y compra de combustible.  De igual </w:t>
      </w:r>
      <w:r w:rsidR="00EC5C39">
        <w:rPr>
          <w:color w:val="767171" w:themeColor="background2" w:themeShade="80"/>
          <w:sz w:val="24"/>
          <w:szCs w:val="24"/>
        </w:rPr>
        <w:t>manera, se</w:t>
      </w:r>
      <w:r w:rsidR="002C7689">
        <w:rPr>
          <w:color w:val="767171" w:themeColor="background2" w:themeShade="80"/>
          <w:sz w:val="24"/>
          <w:szCs w:val="24"/>
        </w:rPr>
        <w:t xml:space="preserve"> han realizado los siguientes contratos técnicos</w:t>
      </w:r>
      <w:r w:rsidRPr="006747B1">
        <w:rPr>
          <w:color w:val="767171" w:themeColor="background2" w:themeShade="80"/>
          <w:sz w:val="24"/>
          <w:szCs w:val="24"/>
        </w:rPr>
        <w:t>:</w:t>
      </w:r>
    </w:p>
    <w:p w14:paraId="26934316" w14:textId="77777777" w:rsidR="00464B9A" w:rsidRPr="006747B1" w:rsidRDefault="00464B9A" w:rsidP="006747B1">
      <w:pPr>
        <w:suppressAutoHyphens/>
        <w:spacing w:line="360" w:lineRule="auto"/>
        <w:ind w:right="533"/>
        <w:jc w:val="both"/>
        <w:rPr>
          <w:color w:val="767171" w:themeColor="background2" w:themeShade="80"/>
          <w:sz w:val="24"/>
          <w:szCs w:val="24"/>
        </w:rPr>
      </w:pPr>
    </w:p>
    <w:p w14:paraId="00E536B1" w14:textId="2343F016" w:rsidR="006747B1" w:rsidRDefault="006747B1" w:rsidP="006747B1">
      <w:pPr>
        <w:suppressAutoHyphens/>
        <w:spacing w:line="360" w:lineRule="auto"/>
        <w:ind w:right="533"/>
        <w:jc w:val="both"/>
        <w:rPr>
          <w:color w:val="767171" w:themeColor="background2" w:themeShade="80"/>
          <w:sz w:val="24"/>
          <w:szCs w:val="24"/>
        </w:rPr>
      </w:pPr>
      <w:r w:rsidRPr="006747B1">
        <w:rPr>
          <w:color w:val="767171" w:themeColor="background2" w:themeShade="80"/>
          <w:sz w:val="24"/>
          <w:szCs w:val="24"/>
        </w:rPr>
        <w:t>•</w:t>
      </w:r>
      <w:r w:rsidR="001F1477">
        <w:rPr>
          <w:color w:val="767171" w:themeColor="background2" w:themeShade="80"/>
          <w:sz w:val="24"/>
          <w:szCs w:val="24"/>
        </w:rPr>
        <w:t xml:space="preserve"> </w:t>
      </w:r>
      <w:r w:rsidRPr="006747B1">
        <w:rPr>
          <w:color w:val="767171" w:themeColor="background2" w:themeShade="80"/>
          <w:sz w:val="24"/>
          <w:szCs w:val="24"/>
        </w:rPr>
        <w:t xml:space="preserve">Contrato </w:t>
      </w:r>
      <w:r w:rsidR="00245EB4">
        <w:rPr>
          <w:color w:val="767171" w:themeColor="background2" w:themeShade="80"/>
          <w:sz w:val="24"/>
          <w:szCs w:val="24"/>
        </w:rPr>
        <w:t>firmado</w:t>
      </w:r>
      <w:r w:rsidRPr="006747B1">
        <w:rPr>
          <w:color w:val="767171" w:themeColor="background2" w:themeShade="80"/>
          <w:sz w:val="24"/>
          <w:szCs w:val="24"/>
        </w:rPr>
        <w:t xml:space="preserve"> en el mes de abril de 2022, para la adquisición de servicios de consultoría y elaboración de reglamentos</w:t>
      </w:r>
      <w:r w:rsidR="001F1477">
        <w:rPr>
          <w:color w:val="767171" w:themeColor="background2" w:themeShade="80"/>
          <w:sz w:val="24"/>
          <w:szCs w:val="24"/>
        </w:rPr>
        <w:t xml:space="preserve"> de la Ley 251-12</w:t>
      </w:r>
      <w:r w:rsidR="00245EB4">
        <w:rPr>
          <w:color w:val="767171" w:themeColor="background2" w:themeShade="80"/>
          <w:sz w:val="24"/>
          <w:szCs w:val="24"/>
        </w:rPr>
        <w:t>.</w:t>
      </w:r>
      <w:r w:rsidR="005246A0">
        <w:rPr>
          <w:color w:val="767171" w:themeColor="background2" w:themeShade="80"/>
          <w:sz w:val="24"/>
          <w:szCs w:val="24"/>
        </w:rPr>
        <w:t xml:space="preserve">  </w:t>
      </w:r>
    </w:p>
    <w:p w14:paraId="580985CE" w14:textId="77777777" w:rsidR="001F1477" w:rsidRPr="006747B1" w:rsidRDefault="001F1477" w:rsidP="006747B1">
      <w:pPr>
        <w:suppressAutoHyphens/>
        <w:spacing w:line="360" w:lineRule="auto"/>
        <w:ind w:right="533"/>
        <w:jc w:val="both"/>
        <w:rPr>
          <w:color w:val="767171" w:themeColor="background2" w:themeShade="80"/>
          <w:sz w:val="24"/>
          <w:szCs w:val="24"/>
        </w:rPr>
      </w:pPr>
    </w:p>
    <w:p w14:paraId="10848440" w14:textId="39801407" w:rsidR="006747B1" w:rsidRDefault="006747B1" w:rsidP="006747B1">
      <w:pPr>
        <w:suppressAutoHyphens/>
        <w:spacing w:line="360" w:lineRule="auto"/>
        <w:ind w:right="533"/>
        <w:jc w:val="both"/>
        <w:rPr>
          <w:color w:val="767171" w:themeColor="background2" w:themeShade="80"/>
          <w:sz w:val="24"/>
          <w:szCs w:val="24"/>
        </w:rPr>
      </w:pPr>
      <w:r w:rsidRPr="006747B1">
        <w:rPr>
          <w:color w:val="767171" w:themeColor="background2" w:themeShade="80"/>
          <w:sz w:val="24"/>
          <w:szCs w:val="24"/>
        </w:rPr>
        <w:t>•</w:t>
      </w:r>
      <w:r w:rsidR="001F1477">
        <w:rPr>
          <w:color w:val="767171" w:themeColor="background2" w:themeShade="80"/>
          <w:sz w:val="24"/>
          <w:szCs w:val="24"/>
        </w:rPr>
        <w:t xml:space="preserve"> </w:t>
      </w:r>
      <w:r w:rsidRPr="006747B1">
        <w:rPr>
          <w:color w:val="767171" w:themeColor="background2" w:themeShade="80"/>
          <w:sz w:val="24"/>
          <w:szCs w:val="24"/>
        </w:rPr>
        <w:t xml:space="preserve">Adenda </w:t>
      </w:r>
      <w:r w:rsidR="00245EB4">
        <w:rPr>
          <w:color w:val="767171" w:themeColor="background2" w:themeShade="80"/>
          <w:sz w:val="24"/>
          <w:szCs w:val="24"/>
        </w:rPr>
        <w:t>realizada</w:t>
      </w:r>
      <w:r w:rsidRPr="006747B1">
        <w:rPr>
          <w:color w:val="767171" w:themeColor="background2" w:themeShade="80"/>
          <w:sz w:val="24"/>
          <w:szCs w:val="24"/>
        </w:rPr>
        <w:t xml:space="preserve"> en el mes de agosto de 2022, al contrato para la adquisición de servicios de consultoría y elaboración de reglamentos</w:t>
      </w:r>
      <w:r w:rsidR="00245EB4">
        <w:rPr>
          <w:color w:val="767171" w:themeColor="background2" w:themeShade="80"/>
          <w:sz w:val="24"/>
          <w:szCs w:val="24"/>
        </w:rPr>
        <w:t>.</w:t>
      </w:r>
      <w:r w:rsidR="005246A0">
        <w:rPr>
          <w:color w:val="767171" w:themeColor="background2" w:themeShade="80"/>
          <w:sz w:val="24"/>
          <w:szCs w:val="24"/>
        </w:rPr>
        <w:t xml:space="preserve">  El consultor elaboró los reglamentos de la Ley 251-12</w:t>
      </w:r>
      <w:r w:rsidR="00D65981">
        <w:rPr>
          <w:color w:val="767171" w:themeColor="background2" w:themeShade="80"/>
          <w:sz w:val="24"/>
          <w:szCs w:val="24"/>
        </w:rPr>
        <w:t>, que establece la creación del Sistema Nacional de Investigaciones Agropecuarias y Forestales (SINIAF).  Esto beneficia tanto al S</w:t>
      </w:r>
      <w:r w:rsidR="001F1477">
        <w:rPr>
          <w:color w:val="767171" w:themeColor="background2" w:themeShade="80"/>
          <w:sz w:val="24"/>
          <w:szCs w:val="24"/>
        </w:rPr>
        <w:t>INIAF</w:t>
      </w:r>
      <w:r w:rsidR="00D65981">
        <w:rPr>
          <w:color w:val="767171" w:themeColor="background2" w:themeShade="80"/>
          <w:sz w:val="24"/>
          <w:szCs w:val="24"/>
        </w:rPr>
        <w:t xml:space="preserve"> como a la institución, ya que proporciona las herramientas para la gestión </w:t>
      </w:r>
      <w:r w:rsidR="00C773E0">
        <w:rPr>
          <w:color w:val="767171" w:themeColor="background2" w:themeShade="80"/>
          <w:sz w:val="24"/>
          <w:szCs w:val="24"/>
        </w:rPr>
        <w:t>de este</w:t>
      </w:r>
      <w:r w:rsidR="00D65981">
        <w:rPr>
          <w:color w:val="767171" w:themeColor="background2" w:themeShade="80"/>
          <w:sz w:val="24"/>
          <w:szCs w:val="24"/>
        </w:rPr>
        <w:t>.</w:t>
      </w:r>
    </w:p>
    <w:p w14:paraId="5A535463" w14:textId="77777777" w:rsidR="001F1477" w:rsidRPr="006747B1" w:rsidRDefault="001F1477" w:rsidP="006747B1">
      <w:pPr>
        <w:suppressAutoHyphens/>
        <w:spacing w:line="360" w:lineRule="auto"/>
        <w:ind w:right="533"/>
        <w:jc w:val="both"/>
        <w:rPr>
          <w:color w:val="767171" w:themeColor="background2" w:themeShade="80"/>
          <w:sz w:val="24"/>
          <w:szCs w:val="24"/>
        </w:rPr>
      </w:pPr>
    </w:p>
    <w:p w14:paraId="23A70EA1" w14:textId="076B99CB" w:rsidR="002C7689" w:rsidRPr="006747B1" w:rsidRDefault="006747B1" w:rsidP="006747B1">
      <w:pPr>
        <w:suppressAutoHyphens/>
        <w:spacing w:line="360" w:lineRule="auto"/>
        <w:ind w:right="533"/>
        <w:jc w:val="both"/>
        <w:rPr>
          <w:color w:val="767171" w:themeColor="background2" w:themeShade="80"/>
          <w:sz w:val="24"/>
          <w:szCs w:val="24"/>
        </w:rPr>
      </w:pPr>
      <w:r w:rsidRPr="006747B1">
        <w:rPr>
          <w:color w:val="767171" w:themeColor="background2" w:themeShade="80"/>
          <w:sz w:val="24"/>
          <w:szCs w:val="24"/>
        </w:rPr>
        <w:t>•</w:t>
      </w:r>
      <w:r w:rsidR="001F1477">
        <w:rPr>
          <w:color w:val="767171" w:themeColor="background2" w:themeShade="80"/>
          <w:sz w:val="24"/>
          <w:szCs w:val="24"/>
        </w:rPr>
        <w:t xml:space="preserve"> </w:t>
      </w:r>
      <w:r w:rsidRPr="006747B1">
        <w:rPr>
          <w:color w:val="767171" w:themeColor="background2" w:themeShade="80"/>
          <w:sz w:val="24"/>
          <w:szCs w:val="24"/>
        </w:rPr>
        <w:t xml:space="preserve">Contrato para la gestión del proyecto </w:t>
      </w:r>
      <w:r w:rsidR="0045315F">
        <w:rPr>
          <w:color w:val="767171" w:themeColor="background2" w:themeShade="80"/>
          <w:sz w:val="24"/>
          <w:szCs w:val="24"/>
        </w:rPr>
        <w:t>“</w:t>
      </w:r>
      <w:r w:rsidRPr="006747B1">
        <w:rPr>
          <w:color w:val="767171" w:themeColor="background2" w:themeShade="80"/>
          <w:sz w:val="24"/>
          <w:szCs w:val="24"/>
        </w:rPr>
        <w:t>Actualización para la Innovación Tecnológica y Competitividad del Sector Agroexportador de la República Dominicana</w:t>
      </w:r>
      <w:r w:rsidR="0045315F">
        <w:rPr>
          <w:color w:val="767171" w:themeColor="background2" w:themeShade="80"/>
          <w:sz w:val="24"/>
          <w:szCs w:val="24"/>
        </w:rPr>
        <w:t>”</w:t>
      </w:r>
      <w:r w:rsidRPr="006747B1">
        <w:rPr>
          <w:color w:val="767171" w:themeColor="background2" w:themeShade="80"/>
          <w:sz w:val="24"/>
          <w:szCs w:val="24"/>
        </w:rPr>
        <w:t xml:space="preserve">, </w:t>
      </w:r>
      <w:r w:rsidR="002C7689">
        <w:rPr>
          <w:color w:val="767171" w:themeColor="background2" w:themeShade="80"/>
          <w:sz w:val="24"/>
          <w:szCs w:val="24"/>
        </w:rPr>
        <w:t>realizado</w:t>
      </w:r>
      <w:r w:rsidRPr="006747B1">
        <w:rPr>
          <w:color w:val="767171" w:themeColor="background2" w:themeShade="80"/>
          <w:sz w:val="24"/>
          <w:szCs w:val="24"/>
        </w:rPr>
        <w:t xml:space="preserve"> en septiembre de</w:t>
      </w:r>
      <w:r w:rsidR="002C7689">
        <w:rPr>
          <w:color w:val="767171" w:themeColor="background2" w:themeShade="80"/>
          <w:sz w:val="24"/>
          <w:szCs w:val="24"/>
        </w:rPr>
        <w:t>l</w:t>
      </w:r>
      <w:r w:rsidRPr="006747B1">
        <w:rPr>
          <w:color w:val="767171" w:themeColor="background2" w:themeShade="80"/>
          <w:sz w:val="24"/>
          <w:szCs w:val="24"/>
        </w:rPr>
        <w:t xml:space="preserve"> 2022 entre el Consejo Nacional de </w:t>
      </w:r>
      <w:r w:rsidRPr="006747B1">
        <w:rPr>
          <w:color w:val="767171" w:themeColor="background2" w:themeShade="80"/>
          <w:sz w:val="24"/>
          <w:szCs w:val="24"/>
        </w:rPr>
        <w:lastRenderedPageBreak/>
        <w:t xml:space="preserve">Investigaciones Agropecuarias y Forestales (CONIAF) y </w:t>
      </w:r>
      <w:proofErr w:type="spellStart"/>
      <w:r w:rsidRPr="006747B1">
        <w:rPr>
          <w:color w:val="767171" w:themeColor="background2" w:themeShade="80"/>
          <w:sz w:val="24"/>
          <w:szCs w:val="24"/>
        </w:rPr>
        <w:t>Athrivel</w:t>
      </w:r>
      <w:proofErr w:type="spellEnd"/>
      <w:r w:rsidRPr="006747B1">
        <w:rPr>
          <w:color w:val="767171" w:themeColor="background2" w:themeShade="80"/>
          <w:sz w:val="24"/>
          <w:szCs w:val="24"/>
        </w:rPr>
        <w:t>, S.R.L.</w:t>
      </w:r>
      <w:r w:rsidR="00FC3A4B">
        <w:rPr>
          <w:color w:val="767171" w:themeColor="background2" w:themeShade="80"/>
          <w:sz w:val="24"/>
          <w:szCs w:val="24"/>
        </w:rPr>
        <w:t xml:space="preserve">  La ejecución de este contrato impacta directamente en la gestión de los proyectos de inversión pública reduciendo la cantidad de procesos a realizar</w:t>
      </w:r>
      <w:r w:rsidR="00A56E19">
        <w:rPr>
          <w:color w:val="767171" w:themeColor="background2" w:themeShade="80"/>
          <w:sz w:val="24"/>
          <w:szCs w:val="24"/>
        </w:rPr>
        <w:t>, lo que incrementa la eficacia a la hora de tener los recursos necesarios a tiempo.</w:t>
      </w:r>
    </w:p>
    <w:p w14:paraId="6A37EF06" w14:textId="439B697F" w:rsidR="006747B1" w:rsidRPr="006747B1" w:rsidRDefault="006747B1" w:rsidP="006747B1">
      <w:pPr>
        <w:suppressAutoHyphens/>
        <w:spacing w:line="360" w:lineRule="auto"/>
        <w:ind w:right="533"/>
        <w:jc w:val="both"/>
        <w:rPr>
          <w:color w:val="767171" w:themeColor="background2" w:themeShade="80"/>
          <w:sz w:val="24"/>
          <w:szCs w:val="24"/>
        </w:rPr>
      </w:pPr>
      <w:r w:rsidRPr="006747B1">
        <w:rPr>
          <w:color w:val="767171" w:themeColor="background2" w:themeShade="80"/>
          <w:sz w:val="24"/>
          <w:szCs w:val="24"/>
        </w:rPr>
        <w:t xml:space="preserve">Resoluciones internas </w:t>
      </w:r>
      <w:r w:rsidR="002C7689">
        <w:rPr>
          <w:color w:val="767171" w:themeColor="background2" w:themeShade="80"/>
          <w:sz w:val="24"/>
          <w:szCs w:val="24"/>
        </w:rPr>
        <w:t xml:space="preserve">relacionadas con </w:t>
      </w:r>
      <w:r w:rsidRPr="006747B1">
        <w:rPr>
          <w:color w:val="767171" w:themeColor="background2" w:themeShade="80"/>
          <w:sz w:val="24"/>
          <w:szCs w:val="24"/>
        </w:rPr>
        <w:t>el desarrollo de la institución</w:t>
      </w:r>
      <w:r w:rsidR="003B7C9E">
        <w:rPr>
          <w:color w:val="767171" w:themeColor="background2" w:themeShade="80"/>
          <w:sz w:val="24"/>
          <w:szCs w:val="24"/>
        </w:rPr>
        <w:t>.</w:t>
      </w:r>
    </w:p>
    <w:p w14:paraId="7ED99770" w14:textId="12CDB99E" w:rsidR="006747B1" w:rsidRPr="006747B1" w:rsidRDefault="006747B1" w:rsidP="006747B1">
      <w:pPr>
        <w:suppressAutoHyphens/>
        <w:spacing w:line="360" w:lineRule="auto"/>
        <w:ind w:right="533"/>
        <w:jc w:val="both"/>
        <w:rPr>
          <w:color w:val="767171" w:themeColor="background2" w:themeShade="80"/>
          <w:sz w:val="24"/>
          <w:szCs w:val="24"/>
        </w:rPr>
      </w:pPr>
      <w:r w:rsidRPr="006747B1">
        <w:rPr>
          <w:color w:val="767171" w:themeColor="background2" w:themeShade="80"/>
          <w:sz w:val="24"/>
          <w:szCs w:val="24"/>
        </w:rPr>
        <w:t xml:space="preserve">Durante el año en curso 2022 no se han generado resoluciones internas. </w:t>
      </w:r>
    </w:p>
    <w:p w14:paraId="77015E9B" w14:textId="405AF0A5" w:rsidR="006747B1" w:rsidRDefault="006747B1" w:rsidP="006747B1">
      <w:pPr>
        <w:suppressAutoHyphens/>
        <w:spacing w:line="360" w:lineRule="auto"/>
        <w:ind w:right="533"/>
        <w:jc w:val="both"/>
        <w:rPr>
          <w:color w:val="767171" w:themeColor="background2" w:themeShade="80"/>
          <w:sz w:val="24"/>
          <w:szCs w:val="24"/>
        </w:rPr>
      </w:pPr>
      <w:r w:rsidRPr="006747B1">
        <w:rPr>
          <w:color w:val="767171" w:themeColor="background2" w:themeShade="80"/>
          <w:sz w:val="24"/>
          <w:szCs w:val="24"/>
        </w:rPr>
        <w:t>Procesos internos en los que se ve ha visto envuelta el área legal</w:t>
      </w:r>
      <w:r w:rsidR="003B7C9E">
        <w:rPr>
          <w:color w:val="767171" w:themeColor="background2" w:themeShade="80"/>
          <w:sz w:val="24"/>
          <w:szCs w:val="24"/>
        </w:rPr>
        <w:t>.</w:t>
      </w:r>
    </w:p>
    <w:p w14:paraId="15D5B515" w14:textId="77777777" w:rsidR="003B7C9E" w:rsidRPr="006747B1" w:rsidRDefault="003B7C9E" w:rsidP="006747B1">
      <w:pPr>
        <w:suppressAutoHyphens/>
        <w:spacing w:line="360" w:lineRule="auto"/>
        <w:ind w:right="533"/>
        <w:jc w:val="both"/>
        <w:rPr>
          <w:color w:val="767171" w:themeColor="background2" w:themeShade="80"/>
          <w:sz w:val="24"/>
          <w:szCs w:val="24"/>
        </w:rPr>
      </w:pPr>
    </w:p>
    <w:p w14:paraId="684AE234" w14:textId="57BAAD62" w:rsidR="006747B1" w:rsidRDefault="006747B1" w:rsidP="006747B1">
      <w:pPr>
        <w:suppressAutoHyphens/>
        <w:spacing w:line="360" w:lineRule="auto"/>
        <w:ind w:right="533"/>
        <w:jc w:val="both"/>
        <w:rPr>
          <w:color w:val="767171" w:themeColor="background2" w:themeShade="80"/>
          <w:sz w:val="24"/>
          <w:szCs w:val="24"/>
        </w:rPr>
      </w:pPr>
      <w:r w:rsidRPr="006747B1">
        <w:rPr>
          <w:color w:val="767171" w:themeColor="background2" w:themeShade="80"/>
          <w:sz w:val="24"/>
          <w:szCs w:val="24"/>
        </w:rPr>
        <w:t>•</w:t>
      </w:r>
      <w:r w:rsidR="003845AA">
        <w:rPr>
          <w:color w:val="767171" w:themeColor="background2" w:themeShade="80"/>
          <w:sz w:val="24"/>
          <w:szCs w:val="24"/>
        </w:rPr>
        <w:t xml:space="preserve"> </w:t>
      </w:r>
      <w:r w:rsidRPr="006747B1">
        <w:rPr>
          <w:color w:val="767171" w:themeColor="background2" w:themeShade="80"/>
          <w:sz w:val="24"/>
          <w:szCs w:val="24"/>
        </w:rPr>
        <w:t xml:space="preserve">Proceso de compra menor para la compra de un servidor para la institución, de referencia CONIAF-DAF-CM-2022-0002, adjudicado a </w:t>
      </w:r>
      <w:proofErr w:type="spellStart"/>
      <w:r w:rsidRPr="006747B1">
        <w:rPr>
          <w:color w:val="767171" w:themeColor="background2" w:themeShade="80"/>
          <w:sz w:val="24"/>
          <w:szCs w:val="24"/>
        </w:rPr>
        <w:t>Sinergit</w:t>
      </w:r>
      <w:proofErr w:type="spellEnd"/>
      <w:r w:rsidRPr="006747B1">
        <w:rPr>
          <w:color w:val="767171" w:themeColor="background2" w:themeShade="80"/>
          <w:sz w:val="24"/>
          <w:szCs w:val="24"/>
        </w:rPr>
        <w:t>, S.A.</w:t>
      </w:r>
    </w:p>
    <w:p w14:paraId="2F9A6284" w14:textId="77777777" w:rsidR="003B7C9E" w:rsidRPr="006747B1" w:rsidRDefault="003B7C9E" w:rsidP="006747B1">
      <w:pPr>
        <w:suppressAutoHyphens/>
        <w:spacing w:line="360" w:lineRule="auto"/>
        <w:ind w:right="533"/>
        <w:jc w:val="both"/>
        <w:rPr>
          <w:color w:val="767171" w:themeColor="background2" w:themeShade="80"/>
          <w:sz w:val="24"/>
          <w:szCs w:val="24"/>
        </w:rPr>
      </w:pPr>
    </w:p>
    <w:p w14:paraId="0969A33F" w14:textId="11B4ED1C" w:rsidR="006747B1" w:rsidRDefault="006747B1" w:rsidP="006747B1">
      <w:pPr>
        <w:suppressAutoHyphens/>
        <w:spacing w:line="360" w:lineRule="auto"/>
        <w:ind w:right="533"/>
        <w:jc w:val="both"/>
        <w:rPr>
          <w:color w:val="767171" w:themeColor="background2" w:themeShade="80"/>
          <w:sz w:val="24"/>
          <w:szCs w:val="24"/>
        </w:rPr>
      </w:pPr>
      <w:r w:rsidRPr="006747B1">
        <w:rPr>
          <w:color w:val="767171" w:themeColor="background2" w:themeShade="80"/>
          <w:sz w:val="24"/>
          <w:szCs w:val="24"/>
        </w:rPr>
        <w:t>•</w:t>
      </w:r>
      <w:r w:rsidR="003845AA">
        <w:rPr>
          <w:color w:val="767171" w:themeColor="background2" w:themeShade="80"/>
          <w:sz w:val="24"/>
          <w:szCs w:val="24"/>
        </w:rPr>
        <w:t xml:space="preserve"> </w:t>
      </w:r>
      <w:r w:rsidRPr="006747B1">
        <w:rPr>
          <w:color w:val="767171" w:themeColor="background2" w:themeShade="80"/>
          <w:sz w:val="24"/>
          <w:szCs w:val="24"/>
        </w:rPr>
        <w:t>Análisis del Proceso de Conformación de las Comisiones de Integridad y Cumplimiento Normativo, conforme a la Resolución No. DIGEIG 01/2022, de la Dirección de Ética e Integridad Gubernamental (DIGEIG), de fecha 18 de febrero del año 2022, para su correcta aplicación</w:t>
      </w:r>
      <w:r w:rsidR="00485426">
        <w:rPr>
          <w:color w:val="767171" w:themeColor="background2" w:themeShade="80"/>
          <w:sz w:val="24"/>
          <w:szCs w:val="24"/>
        </w:rPr>
        <w:t>.</w:t>
      </w:r>
    </w:p>
    <w:p w14:paraId="5D964124" w14:textId="77777777" w:rsidR="00485426" w:rsidRPr="006747B1" w:rsidRDefault="00485426" w:rsidP="006747B1">
      <w:pPr>
        <w:suppressAutoHyphens/>
        <w:spacing w:line="360" w:lineRule="auto"/>
        <w:ind w:right="533"/>
        <w:jc w:val="both"/>
        <w:rPr>
          <w:color w:val="767171" w:themeColor="background2" w:themeShade="80"/>
          <w:sz w:val="24"/>
          <w:szCs w:val="24"/>
        </w:rPr>
      </w:pPr>
    </w:p>
    <w:p w14:paraId="158C4C12" w14:textId="3C89E442" w:rsidR="006747B1" w:rsidRDefault="006747B1" w:rsidP="006747B1">
      <w:pPr>
        <w:suppressAutoHyphens/>
        <w:spacing w:line="360" w:lineRule="auto"/>
        <w:ind w:right="533"/>
        <w:jc w:val="both"/>
        <w:rPr>
          <w:color w:val="767171" w:themeColor="background2" w:themeShade="80"/>
          <w:sz w:val="24"/>
          <w:szCs w:val="24"/>
        </w:rPr>
      </w:pPr>
      <w:r w:rsidRPr="006747B1">
        <w:rPr>
          <w:color w:val="767171" w:themeColor="background2" w:themeShade="80"/>
          <w:sz w:val="24"/>
          <w:szCs w:val="24"/>
        </w:rPr>
        <w:t>•</w:t>
      </w:r>
      <w:r w:rsidR="003845AA">
        <w:rPr>
          <w:color w:val="767171" w:themeColor="background2" w:themeShade="80"/>
          <w:sz w:val="24"/>
          <w:szCs w:val="24"/>
        </w:rPr>
        <w:t xml:space="preserve"> </w:t>
      </w:r>
      <w:r w:rsidRPr="006747B1">
        <w:rPr>
          <w:color w:val="767171" w:themeColor="background2" w:themeShade="80"/>
          <w:sz w:val="24"/>
          <w:szCs w:val="24"/>
        </w:rPr>
        <w:t xml:space="preserve">Análisis para la incorporación al del proceso de firma digital para la institución, conforme a las disposiciones de la Ley No. 126-02, </w:t>
      </w:r>
      <w:r w:rsidR="003845AA">
        <w:rPr>
          <w:color w:val="767171" w:themeColor="background2" w:themeShade="80"/>
          <w:sz w:val="24"/>
          <w:szCs w:val="24"/>
        </w:rPr>
        <w:t>s</w:t>
      </w:r>
      <w:r w:rsidRPr="006747B1">
        <w:rPr>
          <w:color w:val="767171" w:themeColor="background2" w:themeShade="80"/>
          <w:sz w:val="24"/>
          <w:szCs w:val="24"/>
        </w:rPr>
        <w:t>obre el Comercio Electrónico, Documentos y Firmas Digitales</w:t>
      </w:r>
      <w:r w:rsidR="00485426">
        <w:rPr>
          <w:color w:val="767171" w:themeColor="background2" w:themeShade="80"/>
          <w:sz w:val="24"/>
          <w:szCs w:val="24"/>
        </w:rPr>
        <w:t>.</w:t>
      </w:r>
    </w:p>
    <w:p w14:paraId="11069B7C" w14:textId="77777777" w:rsidR="00485426" w:rsidRPr="006747B1" w:rsidRDefault="00485426" w:rsidP="006747B1">
      <w:pPr>
        <w:suppressAutoHyphens/>
        <w:spacing w:line="360" w:lineRule="auto"/>
        <w:ind w:right="533"/>
        <w:jc w:val="both"/>
        <w:rPr>
          <w:color w:val="767171" w:themeColor="background2" w:themeShade="80"/>
          <w:sz w:val="24"/>
          <w:szCs w:val="24"/>
        </w:rPr>
      </w:pPr>
    </w:p>
    <w:p w14:paraId="424F0456" w14:textId="464EAE7D" w:rsidR="006747B1" w:rsidRPr="006747B1" w:rsidRDefault="006747B1" w:rsidP="006747B1">
      <w:pPr>
        <w:suppressAutoHyphens/>
        <w:spacing w:line="360" w:lineRule="auto"/>
        <w:ind w:right="533"/>
        <w:jc w:val="both"/>
        <w:rPr>
          <w:color w:val="767171" w:themeColor="background2" w:themeShade="80"/>
          <w:sz w:val="24"/>
          <w:szCs w:val="24"/>
        </w:rPr>
      </w:pPr>
      <w:r w:rsidRPr="006747B1">
        <w:rPr>
          <w:color w:val="767171" w:themeColor="background2" w:themeShade="80"/>
          <w:sz w:val="24"/>
          <w:szCs w:val="24"/>
        </w:rPr>
        <w:t>•</w:t>
      </w:r>
      <w:r w:rsidR="003845AA">
        <w:rPr>
          <w:color w:val="767171" w:themeColor="background2" w:themeShade="80"/>
          <w:sz w:val="24"/>
          <w:szCs w:val="24"/>
        </w:rPr>
        <w:t xml:space="preserve"> </w:t>
      </w:r>
      <w:r w:rsidRPr="006747B1">
        <w:rPr>
          <w:color w:val="767171" w:themeColor="background2" w:themeShade="80"/>
          <w:sz w:val="24"/>
          <w:szCs w:val="24"/>
        </w:rPr>
        <w:t>Actualización acuerdos de confidencialidad empleados CONIAF</w:t>
      </w:r>
      <w:r w:rsidR="003B7C9E">
        <w:rPr>
          <w:color w:val="767171" w:themeColor="background2" w:themeShade="80"/>
          <w:sz w:val="24"/>
          <w:szCs w:val="24"/>
        </w:rPr>
        <w:t>.</w:t>
      </w:r>
    </w:p>
    <w:p w14:paraId="7A4C1F92" w14:textId="77777777" w:rsidR="00364757" w:rsidRPr="00AC7BFC" w:rsidRDefault="00364757" w:rsidP="00364757">
      <w:pPr>
        <w:spacing w:line="360" w:lineRule="auto"/>
        <w:jc w:val="both"/>
        <w:rPr>
          <w:color w:val="767171"/>
          <w:sz w:val="24"/>
          <w:szCs w:val="24"/>
        </w:rPr>
      </w:pPr>
    </w:p>
    <w:p w14:paraId="1AB2A1EF" w14:textId="45879FEA" w:rsidR="00AA35F5" w:rsidRPr="00E13193" w:rsidRDefault="00AA35F5" w:rsidP="00E13193">
      <w:pPr>
        <w:pStyle w:val="Textoindependiente"/>
        <w:widowControl/>
        <w:numPr>
          <w:ilvl w:val="0"/>
          <w:numId w:val="35"/>
        </w:numPr>
        <w:tabs>
          <w:tab w:val="center" w:pos="284"/>
          <w:tab w:val="center" w:pos="426"/>
        </w:tabs>
        <w:autoSpaceDE/>
        <w:autoSpaceDN/>
        <w:spacing w:line="360" w:lineRule="auto"/>
        <w:ind w:right="356"/>
        <w:jc w:val="both"/>
        <w:outlineLvl w:val="1"/>
        <w:rPr>
          <w:color w:val="767171"/>
        </w:rPr>
      </w:pPr>
      <w:bookmarkStart w:id="48" w:name="_Toc124260281"/>
      <w:r w:rsidRPr="00E13193">
        <w:rPr>
          <w:color w:val="767171"/>
        </w:rPr>
        <w:t>Desempeño de la Tecnología.</w:t>
      </w:r>
      <w:bookmarkEnd w:id="48"/>
    </w:p>
    <w:p w14:paraId="7F0EB2DD" w14:textId="77777777" w:rsidR="00485426" w:rsidRPr="00AC7BFC" w:rsidRDefault="00485426" w:rsidP="00485426">
      <w:pPr>
        <w:pStyle w:val="Textoindependiente"/>
        <w:widowControl/>
        <w:tabs>
          <w:tab w:val="center" w:pos="284"/>
          <w:tab w:val="center" w:pos="426"/>
        </w:tabs>
        <w:autoSpaceDE/>
        <w:autoSpaceDN/>
        <w:spacing w:line="360" w:lineRule="auto"/>
        <w:ind w:right="356"/>
        <w:jc w:val="both"/>
        <w:rPr>
          <w:color w:val="767171"/>
        </w:rPr>
      </w:pPr>
    </w:p>
    <w:p w14:paraId="2692DBCA" w14:textId="739F578E" w:rsidR="00AA35F5" w:rsidRDefault="00426970" w:rsidP="00426970">
      <w:pPr>
        <w:widowControl/>
        <w:tabs>
          <w:tab w:val="center" w:pos="210"/>
          <w:tab w:val="center" w:pos="360"/>
        </w:tabs>
        <w:autoSpaceDE/>
        <w:autoSpaceDN/>
        <w:spacing w:line="360" w:lineRule="auto"/>
        <w:ind w:right="356"/>
        <w:jc w:val="both"/>
        <w:rPr>
          <w:color w:val="767171"/>
          <w:sz w:val="24"/>
          <w:szCs w:val="24"/>
        </w:rPr>
      </w:pPr>
      <w:r w:rsidRPr="00426970">
        <w:rPr>
          <w:color w:val="767171"/>
          <w:sz w:val="24"/>
          <w:szCs w:val="24"/>
        </w:rPr>
        <w:t>La institución cuenta con el paquete Office 365 como herramienta para el trabajo colaborativo</w:t>
      </w:r>
      <w:r>
        <w:rPr>
          <w:color w:val="767171"/>
          <w:sz w:val="24"/>
          <w:szCs w:val="24"/>
        </w:rPr>
        <w:t>.  No cuenta con un proceso de simplificación de trámites.</w:t>
      </w:r>
    </w:p>
    <w:p w14:paraId="0BF33489" w14:textId="77777777" w:rsidR="00426970" w:rsidRPr="00426970" w:rsidRDefault="00426970" w:rsidP="00426970">
      <w:pPr>
        <w:widowControl/>
        <w:tabs>
          <w:tab w:val="center" w:pos="210"/>
          <w:tab w:val="center" w:pos="360"/>
        </w:tabs>
        <w:autoSpaceDE/>
        <w:autoSpaceDN/>
        <w:spacing w:line="360" w:lineRule="auto"/>
        <w:ind w:right="356"/>
        <w:jc w:val="both"/>
        <w:rPr>
          <w:color w:val="767171"/>
          <w:sz w:val="24"/>
          <w:szCs w:val="24"/>
        </w:rPr>
      </w:pPr>
    </w:p>
    <w:p w14:paraId="7CCB5DBD" w14:textId="77777777" w:rsidR="007A3A06" w:rsidRPr="00163ED2" w:rsidRDefault="007A3A06" w:rsidP="007A3A06">
      <w:pPr>
        <w:spacing w:line="360" w:lineRule="auto"/>
        <w:ind w:right="533"/>
        <w:jc w:val="both"/>
        <w:rPr>
          <w:color w:val="767171"/>
          <w:sz w:val="24"/>
          <w:szCs w:val="24"/>
        </w:rPr>
      </w:pPr>
      <w:r w:rsidRPr="006145FD">
        <w:rPr>
          <w:color w:val="767171"/>
          <w:sz w:val="24"/>
          <w:szCs w:val="24"/>
        </w:rPr>
        <w:t xml:space="preserve">Durante el </w:t>
      </w:r>
      <w:r>
        <w:rPr>
          <w:color w:val="767171"/>
          <w:sz w:val="24"/>
          <w:szCs w:val="24"/>
        </w:rPr>
        <w:t>2022</w:t>
      </w:r>
      <w:r w:rsidRPr="006145FD">
        <w:rPr>
          <w:color w:val="767171"/>
          <w:sz w:val="24"/>
          <w:szCs w:val="24"/>
        </w:rPr>
        <w:t xml:space="preserve"> </w:t>
      </w:r>
      <w:r w:rsidRPr="00163ED2">
        <w:rPr>
          <w:color w:val="767171"/>
          <w:sz w:val="24"/>
          <w:szCs w:val="24"/>
        </w:rPr>
        <w:t>se llevó a cabo la adquisición de un servidor y 15 UPS para uso interno de la institución.</w:t>
      </w:r>
      <w:r>
        <w:rPr>
          <w:color w:val="767171"/>
          <w:sz w:val="24"/>
          <w:szCs w:val="24"/>
        </w:rPr>
        <w:t xml:space="preserve">  De igual manera, se compró la licencia de </w:t>
      </w:r>
      <w:r>
        <w:rPr>
          <w:color w:val="767171"/>
          <w:sz w:val="24"/>
          <w:szCs w:val="24"/>
        </w:rPr>
        <w:lastRenderedPageBreak/>
        <w:t>Windows Server 2016.</w:t>
      </w:r>
    </w:p>
    <w:p w14:paraId="322E3856" w14:textId="45F7AF34" w:rsidR="003706A4" w:rsidRDefault="003706A4" w:rsidP="009C2AAC">
      <w:pPr>
        <w:tabs>
          <w:tab w:val="center" w:pos="210"/>
        </w:tabs>
        <w:spacing w:line="360" w:lineRule="auto"/>
        <w:ind w:left="284" w:right="356"/>
        <w:jc w:val="both"/>
        <w:rPr>
          <w:color w:val="767171"/>
        </w:rPr>
      </w:pPr>
    </w:p>
    <w:p w14:paraId="45B845CF" w14:textId="30498FFE" w:rsidR="00727E3B" w:rsidRPr="00E13193" w:rsidRDefault="00727E3B" w:rsidP="00E13193">
      <w:pPr>
        <w:pStyle w:val="Ttulo2"/>
        <w:numPr>
          <w:ilvl w:val="0"/>
          <w:numId w:val="35"/>
        </w:numPr>
        <w:rPr>
          <w:rFonts w:ascii="Times New Roman" w:hAnsi="Times New Roman" w:cs="Times New Roman"/>
          <w:color w:val="767171"/>
          <w:sz w:val="24"/>
          <w:szCs w:val="24"/>
        </w:rPr>
      </w:pPr>
      <w:bookmarkStart w:id="49" w:name="_Toc124260282"/>
      <w:r w:rsidRPr="00E13193">
        <w:rPr>
          <w:rFonts w:ascii="Times New Roman" w:hAnsi="Times New Roman" w:cs="Times New Roman"/>
          <w:color w:val="767171"/>
          <w:sz w:val="24"/>
          <w:szCs w:val="24"/>
        </w:rPr>
        <w:t xml:space="preserve">Desempeño del </w:t>
      </w:r>
      <w:r w:rsidR="0016405E" w:rsidRPr="00E13193">
        <w:rPr>
          <w:rFonts w:ascii="Times New Roman" w:hAnsi="Times New Roman" w:cs="Times New Roman"/>
          <w:color w:val="767171"/>
          <w:sz w:val="24"/>
          <w:szCs w:val="24"/>
        </w:rPr>
        <w:t>Sistema de Planificación y Desarrollo Institucional</w:t>
      </w:r>
      <w:r w:rsidRPr="00E13193">
        <w:rPr>
          <w:rFonts w:ascii="Times New Roman" w:hAnsi="Times New Roman" w:cs="Times New Roman"/>
          <w:color w:val="767171"/>
          <w:sz w:val="24"/>
          <w:szCs w:val="24"/>
        </w:rPr>
        <w:t>.</w:t>
      </w:r>
      <w:bookmarkEnd w:id="49"/>
    </w:p>
    <w:p w14:paraId="495AFEE0" w14:textId="77777777" w:rsidR="00727E3B" w:rsidRPr="00E60713" w:rsidRDefault="00727E3B" w:rsidP="00E60713">
      <w:pPr>
        <w:widowControl/>
        <w:tabs>
          <w:tab w:val="center" w:pos="210"/>
          <w:tab w:val="center" w:pos="360"/>
        </w:tabs>
        <w:autoSpaceDE/>
        <w:autoSpaceDN/>
        <w:spacing w:line="360" w:lineRule="auto"/>
        <w:ind w:right="356"/>
        <w:jc w:val="both"/>
        <w:rPr>
          <w:color w:val="767171"/>
          <w:sz w:val="24"/>
          <w:szCs w:val="24"/>
        </w:rPr>
      </w:pPr>
    </w:p>
    <w:p w14:paraId="701A90A3" w14:textId="77777777" w:rsidR="002C06B0" w:rsidRDefault="002C06B0" w:rsidP="00E60713">
      <w:pPr>
        <w:widowControl/>
        <w:tabs>
          <w:tab w:val="center" w:pos="210"/>
          <w:tab w:val="center" w:pos="360"/>
        </w:tabs>
        <w:autoSpaceDE/>
        <w:autoSpaceDN/>
        <w:spacing w:line="360" w:lineRule="auto"/>
        <w:ind w:right="356"/>
        <w:jc w:val="both"/>
        <w:rPr>
          <w:color w:val="767171"/>
          <w:sz w:val="24"/>
          <w:szCs w:val="24"/>
        </w:rPr>
      </w:pPr>
      <w:r w:rsidRPr="00F1433D">
        <w:rPr>
          <w:color w:val="767171"/>
          <w:sz w:val="24"/>
          <w:szCs w:val="24"/>
        </w:rPr>
        <w:t>Se realizaron las siguientes actividades con el objetivo de lograr el fortalecimiento institucional:</w:t>
      </w:r>
    </w:p>
    <w:p w14:paraId="462BB3D4" w14:textId="77777777" w:rsidR="002C06B0" w:rsidRPr="00E60713" w:rsidRDefault="002C06B0" w:rsidP="00E60713">
      <w:pPr>
        <w:widowControl/>
        <w:tabs>
          <w:tab w:val="center" w:pos="210"/>
          <w:tab w:val="center" w:pos="360"/>
        </w:tabs>
        <w:autoSpaceDE/>
        <w:autoSpaceDN/>
        <w:spacing w:line="360" w:lineRule="auto"/>
        <w:ind w:right="356"/>
        <w:jc w:val="both"/>
        <w:rPr>
          <w:color w:val="767171"/>
          <w:sz w:val="24"/>
          <w:szCs w:val="24"/>
        </w:rPr>
      </w:pPr>
    </w:p>
    <w:p w14:paraId="2100A11A" w14:textId="2359159F" w:rsidR="002C06B0" w:rsidRPr="00E60713" w:rsidRDefault="002C06B0" w:rsidP="00E60713">
      <w:pPr>
        <w:widowControl/>
        <w:tabs>
          <w:tab w:val="center" w:pos="210"/>
          <w:tab w:val="center" w:pos="360"/>
        </w:tabs>
        <w:autoSpaceDE/>
        <w:autoSpaceDN/>
        <w:spacing w:line="360" w:lineRule="auto"/>
        <w:ind w:right="356"/>
        <w:jc w:val="both"/>
        <w:rPr>
          <w:color w:val="767171"/>
          <w:sz w:val="24"/>
          <w:szCs w:val="24"/>
        </w:rPr>
      </w:pPr>
      <w:r w:rsidRPr="00E60713">
        <w:rPr>
          <w:color w:val="767171"/>
          <w:sz w:val="24"/>
          <w:szCs w:val="24"/>
        </w:rPr>
        <w:t>Fue aprobado por la</w:t>
      </w:r>
      <w:r w:rsidR="0092095E" w:rsidRPr="00E60713">
        <w:rPr>
          <w:color w:val="767171"/>
          <w:sz w:val="24"/>
          <w:szCs w:val="24"/>
        </w:rPr>
        <w:t xml:space="preserve"> </w:t>
      </w:r>
      <w:r w:rsidR="007B2772" w:rsidRPr="00E60713">
        <w:rPr>
          <w:color w:val="767171"/>
          <w:sz w:val="24"/>
          <w:szCs w:val="24"/>
        </w:rPr>
        <w:t>Dirección</w:t>
      </w:r>
      <w:r w:rsidR="0092095E" w:rsidRPr="00E60713">
        <w:rPr>
          <w:color w:val="767171"/>
          <w:sz w:val="24"/>
          <w:szCs w:val="24"/>
        </w:rPr>
        <w:t xml:space="preserve"> General de Presupuesto</w:t>
      </w:r>
      <w:r w:rsidRPr="00E60713">
        <w:rPr>
          <w:color w:val="767171"/>
          <w:sz w:val="24"/>
          <w:szCs w:val="24"/>
        </w:rPr>
        <w:t xml:space="preserve"> </w:t>
      </w:r>
      <w:r w:rsidR="00BE070F" w:rsidRPr="00E60713">
        <w:rPr>
          <w:color w:val="767171"/>
          <w:sz w:val="24"/>
          <w:szCs w:val="24"/>
        </w:rPr>
        <w:t>el tope</w:t>
      </w:r>
      <w:r w:rsidR="004F0EF8" w:rsidRPr="00E60713">
        <w:rPr>
          <w:color w:val="767171"/>
          <w:sz w:val="24"/>
          <w:szCs w:val="24"/>
        </w:rPr>
        <w:t xml:space="preserve"> de presup</w:t>
      </w:r>
      <w:r w:rsidR="00351ACD" w:rsidRPr="00E60713">
        <w:rPr>
          <w:color w:val="767171"/>
          <w:sz w:val="24"/>
          <w:szCs w:val="24"/>
        </w:rPr>
        <w:t xml:space="preserve">uesto operativo y de </w:t>
      </w:r>
      <w:r w:rsidR="003F085E" w:rsidRPr="00E60713">
        <w:rPr>
          <w:color w:val="767171"/>
          <w:sz w:val="24"/>
          <w:szCs w:val="24"/>
        </w:rPr>
        <w:t>capital</w:t>
      </w:r>
      <w:r w:rsidRPr="00E60713">
        <w:rPr>
          <w:color w:val="767171"/>
          <w:sz w:val="24"/>
          <w:szCs w:val="24"/>
        </w:rPr>
        <w:t xml:space="preserve"> que prevalecerá para el año </w:t>
      </w:r>
      <w:r w:rsidR="00C773E0" w:rsidRPr="00E60713">
        <w:rPr>
          <w:color w:val="767171"/>
          <w:sz w:val="24"/>
          <w:szCs w:val="24"/>
        </w:rPr>
        <w:t>2023, el</w:t>
      </w:r>
      <w:r w:rsidR="003F085E" w:rsidRPr="00E60713">
        <w:rPr>
          <w:color w:val="767171"/>
          <w:sz w:val="24"/>
          <w:szCs w:val="24"/>
        </w:rPr>
        <w:t xml:space="preserve"> cual</w:t>
      </w:r>
      <w:r w:rsidR="001B3E74" w:rsidRPr="00E60713">
        <w:rPr>
          <w:color w:val="767171"/>
          <w:sz w:val="24"/>
          <w:szCs w:val="24"/>
        </w:rPr>
        <w:t xml:space="preserve"> será de RD$72,826,675.00, </w:t>
      </w:r>
      <w:r w:rsidRPr="00E60713">
        <w:rPr>
          <w:color w:val="767171"/>
          <w:sz w:val="24"/>
          <w:szCs w:val="24"/>
        </w:rPr>
        <w:t xml:space="preserve">con la inclusión de 8 millones de pesos presupuestados por el Ministerio </w:t>
      </w:r>
      <w:r w:rsidR="0030444F">
        <w:rPr>
          <w:color w:val="767171"/>
          <w:sz w:val="24"/>
          <w:szCs w:val="24"/>
        </w:rPr>
        <w:t xml:space="preserve">de </w:t>
      </w:r>
      <w:r w:rsidRPr="00E60713">
        <w:rPr>
          <w:color w:val="767171"/>
          <w:sz w:val="24"/>
          <w:szCs w:val="24"/>
        </w:rPr>
        <w:t>Economía</w:t>
      </w:r>
      <w:r w:rsidR="0030444F">
        <w:rPr>
          <w:color w:val="767171"/>
          <w:sz w:val="24"/>
          <w:szCs w:val="24"/>
        </w:rPr>
        <w:t>,</w:t>
      </w:r>
      <w:r w:rsidRPr="00E60713">
        <w:rPr>
          <w:color w:val="767171"/>
          <w:sz w:val="24"/>
          <w:szCs w:val="24"/>
        </w:rPr>
        <w:t xml:space="preserve"> Planificación y Desarrollo (MEPyD).</w:t>
      </w:r>
    </w:p>
    <w:p w14:paraId="3EEDEAB8" w14:textId="77777777" w:rsidR="00D31D37" w:rsidRPr="00E60713" w:rsidRDefault="00D31D37" w:rsidP="00E60713">
      <w:pPr>
        <w:widowControl/>
        <w:tabs>
          <w:tab w:val="center" w:pos="210"/>
          <w:tab w:val="center" w:pos="360"/>
        </w:tabs>
        <w:autoSpaceDE/>
        <w:autoSpaceDN/>
        <w:spacing w:line="360" w:lineRule="auto"/>
        <w:ind w:right="356"/>
        <w:jc w:val="both"/>
        <w:rPr>
          <w:color w:val="767171"/>
          <w:sz w:val="24"/>
          <w:szCs w:val="24"/>
        </w:rPr>
      </w:pPr>
    </w:p>
    <w:p w14:paraId="68E310B8" w14:textId="77777777" w:rsidR="002C06B0" w:rsidRPr="00E60713" w:rsidRDefault="002C06B0" w:rsidP="00E60713">
      <w:pPr>
        <w:widowControl/>
        <w:tabs>
          <w:tab w:val="center" w:pos="210"/>
          <w:tab w:val="center" w:pos="360"/>
        </w:tabs>
        <w:autoSpaceDE/>
        <w:autoSpaceDN/>
        <w:spacing w:line="360" w:lineRule="auto"/>
        <w:ind w:right="356"/>
        <w:jc w:val="both"/>
        <w:rPr>
          <w:color w:val="767171"/>
          <w:sz w:val="24"/>
          <w:szCs w:val="24"/>
        </w:rPr>
      </w:pPr>
      <w:r w:rsidRPr="00E60713">
        <w:rPr>
          <w:color w:val="767171"/>
          <w:sz w:val="24"/>
          <w:szCs w:val="24"/>
        </w:rPr>
        <w:t xml:space="preserve">Se elaboró el “Manual de Políticas y Procedimientos” de la Dirección Técnica, instancia de nueva creación.  De igual manera, se revisó el “Manual de Políticas y Procedimientos” de todas las demás áreas de la institución. </w:t>
      </w:r>
    </w:p>
    <w:p w14:paraId="6A055662" w14:textId="77777777" w:rsidR="002C06B0" w:rsidRPr="00E60713" w:rsidRDefault="002C06B0" w:rsidP="00E60713">
      <w:pPr>
        <w:widowControl/>
        <w:tabs>
          <w:tab w:val="center" w:pos="210"/>
          <w:tab w:val="center" w:pos="360"/>
        </w:tabs>
        <w:autoSpaceDE/>
        <w:autoSpaceDN/>
        <w:spacing w:line="360" w:lineRule="auto"/>
        <w:ind w:right="356"/>
        <w:jc w:val="both"/>
        <w:rPr>
          <w:color w:val="767171"/>
          <w:sz w:val="24"/>
          <w:szCs w:val="24"/>
        </w:rPr>
      </w:pPr>
    </w:p>
    <w:p w14:paraId="69CFCAE3" w14:textId="65E5FECA" w:rsidR="002C06B0" w:rsidRDefault="002C06B0" w:rsidP="00E60713">
      <w:pPr>
        <w:widowControl/>
        <w:tabs>
          <w:tab w:val="center" w:pos="210"/>
          <w:tab w:val="center" w:pos="360"/>
        </w:tabs>
        <w:autoSpaceDE/>
        <w:autoSpaceDN/>
        <w:spacing w:line="360" w:lineRule="auto"/>
        <w:ind w:right="356"/>
        <w:jc w:val="both"/>
        <w:rPr>
          <w:color w:val="767171"/>
          <w:sz w:val="24"/>
          <w:szCs w:val="24"/>
        </w:rPr>
      </w:pPr>
      <w:r w:rsidRPr="00E60713">
        <w:rPr>
          <w:color w:val="767171"/>
          <w:sz w:val="24"/>
          <w:szCs w:val="24"/>
        </w:rPr>
        <w:t>Finalizó la revisión de los manuales de políticas y procedimientos de la División de Planificación, de la Sección de Tecnología de la Información y Comunicación y de la Oficina de Acceso a la Información.  Serán remitidos al Comité de Control Interno de la institución y luego a la Dirección Ejecutiva para su aprobación.</w:t>
      </w:r>
    </w:p>
    <w:p w14:paraId="436C8704" w14:textId="77777777" w:rsidR="00035509" w:rsidRPr="00E60713" w:rsidRDefault="00035509" w:rsidP="00E60713">
      <w:pPr>
        <w:widowControl/>
        <w:tabs>
          <w:tab w:val="center" w:pos="210"/>
          <w:tab w:val="center" w:pos="360"/>
        </w:tabs>
        <w:autoSpaceDE/>
        <w:autoSpaceDN/>
        <w:spacing w:line="360" w:lineRule="auto"/>
        <w:ind w:right="356"/>
        <w:jc w:val="both"/>
        <w:rPr>
          <w:color w:val="767171"/>
          <w:sz w:val="24"/>
          <w:szCs w:val="24"/>
        </w:rPr>
      </w:pPr>
    </w:p>
    <w:p w14:paraId="63A745C6" w14:textId="0718DBA2" w:rsidR="002C06B0" w:rsidRPr="00E60713" w:rsidRDefault="00335CFB" w:rsidP="00E60713">
      <w:pPr>
        <w:widowControl/>
        <w:tabs>
          <w:tab w:val="center" w:pos="210"/>
          <w:tab w:val="center" w:pos="360"/>
        </w:tabs>
        <w:autoSpaceDE/>
        <w:autoSpaceDN/>
        <w:spacing w:line="360" w:lineRule="auto"/>
        <w:ind w:right="356"/>
        <w:jc w:val="both"/>
        <w:rPr>
          <w:color w:val="767171"/>
          <w:sz w:val="24"/>
          <w:szCs w:val="24"/>
        </w:rPr>
      </w:pPr>
      <w:r w:rsidRPr="00E60713">
        <w:rPr>
          <w:color w:val="767171"/>
          <w:sz w:val="24"/>
          <w:szCs w:val="24"/>
        </w:rPr>
        <w:t>P</w:t>
      </w:r>
      <w:r w:rsidR="00D31D37" w:rsidRPr="00E60713">
        <w:rPr>
          <w:color w:val="767171"/>
          <w:sz w:val="24"/>
          <w:szCs w:val="24"/>
        </w:rPr>
        <w:t>royecciones para diciembre y para el 2023, POA ejecutado, resultados de los sistemas de calidad, informe de metas físico-financieras, indicadores, control interno</w:t>
      </w:r>
      <w:r w:rsidR="009E260A" w:rsidRPr="00E60713">
        <w:rPr>
          <w:color w:val="767171"/>
          <w:sz w:val="24"/>
          <w:szCs w:val="24"/>
        </w:rPr>
        <w:t>, presupuesto ejecutado, cumplimiento del P.E.</w:t>
      </w:r>
    </w:p>
    <w:p w14:paraId="00E5D223" w14:textId="77777777" w:rsidR="002C06B0" w:rsidRPr="00485426" w:rsidRDefault="002C06B0" w:rsidP="002C06B0">
      <w:pPr>
        <w:pStyle w:val="Prrafodelista"/>
        <w:rPr>
          <w:color w:val="FF0000"/>
          <w:sz w:val="24"/>
          <w:szCs w:val="24"/>
        </w:rPr>
      </w:pPr>
    </w:p>
    <w:p w14:paraId="0BBB4BEE" w14:textId="77777777" w:rsidR="002C06B0" w:rsidRPr="00612F80" w:rsidRDefault="002C06B0" w:rsidP="00612F80">
      <w:pPr>
        <w:widowControl/>
        <w:tabs>
          <w:tab w:val="center" w:pos="210"/>
          <w:tab w:val="center" w:pos="360"/>
        </w:tabs>
        <w:autoSpaceDE/>
        <w:autoSpaceDN/>
        <w:spacing w:line="360" w:lineRule="auto"/>
        <w:ind w:right="356"/>
        <w:jc w:val="both"/>
        <w:rPr>
          <w:color w:val="767171"/>
          <w:sz w:val="24"/>
          <w:szCs w:val="24"/>
        </w:rPr>
      </w:pPr>
      <w:r w:rsidRPr="00612F80">
        <w:rPr>
          <w:color w:val="767171"/>
          <w:sz w:val="24"/>
          <w:szCs w:val="24"/>
        </w:rPr>
        <w:t>Programa: 7349 - Sector agropecuario y forestal recibe políticas públicas de investigación para el desarrollo del sector</w:t>
      </w:r>
    </w:p>
    <w:p w14:paraId="2B5C9A51" w14:textId="77777777" w:rsidR="002C06B0" w:rsidRPr="00612F80" w:rsidRDefault="002C06B0" w:rsidP="00612F80">
      <w:pPr>
        <w:widowControl/>
        <w:tabs>
          <w:tab w:val="center" w:pos="210"/>
          <w:tab w:val="center" w:pos="360"/>
        </w:tabs>
        <w:autoSpaceDE/>
        <w:autoSpaceDN/>
        <w:spacing w:line="360" w:lineRule="auto"/>
        <w:ind w:right="356"/>
        <w:jc w:val="both"/>
        <w:rPr>
          <w:color w:val="767171"/>
          <w:sz w:val="24"/>
          <w:szCs w:val="24"/>
        </w:rPr>
      </w:pPr>
    </w:p>
    <w:p w14:paraId="4F315368" w14:textId="4F647788" w:rsidR="002C06B0" w:rsidRPr="00612F80" w:rsidRDefault="002C06B0" w:rsidP="00612F80">
      <w:pPr>
        <w:widowControl/>
        <w:tabs>
          <w:tab w:val="center" w:pos="210"/>
          <w:tab w:val="center" w:pos="360"/>
        </w:tabs>
        <w:autoSpaceDE/>
        <w:autoSpaceDN/>
        <w:spacing w:line="360" w:lineRule="auto"/>
        <w:ind w:right="356"/>
        <w:jc w:val="both"/>
        <w:rPr>
          <w:color w:val="767171"/>
          <w:sz w:val="24"/>
          <w:szCs w:val="24"/>
        </w:rPr>
      </w:pPr>
      <w:r w:rsidRPr="00612F80">
        <w:rPr>
          <w:color w:val="767171"/>
          <w:sz w:val="24"/>
          <w:szCs w:val="24"/>
        </w:rPr>
        <w:lastRenderedPageBreak/>
        <w:t>Este programa procura disponer de políticas públicas para investigación acordes con la política de desarrollo del país y que contribuyan a incrementar la sostenibilidad en la producción de alimentos agrícolas y ganaderos de la canasta básica alimentaria y de exportación que sean de origen nacional. Este es uno de los objetivos para la formulación de políticas públicas para el desarrollo del sector agropecuario y forestal.</w:t>
      </w:r>
    </w:p>
    <w:p w14:paraId="2AF5D341" w14:textId="77777777" w:rsidR="002C06B0" w:rsidRPr="00612F80" w:rsidRDefault="002C06B0" w:rsidP="00612F80">
      <w:pPr>
        <w:widowControl/>
        <w:tabs>
          <w:tab w:val="center" w:pos="210"/>
          <w:tab w:val="center" w:pos="360"/>
        </w:tabs>
        <w:autoSpaceDE/>
        <w:autoSpaceDN/>
        <w:spacing w:line="360" w:lineRule="auto"/>
        <w:ind w:right="356"/>
        <w:jc w:val="both"/>
        <w:rPr>
          <w:color w:val="767171"/>
          <w:sz w:val="24"/>
          <w:szCs w:val="24"/>
        </w:rPr>
      </w:pPr>
    </w:p>
    <w:p w14:paraId="33B628CD" w14:textId="77777777" w:rsidR="002C06B0" w:rsidRPr="00612F80" w:rsidRDefault="002C06B0" w:rsidP="00612F80">
      <w:pPr>
        <w:widowControl/>
        <w:tabs>
          <w:tab w:val="center" w:pos="210"/>
          <w:tab w:val="center" w:pos="360"/>
        </w:tabs>
        <w:autoSpaceDE/>
        <w:autoSpaceDN/>
        <w:spacing w:line="360" w:lineRule="auto"/>
        <w:ind w:right="356"/>
        <w:jc w:val="both"/>
        <w:rPr>
          <w:color w:val="767171"/>
          <w:sz w:val="24"/>
          <w:szCs w:val="24"/>
        </w:rPr>
      </w:pPr>
      <w:r w:rsidRPr="00612F80">
        <w:rPr>
          <w:color w:val="767171"/>
          <w:sz w:val="24"/>
          <w:szCs w:val="24"/>
        </w:rPr>
        <w:t>En este sentido, el CONIAF trabajó con la definición de los perfiles de los consultores externos que elaborarían estas políticas y los términos de referencia para el levantamiento y definición de estas.  Se abrió el proceso de recepción de propuestas y perfiles de los aspirantes a consultores en la formulación de políticas públicas.  Este proceso concluyó el día 27 de mayo.</w:t>
      </w:r>
    </w:p>
    <w:p w14:paraId="6E47FF2F" w14:textId="77777777" w:rsidR="002C06B0" w:rsidRPr="00612F80" w:rsidRDefault="002C06B0" w:rsidP="00612F80">
      <w:pPr>
        <w:widowControl/>
        <w:tabs>
          <w:tab w:val="center" w:pos="210"/>
          <w:tab w:val="center" w:pos="360"/>
        </w:tabs>
        <w:autoSpaceDE/>
        <w:autoSpaceDN/>
        <w:spacing w:line="360" w:lineRule="auto"/>
        <w:ind w:right="356"/>
        <w:jc w:val="both"/>
        <w:rPr>
          <w:color w:val="767171"/>
          <w:sz w:val="24"/>
          <w:szCs w:val="24"/>
        </w:rPr>
      </w:pPr>
    </w:p>
    <w:p w14:paraId="509E9532" w14:textId="6FC22B93" w:rsidR="003845AA" w:rsidRPr="00377CA6" w:rsidRDefault="003845AA" w:rsidP="00612F80">
      <w:pPr>
        <w:widowControl/>
        <w:tabs>
          <w:tab w:val="center" w:pos="210"/>
          <w:tab w:val="center" w:pos="360"/>
        </w:tabs>
        <w:autoSpaceDE/>
        <w:autoSpaceDN/>
        <w:spacing w:line="360" w:lineRule="auto"/>
        <w:ind w:right="356"/>
        <w:jc w:val="both"/>
        <w:rPr>
          <w:color w:val="767171"/>
          <w:sz w:val="24"/>
          <w:szCs w:val="24"/>
        </w:rPr>
      </w:pPr>
      <w:r w:rsidRPr="00377CA6">
        <w:rPr>
          <w:color w:val="767171"/>
          <w:sz w:val="24"/>
          <w:szCs w:val="24"/>
        </w:rPr>
        <w:t>Actualmente</w:t>
      </w:r>
      <w:r w:rsidR="00CF7938" w:rsidRPr="00377CA6">
        <w:rPr>
          <w:color w:val="767171"/>
          <w:sz w:val="24"/>
          <w:szCs w:val="24"/>
        </w:rPr>
        <w:t xml:space="preserve"> </w:t>
      </w:r>
      <w:r w:rsidR="00643B33">
        <w:rPr>
          <w:color w:val="767171"/>
          <w:sz w:val="24"/>
          <w:szCs w:val="24"/>
        </w:rPr>
        <w:t>se adjudicó y firmo contrato</w:t>
      </w:r>
      <w:r w:rsidRPr="00377CA6">
        <w:rPr>
          <w:color w:val="767171"/>
          <w:sz w:val="24"/>
          <w:szCs w:val="24"/>
        </w:rPr>
        <w:t xml:space="preserve"> </w:t>
      </w:r>
      <w:r w:rsidR="00643B33">
        <w:rPr>
          <w:color w:val="767171"/>
          <w:sz w:val="24"/>
          <w:szCs w:val="24"/>
        </w:rPr>
        <w:t>con</w:t>
      </w:r>
      <w:r w:rsidRPr="00377CA6">
        <w:rPr>
          <w:color w:val="767171"/>
          <w:sz w:val="24"/>
          <w:szCs w:val="24"/>
        </w:rPr>
        <w:t xml:space="preserve"> los </w:t>
      </w:r>
      <w:r w:rsidR="009D00CB" w:rsidRPr="00377CA6">
        <w:rPr>
          <w:color w:val="767171"/>
          <w:sz w:val="24"/>
          <w:szCs w:val="24"/>
        </w:rPr>
        <w:t xml:space="preserve">consultores </w:t>
      </w:r>
      <w:r w:rsidR="0058390F">
        <w:rPr>
          <w:color w:val="767171"/>
          <w:sz w:val="24"/>
          <w:szCs w:val="24"/>
        </w:rPr>
        <w:t xml:space="preserve">para </w:t>
      </w:r>
      <w:r w:rsidR="0058390F" w:rsidRPr="00377CA6">
        <w:rPr>
          <w:color w:val="767171"/>
          <w:sz w:val="24"/>
          <w:szCs w:val="24"/>
        </w:rPr>
        <w:t>la</w:t>
      </w:r>
      <w:r w:rsidRPr="00377CA6">
        <w:rPr>
          <w:color w:val="767171"/>
          <w:sz w:val="24"/>
          <w:szCs w:val="24"/>
        </w:rPr>
        <w:t xml:space="preserve"> formulación de políticas </w:t>
      </w:r>
      <w:r w:rsidR="009107B4" w:rsidRPr="00377CA6">
        <w:rPr>
          <w:color w:val="767171"/>
          <w:sz w:val="24"/>
          <w:szCs w:val="24"/>
        </w:rPr>
        <w:t>públicas</w:t>
      </w:r>
      <w:r w:rsidR="009D00CB">
        <w:rPr>
          <w:color w:val="767171"/>
          <w:sz w:val="24"/>
          <w:szCs w:val="24"/>
        </w:rPr>
        <w:t>.</w:t>
      </w:r>
      <w:r w:rsidR="00E0748E" w:rsidRPr="00377CA6">
        <w:rPr>
          <w:color w:val="767171"/>
          <w:sz w:val="24"/>
          <w:szCs w:val="24"/>
        </w:rPr>
        <w:t xml:space="preserve"> </w:t>
      </w:r>
      <w:r w:rsidR="009D00CB">
        <w:rPr>
          <w:color w:val="767171"/>
          <w:sz w:val="24"/>
          <w:szCs w:val="24"/>
        </w:rPr>
        <w:t>L</w:t>
      </w:r>
      <w:r w:rsidR="00E0748E" w:rsidRPr="00377CA6">
        <w:rPr>
          <w:color w:val="767171"/>
          <w:sz w:val="24"/>
          <w:szCs w:val="24"/>
        </w:rPr>
        <w:t xml:space="preserve">a empresa </w:t>
      </w:r>
      <w:proofErr w:type="spellStart"/>
      <w:r w:rsidR="00804631" w:rsidRPr="00377CA6">
        <w:rPr>
          <w:color w:val="767171"/>
          <w:sz w:val="24"/>
          <w:szCs w:val="24"/>
        </w:rPr>
        <w:t>MultiPerform</w:t>
      </w:r>
      <w:proofErr w:type="spellEnd"/>
      <w:r w:rsidR="007F5079" w:rsidRPr="00377CA6">
        <w:rPr>
          <w:color w:val="767171"/>
          <w:sz w:val="24"/>
          <w:szCs w:val="24"/>
        </w:rPr>
        <w:t xml:space="preserve"> S.R.L,</w:t>
      </w:r>
      <w:r w:rsidR="009D00CB">
        <w:rPr>
          <w:color w:val="767171"/>
          <w:sz w:val="24"/>
          <w:szCs w:val="24"/>
        </w:rPr>
        <w:t xml:space="preserve"> fue la empresa ganadora</w:t>
      </w:r>
      <w:r w:rsidR="007F5079" w:rsidRPr="00377CA6">
        <w:rPr>
          <w:color w:val="767171"/>
          <w:sz w:val="24"/>
          <w:szCs w:val="24"/>
        </w:rPr>
        <w:t xml:space="preserve"> por un Monto de RD$4,</w:t>
      </w:r>
      <w:r w:rsidR="00633AFF" w:rsidRPr="00377CA6">
        <w:rPr>
          <w:color w:val="767171"/>
          <w:sz w:val="24"/>
          <w:szCs w:val="24"/>
        </w:rPr>
        <w:t>794,255.</w:t>
      </w:r>
    </w:p>
    <w:p w14:paraId="5406F5CF" w14:textId="77777777" w:rsidR="001B3E74" w:rsidRPr="00612F80" w:rsidRDefault="001B3E74" w:rsidP="00612F80">
      <w:pPr>
        <w:widowControl/>
        <w:tabs>
          <w:tab w:val="center" w:pos="210"/>
          <w:tab w:val="center" w:pos="360"/>
        </w:tabs>
        <w:autoSpaceDE/>
        <w:autoSpaceDN/>
        <w:spacing w:line="360" w:lineRule="auto"/>
        <w:ind w:right="356"/>
        <w:jc w:val="both"/>
        <w:rPr>
          <w:color w:val="767171"/>
          <w:sz w:val="24"/>
          <w:szCs w:val="24"/>
        </w:rPr>
      </w:pPr>
    </w:p>
    <w:p w14:paraId="3E576E6F" w14:textId="3D4F2A20" w:rsidR="002C06B0" w:rsidRPr="001B3E74" w:rsidRDefault="002C06B0" w:rsidP="00934E54">
      <w:pPr>
        <w:widowControl/>
        <w:tabs>
          <w:tab w:val="center" w:pos="210"/>
          <w:tab w:val="center" w:pos="360"/>
        </w:tabs>
        <w:autoSpaceDE/>
        <w:autoSpaceDN/>
        <w:spacing w:line="360" w:lineRule="auto"/>
        <w:ind w:right="356"/>
        <w:jc w:val="both"/>
        <w:rPr>
          <w:color w:val="FF0000"/>
          <w:sz w:val="24"/>
          <w:szCs w:val="24"/>
        </w:rPr>
      </w:pPr>
      <w:r w:rsidRPr="00612F80">
        <w:rPr>
          <w:color w:val="767171"/>
          <w:sz w:val="24"/>
          <w:szCs w:val="24"/>
        </w:rPr>
        <w:t xml:space="preserve">En relación con la formulación de políticas públicas, en este </w:t>
      </w:r>
      <w:r w:rsidR="00A141CA" w:rsidRPr="00612F80">
        <w:rPr>
          <w:color w:val="767171"/>
          <w:sz w:val="24"/>
          <w:szCs w:val="24"/>
        </w:rPr>
        <w:t>año</w:t>
      </w:r>
      <w:r w:rsidRPr="00612F80">
        <w:rPr>
          <w:color w:val="767171"/>
          <w:sz w:val="24"/>
          <w:szCs w:val="24"/>
        </w:rPr>
        <w:t xml:space="preserve"> se programó la elaboración de </w:t>
      </w:r>
      <w:r w:rsidR="00A141CA" w:rsidRPr="00612F80">
        <w:rPr>
          <w:color w:val="767171"/>
          <w:sz w:val="24"/>
          <w:szCs w:val="24"/>
        </w:rPr>
        <w:t>tre</w:t>
      </w:r>
      <w:r w:rsidRPr="00612F80">
        <w:rPr>
          <w:color w:val="767171"/>
          <w:sz w:val="24"/>
          <w:szCs w:val="24"/>
        </w:rPr>
        <w:t>s (</w:t>
      </w:r>
      <w:r w:rsidR="00A141CA" w:rsidRPr="00612F80">
        <w:rPr>
          <w:color w:val="767171"/>
          <w:sz w:val="24"/>
          <w:szCs w:val="24"/>
        </w:rPr>
        <w:t>3</w:t>
      </w:r>
      <w:r w:rsidRPr="00612F80">
        <w:rPr>
          <w:color w:val="767171"/>
          <w:sz w:val="24"/>
          <w:szCs w:val="24"/>
        </w:rPr>
        <w:t>) documentos de políticas públicas, aunque</w:t>
      </w:r>
      <w:r w:rsidR="00AA3198">
        <w:rPr>
          <w:color w:val="767171"/>
          <w:sz w:val="24"/>
          <w:szCs w:val="24"/>
        </w:rPr>
        <w:t xml:space="preserve"> </w:t>
      </w:r>
      <w:r w:rsidR="009E5BF7">
        <w:rPr>
          <w:color w:val="767171"/>
          <w:sz w:val="24"/>
          <w:szCs w:val="24"/>
        </w:rPr>
        <w:t>aún</w:t>
      </w:r>
      <w:r w:rsidRPr="00612F80">
        <w:rPr>
          <w:color w:val="767171"/>
          <w:sz w:val="24"/>
          <w:szCs w:val="24"/>
        </w:rPr>
        <w:t xml:space="preserve"> no se</w:t>
      </w:r>
      <w:r w:rsidR="009E5BF7">
        <w:rPr>
          <w:color w:val="767171"/>
          <w:sz w:val="24"/>
          <w:szCs w:val="24"/>
        </w:rPr>
        <w:t xml:space="preserve"> han</w:t>
      </w:r>
      <w:r w:rsidRPr="00612F80">
        <w:rPr>
          <w:color w:val="767171"/>
          <w:sz w:val="24"/>
          <w:szCs w:val="24"/>
        </w:rPr>
        <w:t xml:space="preserve"> elabor</w:t>
      </w:r>
      <w:r w:rsidR="009E5BF7">
        <w:rPr>
          <w:color w:val="767171"/>
          <w:sz w:val="24"/>
          <w:szCs w:val="24"/>
        </w:rPr>
        <w:t>ado</w:t>
      </w:r>
      <w:r w:rsidRPr="00612F80">
        <w:rPr>
          <w:color w:val="767171"/>
          <w:sz w:val="24"/>
          <w:szCs w:val="24"/>
        </w:rPr>
        <w:t xml:space="preserve">.   La programación financiera en este producto para este </w:t>
      </w:r>
      <w:r w:rsidR="00A141CA" w:rsidRPr="00612F80">
        <w:rPr>
          <w:color w:val="767171"/>
          <w:sz w:val="24"/>
          <w:szCs w:val="24"/>
        </w:rPr>
        <w:t>año</w:t>
      </w:r>
      <w:r w:rsidRPr="00612F80">
        <w:rPr>
          <w:color w:val="767171"/>
          <w:sz w:val="24"/>
          <w:szCs w:val="24"/>
        </w:rPr>
        <w:t xml:space="preserve"> fue de RD$</w:t>
      </w:r>
      <w:r w:rsidR="00A141CA" w:rsidRPr="00612F80">
        <w:rPr>
          <w:color w:val="767171"/>
          <w:sz w:val="24"/>
          <w:szCs w:val="24"/>
        </w:rPr>
        <w:t>10,787,041.</w:t>
      </w:r>
      <w:r w:rsidR="009069E7">
        <w:rPr>
          <w:color w:val="767171"/>
          <w:sz w:val="24"/>
          <w:szCs w:val="24"/>
        </w:rPr>
        <w:t>00</w:t>
      </w:r>
      <w:r w:rsidRPr="00612F80">
        <w:rPr>
          <w:color w:val="767171"/>
          <w:sz w:val="24"/>
          <w:szCs w:val="24"/>
        </w:rPr>
        <w:t xml:space="preserve">. La ejecución fue de </w:t>
      </w:r>
      <w:r w:rsidR="003F3481" w:rsidRPr="00612F80">
        <w:rPr>
          <w:color w:val="767171"/>
          <w:sz w:val="24"/>
          <w:szCs w:val="24"/>
        </w:rPr>
        <w:t>RD$</w:t>
      </w:r>
      <w:r w:rsidR="00681E5F">
        <w:rPr>
          <w:color w:val="767171"/>
          <w:sz w:val="24"/>
          <w:szCs w:val="24"/>
        </w:rPr>
        <w:t>7,091,759.39</w:t>
      </w:r>
      <w:r w:rsidR="00612F80" w:rsidRPr="00612F80">
        <w:rPr>
          <w:color w:val="767171"/>
          <w:sz w:val="24"/>
          <w:szCs w:val="24"/>
        </w:rPr>
        <w:t>.</w:t>
      </w:r>
      <w:r w:rsidR="003F3481" w:rsidRPr="00612F80">
        <w:rPr>
          <w:color w:val="767171"/>
          <w:sz w:val="24"/>
          <w:szCs w:val="24"/>
        </w:rPr>
        <w:t xml:space="preserve"> No se cumplió la meta física programada</w:t>
      </w:r>
      <w:r w:rsidR="00934E54">
        <w:rPr>
          <w:color w:val="767171"/>
          <w:sz w:val="24"/>
          <w:szCs w:val="24"/>
        </w:rPr>
        <w:t>.</w:t>
      </w:r>
      <w:r w:rsidR="003F3481" w:rsidRPr="00612F80">
        <w:rPr>
          <w:color w:val="767171"/>
          <w:sz w:val="24"/>
          <w:szCs w:val="24"/>
        </w:rPr>
        <w:t xml:space="preserve"> </w:t>
      </w:r>
    </w:p>
    <w:p w14:paraId="1102270C" w14:textId="136010B8" w:rsidR="004844D6" w:rsidRPr="00934E54" w:rsidRDefault="002C06B0" w:rsidP="002C06B0">
      <w:pPr>
        <w:tabs>
          <w:tab w:val="left" w:pos="7088"/>
        </w:tabs>
        <w:spacing w:line="360" w:lineRule="auto"/>
        <w:ind w:right="407"/>
        <w:jc w:val="both"/>
        <w:rPr>
          <w:color w:val="767171"/>
          <w:sz w:val="24"/>
          <w:szCs w:val="24"/>
        </w:rPr>
      </w:pPr>
      <w:r w:rsidRPr="00970B22">
        <w:rPr>
          <w:color w:val="767171"/>
          <w:sz w:val="24"/>
          <w:szCs w:val="24"/>
        </w:rPr>
        <w:t>Este producto consiste en identificar, priorizar, definir y establecer políticas públicas de investigación agropecuaria y forestal acordes con las políticas de desarrollo del país, a los fines de lograr armonía entre las necesidades de los sectores productivos, la protección de los recursos naturales y las posibilidades institucionales.</w:t>
      </w:r>
    </w:p>
    <w:p w14:paraId="60685050" w14:textId="250E4E8E" w:rsidR="007A359A" w:rsidRDefault="007A359A" w:rsidP="002C06B0">
      <w:pPr>
        <w:tabs>
          <w:tab w:val="left" w:pos="7088"/>
        </w:tabs>
        <w:spacing w:line="360" w:lineRule="auto"/>
        <w:ind w:right="407"/>
        <w:jc w:val="both"/>
        <w:rPr>
          <w:color w:val="FF0000"/>
          <w:sz w:val="24"/>
          <w:szCs w:val="24"/>
        </w:rPr>
      </w:pPr>
    </w:p>
    <w:p w14:paraId="30E85449" w14:textId="77777777" w:rsidR="0066335A" w:rsidRPr="001B3E74" w:rsidRDefault="0066335A" w:rsidP="002C06B0">
      <w:pPr>
        <w:tabs>
          <w:tab w:val="left" w:pos="7088"/>
        </w:tabs>
        <w:spacing w:line="360" w:lineRule="auto"/>
        <w:ind w:right="407"/>
        <w:jc w:val="both"/>
        <w:rPr>
          <w:color w:val="FF0000"/>
          <w:sz w:val="24"/>
          <w:szCs w:val="24"/>
        </w:rPr>
      </w:pPr>
    </w:p>
    <w:p w14:paraId="64169550" w14:textId="679054DE" w:rsidR="001B3E74" w:rsidRPr="009B3AA4" w:rsidRDefault="001B3E74" w:rsidP="002C06B0">
      <w:pPr>
        <w:tabs>
          <w:tab w:val="left" w:pos="7088"/>
        </w:tabs>
        <w:spacing w:line="360" w:lineRule="auto"/>
        <w:ind w:right="407"/>
        <w:jc w:val="both"/>
        <w:rPr>
          <w:color w:val="767171"/>
          <w:sz w:val="24"/>
          <w:szCs w:val="24"/>
        </w:rPr>
      </w:pPr>
      <w:r w:rsidRPr="009B3AA4">
        <w:rPr>
          <w:color w:val="767171"/>
          <w:sz w:val="24"/>
          <w:szCs w:val="24"/>
        </w:rPr>
        <w:lastRenderedPageBreak/>
        <w:t>Para el año 2023 se proyecta</w:t>
      </w:r>
      <w:r w:rsidR="000C5A5F" w:rsidRPr="009B3AA4">
        <w:rPr>
          <w:color w:val="767171"/>
          <w:sz w:val="24"/>
          <w:szCs w:val="24"/>
        </w:rPr>
        <w:t xml:space="preserve"> concluir</w:t>
      </w:r>
      <w:r w:rsidR="00E228B5" w:rsidRPr="009B3AA4">
        <w:rPr>
          <w:color w:val="767171"/>
          <w:sz w:val="24"/>
          <w:szCs w:val="24"/>
        </w:rPr>
        <w:t xml:space="preserve"> con este proyecto, mediante</w:t>
      </w:r>
      <w:r w:rsidRPr="009B3AA4">
        <w:rPr>
          <w:color w:val="767171"/>
          <w:sz w:val="24"/>
          <w:szCs w:val="24"/>
        </w:rPr>
        <w:t xml:space="preserve"> la elaboración de 5 documentos de políticas públicas, con un presupuesto formulado de RD$</w:t>
      </w:r>
      <w:r w:rsidR="00445728" w:rsidRPr="009B3AA4">
        <w:rPr>
          <w:color w:val="767171"/>
          <w:sz w:val="24"/>
          <w:szCs w:val="24"/>
        </w:rPr>
        <w:t xml:space="preserve">8,202,806.70.  </w:t>
      </w:r>
      <w:r w:rsidR="00774F3D" w:rsidRPr="009B3AA4">
        <w:rPr>
          <w:color w:val="767171"/>
          <w:sz w:val="24"/>
          <w:szCs w:val="24"/>
        </w:rPr>
        <w:t>La elaboración de estos documentos de políticas públicas beneficia</w:t>
      </w:r>
      <w:r w:rsidR="00445728" w:rsidRPr="009B3AA4">
        <w:rPr>
          <w:color w:val="767171"/>
          <w:sz w:val="24"/>
          <w:szCs w:val="24"/>
        </w:rPr>
        <w:t xml:space="preserve"> a las instituciones públicas y privadas que realizan investigaciones agropecuarias y forestales</w:t>
      </w:r>
      <w:r w:rsidR="00D54FB8" w:rsidRPr="009B3AA4">
        <w:rPr>
          <w:color w:val="767171"/>
          <w:sz w:val="24"/>
          <w:szCs w:val="24"/>
        </w:rPr>
        <w:t>, productores, comercializadores</w:t>
      </w:r>
      <w:r w:rsidR="006D60B7" w:rsidRPr="009B3AA4">
        <w:rPr>
          <w:color w:val="767171"/>
          <w:sz w:val="24"/>
          <w:szCs w:val="24"/>
        </w:rPr>
        <w:t xml:space="preserve">, </w:t>
      </w:r>
      <w:r w:rsidR="000C39E9" w:rsidRPr="009B3AA4">
        <w:rPr>
          <w:color w:val="767171"/>
          <w:sz w:val="24"/>
          <w:szCs w:val="24"/>
        </w:rPr>
        <w:t>transformadores, así</w:t>
      </w:r>
      <w:r w:rsidR="006D60B7" w:rsidRPr="009B3AA4">
        <w:rPr>
          <w:color w:val="767171"/>
          <w:sz w:val="24"/>
          <w:szCs w:val="24"/>
        </w:rPr>
        <w:t xml:space="preserve"> como exportadores y consumidores en general.</w:t>
      </w:r>
    </w:p>
    <w:p w14:paraId="7588DB68" w14:textId="1E560C56" w:rsidR="00D31D37" w:rsidRDefault="00D31D37" w:rsidP="002C06B0">
      <w:pPr>
        <w:pStyle w:val="Textoindependiente"/>
        <w:spacing w:line="360" w:lineRule="auto"/>
        <w:ind w:right="533"/>
        <w:jc w:val="both"/>
        <w:rPr>
          <w:color w:val="767171"/>
        </w:rPr>
      </w:pPr>
      <w:bookmarkStart w:id="50" w:name="_Hlk111455829"/>
    </w:p>
    <w:p w14:paraId="20903560" w14:textId="0D6B444E" w:rsidR="00A92D5E" w:rsidRPr="006145FD" w:rsidRDefault="00A92D5E" w:rsidP="00B0550E">
      <w:pPr>
        <w:spacing w:line="360" w:lineRule="auto"/>
        <w:jc w:val="both"/>
        <w:rPr>
          <w:color w:val="767171"/>
          <w:sz w:val="24"/>
          <w:szCs w:val="24"/>
          <w:shd w:val="clear" w:color="auto" w:fill="FFFFFF"/>
        </w:rPr>
      </w:pPr>
      <w:r w:rsidRPr="006145FD">
        <w:rPr>
          <w:color w:val="767171"/>
          <w:sz w:val="24"/>
          <w:szCs w:val="24"/>
        </w:rPr>
        <w:t>Normas Básicas de Control Interno (NOBACI).</w:t>
      </w:r>
      <w:r w:rsidRPr="006145FD">
        <w:rPr>
          <w:b/>
          <w:bCs/>
          <w:color w:val="767171"/>
          <w:sz w:val="24"/>
          <w:szCs w:val="24"/>
        </w:rPr>
        <w:t xml:space="preserve">  </w:t>
      </w:r>
      <w:r w:rsidRPr="006145FD">
        <w:rPr>
          <w:color w:val="767171"/>
          <w:sz w:val="24"/>
          <w:szCs w:val="24"/>
        </w:rPr>
        <w:t xml:space="preserve">En este sentido, el resultado del Sistema de Normas Básicas de Control Interno para este período fue de </w:t>
      </w:r>
      <w:r w:rsidR="00A36919" w:rsidRPr="00A36919">
        <w:rPr>
          <w:color w:val="767171"/>
          <w:sz w:val="24"/>
          <w:szCs w:val="24"/>
        </w:rPr>
        <w:t>35.22</w:t>
      </w:r>
      <w:r w:rsidRPr="00A36919">
        <w:rPr>
          <w:color w:val="767171"/>
          <w:sz w:val="24"/>
          <w:szCs w:val="24"/>
        </w:rPr>
        <w:t>%.</w:t>
      </w:r>
      <w:r w:rsidRPr="006145FD">
        <w:rPr>
          <w:color w:val="767171"/>
          <w:sz w:val="24"/>
          <w:szCs w:val="24"/>
        </w:rPr>
        <w:t xml:space="preserve">  </w:t>
      </w:r>
      <w:r w:rsidRPr="006145FD">
        <w:rPr>
          <w:color w:val="767171"/>
          <w:sz w:val="24"/>
          <w:szCs w:val="24"/>
          <w:shd w:val="clear" w:color="auto" w:fill="FFFFFF"/>
        </w:rPr>
        <w:t>No obstante, se ha avanzado en la conformación de los archivos que serán subidos al sistema para mejorar drásticamente este resultado.</w:t>
      </w:r>
    </w:p>
    <w:p w14:paraId="1735CC51" w14:textId="77777777" w:rsidR="002C06B0" w:rsidRDefault="002C06B0" w:rsidP="002C06B0">
      <w:pPr>
        <w:pStyle w:val="Textoindependiente"/>
        <w:spacing w:line="360" w:lineRule="auto"/>
        <w:jc w:val="both"/>
        <w:rPr>
          <w:color w:val="FF0000"/>
        </w:rPr>
      </w:pPr>
    </w:p>
    <w:p w14:paraId="765CDE58" w14:textId="1DE8DB50" w:rsidR="00A9287E" w:rsidRPr="00E13193" w:rsidRDefault="00FE4FFB" w:rsidP="00E13193">
      <w:pPr>
        <w:pStyle w:val="Ttulo2"/>
        <w:numPr>
          <w:ilvl w:val="0"/>
          <w:numId w:val="35"/>
        </w:numPr>
        <w:rPr>
          <w:rFonts w:ascii="Times New Roman" w:hAnsi="Times New Roman" w:cs="Times New Roman"/>
          <w:color w:val="767171"/>
          <w:sz w:val="24"/>
          <w:szCs w:val="24"/>
        </w:rPr>
      </w:pPr>
      <w:bookmarkStart w:id="51" w:name="_Toc124260283"/>
      <w:bookmarkEnd w:id="50"/>
      <w:r w:rsidRPr="00E13193">
        <w:rPr>
          <w:rFonts w:ascii="Times New Roman" w:hAnsi="Times New Roman" w:cs="Times New Roman"/>
          <w:color w:val="767171"/>
          <w:sz w:val="24"/>
          <w:szCs w:val="24"/>
        </w:rPr>
        <w:t xml:space="preserve">Desempeño del </w:t>
      </w:r>
      <w:r w:rsidR="0016405E" w:rsidRPr="00E13193">
        <w:rPr>
          <w:rFonts w:ascii="Times New Roman" w:hAnsi="Times New Roman" w:cs="Times New Roman"/>
          <w:color w:val="767171"/>
          <w:sz w:val="24"/>
          <w:szCs w:val="24"/>
        </w:rPr>
        <w:t>Á</w:t>
      </w:r>
      <w:r w:rsidRPr="00E13193">
        <w:rPr>
          <w:rFonts w:ascii="Times New Roman" w:hAnsi="Times New Roman" w:cs="Times New Roman"/>
          <w:color w:val="767171"/>
          <w:sz w:val="24"/>
          <w:szCs w:val="24"/>
        </w:rPr>
        <w:t xml:space="preserve">rea de </w:t>
      </w:r>
      <w:r w:rsidR="0016405E" w:rsidRPr="00E13193">
        <w:rPr>
          <w:rFonts w:ascii="Times New Roman" w:hAnsi="Times New Roman" w:cs="Times New Roman"/>
          <w:color w:val="767171"/>
          <w:sz w:val="24"/>
          <w:szCs w:val="24"/>
        </w:rPr>
        <w:t>C</w:t>
      </w:r>
      <w:r w:rsidRPr="00E13193">
        <w:rPr>
          <w:rFonts w:ascii="Times New Roman" w:hAnsi="Times New Roman" w:cs="Times New Roman"/>
          <w:color w:val="767171"/>
          <w:sz w:val="24"/>
          <w:szCs w:val="24"/>
        </w:rPr>
        <w:t>omunicaciones.</w:t>
      </w:r>
      <w:bookmarkEnd w:id="51"/>
    </w:p>
    <w:p w14:paraId="38AB47A8" w14:textId="77777777" w:rsidR="00016E36" w:rsidRPr="00016E36" w:rsidRDefault="00016E36" w:rsidP="00016E36">
      <w:pPr>
        <w:widowControl/>
        <w:tabs>
          <w:tab w:val="center" w:pos="1418"/>
        </w:tabs>
        <w:autoSpaceDE/>
        <w:autoSpaceDN/>
        <w:spacing w:line="360" w:lineRule="auto"/>
        <w:ind w:left="284"/>
        <w:jc w:val="both"/>
        <w:rPr>
          <w:color w:val="767171"/>
          <w:sz w:val="24"/>
          <w:szCs w:val="24"/>
        </w:rPr>
      </w:pPr>
    </w:p>
    <w:p w14:paraId="4DC2E0F2" w14:textId="6A63A4EA" w:rsidR="007A3A06" w:rsidRDefault="007A3A06" w:rsidP="0066335A">
      <w:pPr>
        <w:widowControl/>
        <w:tabs>
          <w:tab w:val="center" w:pos="1418"/>
        </w:tabs>
        <w:autoSpaceDE/>
        <w:autoSpaceDN/>
        <w:spacing w:line="360" w:lineRule="auto"/>
        <w:jc w:val="both"/>
        <w:rPr>
          <w:color w:val="767171"/>
          <w:sz w:val="24"/>
          <w:szCs w:val="24"/>
        </w:rPr>
      </w:pPr>
      <w:r w:rsidRPr="007A3A06">
        <w:rPr>
          <w:color w:val="767171"/>
          <w:sz w:val="24"/>
          <w:szCs w:val="24"/>
        </w:rPr>
        <w:t>En la actualidad el Consejo Nacional de Investigaciones Agropecuarias y Forestales</w:t>
      </w:r>
      <w:r>
        <w:rPr>
          <w:color w:val="767171"/>
          <w:sz w:val="24"/>
          <w:szCs w:val="24"/>
        </w:rPr>
        <w:t>,</w:t>
      </w:r>
      <w:r w:rsidRPr="007A3A06">
        <w:rPr>
          <w:color w:val="767171"/>
          <w:sz w:val="24"/>
          <w:szCs w:val="24"/>
        </w:rPr>
        <w:t xml:space="preserve"> en términos de manejo y presencia en las redes sociale</w:t>
      </w:r>
      <w:r>
        <w:rPr>
          <w:color w:val="767171"/>
          <w:sz w:val="24"/>
          <w:szCs w:val="24"/>
        </w:rPr>
        <w:t>s</w:t>
      </w:r>
      <w:r w:rsidRPr="007A3A06">
        <w:rPr>
          <w:color w:val="767171"/>
          <w:sz w:val="24"/>
          <w:szCs w:val="24"/>
        </w:rPr>
        <w:t xml:space="preserve"> utiliza Instagram como medio principal, conectado con nuestra página de Facebook.</w:t>
      </w:r>
    </w:p>
    <w:p w14:paraId="0F274F95" w14:textId="77777777" w:rsidR="007A3A06" w:rsidRPr="007A3A06" w:rsidRDefault="007A3A06" w:rsidP="0066335A">
      <w:pPr>
        <w:widowControl/>
        <w:tabs>
          <w:tab w:val="center" w:pos="1418"/>
        </w:tabs>
        <w:autoSpaceDE/>
        <w:autoSpaceDN/>
        <w:spacing w:line="360" w:lineRule="auto"/>
        <w:jc w:val="both"/>
        <w:rPr>
          <w:color w:val="767171"/>
          <w:sz w:val="24"/>
          <w:szCs w:val="24"/>
        </w:rPr>
      </w:pPr>
    </w:p>
    <w:p w14:paraId="483C883E" w14:textId="212584E4" w:rsidR="007A3A06" w:rsidRDefault="007A3A06" w:rsidP="0066335A">
      <w:pPr>
        <w:widowControl/>
        <w:tabs>
          <w:tab w:val="center" w:pos="1418"/>
        </w:tabs>
        <w:autoSpaceDE/>
        <w:autoSpaceDN/>
        <w:spacing w:line="360" w:lineRule="auto"/>
        <w:jc w:val="both"/>
        <w:rPr>
          <w:color w:val="767171"/>
          <w:sz w:val="24"/>
          <w:szCs w:val="24"/>
        </w:rPr>
      </w:pPr>
      <w:r>
        <w:rPr>
          <w:color w:val="767171"/>
          <w:sz w:val="24"/>
          <w:szCs w:val="24"/>
        </w:rPr>
        <w:t>La</w:t>
      </w:r>
      <w:r w:rsidRPr="007A3A06">
        <w:rPr>
          <w:color w:val="767171"/>
          <w:sz w:val="24"/>
          <w:szCs w:val="24"/>
        </w:rPr>
        <w:t xml:space="preserve"> cuenta de Instagram </w:t>
      </w:r>
      <w:r>
        <w:rPr>
          <w:color w:val="767171"/>
          <w:sz w:val="24"/>
          <w:szCs w:val="24"/>
        </w:rPr>
        <w:t xml:space="preserve">de la institución </w:t>
      </w:r>
      <w:r w:rsidRPr="007A3A06">
        <w:rPr>
          <w:color w:val="767171"/>
          <w:sz w:val="24"/>
          <w:szCs w:val="24"/>
        </w:rPr>
        <w:t>cuenta con 1,097 seguidores, con un crecimiento de 100 seguidores y 504 cuentas alcanzadas en el último mes. Las publicaciones en la cuadr</w:t>
      </w:r>
      <w:r w:rsidR="009B000D">
        <w:rPr>
          <w:color w:val="767171"/>
          <w:sz w:val="24"/>
          <w:szCs w:val="24"/>
        </w:rPr>
        <w:t>í</w:t>
      </w:r>
      <w:r w:rsidRPr="007A3A06">
        <w:rPr>
          <w:color w:val="767171"/>
          <w:sz w:val="24"/>
          <w:szCs w:val="24"/>
        </w:rPr>
        <w:t xml:space="preserve">cula permanente son 58, </w:t>
      </w:r>
      <w:r>
        <w:rPr>
          <w:color w:val="767171"/>
          <w:sz w:val="24"/>
          <w:szCs w:val="24"/>
        </w:rPr>
        <w:t>además de la</w:t>
      </w:r>
      <w:r w:rsidRPr="007A3A06">
        <w:rPr>
          <w:color w:val="767171"/>
          <w:sz w:val="24"/>
          <w:szCs w:val="24"/>
        </w:rPr>
        <w:t xml:space="preserve"> presencia periódica en las historias y </w:t>
      </w:r>
      <w:proofErr w:type="spellStart"/>
      <w:r w:rsidRPr="007A3A06">
        <w:rPr>
          <w:color w:val="767171"/>
          <w:sz w:val="24"/>
          <w:szCs w:val="24"/>
        </w:rPr>
        <w:t>reels</w:t>
      </w:r>
      <w:proofErr w:type="spellEnd"/>
      <w:r w:rsidRPr="007A3A06">
        <w:rPr>
          <w:color w:val="767171"/>
          <w:sz w:val="24"/>
          <w:szCs w:val="24"/>
        </w:rPr>
        <w:t>.</w:t>
      </w:r>
      <w:r w:rsidR="00F00333">
        <w:rPr>
          <w:color w:val="767171"/>
          <w:sz w:val="24"/>
          <w:szCs w:val="24"/>
        </w:rPr>
        <w:t xml:space="preserve"> </w:t>
      </w:r>
      <w:r w:rsidR="00F00333" w:rsidRPr="009B000D">
        <w:rPr>
          <w:color w:val="767171"/>
          <w:sz w:val="24"/>
          <w:szCs w:val="24"/>
        </w:rPr>
        <w:t>Para el 2023 esperamos</w:t>
      </w:r>
      <w:r w:rsidR="00F00333">
        <w:rPr>
          <w:color w:val="767171"/>
          <w:sz w:val="24"/>
          <w:szCs w:val="24"/>
        </w:rPr>
        <w:t xml:space="preserve"> que el número de seguidores de la institución crezca en 1,000 personas.</w:t>
      </w:r>
    </w:p>
    <w:p w14:paraId="10E28B7E" w14:textId="77777777" w:rsidR="007A3A06" w:rsidRPr="007A3A06" w:rsidRDefault="007A3A06" w:rsidP="0066335A">
      <w:pPr>
        <w:widowControl/>
        <w:tabs>
          <w:tab w:val="center" w:pos="1418"/>
        </w:tabs>
        <w:autoSpaceDE/>
        <w:autoSpaceDN/>
        <w:spacing w:line="360" w:lineRule="auto"/>
        <w:jc w:val="both"/>
        <w:rPr>
          <w:color w:val="767171"/>
          <w:sz w:val="24"/>
          <w:szCs w:val="24"/>
        </w:rPr>
      </w:pPr>
    </w:p>
    <w:p w14:paraId="554394AE" w14:textId="3E998B78" w:rsidR="007A3A06" w:rsidRDefault="007A3A06" w:rsidP="0066335A">
      <w:pPr>
        <w:widowControl/>
        <w:tabs>
          <w:tab w:val="center" w:pos="1418"/>
        </w:tabs>
        <w:autoSpaceDE/>
        <w:autoSpaceDN/>
        <w:spacing w:line="360" w:lineRule="auto"/>
        <w:jc w:val="both"/>
        <w:rPr>
          <w:color w:val="767171"/>
          <w:sz w:val="24"/>
          <w:szCs w:val="24"/>
        </w:rPr>
      </w:pPr>
      <w:r w:rsidRPr="007A3A06">
        <w:rPr>
          <w:color w:val="767171"/>
          <w:sz w:val="24"/>
          <w:szCs w:val="24"/>
        </w:rPr>
        <w:t>La población alcanzada tiene su mayor concentración en Santo Domingo, Santiago de los Caballeros, Santa Cruz de Mao, La vega y San Juan de la Maguana</w:t>
      </w:r>
      <w:r>
        <w:rPr>
          <w:color w:val="767171"/>
          <w:sz w:val="24"/>
          <w:szCs w:val="24"/>
        </w:rPr>
        <w:t>.  E</w:t>
      </w:r>
      <w:r w:rsidRPr="007A3A06">
        <w:rPr>
          <w:color w:val="767171"/>
          <w:sz w:val="24"/>
          <w:szCs w:val="24"/>
        </w:rPr>
        <w:t>n términos de género</w:t>
      </w:r>
      <w:r>
        <w:rPr>
          <w:color w:val="767171"/>
          <w:sz w:val="24"/>
          <w:szCs w:val="24"/>
        </w:rPr>
        <w:t>,</w:t>
      </w:r>
      <w:r w:rsidRPr="007A3A06">
        <w:rPr>
          <w:color w:val="767171"/>
          <w:sz w:val="24"/>
          <w:szCs w:val="24"/>
        </w:rPr>
        <w:t xml:space="preserve"> el 69% son hombres en edades de 25 a 64 años. Las mujeres que nos siguen están en el mismo rango de edad. </w:t>
      </w:r>
      <w:r>
        <w:rPr>
          <w:color w:val="767171"/>
          <w:sz w:val="24"/>
          <w:szCs w:val="24"/>
        </w:rPr>
        <w:t>La institución cuenta con</w:t>
      </w:r>
      <w:r w:rsidRPr="007A3A06">
        <w:rPr>
          <w:color w:val="767171"/>
          <w:sz w:val="24"/>
          <w:szCs w:val="24"/>
        </w:rPr>
        <w:t xml:space="preserve"> una actividad unificada comprendida entre nueve de la mañana a nueve de la noche.</w:t>
      </w:r>
    </w:p>
    <w:p w14:paraId="238848F9" w14:textId="77777777" w:rsidR="007A3A06" w:rsidRPr="007A3A06" w:rsidRDefault="007A3A06" w:rsidP="007A3A06">
      <w:pPr>
        <w:widowControl/>
        <w:tabs>
          <w:tab w:val="center" w:pos="1418"/>
        </w:tabs>
        <w:autoSpaceDE/>
        <w:autoSpaceDN/>
        <w:spacing w:line="360" w:lineRule="auto"/>
        <w:ind w:left="284"/>
        <w:jc w:val="both"/>
        <w:rPr>
          <w:color w:val="767171"/>
          <w:sz w:val="24"/>
          <w:szCs w:val="24"/>
        </w:rPr>
      </w:pPr>
    </w:p>
    <w:p w14:paraId="1CABAF1B" w14:textId="78D5C090" w:rsidR="007A3A06" w:rsidRDefault="007A3A06" w:rsidP="0066335A">
      <w:pPr>
        <w:widowControl/>
        <w:tabs>
          <w:tab w:val="center" w:pos="1418"/>
        </w:tabs>
        <w:autoSpaceDE/>
        <w:autoSpaceDN/>
        <w:spacing w:line="360" w:lineRule="auto"/>
        <w:jc w:val="both"/>
        <w:rPr>
          <w:color w:val="767171"/>
          <w:sz w:val="24"/>
          <w:szCs w:val="24"/>
        </w:rPr>
      </w:pPr>
      <w:r>
        <w:rPr>
          <w:color w:val="767171"/>
          <w:sz w:val="24"/>
          <w:szCs w:val="24"/>
        </w:rPr>
        <w:t>Actualmente</w:t>
      </w:r>
      <w:r w:rsidRPr="007A3A06">
        <w:rPr>
          <w:color w:val="767171"/>
          <w:sz w:val="24"/>
          <w:szCs w:val="24"/>
        </w:rPr>
        <w:t xml:space="preserve"> nos encontramos en el proceso de adquisición de equipos y </w:t>
      </w:r>
      <w:r>
        <w:rPr>
          <w:color w:val="767171"/>
          <w:sz w:val="24"/>
          <w:szCs w:val="24"/>
        </w:rPr>
        <w:t xml:space="preserve">en </w:t>
      </w:r>
      <w:r w:rsidRPr="007A3A06">
        <w:rPr>
          <w:color w:val="767171"/>
          <w:sz w:val="24"/>
          <w:szCs w:val="24"/>
        </w:rPr>
        <w:t xml:space="preserve">la selección de un experto en Comunicación </w:t>
      </w:r>
      <w:r>
        <w:rPr>
          <w:color w:val="767171"/>
          <w:sz w:val="24"/>
          <w:szCs w:val="24"/>
        </w:rPr>
        <w:t>D</w:t>
      </w:r>
      <w:r w:rsidRPr="007A3A06">
        <w:rPr>
          <w:color w:val="767171"/>
          <w:sz w:val="24"/>
          <w:szCs w:val="24"/>
        </w:rPr>
        <w:t xml:space="preserve">igital, a fin de fortalecer </w:t>
      </w:r>
      <w:r w:rsidR="009B000D">
        <w:rPr>
          <w:color w:val="767171"/>
          <w:sz w:val="24"/>
          <w:szCs w:val="24"/>
        </w:rPr>
        <w:t xml:space="preserve">en el 2023 </w:t>
      </w:r>
      <w:r w:rsidRPr="007A3A06">
        <w:rPr>
          <w:color w:val="767171"/>
          <w:sz w:val="24"/>
          <w:szCs w:val="24"/>
        </w:rPr>
        <w:t xml:space="preserve">nuestra presencia </w:t>
      </w:r>
      <w:r>
        <w:rPr>
          <w:color w:val="767171"/>
          <w:sz w:val="24"/>
          <w:szCs w:val="24"/>
        </w:rPr>
        <w:t xml:space="preserve">tanto </w:t>
      </w:r>
      <w:r w:rsidRPr="007A3A06">
        <w:rPr>
          <w:color w:val="767171"/>
          <w:sz w:val="24"/>
          <w:szCs w:val="24"/>
        </w:rPr>
        <w:t xml:space="preserve">en redes </w:t>
      </w:r>
      <w:r>
        <w:rPr>
          <w:color w:val="767171"/>
          <w:sz w:val="24"/>
          <w:szCs w:val="24"/>
        </w:rPr>
        <w:t>sociales como</w:t>
      </w:r>
      <w:r w:rsidRPr="007A3A06">
        <w:rPr>
          <w:color w:val="767171"/>
          <w:sz w:val="24"/>
          <w:szCs w:val="24"/>
        </w:rPr>
        <w:t xml:space="preserve"> en los medios de comunicación, ya que durante este año nos hemos apoyado en el personal interno.</w:t>
      </w:r>
    </w:p>
    <w:p w14:paraId="065C1B4F" w14:textId="77777777" w:rsidR="00906918" w:rsidRDefault="00906918" w:rsidP="007A3A06">
      <w:pPr>
        <w:widowControl/>
        <w:tabs>
          <w:tab w:val="center" w:pos="1418"/>
        </w:tabs>
        <w:autoSpaceDE/>
        <w:autoSpaceDN/>
        <w:spacing w:line="360" w:lineRule="auto"/>
        <w:ind w:left="284"/>
        <w:jc w:val="both"/>
        <w:rPr>
          <w:color w:val="767171"/>
          <w:sz w:val="24"/>
          <w:szCs w:val="24"/>
        </w:rPr>
      </w:pPr>
    </w:p>
    <w:p w14:paraId="23ECFDEF" w14:textId="77777777" w:rsidR="00FC3A4B" w:rsidRPr="007A3A06" w:rsidRDefault="00FC3A4B" w:rsidP="007A3A06">
      <w:pPr>
        <w:widowControl/>
        <w:tabs>
          <w:tab w:val="center" w:pos="1418"/>
        </w:tabs>
        <w:autoSpaceDE/>
        <w:autoSpaceDN/>
        <w:spacing w:line="360" w:lineRule="auto"/>
        <w:ind w:left="284"/>
        <w:jc w:val="both"/>
        <w:rPr>
          <w:color w:val="767171"/>
          <w:sz w:val="24"/>
          <w:szCs w:val="24"/>
        </w:rPr>
      </w:pPr>
    </w:p>
    <w:bookmarkStart w:id="52" w:name="_Toc124260284"/>
    <w:p w14:paraId="0C3FDE25" w14:textId="4BE92905" w:rsidR="004A7EA9" w:rsidRPr="006145FD" w:rsidRDefault="003037E7" w:rsidP="00E13193">
      <w:pPr>
        <w:pStyle w:val="Textoindependiente"/>
        <w:widowControl/>
        <w:numPr>
          <w:ilvl w:val="0"/>
          <w:numId w:val="3"/>
        </w:numPr>
        <w:tabs>
          <w:tab w:val="center" w:pos="993"/>
        </w:tabs>
        <w:autoSpaceDE/>
        <w:autoSpaceDN/>
        <w:spacing w:line="360" w:lineRule="auto"/>
        <w:ind w:left="0" w:firstLine="0"/>
        <w:jc w:val="center"/>
        <w:outlineLvl w:val="0"/>
        <w:rPr>
          <w:b/>
          <w:bCs/>
          <w:color w:val="767171"/>
          <w:sz w:val="28"/>
          <w:szCs w:val="28"/>
        </w:rPr>
      </w:pPr>
      <w:r w:rsidRPr="006145FD">
        <w:rPr>
          <w:noProof/>
          <w:color w:val="767171"/>
        </w:rPr>
        <mc:AlternateContent>
          <mc:Choice Requires="wps">
            <w:drawing>
              <wp:anchor distT="0" distB="0" distL="0" distR="0" simplePos="0" relativeHeight="251687936" behindDoc="1" locked="0" layoutInCell="1" allowOverlap="1" wp14:anchorId="4C0684C3" wp14:editId="6C572522">
                <wp:simplePos x="0" y="0"/>
                <wp:positionH relativeFrom="page">
                  <wp:posOffset>3439160</wp:posOffset>
                </wp:positionH>
                <wp:positionV relativeFrom="paragraph">
                  <wp:posOffset>622935</wp:posOffset>
                </wp:positionV>
                <wp:extent cx="889000" cy="45085"/>
                <wp:effectExtent l="0" t="19050" r="25400" b="0"/>
                <wp:wrapTopAndBottom/>
                <wp:docPr id="2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45085"/>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A9EB9" id="Freeform 19" o:spid="_x0000_s1026" style="position:absolute;margin-left:270.8pt;margin-top:49.05pt;width:70pt;height:3.5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" path="m,l1400,e" filled="f" strokecolor="red" strokeweight="3pt">
                <v:stroke joinstyle="miter"/>
                <v:path arrowok="t" o:connecttype="custom" o:connectlocs="0,0;889000,0" o:connectangles="0,0"/>
                <w10:wrap type="topAndBottom" anchorx="page"/>
              </v:shape>
            </w:pict>
          </mc:Fallback>
        </mc:AlternateContent>
      </w:r>
      <w:r w:rsidR="004A7EA9" w:rsidRPr="006145FD">
        <w:rPr>
          <w:b/>
          <w:bCs/>
          <w:color w:val="767171"/>
          <w:sz w:val="28"/>
          <w:szCs w:val="28"/>
        </w:rPr>
        <w:t xml:space="preserve">SERVICIO AL CIUDADANO Y </w:t>
      </w:r>
      <w:r w:rsidR="00B03EC5" w:rsidRPr="006145FD">
        <w:rPr>
          <w:b/>
          <w:bCs/>
          <w:color w:val="767171"/>
          <w:sz w:val="28"/>
          <w:szCs w:val="28"/>
        </w:rPr>
        <w:t>TRANSPARENCIA INSTITUCIONAL</w:t>
      </w:r>
      <w:bookmarkEnd w:id="52"/>
    </w:p>
    <w:p w14:paraId="0939E572" w14:textId="62C933FF" w:rsidR="004A7EA9" w:rsidRPr="006145FD" w:rsidRDefault="004A7EA9" w:rsidP="004A7EA9">
      <w:pPr>
        <w:pStyle w:val="Textoindependiente"/>
        <w:tabs>
          <w:tab w:val="center" w:pos="360"/>
        </w:tabs>
        <w:spacing w:line="360" w:lineRule="auto"/>
        <w:jc w:val="both"/>
        <w:rPr>
          <w:b/>
          <w:bCs/>
          <w:color w:val="767171"/>
          <w:sz w:val="28"/>
          <w:szCs w:val="28"/>
        </w:rPr>
      </w:pPr>
    </w:p>
    <w:p w14:paraId="0D23FC24" w14:textId="39172ED1" w:rsidR="004A7EA9" w:rsidRPr="00E13193" w:rsidRDefault="004A7EA9" w:rsidP="00E13193">
      <w:pPr>
        <w:pStyle w:val="Prrafodelista"/>
        <w:widowControl/>
        <w:numPr>
          <w:ilvl w:val="0"/>
          <w:numId w:val="37"/>
        </w:numPr>
        <w:tabs>
          <w:tab w:val="center" w:pos="360"/>
        </w:tabs>
        <w:autoSpaceDE/>
        <w:autoSpaceDN/>
        <w:spacing w:line="360" w:lineRule="auto"/>
        <w:jc w:val="both"/>
        <w:outlineLvl w:val="1"/>
        <w:rPr>
          <w:color w:val="767171"/>
          <w:sz w:val="24"/>
          <w:szCs w:val="24"/>
        </w:rPr>
      </w:pPr>
      <w:bookmarkStart w:id="53" w:name="_Toc124260285"/>
      <w:r w:rsidRPr="00E13193">
        <w:rPr>
          <w:color w:val="767171"/>
          <w:sz w:val="24"/>
          <w:szCs w:val="24"/>
        </w:rPr>
        <w:t>Nivel de satisfacción con el servicio.</w:t>
      </w:r>
      <w:bookmarkEnd w:id="53"/>
    </w:p>
    <w:p w14:paraId="2589F8B6" w14:textId="77777777" w:rsidR="009A2F70" w:rsidRPr="009A2F70" w:rsidRDefault="009A2F70" w:rsidP="009A2F70">
      <w:pPr>
        <w:widowControl/>
        <w:tabs>
          <w:tab w:val="center" w:pos="360"/>
        </w:tabs>
        <w:autoSpaceDE/>
        <w:autoSpaceDN/>
        <w:spacing w:line="360" w:lineRule="auto"/>
        <w:ind w:left="426"/>
        <w:jc w:val="both"/>
        <w:rPr>
          <w:color w:val="767171"/>
          <w:sz w:val="28"/>
          <w:szCs w:val="28"/>
        </w:rPr>
      </w:pPr>
    </w:p>
    <w:p w14:paraId="07ED7D9D" w14:textId="18B6A116" w:rsidR="004A7EA9" w:rsidRDefault="004A7EA9" w:rsidP="004A7EA9">
      <w:pPr>
        <w:spacing w:line="360" w:lineRule="auto"/>
        <w:jc w:val="both"/>
        <w:rPr>
          <w:rFonts w:eastAsia="Calibri"/>
          <w:color w:val="767171"/>
          <w:sz w:val="24"/>
          <w:szCs w:val="24"/>
        </w:rPr>
      </w:pPr>
      <w:r w:rsidRPr="006145FD">
        <w:rPr>
          <w:color w:val="767171"/>
          <w:sz w:val="24"/>
          <w:szCs w:val="24"/>
        </w:rPr>
        <w:t>A</w:t>
      </w:r>
      <w:r w:rsidR="0030444F">
        <w:rPr>
          <w:color w:val="767171"/>
          <w:sz w:val="24"/>
          <w:szCs w:val="24"/>
        </w:rPr>
        <w:t xml:space="preserve"> </w:t>
      </w:r>
      <w:r w:rsidRPr="006145FD">
        <w:rPr>
          <w:color w:val="767171"/>
          <w:sz w:val="24"/>
          <w:szCs w:val="24"/>
        </w:rPr>
        <w:t>l</w:t>
      </w:r>
      <w:r w:rsidR="0030444F">
        <w:rPr>
          <w:color w:val="767171"/>
          <w:sz w:val="24"/>
          <w:szCs w:val="24"/>
        </w:rPr>
        <w:t>a fecha</w:t>
      </w:r>
      <w:r w:rsidRPr="006145FD">
        <w:rPr>
          <w:color w:val="767171"/>
          <w:sz w:val="24"/>
          <w:szCs w:val="24"/>
        </w:rPr>
        <w:t xml:space="preserve"> no se ha establecido ningún mecanismo para medir la satisfacción en el servicio, por lo que solo se tiene como referencia los plazos estipulados en la Ley 200-04 para entrega de información a tiempo y los resultados de las evaluaciones del SAIP.  </w:t>
      </w:r>
      <w:r w:rsidR="00655459" w:rsidRPr="006145FD">
        <w:rPr>
          <w:rFonts w:eastAsia="Calibri"/>
          <w:color w:val="767171"/>
          <w:sz w:val="24"/>
          <w:szCs w:val="24"/>
        </w:rPr>
        <w:t>El p</w:t>
      </w:r>
      <w:r w:rsidRPr="006145FD">
        <w:rPr>
          <w:rFonts w:eastAsia="Calibri"/>
          <w:color w:val="767171"/>
          <w:sz w:val="24"/>
          <w:szCs w:val="24"/>
        </w:rPr>
        <w:t xml:space="preserve">romedio de días </w:t>
      </w:r>
      <w:r w:rsidR="00655459" w:rsidRPr="006145FD">
        <w:rPr>
          <w:rFonts w:eastAsia="Calibri"/>
          <w:color w:val="767171"/>
          <w:sz w:val="24"/>
          <w:szCs w:val="24"/>
        </w:rPr>
        <w:t>d</w:t>
      </w:r>
      <w:r w:rsidRPr="006145FD">
        <w:rPr>
          <w:rFonts w:eastAsia="Calibri"/>
          <w:color w:val="767171"/>
          <w:sz w:val="24"/>
          <w:szCs w:val="24"/>
        </w:rPr>
        <w:t>e la OAI para responder o completar una solicitud es de tres a seis días laborables.</w:t>
      </w:r>
    </w:p>
    <w:p w14:paraId="099B2910" w14:textId="77777777" w:rsidR="00E13193" w:rsidRDefault="00E13193" w:rsidP="00E13193">
      <w:pPr>
        <w:pStyle w:val="Ttulo2"/>
        <w:rPr>
          <w:rFonts w:ascii="Times New Roman" w:hAnsi="Times New Roman" w:cs="Times New Roman"/>
          <w:color w:val="767171"/>
          <w:sz w:val="24"/>
          <w:szCs w:val="24"/>
        </w:rPr>
      </w:pPr>
    </w:p>
    <w:p w14:paraId="29974AE9" w14:textId="40B562C6" w:rsidR="004A7EA9" w:rsidRPr="00E13193" w:rsidRDefault="004A7EA9" w:rsidP="00E13193">
      <w:pPr>
        <w:pStyle w:val="Ttulo2"/>
        <w:numPr>
          <w:ilvl w:val="0"/>
          <w:numId w:val="37"/>
        </w:numPr>
        <w:rPr>
          <w:rFonts w:ascii="Times New Roman" w:hAnsi="Times New Roman" w:cs="Times New Roman"/>
          <w:color w:val="767171"/>
          <w:sz w:val="24"/>
          <w:szCs w:val="24"/>
        </w:rPr>
      </w:pPr>
      <w:bookmarkStart w:id="54" w:name="_Toc124260286"/>
      <w:r w:rsidRPr="00E13193">
        <w:rPr>
          <w:rFonts w:ascii="Times New Roman" w:hAnsi="Times New Roman" w:cs="Times New Roman"/>
          <w:color w:val="767171"/>
          <w:sz w:val="24"/>
          <w:szCs w:val="24"/>
        </w:rPr>
        <w:t>Nivel de cumplimiento acceso a la información.</w:t>
      </w:r>
      <w:bookmarkEnd w:id="54"/>
    </w:p>
    <w:p w14:paraId="5EBA7C63" w14:textId="77777777" w:rsidR="009A2F70" w:rsidRPr="006145FD" w:rsidRDefault="009A2F70" w:rsidP="00F37511">
      <w:pPr>
        <w:widowControl/>
        <w:tabs>
          <w:tab w:val="center" w:pos="360"/>
        </w:tabs>
        <w:autoSpaceDE/>
        <w:autoSpaceDN/>
        <w:spacing w:line="360" w:lineRule="auto"/>
        <w:ind w:left="-420"/>
        <w:jc w:val="both"/>
        <w:rPr>
          <w:color w:val="767171"/>
          <w:sz w:val="24"/>
          <w:szCs w:val="24"/>
        </w:rPr>
      </w:pPr>
    </w:p>
    <w:p w14:paraId="1F423426" w14:textId="2E04E98A" w:rsidR="004A7EA9" w:rsidRDefault="004A7EA9" w:rsidP="00374929">
      <w:pPr>
        <w:spacing w:line="360" w:lineRule="auto"/>
        <w:jc w:val="both"/>
        <w:rPr>
          <w:color w:val="767171"/>
          <w:sz w:val="24"/>
          <w:szCs w:val="24"/>
        </w:rPr>
      </w:pPr>
      <w:r w:rsidRPr="006145FD">
        <w:rPr>
          <w:color w:val="767171"/>
          <w:sz w:val="24"/>
          <w:szCs w:val="24"/>
        </w:rPr>
        <w:t xml:space="preserve">Este nivel de cumplimiento puede ser corroborado por los resultados de las evaluaciones mensuales que se obtienen vía el SAIP, con un promedio de evaluaciones calificadas </w:t>
      </w:r>
      <w:r w:rsidRPr="00BF6683">
        <w:rPr>
          <w:color w:val="767171"/>
          <w:sz w:val="24"/>
          <w:szCs w:val="24"/>
        </w:rPr>
        <w:t>desde el mes de enero</w:t>
      </w:r>
      <w:r w:rsidRPr="00BF6683">
        <w:rPr>
          <w:color w:val="FF0000"/>
          <w:sz w:val="24"/>
          <w:szCs w:val="24"/>
        </w:rPr>
        <w:t xml:space="preserve"> </w:t>
      </w:r>
      <w:r w:rsidRPr="00472C31">
        <w:rPr>
          <w:color w:val="767171"/>
          <w:sz w:val="24"/>
          <w:szCs w:val="24"/>
        </w:rPr>
        <w:t xml:space="preserve">hasta </w:t>
      </w:r>
      <w:r w:rsidR="009A2F70" w:rsidRPr="00792A8C">
        <w:rPr>
          <w:color w:val="767171"/>
          <w:sz w:val="24"/>
          <w:szCs w:val="24"/>
        </w:rPr>
        <w:t>agosto</w:t>
      </w:r>
      <w:r w:rsidR="00EC023A" w:rsidRPr="00472C31">
        <w:rPr>
          <w:color w:val="767171"/>
          <w:sz w:val="24"/>
          <w:szCs w:val="24"/>
        </w:rPr>
        <w:t xml:space="preserve"> </w:t>
      </w:r>
      <w:r w:rsidR="00180F98" w:rsidRPr="00472C31">
        <w:rPr>
          <w:color w:val="767171"/>
          <w:sz w:val="24"/>
          <w:szCs w:val="24"/>
        </w:rPr>
        <w:t>2022</w:t>
      </w:r>
      <w:r w:rsidRPr="00472C31">
        <w:rPr>
          <w:color w:val="767171"/>
          <w:sz w:val="24"/>
          <w:szCs w:val="24"/>
        </w:rPr>
        <w:t xml:space="preserve"> de</w:t>
      </w:r>
      <w:r w:rsidRPr="00BF6683">
        <w:rPr>
          <w:color w:val="FF0000"/>
          <w:sz w:val="24"/>
          <w:szCs w:val="24"/>
        </w:rPr>
        <w:t xml:space="preserve"> </w:t>
      </w:r>
      <w:r w:rsidR="00472C31" w:rsidRPr="00371CF7">
        <w:rPr>
          <w:color w:val="767171"/>
          <w:sz w:val="24"/>
          <w:szCs w:val="24"/>
        </w:rPr>
        <w:t>91.45%</w:t>
      </w:r>
    </w:p>
    <w:p w14:paraId="0354AE62" w14:textId="77777777" w:rsidR="0059198B" w:rsidRPr="006145FD" w:rsidRDefault="0059198B" w:rsidP="00374929">
      <w:pPr>
        <w:spacing w:line="360" w:lineRule="auto"/>
        <w:jc w:val="both"/>
        <w:rPr>
          <w:color w:val="767171"/>
          <w:sz w:val="24"/>
          <w:szCs w:val="24"/>
        </w:rPr>
      </w:pPr>
    </w:p>
    <w:p w14:paraId="63AA3ABF" w14:textId="0EB4AE6E" w:rsidR="004A7EA9" w:rsidRDefault="004A7EA9" w:rsidP="00E13193">
      <w:pPr>
        <w:pStyle w:val="Ttulo2"/>
        <w:numPr>
          <w:ilvl w:val="0"/>
          <w:numId w:val="37"/>
        </w:numPr>
        <w:rPr>
          <w:rFonts w:ascii="Times New Roman" w:hAnsi="Times New Roman" w:cs="Times New Roman"/>
          <w:color w:val="767171"/>
          <w:sz w:val="24"/>
          <w:szCs w:val="24"/>
        </w:rPr>
      </w:pPr>
      <w:bookmarkStart w:id="55" w:name="_Toc124260287"/>
      <w:r w:rsidRPr="00E13193">
        <w:rPr>
          <w:rFonts w:ascii="Times New Roman" w:hAnsi="Times New Roman" w:cs="Times New Roman"/>
          <w:color w:val="767171"/>
          <w:sz w:val="24"/>
          <w:szCs w:val="24"/>
        </w:rPr>
        <w:t>Resultado Sistema de Quejas, Reclamos y Sugerencias.</w:t>
      </w:r>
      <w:bookmarkEnd w:id="55"/>
    </w:p>
    <w:p w14:paraId="5E2B39FE" w14:textId="77777777" w:rsidR="00E13193" w:rsidRPr="00E13193" w:rsidRDefault="00E13193" w:rsidP="00E13193"/>
    <w:p w14:paraId="149CAF45" w14:textId="488C2737" w:rsidR="004A7EA9" w:rsidRDefault="004A7EA9" w:rsidP="004A7EA9">
      <w:pPr>
        <w:spacing w:line="360" w:lineRule="auto"/>
        <w:ind w:left="-180"/>
        <w:jc w:val="both"/>
        <w:rPr>
          <w:color w:val="767171"/>
          <w:sz w:val="24"/>
          <w:szCs w:val="24"/>
        </w:rPr>
      </w:pPr>
      <w:r w:rsidRPr="006145FD">
        <w:rPr>
          <w:color w:val="767171"/>
          <w:sz w:val="24"/>
          <w:szCs w:val="24"/>
        </w:rPr>
        <w:t xml:space="preserve">   A la fecha no hemos tenido ningún reporte en este Sistema.</w:t>
      </w:r>
    </w:p>
    <w:p w14:paraId="4C1AA4D2" w14:textId="5207C245" w:rsidR="004A7EA9" w:rsidRPr="00E13193" w:rsidRDefault="004A7EA9" w:rsidP="00E13193">
      <w:pPr>
        <w:pStyle w:val="Ttulo2"/>
        <w:numPr>
          <w:ilvl w:val="0"/>
          <w:numId w:val="37"/>
        </w:numPr>
        <w:rPr>
          <w:rFonts w:ascii="Times New Roman" w:hAnsi="Times New Roman" w:cs="Times New Roman"/>
          <w:b/>
          <w:bCs/>
          <w:color w:val="767171"/>
          <w:sz w:val="24"/>
          <w:szCs w:val="24"/>
        </w:rPr>
      </w:pPr>
      <w:bookmarkStart w:id="56" w:name="_Toc124260288"/>
      <w:r w:rsidRPr="00E13193">
        <w:rPr>
          <w:rFonts w:ascii="Times New Roman" w:hAnsi="Times New Roman" w:cs="Times New Roman"/>
          <w:color w:val="767171"/>
          <w:sz w:val="24"/>
          <w:szCs w:val="24"/>
        </w:rPr>
        <w:t xml:space="preserve">Resultado mediciones del </w:t>
      </w:r>
      <w:r w:rsidR="00F37511" w:rsidRPr="00E13193">
        <w:rPr>
          <w:rFonts w:ascii="Times New Roman" w:hAnsi="Times New Roman" w:cs="Times New Roman"/>
          <w:color w:val="767171"/>
          <w:sz w:val="24"/>
          <w:szCs w:val="24"/>
        </w:rPr>
        <w:t>portal de transparencia</w:t>
      </w:r>
      <w:r w:rsidRPr="00E13193">
        <w:rPr>
          <w:rFonts w:ascii="Times New Roman" w:hAnsi="Times New Roman" w:cs="Times New Roman"/>
          <w:b/>
          <w:bCs/>
          <w:color w:val="767171"/>
          <w:sz w:val="24"/>
          <w:szCs w:val="24"/>
        </w:rPr>
        <w:t>.</w:t>
      </w:r>
      <w:bookmarkEnd w:id="56"/>
    </w:p>
    <w:p w14:paraId="05564BA8" w14:textId="77777777" w:rsidR="009A2F70" w:rsidRPr="006145FD" w:rsidRDefault="009A2F70" w:rsidP="00F37511">
      <w:pPr>
        <w:widowControl/>
        <w:tabs>
          <w:tab w:val="center" w:pos="360"/>
        </w:tabs>
        <w:autoSpaceDE/>
        <w:autoSpaceDN/>
        <w:spacing w:line="360" w:lineRule="auto"/>
        <w:ind w:left="-420"/>
        <w:jc w:val="both"/>
        <w:rPr>
          <w:b/>
          <w:bCs/>
          <w:color w:val="767171"/>
          <w:sz w:val="24"/>
          <w:szCs w:val="24"/>
        </w:rPr>
      </w:pPr>
    </w:p>
    <w:p w14:paraId="589AF789" w14:textId="12F03E0E" w:rsidR="004A7EA9" w:rsidRDefault="00905792" w:rsidP="004A7EA9">
      <w:pPr>
        <w:tabs>
          <w:tab w:val="center" w:pos="360"/>
        </w:tabs>
        <w:spacing w:line="360" w:lineRule="auto"/>
        <w:jc w:val="both"/>
        <w:rPr>
          <w:color w:val="767171"/>
          <w:sz w:val="24"/>
          <w:szCs w:val="24"/>
        </w:rPr>
      </w:pPr>
      <w:r w:rsidRPr="006145FD">
        <w:rPr>
          <w:color w:val="767171"/>
          <w:sz w:val="24"/>
          <w:szCs w:val="24"/>
        </w:rPr>
        <w:t xml:space="preserve">El promedio de </w:t>
      </w:r>
      <w:r w:rsidR="009C6267" w:rsidRPr="006145FD">
        <w:rPr>
          <w:color w:val="767171"/>
          <w:sz w:val="24"/>
          <w:szCs w:val="24"/>
        </w:rPr>
        <w:t xml:space="preserve">las </w:t>
      </w:r>
      <w:r w:rsidRPr="006145FD">
        <w:rPr>
          <w:color w:val="767171"/>
          <w:sz w:val="24"/>
          <w:szCs w:val="24"/>
        </w:rPr>
        <w:t xml:space="preserve">evaluaciones calificadas desde </w:t>
      </w:r>
      <w:r w:rsidRPr="00371CF7">
        <w:rPr>
          <w:color w:val="767171"/>
          <w:sz w:val="24"/>
          <w:szCs w:val="24"/>
        </w:rPr>
        <w:t xml:space="preserve">el mes de enero hasta </w:t>
      </w:r>
      <w:r w:rsidR="00563F54" w:rsidRPr="00371CF7">
        <w:rPr>
          <w:color w:val="767171"/>
          <w:sz w:val="24"/>
          <w:szCs w:val="24"/>
        </w:rPr>
        <w:t>agosto</w:t>
      </w:r>
      <w:r w:rsidRPr="00371CF7">
        <w:rPr>
          <w:color w:val="767171"/>
          <w:sz w:val="24"/>
          <w:szCs w:val="24"/>
        </w:rPr>
        <w:t xml:space="preserve"> </w:t>
      </w:r>
      <w:r w:rsidR="00180F98" w:rsidRPr="00371CF7">
        <w:rPr>
          <w:color w:val="767171"/>
          <w:sz w:val="24"/>
          <w:szCs w:val="24"/>
        </w:rPr>
        <w:lastRenderedPageBreak/>
        <w:t>2022</w:t>
      </w:r>
      <w:r w:rsidRPr="00371CF7">
        <w:rPr>
          <w:color w:val="767171"/>
          <w:sz w:val="24"/>
          <w:szCs w:val="24"/>
        </w:rPr>
        <w:t xml:space="preserve"> de </w:t>
      </w:r>
      <w:r w:rsidR="00371CF7" w:rsidRPr="00371CF7">
        <w:rPr>
          <w:color w:val="767171"/>
          <w:sz w:val="24"/>
          <w:szCs w:val="24"/>
        </w:rPr>
        <w:t>91.45</w:t>
      </w:r>
      <w:r w:rsidRPr="00371CF7">
        <w:rPr>
          <w:color w:val="767171"/>
          <w:sz w:val="24"/>
          <w:szCs w:val="24"/>
        </w:rPr>
        <w:t>%</w:t>
      </w:r>
      <w:r w:rsidR="009C6267" w:rsidRPr="00371CF7">
        <w:rPr>
          <w:color w:val="767171"/>
          <w:sz w:val="24"/>
          <w:szCs w:val="24"/>
        </w:rPr>
        <w:t xml:space="preserve">.  </w:t>
      </w:r>
      <w:r w:rsidR="004A7EA9" w:rsidRPr="00BF6683">
        <w:rPr>
          <w:color w:val="767171"/>
          <w:sz w:val="24"/>
          <w:szCs w:val="24"/>
        </w:rPr>
        <w:t>Las</w:t>
      </w:r>
      <w:r w:rsidR="004A7EA9" w:rsidRPr="006145FD">
        <w:rPr>
          <w:color w:val="767171"/>
          <w:sz w:val="24"/>
          <w:szCs w:val="24"/>
        </w:rPr>
        <w:t xml:space="preserve"> calificaciones obtenidas en las evaluaciones mensuales del portal de transparencia en este año </w:t>
      </w:r>
      <w:r w:rsidR="001B0289" w:rsidRPr="006145FD">
        <w:rPr>
          <w:color w:val="767171"/>
          <w:sz w:val="24"/>
          <w:szCs w:val="24"/>
        </w:rPr>
        <w:t xml:space="preserve">se muestran a continuación. </w:t>
      </w:r>
      <w:r w:rsidR="001B0289" w:rsidRPr="00563F54">
        <w:rPr>
          <w:color w:val="767171"/>
          <w:sz w:val="24"/>
          <w:szCs w:val="24"/>
        </w:rPr>
        <w:t xml:space="preserve">Los meses comprendidos entre </w:t>
      </w:r>
      <w:r w:rsidR="00563F54" w:rsidRPr="00563F54">
        <w:rPr>
          <w:color w:val="767171"/>
          <w:sz w:val="24"/>
          <w:szCs w:val="24"/>
        </w:rPr>
        <w:t>septiembre</w:t>
      </w:r>
      <w:r w:rsidR="001B0289" w:rsidRPr="00563F54">
        <w:rPr>
          <w:color w:val="767171"/>
          <w:sz w:val="24"/>
          <w:szCs w:val="24"/>
        </w:rPr>
        <w:t xml:space="preserve"> y diciembre están </w:t>
      </w:r>
      <w:r w:rsidR="004A7EA9" w:rsidRPr="00563F54">
        <w:rPr>
          <w:color w:val="767171"/>
          <w:sz w:val="24"/>
          <w:szCs w:val="24"/>
        </w:rPr>
        <w:t xml:space="preserve">todavía en proceso de evaluación. </w:t>
      </w:r>
    </w:p>
    <w:p w14:paraId="72E1FB43" w14:textId="77777777" w:rsidR="00E46FA4" w:rsidRPr="00563F54" w:rsidRDefault="00E46FA4" w:rsidP="004A7EA9">
      <w:pPr>
        <w:tabs>
          <w:tab w:val="center" w:pos="360"/>
        </w:tabs>
        <w:spacing w:line="360" w:lineRule="auto"/>
        <w:jc w:val="both"/>
        <w:rPr>
          <w:color w:val="767171"/>
          <w:sz w:val="24"/>
          <w:szCs w:val="24"/>
        </w:rPr>
      </w:pPr>
    </w:p>
    <w:tbl>
      <w:tblPr>
        <w:tblpPr w:leftFromText="180" w:rightFromText="180" w:vertAnchor="text" w:horzAnchor="margin" w:tblpXSpec="center" w:tblpY="222"/>
        <w:tblW w:w="6653" w:type="dxa"/>
        <w:tblLook w:val="04A0" w:firstRow="1" w:lastRow="0" w:firstColumn="1" w:lastColumn="0" w:noHBand="0" w:noVBand="1"/>
      </w:tblPr>
      <w:tblGrid>
        <w:gridCol w:w="1857"/>
        <w:gridCol w:w="2766"/>
        <w:gridCol w:w="2030"/>
      </w:tblGrid>
      <w:tr w:rsidR="00563F54" w:rsidRPr="006145FD" w14:paraId="614932FF" w14:textId="77777777" w:rsidTr="001D648A">
        <w:trPr>
          <w:trHeight w:val="315"/>
        </w:trPr>
        <w:tc>
          <w:tcPr>
            <w:tcW w:w="1857" w:type="dxa"/>
            <w:tcBorders>
              <w:top w:val="nil"/>
              <w:left w:val="nil"/>
              <w:bottom w:val="nil"/>
              <w:right w:val="nil"/>
            </w:tcBorders>
            <w:shd w:val="clear" w:color="auto" w:fill="002060"/>
            <w:noWrap/>
            <w:hideMark/>
          </w:tcPr>
          <w:p w14:paraId="535EB4EE" w14:textId="420A4BCC" w:rsidR="00563F54" w:rsidRPr="002C1A2D" w:rsidRDefault="00563F54" w:rsidP="00563F54">
            <w:pPr>
              <w:widowControl/>
              <w:autoSpaceDE/>
              <w:autoSpaceDN/>
              <w:jc w:val="center"/>
              <w:rPr>
                <w:color w:val="767171"/>
                <w:sz w:val="24"/>
                <w:szCs w:val="24"/>
              </w:rPr>
            </w:pPr>
            <w:r w:rsidRPr="002C1A2D">
              <w:rPr>
                <w:color w:val="767171"/>
                <w:sz w:val="24"/>
                <w:szCs w:val="24"/>
              </w:rPr>
              <w:t xml:space="preserve">EVALUACION </w:t>
            </w:r>
          </w:p>
        </w:tc>
        <w:tc>
          <w:tcPr>
            <w:tcW w:w="2766" w:type="dxa"/>
            <w:tcBorders>
              <w:top w:val="nil"/>
              <w:left w:val="nil"/>
              <w:bottom w:val="nil"/>
              <w:right w:val="nil"/>
            </w:tcBorders>
            <w:shd w:val="clear" w:color="auto" w:fill="002060"/>
            <w:noWrap/>
            <w:hideMark/>
          </w:tcPr>
          <w:p w14:paraId="734FFB07" w14:textId="52309643" w:rsidR="00563F54" w:rsidRPr="002C1A2D" w:rsidRDefault="00563F54" w:rsidP="00563F54">
            <w:pPr>
              <w:widowControl/>
              <w:autoSpaceDE/>
              <w:autoSpaceDN/>
              <w:jc w:val="center"/>
              <w:rPr>
                <w:color w:val="767171"/>
                <w:sz w:val="24"/>
                <w:szCs w:val="24"/>
              </w:rPr>
            </w:pPr>
            <w:r w:rsidRPr="002C1A2D">
              <w:rPr>
                <w:color w:val="767171"/>
                <w:sz w:val="24"/>
                <w:szCs w:val="24"/>
              </w:rPr>
              <w:t>PERIODO 2022</w:t>
            </w:r>
          </w:p>
        </w:tc>
        <w:tc>
          <w:tcPr>
            <w:tcW w:w="2030" w:type="dxa"/>
            <w:tcBorders>
              <w:top w:val="nil"/>
              <w:left w:val="nil"/>
              <w:bottom w:val="nil"/>
              <w:right w:val="nil"/>
            </w:tcBorders>
            <w:shd w:val="clear" w:color="auto" w:fill="002060"/>
            <w:noWrap/>
            <w:hideMark/>
          </w:tcPr>
          <w:p w14:paraId="5E5E4350" w14:textId="2A2E843A" w:rsidR="00563F54" w:rsidRPr="002C1A2D" w:rsidRDefault="00563F54" w:rsidP="00563F54">
            <w:pPr>
              <w:widowControl/>
              <w:autoSpaceDE/>
              <w:autoSpaceDN/>
              <w:jc w:val="center"/>
              <w:rPr>
                <w:color w:val="767171"/>
                <w:sz w:val="24"/>
                <w:szCs w:val="24"/>
              </w:rPr>
            </w:pPr>
            <w:r w:rsidRPr="002C1A2D">
              <w:rPr>
                <w:color w:val="767171"/>
                <w:sz w:val="24"/>
                <w:szCs w:val="24"/>
              </w:rPr>
              <w:t>CALIFICACION</w:t>
            </w:r>
          </w:p>
        </w:tc>
      </w:tr>
      <w:tr w:rsidR="002C1A2D" w:rsidRPr="006145FD" w14:paraId="3CBB9070" w14:textId="77777777" w:rsidTr="001D648A">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tcPr>
          <w:p w14:paraId="165EDD63" w14:textId="15D78990" w:rsidR="002C1A2D" w:rsidRPr="006145FD" w:rsidRDefault="002C1A2D" w:rsidP="002C1A2D">
            <w:pPr>
              <w:tabs>
                <w:tab w:val="center" w:pos="360"/>
              </w:tabs>
              <w:spacing w:line="360" w:lineRule="auto"/>
              <w:jc w:val="both"/>
              <w:rPr>
                <w:color w:val="767171"/>
                <w:sz w:val="24"/>
                <w:szCs w:val="24"/>
              </w:rPr>
            </w:pPr>
            <w:r w:rsidRPr="007C196D">
              <w:rPr>
                <w:color w:val="767171"/>
                <w:sz w:val="24"/>
                <w:szCs w:val="24"/>
              </w:rPr>
              <w:t xml:space="preserve">Diciembre </w:t>
            </w:r>
          </w:p>
        </w:tc>
        <w:tc>
          <w:tcPr>
            <w:tcW w:w="2766" w:type="dxa"/>
            <w:tcBorders>
              <w:top w:val="single" w:sz="4" w:space="0" w:color="auto"/>
              <w:left w:val="nil"/>
              <w:bottom w:val="single" w:sz="4" w:space="0" w:color="auto"/>
              <w:right w:val="single" w:sz="4" w:space="0" w:color="auto"/>
            </w:tcBorders>
            <w:shd w:val="clear" w:color="auto" w:fill="auto"/>
            <w:noWrap/>
          </w:tcPr>
          <w:p w14:paraId="505FEC97" w14:textId="0A8E32CD" w:rsidR="002C1A2D" w:rsidRPr="007C196D" w:rsidRDefault="002C1A2D" w:rsidP="002C1A2D">
            <w:pPr>
              <w:tabs>
                <w:tab w:val="center" w:pos="360"/>
              </w:tabs>
              <w:spacing w:line="360" w:lineRule="auto"/>
              <w:jc w:val="both"/>
              <w:rPr>
                <w:color w:val="767171"/>
                <w:sz w:val="24"/>
                <w:szCs w:val="24"/>
              </w:rPr>
            </w:pPr>
            <w:r w:rsidRPr="007C196D">
              <w:rPr>
                <w:color w:val="767171"/>
                <w:sz w:val="24"/>
                <w:szCs w:val="24"/>
              </w:rPr>
              <w:t>N/A</w:t>
            </w:r>
          </w:p>
        </w:tc>
        <w:tc>
          <w:tcPr>
            <w:tcW w:w="2030" w:type="dxa"/>
            <w:tcBorders>
              <w:top w:val="single" w:sz="4" w:space="0" w:color="auto"/>
              <w:left w:val="nil"/>
              <w:bottom w:val="single" w:sz="4" w:space="0" w:color="auto"/>
              <w:right w:val="single" w:sz="4" w:space="0" w:color="auto"/>
            </w:tcBorders>
            <w:shd w:val="clear" w:color="000000" w:fill="FFFFFF"/>
            <w:noWrap/>
          </w:tcPr>
          <w:p w14:paraId="0B043D97" w14:textId="303EF1CF" w:rsidR="002C1A2D" w:rsidRPr="007C196D" w:rsidRDefault="002C1A2D" w:rsidP="002C1A2D">
            <w:pPr>
              <w:tabs>
                <w:tab w:val="center" w:pos="360"/>
              </w:tabs>
              <w:spacing w:line="360" w:lineRule="auto"/>
              <w:jc w:val="center"/>
              <w:rPr>
                <w:color w:val="767171"/>
                <w:sz w:val="24"/>
                <w:szCs w:val="24"/>
              </w:rPr>
            </w:pPr>
            <w:r w:rsidRPr="00F56925">
              <w:rPr>
                <w:color w:val="767171"/>
                <w:sz w:val="24"/>
                <w:szCs w:val="24"/>
              </w:rPr>
              <w:t>---</w:t>
            </w:r>
          </w:p>
        </w:tc>
      </w:tr>
      <w:tr w:rsidR="002C1A2D" w:rsidRPr="006145FD" w14:paraId="19A3EE62" w14:textId="77777777" w:rsidTr="001D648A">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tcPr>
          <w:p w14:paraId="50363FCC" w14:textId="0CDAB45A" w:rsidR="002C1A2D" w:rsidRPr="006145FD" w:rsidRDefault="002C1A2D" w:rsidP="002C1A2D">
            <w:pPr>
              <w:tabs>
                <w:tab w:val="center" w:pos="360"/>
              </w:tabs>
              <w:spacing w:line="360" w:lineRule="auto"/>
              <w:jc w:val="both"/>
              <w:rPr>
                <w:color w:val="767171"/>
                <w:sz w:val="24"/>
                <w:szCs w:val="24"/>
              </w:rPr>
            </w:pPr>
            <w:r w:rsidRPr="007C196D">
              <w:rPr>
                <w:color w:val="767171"/>
                <w:sz w:val="24"/>
                <w:szCs w:val="24"/>
              </w:rPr>
              <w:t xml:space="preserve">Noviembre </w:t>
            </w:r>
          </w:p>
        </w:tc>
        <w:tc>
          <w:tcPr>
            <w:tcW w:w="2766" w:type="dxa"/>
            <w:tcBorders>
              <w:top w:val="single" w:sz="4" w:space="0" w:color="auto"/>
              <w:left w:val="nil"/>
              <w:bottom w:val="single" w:sz="4" w:space="0" w:color="auto"/>
              <w:right w:val="single" w:sz="4" w:space="0" w:color="auto"/>
            </w:tcBorders>
            <w:shd w:val="clear" w:color="auto" w:fill="auto"/>
            <w:noWrap/>
          </w:tcPr>
          <w:p w14:paraId="4C3A42CF" w14:textId="3493C827" w:rsidR="002C1A2D" w:rsidRPr="007C196D" w:rsidRDefault="002C1A2D" w:rsidP="002C1A2D">
            <w:pPr>
              <w:tabs>
                <w:tab w:val="center" w:pos="360"/>
              </w:tabs>
              <w:spacing w:line="360" w:lineRule="auto"/>
              <w:jc w:val="both"/>
              <w:rPr>
                <w:color w:val="767171"/>
                <w:sz w:val="24"/>
                <w:szCs w:val="24"/>
              </w:rPr>
            </w:pPr>
            <w:r w:rsidRPr="007C196D">
              <w:rPr>
                <w:color w:val="767171"/>
                <w:sz w:val="24"/>
                <w:szCs w:val="24"/>
              </w:rPr>
              <w:t>N/A</w:t>
            </w:r>
          </w:p>
        </w:tc>
        <w:tc>
          <w:tcPr>
            <w:tcW w:w="2030" w:type="dxa"/>
            <w:tcBorders>
              <w:top w:val="single" w:sz="4" w:space="0" w:color="auto"/>
              <w:left w:val="nil"/>
              <w:bottom w:val="single" w:sz="4" w:space="0" w:color="auto"/>
              <w:right w:val="single" w:sz="4" w:space="0" w:color="auto"/>
            </w:tcBorders>
            <w:shd w:val="clear" w:color="000000" w:fill="FFFFFF"/>
            <w:noWrap/>
          </w:tcPr>
          <w:p w14:paraId="7221E6E6" w14:textId="79CF5CC0" w:rsidR="002C1A2D" w:rsidRPr="007C196D" w:rsidRDefault="002C1A2D" w:rsidP="002C1A2D">
            <w:pPr>
              <w:tabs>
                <w:tab w:val="center" w:pos="360"/>
              </w:tabs>
              <w:spacing w:line="360" w:lineRule="auto"/>
              <w:jc w:val="center"/>
              <w:rPr>
                <w:color w:val="767171"/>
                <w:sz w:val="24"/>
                <w:szCs w:val="24"/>
              </w:rPr>
            </w:pPr>
            <w:r w:rsidRPr="00F56925">
              <w:rPr>
                <w:color w:val="767171"/>
                <w:sz w:val="24"/>
                <w:szCs w:val="24"/>
              </w:rPr>
              <w:t>---</w:t>
            </w:r>
          </w:p>
        </w:tc>
      </w:tr>
      <w:tr w:rsidR="002C1A2D" w:rsidRPr="006145FD" w14:paraId="4613E528" w14:textId="77777777" w:rsidTr="001D648A">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tcPr>
          <w:p w14:paraId="40FCDD93" w14:textId="6273F3A0" w:rsidR="002C1A2D" w:rsidRPr="006145FD" w:rsidRDefault="002C1A2D" w:rsidP="002C1A2D">
            <w:pPr>
              <w:tabs>
                <w:tab w:val="center" w:pos="360"/>
              </w:tabs>
              <w:spacing w:line="360" w:lineRule="auto"/>
              <w:jc w:val="both"/>
              <w:rPr>
                <w:color w:val="767171"/>
                <w:sz w:val="24"/>
                <w:szCs w:val="24"/>
              </w:rPr>
            </w:pPr>
            <w:r w:rsidRPr="007C196D">
              <w:rPr>
                <w:color w:val="767171"/>
                <w:sz w:val="24"/>
                <w:szCs w:val="24"/>
              </w:rPr>
              <w:t xml:space="preserve">Octubre </w:t>
            </w:r>
          </w:p>
        </w:tc>
        <w:tc>
          <w:tcPr>
            <w:tcW w:w="2766" w:type="dxa"/>
            <w:tcBorders>
              <w:top w:val="single" w:sz="4" w:space="0" w:color="auto"/>
              <w:left w:val="nil"/>
              <w:bottom w:val="single" w:sz="4" w:space="0" w:color="auto"/>
              <w:right w:val="single" w:sz="4" w:space="0" w:color="auto"/>
            </w:tcBorders>
            <w:shd w:val="clear" w:color="auto" w:fill="auto"/>
            <w:noWrap/>
          </w:tcPr>
          <w:p w14:paraId="3FCD1E2E" w14:textId="285FED56" w:rsidR="002C1A2D" w:rsidRPr="007C196D" w:rsidRDefault="002C1A2D" w:rsidP="002C1A2D">
            <w:pPr>
              <w:tabs>
                <w:tab w:val="center" w:pos="360"/>
              </w:tabs>
              <w:spacing w:line="360" w:lineRule="auto"/>
              <w:jc w:val="both"/>
              <w:rPr>
                <w:color w:val="767171"/>
                <w:sz w:val="24"/>
                <w:szCs w:val="24"/>
              </w:rPr>
            </w:pPr>
            <w:r w:rsidRPr="007C196D">
              <w:rPr>
                <w:color w:val="767171"/>
                <w:sz w:val="24"/>
                <w:szCs w:val="24"/>
              </w:rPr>
              <w:t>N/A</w:t>
            </w:r>
          </w:p>
        </w:tc>
        <w:tc>
          <w:tcPr>
            <w:tcW w:w="2030" w:type="dxa"/>
            <w:tcBorders>
              <w:top w:val="single" w:sz="4" w:space="0" w:color="auto"/>
              <w:left w:val="nil"/>
              <w:bottom w:val="single" w:sz="4" w:space="0" w:color="auto"/>
              <w:right w:val="single" w:sz="4" w:space="0" w:color="auto"/>
            </w:tcBorders>
            <w:shd w:val="clear" w:color="000000" w:fill="FFFFFF"/>
            <w:noWrap/>
          </w:tcPr>
          <w:p w14:paraId="3B0B9304" w14:textId="232627B0" w:rsidR="002C1A2D" w:rsidRPr="007C196D" w:rsidRDefault="002C1A2D" w:rsidP="002C1A2D">
            <w:pPr>
              <w:tabs>
                <w:tab w:val="center" w:pos="360"/>
              </w:tabs>
              <w:spacing w:line="360" w:lineRule="auto"/>
              <w:jc w:val="center"/>
              <w:rPr>
                <w:color w:val="767171"/>
                <w:sz w:val="24"/>
                <w:szCs w:val="24"/>
              </w:rPr>
            </w:pPr>
            <w:r w:rsidRPr="00F56925">
              <w:rPr>
                <w:color w:val="767171"/>
                <w:sz w:val="24"/>
                <w:szCs w:val="24"/>
              </w:rPr>
              <w:t>---</w:t>
            </w:r>
          </w:p>
        </w:tc>
      </w:tr>
      <w:tr w:rsidR="00563F54" w:rsidRPr="006145FD" w14:paraId="0B57AF70" w14:textId="77777777" w:rsidTr="001D648A">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tcPr>
          <w:p w14:paraId="044B0E2B" w14:textId="52F37008" w:rsidR="00563F54" w:rsidRPr="006145FD" w:rsidRDefault="00563F54" w:rsidP="007C196D">
            <w:pPr>
              <w:tabs>
                <w:tab w:val="center" w:pos="360"/>
              </w:tabs>
              <w:spacing w:line="360" w:lineRule="auto"/>
              <w:jc w:val="both"/>
              <w:rPr>
                <w:color w:val="767171"/>
                <w:sz w:val="24"/>
                <w:szCs w:val="24"/>
              </w:rPr>
            </w:pPr>
            <w:r w:rsidRPr="007C196D">
              <w:rPr>
                <w:color w:val="767171"/>
                <w:sz w:val="24"/>
                <w:szCs w:val="24"/>
              </w:rPr>
              <w:t>Septiembre</w:t>
            </w:r>
          </w:p>
        </w:tc>
        <w:tc>
          <w:tcPr>
            <w:tcW w:w="2766" w:type="dxa"/>
            <w:tcBorders>
              <w:top w:val="single" w:sz="4" w:space="0" w:color="auto"/>
              <w:left w:val="nil"/>
              <w:bottom w:val="single" w:sz="4" w:space="0" w:color="auto"/>
              <w:right w:val="single" w:sz="4" w:space="0" w:color="auto"/>
            </w:tcBorders>
            <w:shd w:val="clear" w:color="auto" w:fill="auto"/>
            <w:noWrap/>
          </w:tcPr>
          <w:p w14:paraId="4E6B4AE8" w14:textId="723B9BB8" w:rsidR="00563F54" w:rsidRPr="007C196D" w:rsidRDefault="00563F54" w:rsidP="007C196D">
            <w:pPr>
              <w:tabs>
                <w:tab w:val="center" w:pos="360"/>
              </w:tabs>
              <w:spacing w:line="360" w:lineRule="auto"/>
              <w:jc w:val="both"/>
              <w:rPr>
                <w:color w:val="767171"/>
                <w:sz w:val="24"/>
                <w:szCs w:val="24"/>
              </w:rPr>
            </w:pPr>
            <w:r w:rsidRPr="007C196D">
              <w:rPr>
                <w:color w:val="767171"/>
                <w:sz w:val="24"/>
                <w:szCs w:val="24"/>
              </w:rPr>
              <w:t>En proceso</w:t>
            </w:r>
            <w:r w:rsidR="002C1A2D">
              <w:rPr>
                <w:color w:val="767171"/>
                <w:sz w:val="24"/>
                <w:szCs w:val="24"/>
              </w:rPr>
              <w:t xml:space="preserve"> de evaluación</w:t>
            </w:r>
          </w:p>
        </w:tc>
        <w:tc>
          <w:tcPr>
            <w:tcW w:w="2030" w:type="dxa"/>
            <w:tcBorders>
              <w:top w:val="single" w:sz="4" w:space="0" w:color="auto"/>
              <w:left w:val="nil"/>
              <w:bottom w:val="single" w:sz="4" w:space="0" w:color="auto"/>
              <w:right w:val="single" w:sz="4" w:space="0" w:color="auto"/>
            </w:tcBorders>
            <w:shd w:val="clear" w:color="000000" w:fill="FFFFFF"/>
            <w:noWrap/>
          </w:tcPr>
          <w:p w14:paraId="05258478" w14:textId="054B9C07" w:rsidR="00563F54" w:rsidRPr="007C196D" w:rsidRDefault="002C1A2D" w:rsidP="002C1A2D">
            <w:pPr>
              <w:tabs>
                <w:tab w:val="center" w:pos="360"/>
              </w:tabs>
              <w:spacing w:line="360" w:lineRule="auto"/>
              <w:jc w:val="center"/>
              <w:rPr>
                <w:color w:val="767171"/>
                <w:sz w:val="24"/>
                <w:szCs w:val="24"/>
              </w:rPr>
            </w:pPr>
            <w:r>
              <w:rPr>
                <w:color w:val="767171"/>
                <w:sz w:val="24"/>
                <w:szCs w:val="24"/>
              </w:rPr>
              <w:t>---</w:t>
            </w:r>
          </w:p>
        </w:tc>
      </w:tr>
      <w:tr w:rsidR="00563F54" w:rsidRPr="006145FD" w14:paraId="06677E48" w14:textId="77777777" w:rsidTr="001D648A">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tcPr>
          <w:p w14:paraId="3DF205DF" w14:textId="716D0F05" w:rsidR="00563F54" w:rsidRPr="006145FD" w:rsidRDefault="00563F54" w:rsidP="007C196D">
            <w:pPr>
              <w:tabs>
                <w:tab w:val="center" w:pos="360"/>
              </w:tabs>
              <w:spacing w:line="360" w:lineRule="auto"/>
              <w:jc w:val="both"/>
              <w:rPr>
                <w:color w:val="767171"/>
                <w:sz w:val="24"/>
                <w:szCs w:val="24"/>
              </w:rPr>
            </w:pPr>
            <w:r w:rsidRPr="007C196D">
              <w:rPr>
                <w:color w:val="767171"/>
                <w:sz w:val="24"/>
                <w:szCs w:val="24"/>
              </w:rPr>
              <w:t>Agosto</w:t>
            </w:r>
          </w:p>
        </w:tc>
        <w:tc>
          <w:tcPr>
            <w:tcW w:w="2766" w:type="dxa"/>
            <w:tcBorders>
              <w:top w:val="single" w:sz="4" w:space="0" w:color="auto"/>
              <w:left w:val="nil"/>
              <w:bottom w:val="single" w:sz="4" w:space="0" w:color="auto"/>
              <w:right w:val="single" w:sz="4" w:space="0" w:color="auto"/>
            </w:tcBorders>
            <w:shd w:val="clear" w:color="auto" w:fill="auto"/>
            <w:noWrap/>
          </w:tcPr>
          <w:p w14:paraId="08D81FF8" w14:textId="3B7FACBD" w:rsidR="00563F54" w:rsidRPr="007C196D" w:rsidRDefault="00563F54" w:rsidP="007C196D">
            <w:pPr>
              <w:tabs>
                <w:tab w:val="center" w:pos="360"/>
              </w:tabs>
              <w:spacing w:line="360" w:lineRule="auto"/>
              <w:jc w:val="both"/>
              <w:rPr>
                <w:color w:val="767171"/>
                <w:sz w:val="24"/>
                <w:szCs w:val="24"/>
              </w:rPr>
            </w:pPr>
            <w:r w:rsidRPr="007C196D">
              <w:rPr>
                <w:color w:val="767171"/>
                <w:sz w:val="24"/>
                <w:szCs w:val="24"/>
              </w:rPr>
              <w:t>01/08/2022 al 31/08/2022</w:t>
            </w:r>
          </w:p>
        </w:tc>
        <w:tc>
          <w:tcPr>
            <w:tcW w:w="2030" w:type="dxa"/>
            <w:tcBorders>
              <w:top w:val="single" w:sz="4" w:space="0" w:color="auto"/>
              <w:left w:val="nil"/>
              <w:bottom w:val="single" w:sz="4" w:space="0" w:color="auto"/>
              <w:right w:val="single" w:sz="4" w:space="0" w:color="auto"/>
            </w:tcBorders>
            <w:shd w:val="clear" w:color="000000" w:fill="FFFFFF"/>
            <w:noWrap/>
          </w:tcPr>
          <w:p w14:paraId="664F2C68" w14:textId="626F8CD3" w:rsidR="00563F54" w:rsidRPr="007C196D" w:rsidRDefault="00563F54" w:rsidP="003044C3">
            <w:pPr>
              <w:tabs>
                <w:tab w:val="center" w:pos="360"/>
              </w:tabs>
              <w:spacing w:line="360" w:lineRule="auto"/>
              <w:jc w:val="center"/>
              <w:rPr>
                <w:color w:val="767171"/>
                <w:sz w:val="24"/>
                <w:szCs w:val="24"/>
              </w:rPr>
            </w:pPr>
            <w:r w:rsidRPr="007C196D">
              <w:rPr>
                <w:color w:val="767171"/>
                <w:sz w:val="24"/>
                <w:szCs w:val="24"/>
              </w:rPr>
              <w:t>93.00</w:t>
            </w:r>
          </w:p>
        </w:tc>
      </w:tr>
      <w:tr w:rsidR="00563F54" w:rsidRPr="006145FD" w14:paraId="14E19F64" w14:textId="77777777" w:rsidTr="001D648A">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tcPr>
          <w:p w14:paraId="4B64443B" w14:textId="30F33ECD" w:rsidR="00563F54" w:rsidRPr="006145FD" w:rsidRDefault="00563F54" w:rsidP="00563F54">
            <w:pPr>
              <w:tabs>
                <w:tab w:val="center" w:pos="360"/>
              </w:tabs>
              <w:spacing w:line="360" w:lineRule="auto"/>
              <w:jc w:val="both"/>
              <w:rPr>
                <w:color w:val="767171"/>
                <w:sz w:val="24"/>
                <w:szCs w:val="24"/>
              </w:rPr>
            </w:pPr>
            <w:r w:rsidRPr="00563F54">
              <w:rPr>
                <w:color w:val="767171"/>
                <w:sz w:val="24"/>
                <w:szCs w:val="24"/>
              </w:rPr>
              <w:t>Julio</w:t>
            </w:r>
          </w:p>
        </w:tc>
        <w:tc>
          <w:tcPr>
            <w:tcW w:w="2766" w:type="dxa"/>
            <w:tcBorders>
              <w:top w:val="single" w:sz="4" w:space="0" w:color="auto"/>
              <w:left w:val="nil"/>
              <w:bottom w:val="single" w:sz="4" w:space="0" w:color="auto"/>
              <w:right w:val="single" w:sz="4" w:space="0" w:color="auto"/>
            </w:tcBorders>
            <w:shd w:val="clear" w:color="auto" w:fill="auto"/>
            <w:noWrap/>
          </w:tcPr>
          <w:p w14:paraId="609A6E7D" w14:textId="36FE8AE0" w:rsidR="00563F54" w:rsidRPr="00563F54" w:rsidRDefault="00563F54" w:rsidP="00563F54">
            <w:pPr>
              <w:tabs>
                <w:tab w:val="center" w:pos="360"/>
              </w:tabs>
              <w:spacing w:line="360" w:lineRule="auto"/>
              <w:jc w:val="both"/>
              <w:rPr>
                <w:color w:val="767171"/>
                <w:sz w:val="24"/>
                <w:szCs w:val="24"/>
                <w:lang w:val="es-US"/>
              </w:rPr>
            </w:pPr>
            <w:r w:rsidRPr="00563F54">
              <w:rPr>
                <w:color w:val="767171"/>
                <w:sz w:val="24"/>
                <w:szCs w:val="24"/>
              </w:rPr>
              <w:t>01/07/2022 al 31/07/2022</w:t>
            </w:r>
          </w:p>
        </w:tc>
        <w:tc>
          <w:tcPr>
            <w:tcW w:w="2030" w:type="dxa"/>
            <w:tcBorders>
              <w:top w:val="single" w:sz="4" w:space="0" w:color="auto"/>
              <w:left w:val="nil"/>
              <w:bottom w:val="single" w:sz="4" w:space="0" w:color="auto"/>
              <w:right w:val="single" w:sz="4" w:space="0" w:color="auto"/>
            </w:tcBorders>
            <w:shd w:val="clear" w:color="000000" w:fill="FFFFFF"/>
            <w:noWrap/>
          </w:tcPr>
          <w:p w14:paraId="1F8D9032" w14:textId="6B48EE6A" w:rsidR="00563F54" w:rsidRPr="00563F54" w:rsidRDefault="00563F54" w:rsidP="00563F54">
            <w:pPr>
              <w:tabs>
                <w:tab w:val="center" w:pos="360"/>
              </w:tabs>
              <w:spacing w:line="360" w:lineRule="auto"/>
              <w:jc w:val="center"/>
              <w:rPr>
                <w:color w:val="767171"/>
                <w:sz w:val="24"/>
                <w:szCs w:val="24"/>
                <w:lang w:val="es-US"/>
              </w:rPr>
            </w:pPr>
            <w:r w:rsidRPr="00563F54">
              <w:rPr>
                <w:color w:val="767171"/>
                <w:sz w:val="24"/>
                <w:szCs w:val="24"/>
              </w:rPr>
              <w:t>90.75</w:t>
            </w:r>
          </w:p>
        </w:tc>
      </w:tr>
      <w:tr w:rsidR="00563F54" w:rsidRPr="006145FD" w14:paraId="15861F15" w14:textId="77777777" w:rsidTr="001D648A">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tcPr>
          <w:p w14:paraId="2EAC6EE9" w14:textId="60767A8A" w:rsidR="00563F54" w:rsidRPr="006145FD" w:rsidRDefault="00563F54" w:rsidP="00563F54">
            <w:pPr>
              <w:tabs>
                <w:tab w:val="center" w:pos="360"/>
              </w:tabs>
              <w:spacing w:line="360" w:lineRule="auto"/>
              <w:jc w:val="both"/>
              <w:rPr>
                <w:color w:val="767171"/>
                <w:sz w:val="24"/>
                <w:szCs w:val="24"/>
              </w:rPr>
            </w:pPr>
            <w:r w:rsidRPr="00563F54">
              <w:rPr>
                <w:color w:val="767171"/>
                <w:sz w:val="24"/>
                <w:szCs w:val="24"/>
              </w:rPr>
              <w:t>Junio</w:t>
            </w:r>
          </w:p>
        </w:tc>
        <w:tc>
          <w:tcPr>
            <w:tcW w:w="2766" w:type="dxa"/>
            <w:tcBorders>
              <w:top w:val="single" w:sz="4" w:space="0" w:color="auto"/>
              <w:left w:val="nil"/>
              <w:bottom w:val="single" w:sz="4" w:space="0" w:color="auto"/>
              <w:right w:val="single" w:sz="4" w:space="0" w:color="auto"/>
            </w:tcBorders>
            <w:shd w:val="clear" w:color="auto" w:fill="auto"/>
            <w:noWrap/>
          </w:tcPr>
          <w:p w14:paraId="2827A13C" w14:textId="2F112E22" w:rsidR="00563F54" w:rsidRPr="00563F54" w:rsidRDefault="00563F54" w:rsidP="00563F54">
            <w:pPr>
              <w:tabs>
                <w:tab w:val="center" w:pos="360"/>
              </w:tabs>
              <w:spacing w:line="360" w:lineRule="auto"/>
              <w:jc w:val="both"/>
              <w:rPr>
                <w:color w:val="767171"/>
                <w:sz w:val="24"/>
                <w:szCs w:val="24"/>
                <w:lang w:val="es-US"/>
              </w:rPr>
            </w:pPr>
            <w:r w:rsidRPr="00563F54">
              <w:rPr>
                <w:color w:val="767171"/>
                <w:sz w:val="24"/>
                <w:szCs w:val="24"/>
              </w:rPr>
              <w:t>01/06/2022 al 30/06/2022</w:t>
            </w:r>
          </w:p>
        </w:tc>
        <w:tc>
          <w:tcPr>
            <w:tcW w:w="2030" w:type="dxa"/>
            <w:tcBorders>
              <w:top w:val="single" w:sz="4" w:space="0" w:color="auto"/>
              <w:left w:val="nil"/>
              <w:bottom w:val="single" w:sz="4" w:space="0" w:color="auto"/>
              <w:right w:val="single" w:sz="4" w:space="0" w:color="auto"/>
            </w:tcBorders>
            <w:shd w:val="clear" w:color="000000" w:fill="FFFFFF"/>
            <w:noWrap/>
          </w:tcPr>
          <w:p w14:paraId="1361444E" w14:textId="0F9955BE" w:rsidR="00563F54" w:rsidRPr="00563F54" w:rsidRDefault="00563F54" w:rsidP="00563F54">
            <w:pPr>
              <w:tabs>
                <w:tab w:val="center" w:pos="360"/>
              </w:tabs>
              <w:spacing w:line="360" w:lineRule="auto"/>
              <w:jc w:val="center"/>
              <w:rPr>
                <w:color w:val="767171"/>
                <w:sz w:val="24"/>
                <w:szCs w:val="24"/>
                <w:lang w:val="es-US"/>
              </w:rPr>
            </w:pPr>
            <w:r w:rsidRPr="00563F54">
              <w:rPr>
                <w:color w:val="767171"/>
                <w:sz w:val="24"/>
                <w:szCs w:val="24"/>
              </w:rPr>
              <w:t>87.00</w:t>
            </w:r>
          </w:p>
        </w:tc>
      </w:tr>
      <w:tr w:rsidR="00563F54" w:rsidRPr="006145FD" w14:paraId="0B540A4E" w14:textId="77777777" w:rsidTr="001D648A">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tcPr>
          <w:p w14:paraId="55632BB0" w14:textId="76D275DD" w:rsidR="00563F54" w:rsidRPr="006145FD" w:rsidRDefault="00563F54" w:rsidP="00563F54">
            <w:pPr>
              <w:tabs>
                <w:tab w:val="center" w:pos="360"/>
              </w:tabs>
              <w:spacing w:line="360" w:lineRule="auto"/>
              <w:jc w:val="both"/>
              <w:rPr>
                <w:color w:val="767171"/>
                <w:sz w:val="24"/>
                <w:szCs w:val="24"/>
              </w:rPr>
            </w:pPr>
            <w:r w:rsidRPr="00563F54">
              <w:rPr>
                <w:color w:val="767171"/>
                <w:sz w:val="24"/>
                <w:szCs w:val="24"/>
              </w:rPr>
              <w:t>Mayo</w:t>
            </w:r>
          </w:p>
        </w:tc>
        <w:tc>
          <w:tcPr>
            <w:tcW w:w="2766" w:type="dxa"/>
            <w:tcBorders>
              <w:top w:val="single" w:sz="4" w:space="0" w:color="auto"/>
              <w:left w:val="nil"/>
              <w:bottom w:val="single" w:sz="4" w:space="0" w:color="auto"/>
              <w:right w:val="single" w:sz="4" w:space="0" w:color="auto"/>
            </w:tcBorders>
            <w:shd w:val="clear" w:color="auto" w:fill="auto"/>
            <w:noWrap/>
          </w:tcPr>
          <w:p w14:paraId="588FEE94" w14:textId="4802069B" w:rsidR="00563F54" w:rsidRPr="00563F54" w:rsidRDefault="00563F54" w:rsidP="00563F54">
            <w:pPr>
              <w:tabs>
                <w:tab w:val="center" w:pos="360"/>
              </w:tabs>
              <w:spacing w:line="360" w:lineRule="auto"/>
              <w:jc w:val="both"/>
              <w:rPr>
                <w:color w:val="767171"/>
                <w:sz w:val="24"/>
                <w:szCs w:val="24"/>
                <w:lang w:val="es-US"/>
              </w:rPr>
            </w:pPr>
            <w:r w:rsidRPr="00563F54">
              <w:rPr>
                <w:color w:val="767171"/>
                <w:sz w:val="24"/>
                <w:szCs w:val="24"/>
              </w:rPr>
              <w:t>01/05/2022 al 31/05/2022</w:t>
            </w:r>
          </w:p>
        </w:tc>
        <w:tc>
          <w:tcPr>
            <w:tcW w:w="2030" w:type="dxa"/>
            <w:tcBorders>
              <w:top w:val="single" w:sz="4" w:space="0" w:color="auto"/>
              <w:left w:val="nil"/>
              <w:bottom w:val="single" w:sz="4" w:space="0" w:color="auto"/>
              <w:right w:val="single" w:sz="4" w:space="0" w:color="auto"/>
            </w:tcBorders>
            <w:shd w:val="clear" w:color="000000" w:fill="FFFFFF"/>
            <w:noWrap/>
          </w:tcPr>
          <w:p w14:paraId="24C09655" w14:textId="53CBB8BF" w:rsidR="00563F54" w:rsidRPr="00563F54" w:rsidRDefault="00563F54" w:rsidP="00563F54">
            <w:pPr>
              <w:tabs>
                <w:tab w:val="center" w:pos="360"/>
              </w:tabs>
              <w:spacing w:line="360" w:lineRule="auto"/>
              <w:jc w:val="center"/>
              <w:rPr>
                <w:color w:val="767171"/>
                <w:sz w:val="24"/>
                <w:szCs w:val="24"/>
                <w:lang w:val="es-US"/>
              </w:rPr>
            </w:pPr>
            <w:r w:rsidRPr="00563F54">
              <w:rPr>
                <w:color w:val="767171"/>
                <w:sz w:val="24"/>
                <w:szCs w:val="24"/>
              </w:rPr>
              <w:t>90.65</w:t>
            </w:r>
          </w:p>
        </w:tc>
      </w:tr>
      <w:tr w:rsidR="00563F54" w:rsidRPr="006145FD" w14:paraId="4DFA50B3" w14:textId="77777777" w:rsidTr="001D648A">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tcPr>
          <w:p w14:paraId="321C1A7E" w14:textId="1C9CDC16" w:rsidR="00563F54" w:rsidRPr="006145FD" w:rsidRDefault="00563F54" w:rsidP="00563F54">
            <w:pPr>
              <w:tabs>
                <w:tab w:val="center" w:pos="360"/>
              </w:tabs>
              <w:spacing w:line="360" w:lineRule="auto"/>
              <w:jc w:val="both"/>
              <w:rPr>
                <w:color w:val="767171"/>
                <w:sz w:val="24"/>
                <w:szCs w:val="24"/>
              </w:rPr>
            </w:pPr>
            <w:r w:rsidRPr="00563F54">
              <w:rPr>
                <w:color w:val="767171"/>
                <w:sz w:val="24"/>
                <w:szCs w:val="24"/>
              </w:rPr>
              <w:t>Abril</w:t>
            </w:r>
          </w:p>
        </w:tc>
        <w:tc>
          <w:tcPr>
            <w:tcW w:w="2766" w:type="dxa"/>
            <w:tcBorders>
              <w:top w:val="single" w:sz="4" w:space="0" w:color="auto"/>
              <w:left w:val="nil"/>
              <w:bottom w:val="single" w:sz="4" w:space="0" w:color="auto"/>
              <w:right w:val="single" w:sz="4" w:space="0" w:color="auto"/>
            </w:tcBorders>
            <w:shd w:val="clear" w:color="auto" w:fill="auto"/>
            <w:noWrap/>
          </w:tcPr>
          <w:p w14:paraId="7B312A8A" w14:textId="3D28C08E" w:rsidR="00563F54" w:rsidRPr="00563F54" w:rsidRDefault="00563F54" w:rsidP="00563F54">
            <w:pPr>
              <w:tabs>
                <w:tab w:val="center" w:pos="360"/>
              </w:tabs>
              <w:spacing w:line="360" w:lineRule="auto"/>
              <w:jc w:val="both"/>
              <w:rPr>
                <w:color w:val="767171"/>
                <w:sz w:val="24"/>
                <w:szCs w:val="24"/>
                <w:lang w:val="es-US"/>
              </w:rPr>
            </w:pPr>
            <w:r w:rsidRPr="00563F54">
              <w:rPr>
                <w:color w:val="767171"/>
                <w:sz w:val="24"/>
                <w:szCs w:val="24"/>
              </w:rPr>
              <w:t>01/04/2022 al 30/03/2022</w:t>
            </w:r>
          </w:p>
        </w:tc>
        <w:tc>
          <w:tcPr>
            <w:tcW w:w="2030" w:type="dxa"/>
            <w:tcBorders>
              <w:top w:val="single" w:sz="4" w:space="0" w:color="auto"/>
              <w:left w:val="nil"/>
              <w:bottom w:val="single" w:sz="4" w:space="0" w:color="auto"/>
              <w:right w:val="single" w:sz="4" w:space="0" w:color="auto"/>
            </w:tcBorders>
            <w:shd w:val="clear" w:color="000000" w:fill="FFFFFF"/>
            <w:noWrap/>
          </w:tcPr>
          <w:p w14:paraId="2839D703" w14:textId="6050797A" w:rsidR="00563F54" w:rsidRPr="00563F54" w:rsidRDefault="00563F54" w:rsidP="00563F54">
            <w:pPr>
              <w:tabs>
                <w:tab w:val="center" w:pos="360"/>
              </w:tabs>
              <w:spacing w:line="360" w:lineRule="auto"/>
              <w:jc w:val="center"/>
              <w:rPr>
                <w:color w:val="767171"/>
                <w:sz w:val="24"/>
                <w:szCs w:val="24"/>
                <w:lang w:val="es-US"/>
              </w:rPr>
            </w:pPr>
            <w:r w:rsidRPr="00563F54">
              <w:rPr>
                <w:color w:val="767171"/>
                <w:sz w:val="24"/>
                <w:szCs w:val="24"/>
              </w:rPr>
              <w:t>90.00</w:t>
            </w:r>
          </w:p>
        </w:tc>
      </w:tr>
      <w:tr w:rsidR="00563F54" w:rsidRPr="006145FD" w14:paraId="478F1D9D" w14:textId="77777777" w:rsidTr="001D648A">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tcPr>
          <w:p w14:paraId="16F6CF3A" w14:textId="676D6979" w:rsidR="00563F54" w:rsidRPr="006145FD" w:rsidRDefault="00563F54" w:rsidP="00563F54">
            <w:pPr>
              <w:tabs>
                <w:tab w:val="center" w:pos="360"/>
              </w:tabs>
              <w:spacing w:line="360" w:lineRule="auto"/>
              <w:jc w:val="both"/>
              <w:rPr>
                <w:color w:val="767171"/>
                <w:sz w:val="24"/>
                <w:szCs w:val="24"/>
              </w:rPr>
            </w:pPr>
            <w:r w:rsidRPr="00563F54">
              <w:rPr>
                <w:color w:val="767171"/>
                <w:sz w:val="24"/>
                <w:szCs w:val="24"/>
              </w:rPr>
              <w:t>Marzo</w:t>
            </w:r>
          </w:p>
        </w:tc>
        <w:tc>
          <w:tcPr>
            <w:tcW w:w="2766" w:type="dxa"/>
            <w:tcBorders>
              <w:top w:val="single" w:sz="4" w:space="0" w:color="auto"/>
              <w:left w:val="nil"/>
              <w:bottom w:val="single" w:sz="4" w:space="0" w:color="auto"/>
              <w:right w:val="single" w:sz="4" w:space="0" w:color="auto"/>
            </w:tcBorders>
            <w:shd w:val="clear" w:color="auto" w:fill="auto"/>
            <w:noWrap/>
          </w:tcPr>
          <w:p w14:paraId="1578A2A3" w14:textId="650ED642" w:rsidR="00563F54" w:rsidRPr="00563F54" w:rsidRDefault="00563F54" w:rsidP="00563F54">
            <w:pPr>
              <w:tabs>
                <w:tab w:val="center" w:pos="360"/>
              </w:tabs>
              <w:spacing w:line="360" w:lineRule="auto"/>
              <w:jc w:val="both"/>
              <w:rPr>
                <w:color w:val="767171"/>
                <w:sz w:val="24"/>
                <w:szCs w:val="24"/>
                <w:lang w:val="es-US"/>
              </w:rPr>
            </w:pPr>
            <w:r w:rsidRPr="00563F54">
              <w:rPr>
                <w:color w:val="767171"/>
                <w:sz w:val="24"/>
                <w:szCs w:val="24"/>
              </w:rPr>
              <w:t>01/03/2022 al 31/03/2022</w:t>
            </w:r>
          </w:p>
        </w:tc>
        <w:tc>
          <w:tcPr>
            <w:tcW w:w="2030" w:type="dxa"/>
            <w:tcBorders>
              <w:top w:val="single" w:sz="4" w:space="0" w:color="auto"/>
              <w:left w:val="nil"/>
              <w:bottom w:val="single" w:sz="4" w:space="0" w:color="auto"/>
              <w:right w:val="single" w:sz="4" w:space="0" w:color="auto"/>
            </w:tcBorders>
            <w:shd w:val="clear" w:color="000000" w:fill="FFFFFF"/>
            <w:noWrap/>
          </w:tcPr>
          <w:p w14:paraId="50041464" w14:textId="4A2946B3" w:rsidR="00563F54" w:rsidRPr="00563F54" w:rsidRDefault="00563F54" w:rsidP="00563F54">
            <w:pPr>
              <w:tabs>
                <w:tab w:val="center" w:pos="360"/>
              </w:tabs>
              <w:spacing w:line="360" w:lineRule="auto"/>
              <w:jc w:val="center"/>
              <w:rPr>
                <w:color w:val="767171"/>
                <w:sz w:val="24"/>
                <w:szCs w:val="24"/>
                <w:lang w:val="es-US"/>
              </w:rPr>
            </w:pPr>
            <w:r w:rsidRPr="00563F54">
              <w:rPr>
                <w:color w:val="767171"/>
                <w:sz w:val="24"/>
                <w:szCs w:val="24"/>
              </w:rPr>
              <w:t>90.75</w:t>
            </w:r>
          </w:p>
        </w:tc>
      </w:tr>
      <w:tr w:rsidR="00563F54" w:rsidRPr="006145FD" w14:paraId="3376ABC7" w14:textId="77777777" w:rsidTr="001D648A">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tcPr>
          <w:p w14:paraId="586FEF58" w14:textId="24911992" w:rsidR="00563F54" w:rsidRPr="006145FD" w:rsidRDefault="00563F54" w:rsidP="00563F54">
            <w:pPr>
              <w:tabs>
                <w:tab w:val="center" w:pos="360"/>
              </w:tabs>
              <w:spacing w:line="360" w:lineRule="auto"/>
              <w:jc w:val="both"/>
              <w:rPr>
                <w:color w:val="767171"/>
                <w:sz w:val="24"/>
                <w:szCs w:val="24"/>
              </w:rPr>
            </w:pPr>
            <w:r>
              <w:rPr>
                <w:color w:val="767171"/>
                <w:sz w:val="24"/>
                <w:szCs w:val="24"/>
              </w:rPr>
              <w:t>Febrero</w:t>
            </w:r>
          </w:p>
        </w:tc>
        <w:tc>
          <w:tcPr>
            <w:tcW w:w="2766" w:type="dxa"/>
            <w:tcBorders>
              <w:top w:val="single" w:sz="4" w:space="0" w:color="auto"/>
              <w:left w:val="nil"/>
              <w:bottom w:val="single" w:sz="4" w:space="0" w:color="auto"/>
              <w:right w:val="single" w:sz="4" w:space="0" w:color="auto"/>
            </w:tcBorders>
            <w:shd w:val="clear" w:color="auto" w:fill="auto"/>
            <w:noWrap/>
          </w:tcPr>
          <w:p w14:paraId="593DDE9B" w14:textId="08E859D3" w:rsidR="00563F54" w:rsidRPr="00563F54" w:rsidRDefault="00563F54" w:rsidP="00563F54">
            <w:pPr>
              <w:tabs>
                <w:tab w:val="center" w:pos="360"/>
              </w:tabs>
              <w:spacing w:line="360" w:lineRule="auto"/>
              <w:jc w:val="both"/>
              <w:rPr>
                <w:color w:val="767171"/>
                <w:sz w:val="24"/>
                <w:szCs w:val="24"/>
                <w:lang w:val="es-US"/>
              </w:rPr>
            </w:pPr>
            <w:r w:rsidRPr="00563F54">
              <w:rPr>
                <w:color w:val="767171"/>
                <w:sz w:val="24"/>
                <w:szCs w:val="24"/>
                <w:lang w:val="es-US"/>
              </w:rPr>
              <w:t>01/02/2022 al 28/02/2022</w:t>
            </w:r>
          </w:p>
        </w:tc>
        <w:tc>
          <w:tcPr>
            <w:tcW w:w="2030" w:type="dxa"/>
            <w:tcBorders>
              <w:top w:val="single" w:sz="4" w:space="0" w:color="auto"/>
              <w:left w:val="nil"/>
              <w:bottom w:val="single" w:sz="4" w:space="0" w:color="auto"/>
              <w:right w:val="single" w:sz="4" w:space="0" w:color="auto"/>
            </w:tcBorders>
            <w:shd w:val="clear" w:color="000000" w:fill="FFFFFF"/>
            <w:noWrap/>
          </w:tcPr>
          <w:p w14:paraId="3591BFC5" w14:textId="69687642" w:rsidR="00563F54" w:rsidRPr="00563F54" w:rsidRDefault="00563F54" w:rsidP="00563F54">
            <w:pPr>
              <w:tabs>
                <w:tab w:val="center" w:pos="360"/>
              </w:tabs>
              <w:spacing w:line="360" w:lineRule="auto"/>
              <w:jc w:val="center"/>
              <w:rPr>
                <w:color w:val="767171"/>
                <w:sz w:val="24"/>
                <w:szCs w:val="24"/>
                <w:lang w:val="es-US"/>
              </w:rPr>
            </w:pPr>
            <w:r w:rsidRPr="00563F54">
              <w:rPr>
                <w:color w:val="767171"/>
                <w:sz w:val="24"/>
                <w:szCs w:val="24"/>
              </w:rPr>
              <w:t>94.74</w:t>
            </w:r>
          </w:p>
        </w:tc>
      </w:tr>
      <w:tr w:rsidR="00E46FA4" w:rsidRPr="006145FD" w14:paraId="399EF218" w14:textId="77777777" w:rsidTr="001D648A">
        <w:trPr>
          <w:trHeight w:val="345"/>
        </w:trPr>
        <w:tc>
          <w:tcPr>
            <w:tcW w:w="1857" w:type="dxa"/>
            <w:tcBorders>
              <w:top w:val="single" w:sz="4" w:space="0" w:color="auto"/>
              <w:left w:val="single" w:sz="4" w:space="0" w:color="auto"/>
              <w:bottom w:val="single" w:sz="4" w:space="0" w:color="auto"/>
              <w:right w:val="single" w:sz="4" w:space="0" w:color="auto"/>
            </w:tcBorders>
            <w:shd w:val="clear" w:color="auto" w:fill="auto"/>
            <w:noWrap/>
          </w:tcPr>
          <w:p w14:paraId="30D866EC" w14:textId="2C6C393A" w:rsidR="00E46FA4" w:rsidRDefault="00E46FA4" w:rsidP="00563F54">
            <w:pPr>
              <w:tabs>
                <w:tab w:val="center" w:pos="360"/>
              </w:tabs>
              <w:spacing w:line="360" w:lineRule="auto"/>
              <w:jc w:val="both"/>
              <w:rPr>
                <w:color w:val="767171"/>
                <w:sz w:val="24"/>
                <w:szCs w:val="24"/>
              </w:rPr>
            </w:pPr>
            <w:r>
              <w:rPr>
                <w:color w:val="767171"/>
                <w:sz w:val="24"/>
                <w:szCs w:val="24"/>
              </w:rPr>
              <w:t>Enero</w:t>
            </w:r>
          </w:p>
        </w:tc>
        <w:tc>
          <w:tcPr>
            <w:tcW w:w="2766" w:type="dxa"/>
            <w:tcBorders>
              <w:top w:val="single" w:sz="4" w:space="0" w:color="auto"/>
              <w:left w:val="nil"/>
              <w:bottom w:val="single" w:sz="4" w:space="0" w:color="auto"/>
              <w:right w:val="single" w:sz="4" w:space="0" w:color="auto"/>
            </w:tcBorders>
            <w:shd w:val="clear" w:color="auto" w:fill="auto"/>
            <w:noWrap/>
          </w:tcPr>
          <w:p w14:paraId="78F13550" w14:textId="591048AF" w:rsidR="00647651" w:rsidRPr="00563F54" w:rsidRDefault="00647651" w:rsidP="00563F54">
            <w:pPr>
              <w:tabs>
                <w:tab w:val="center" w:pos="360"/>
              </w:tabs>
              <w:spacing w:line="360" w:lineRule="auto"/>
              <w:jc w:val="both"/>
              <w:rPr>
                <w:color w:val="767171"/>
                <w:sz w:val="24"/>
                <w:szCs w:val="24"/>
                <w:lang w:val="es-US"/>
              </w:rPr>
            </w:pPr>
            <w:r>
              <w:rPr>
                <w:color w:val="767171"/>
                <w:sz w:val="24"/>
                <w:szCs w:val="24"/>
                <w:lang w:val="es-US"/>
              </w:rPr>
              <w:t>01/01/2022 al 31/01/2022</w:t>
            </w:r>
          </w:p>
        </w:tc>
        <w:tc>
          <w:tcPr>
            <w:tcW w:w="2030" w:type="dxa"/>
            <w:tcBorders>
              <w:top w:val="single" w:sz="4" w:space="0" w:color="auto"/>
              <w:left w:val="nil"/>
              <w:bottom w:val="single" w:sz="4" w:space="0" w:color="auto"/>
              <w:right w:val="single" w:sz="4" w:space="0" w:color="auto"/>
            </w:tcBorders>
            <w:shd w:val="clear" w:color="000000" w:fill="FFFFFF"/>
            <w:noWrap/>
          </w:tcPr>
          <w:p w14:paraId="58972623" w14:textId="7ADFEC62" w:rsidR="00E46FA4" w:rsidRPr="00563F54" w:rsidRDefault="00647651" w:rsidP="00563F54">
            <w:pPr>
              <w:tabs>
                <w:tab w:val="center" w:pos="360"/>
              </w:tabs>
              <w:spacing w:line="360" w:lineRule="auto"/>
              <w:jc w:val="center"/>
              <w:rPr>
                <w:color w:val="767171"/>
                <w:sz w:val="24"/>
                <w:szCs w:val="24"/>
              </w:rPr>
            </w:pPr>
            <w:r>
              <w:rPr>
                <w:color w:val="767171"/>
                <w:sz w:val="24"/>
                <w:szCs w:val="24"/>
              </w:rPr>
              <w:t>94.74</w:t>
            </w:r>
          </w:p>
        </w:tc>
      </w:tr>
    </w:tbl>
    <w:p w14:paraId="13EDBA1D" w14:textId="7A5B642F" w:rsidR="00CC6F71" w:rsidRDefault="00CC6F71" w:rsidP="004A7EA9">
      <w:pPr>
        <w:tabs>
          <w:tab w:val="center" w:pos="360"/>
        </w:tabs>
        <w:spacing w:line="360" w:lineRule="auto"/>
        <w:jc w:val="both"/>
        <w:rPr>
          <w:color w:val="767171"/>
          <w:sz w:val="24"/>
          <w:szCs w:val="24"/>
        </w:rPr>
      </w:pPr>
    </w:p>
    <w:p w14:paraId="1F1F62A7" w14:textId="121852A6" w:rsidR="00647651" w:rsidRDefault="00647651" w:rsidP="004A7EA9">
      <w:pPr>
        <w:tabs>
          <w:tab w:val="center" w:pos="360"/>
        </w:tabs>
        <w:spacing w:line="360" w:lineRule="auto"/>
        <w:jc w:val="both"/>
        <w:rPr>
          <w:color w:val="767171"/>
          <w:sz w:val="24"/>
          <w:szCs w:val="24"/>
        </w:rPr>
      </w:pPr>
    </w:p>
    <w:p w14:paraId="4A2763B3" w14:textId="6428A91C" w:rsidR="00647651" w:rsidRDefault="00647651" w:rsidP="004A7EA9">
      <w:pPr>
        <w:tabs>
          <w:tab w:val="center" w:pos="360"/>
        </w:tabs>
        <w:spacing w:line="360" w:lineRule="auto"/>
        <w:jc w:val="both"/>
        <w:rPr>
          <w:color w:val="767171"/>
          <w:sz w:val="24"/>
          <w:szCs w:val="24"/>
        </w:rPr>
      </w:pPr>
    </w:p>
    <w:p w14:paraId="06EC8445" w14:textId="3A9B1087" w:rsidR="00647651" w:rsidRDefault="00647651" w:rsidP="004A7EA9">
      <w:pPr>
        <w:tabs>
          <w:tab w:val="center" w:pos="360"/>
        </w:tabs>
        <w:spacing w:line="360" w:lineRule="auto"/>
        <w:jc w:val="both"/>
        <w:rPr>
          <w:color w:val="767171"/>
          <w:sz w:val="24"/>
          <w:szCs w:val="24"/>
        </w:rPr>
      </w:pPr>
    </w:p>
    <w:p w14:paraId="69D5CD21" w14:textId="4A2B4CC5" w:rsidR="00647651" w:rsidRDefault="00647651" w:rsidP="004A7EA9">
      <w:pPr>
        <w:tabs>
          <w:tab w:val="center" w:pos="360"/>
        </w:tabs>
        <w:spacing w:line="360" w:lineRule="auto"/>
        <w:jc w:val="both"/>
        <w:rPr>
          <w:color w:val="767171"/>
          <w:sz w:val="24"/>
          <w:szCs w:val="24"/>
        </w:rPr>
      </w:pPr>
    </w:p>
    <w:p w14:paraId="7A2CFCFA" w14:textId="2AF1F3BD" w:rsidR="00647651" w:rsidRDefault="00647651" w:rsidP="004A7EA9">
      <w:pPr>
        <w:tabs>
          <w:tab w:val="center" w:pos="360"/>
        </w:tabs>
        <w:spacing w:line="360" w:lineRule="auto"/>
        <w:jc w:val="both"/>
        <w:rPr>
          <w:color w:val="767171"/>
          <w:sz w:val="24"/>
          <w:szCs w:val="24"/>
        </w:rPr>
      </w:pPr>
    </w:p>
    <w:p w14:paraId="1F206950" w14:textId="77777777" w:rsidR="00647651" w:rsidRPr="006145FD" w:rsidRDefault="00647651" w:rsidP="004A7EA9">
      <w:pPr>
        <w:tabs>
          <w:tab w:val="center" w:pos="360"/>
        </w:tabs>
        <w:spacing w:line="360" w:lineRule="auto"/>
        <w:jc w:val="both"/>
        <w:rPr>
          <w:color w:val="767171"/>
          <w:sz w:val="24"/>
          <w:szCs w:val="24"/>
        </w:rPr>
      </w:pPr>
    </w:p>
    <w:p w14:paraId="65253497" w14:textId="5F5F648A" w:rsidR="00CC6F71" w:rsidRPr="006145FD" w:rsidRDefault="00CC6F71" w:rsidP="004A7EA9">
      <w:pPr>
        <w:tabs>
          <w:tab w:val="center" w:pos="360"/>
        </w:tabs>
        <w:spacing w:line="360" w:lineRule="auto"/>
        <w:jc w:val="both"/>
        <w:rPr>
          <w:color w:val="767171"/>
          <w:sz w:val="24"/>
          <w:szCs w:val="24"/>
        </w:rPr>
      </w:pPr>
    </w:p>
    <w:p w14:paraId="69A0DA3F" w14:textId="5AE1941A" w:rsidR="00CC6F71" w:rsidRPr="006145FD" w:rsidRDefault="00CC6F71" w:rsidP="004A7EA9">
      <w:pPr>
        <w:tabs>
          <w:tab w:val="center" w:pos="360"/>
        </w:tabs>
        <w:spacing w:line="360" w:lineRule="auto"/>
        <w:jc w:val="both"/>
        <w:rPr>
          <w:color w:val="767171"/>
          <w:sz w:val="24"/>
          <w:szCs w:val="24"/>
        </w:rPr>
      </w:pPr>
    </w:p>
    <w:p w14:paraId="1AFB94E5" w14:textId="408BDACD" w:rsidR="00CC6F71" w:rsidRPr="006145FD" w:rsidRDefault="00CC6F71" w:rsidP="004A7EA9">
      <w:pPr>
        <w:tabs>
          <w:tab w:val="center" w:pos="360"/>
        </w:tabs>
        <w:spacing w:line="360" w:lineRule="auto"/>
        <w:jc w:val="both"/>
        <w:rPr>
          <w:color w:val="767171"/>
          <w:sz w:val="24"/>
          <w:szCs w:val="24"/>
        </w:rPr>
      </w:pPr>
    </w:p>
    <w:p w14:paraId="5055BA7F" w14:textId="03E073AE" w:rsidR="00CC6F71" w:rsidRPr="006145FD" w:rsidRDefault="00CC6F71" w:rsidP="004A7EA9">
      <w:pPr>
        <w:tabs>
          <w:tab w:val="center" w:pos="360"/>
        </w:tabs>
        <w:spacing w:line="360" w:lineRule="auto"/>
        <w:jc w:val="both"/>
        <w:rPr>
          <w:color w:val="767171"/>
          <w:sz w:val="24"/>
          <w:szCs w:val="24"/>
        </w:rPr>
      </w:pPr>
    </w:p>
    <w:p w14:paraId="590351DB" w14:textId="6F681852" w:rsidR="00472C31" w:rsidRDefault="00472C31" w:rsidP="0059198B">
      <w:pPr>
        <w:pStyle w:val="Textoindependiente"/>
        <w:widowControl/>
        <w:tabs>
          <w:tab w:val="center" w:pos="993"/>
        </w:tabs>
        <w:autoSpaceDE/>
        <w:autoSpaceDN/>
        <w:spacing w:line="360" w:lineRule="auto"/>
        <w:ind w:left="142"/>
        <w:jc w:val="center"/>
        <w:rPr>
          <w:b/>
          <w:bCs/>
          <w:color w:val="767171"/>
          <w:sz w:val="28"/>
          <w:szCs w:val="28"/>
        </w:rPr>
      </w:pPr>
    </w:p>
    <w:p w14:paraId="0779F2DC" w14:textId="6C669924" w:rsidR="00472C31" w:rsidRDefault="00472C31" w:rsidP="0059198B">
      <w:pPr>
        <w:pStyle w:val="Textoindependiente"/>
        <w:widowControl/>
        <w:tabs>
          <w:tab w:val="center" w:pos="993"/>
        </w:tabs>
        <w:autoSpaceDE/>
        <w:autoSpaceDN/>
        <w:spacing w:line="360" w:lineRule="auto"/>
        <w:ind w:left="142"/>
        <w:jc w:val="center"/>
        <w:rPr>
          <w:b/>
          <w:bCs/>
          <w:color w:val="767171"/>
          <w:sz w:val="28"/>
          <w:szCs w:val="28"/>
        </w:rPr>
      </w:pPr>
    </w:p>
    <w:p w14:paraId="52AC7B3E" w14:textId="3E00E186" w:rsidR="00647651" w:rsidRDefault="00647651" w:rsidP="00647651">
      <w:pPr>
        <w:pStyle w:val="Textoindependiente"/>
        <w:widowControl/>
        <w:tabs>
          <w:tab w:val="center" w:pos="993"/>
        </w:tabs>
        <w:autoSpaceDE/>
        <w:autoSpaceDN/>
        <w:spacing w:line="360" w:lineRule="auto"/>
        <w:ind w:left="862"/>
        <w:rPr>
          <w:b/>
          <w:bCs/>
          <w:color w:val="767171"/>
          <w:sz w:val="28"/>
          <w:szCs w:val="28"/>
        </w:rPr>
      </w:pPr>
    </w:p>
    <w:p w14:paraId="3B098255" w14:textId="76D9D031" w:rsidR="004844D6" w:rsidRDefault="004844D6" w:rsidP="00060DC1">
      <w:pPr>
        <w:pStyle w:val="Textoindependiente"/>
        <w:widowControl/>
        <w:tabs>
          <w:tab w:val="center" w:pos="993"/>
        </w:tabs>
        <w:autoSpaceDE/>
        <w:autoSpaceDN/>
        <w:spacing w:line="360" w:lineRule="auto"/>
        <w:rPr>
          <w:b/>
          <w:bCs/>
          <w:color w:val="767171"/>
          <w:sz w:val="28"/>
          <w:szCs w:val="28"/>
        </w:rPr>
      </w:pPr>
    </w:p>
    <w:p w14:paraId="1D14D56C" w14:textId="77777777" w:rsidR="004844D6" w:rsidRDefault="004844D6" w:rsidP="00647651">
      <w:pPr>
        <w:pStyle w:val="Textoindependiente"/>
        <w:widowControl/>
        <w:tabs>
          <w:tab w:val="center" w:pos="993"/>
        </w:tabs>
        <w:autoSpaceDE/>
        <w:autoSpaceDN/>
        <w:spacing w:line="360" w:lineRule="auto"/>
        <w:ind w:left="862"/>
        <w:rPr>
          <w:b/>
          <w:bCs/>
          <w:color w:val="767171"/>
          <w:sz w:val="28"/>
          <w:szCs w:val="28"/>
        </w:rPr>
      </w:pPr>
    </w:p>
    <w:bookmarkStart w:id="57" w:name="_Toc124260289"/>
    <w:p w14:paraId="735AD8E7" w14:textId="3974D8C3" w:rsidR="00CC7078" w:rsidRPr="00D8071C" w:rsidRDefault="00CC7078" w:rsidP="00E13193">
      <w:pPr>
        <w:pStyle w:val="Textoindependiente"/>
        <w:widowControl/>
        <w:numPr>
          <w:ilvl w:val="0"/>
          <w:numId w:val="3"/>
        </w:numPr>
        <w:tabs>
          <w:tab w:val="center" w:pos="993"/>
        </w:tabs>
        <w:autoSpaceDE/>
        <w:autoSpaceDN/>
        <w:spacing w:line="360" w:lineRule="auto"/>
        <w:jc w:val="center"/>
        <w:outlineLvl w:val="0"/>
        <w:rPr>
          <w:b/>
          <w:bCs/>
          <w:color w:val="767171"/>
          <w:sz w:val="28"/>
          <w:szCs w:val="28"/>
        </w:rPr>
      </w:pPr>
      <w:r w:rsidRPr="00D8071C">
        <w:rPr>
          <w:noProof/>
          <w:color w:val="767171"/>
          <w:sz w:val="28"/>
          <w:szCs w:val="28"/>
        </w:rPr>
        <mc:AlternateContent>
          <mc:Choice Requires="wps">
            <w:drawing>
              <wp:anchor distT="0" distB="0" distL="0" distR="0" simplePos="0" relativeHeight="251703296" behindDoc="1" locked="0" layoutInCell="1" allowOverlap="1" wp14:anchorId="54DD6034" wp14:editId="4BC086AD">
                <wp:simplePos x="0" y="0"/>
                <wp:positionH relativeFrom="page">
                  <wp:posOffset>3441065</wp:posOffset>
                </wp:positionH>
                <wp:positionV relativeFrom="paragraph">
                  <wp:posOffset>342900</wp:posOffset>
                </wp:positionV>
                <wp:extent cx="969645" cy="45085"/>
                <wp:effectExtent l="0" t="19050" r="20955" b="0"/>
                <wp:wrapTopAndBottom/>
                <wp:docPr id="1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9645" cy="45085"/>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F1CE9" id="Freeform 19" o:spid="_x0000_s1026" style="position:absolute;margin-left:270.95pt;margin-top:27pt;width:76.35pt;height:3.5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" path="m,l1400,e" filled="f" strokecolor="red" strokeweight="3pt">
                <v:stroke joinstyle="miter"/>
                <v:path arrowok="t" o:connecttype="custom" o:connectlocs="0,0;969645,0" o:connectangles="0,0"/>
                <w10:wrap type="topAndBottom" anchorx="page"/>
              </v:shape>
            </w:pict>
          </mc:Fallback>
        </mc:AlternateContent>
      </w:r>
      <w:r w:rsidRPr="00D8071C">
        <w:rPr>
          <w:b/>
          <w:bCs/>
          <w:noProof/>
          <w:color w:val="767171"/>
          <w:sz w:val="28"/>
          <w:szCs w:val="28"/>
        </w:rPr>
        <w:t>PROYECCIONES AL PRÓXIMO AÑ</w:t>
      </w:r>
      <w:r>
        <w:rPr>
          <w:b/>
          <w:bCs/>
          <w:noProof/>
          <w:color w:val="767171"/>
          <w:sz w:val="28"/>
          <w:szCs w:val="28"/>
        </w:rPr>
        <w:t>O</w:t>
      </w:r>
      <w:bookmarkEnd w:id="57"/>
    </w:p>
    <w:p w14:paraId="7F3FFD17" w14:textId="77777777" w:rsidR="00CC7078" w:rsidRPr="006145FD" w:rsidRDefault="00CC7078" w:rsidP="00CC7078">
      <w:pPr>
        <w:tabs>
          <w:tab w:val="center" w:pos="360"/>
        </w:tabs>
        <w:spacing w:line="360" w:lineRule="auto"/>
        <w:jc w:val="both"/>
        <w:rPr>
          <w:color w:val="767171"/>
          <w:sz w:val="24"/>
          <w:szCs w:val="24"/>
        </w:rPr>
      </w:pPr>
    </w:p>
    <w:p w14:paraId="3DB910FC" w14:textId="6D8BF805" w:rsidR="0053034F" w:rsidRDefault="00AD312E" w:rsidP="00E13193">
      <w:pPr>
        <w:pStyle w:val="Prrafodelista"/>
        <w:widowControl/>
        <w:numPr>
          <w:ilvl w:val="1"/>
          <w:numId w:val="3"/>
        </w:numPr>
        <w:autoSpaceDE/>
        <w:autoSpaceDN/>
        <w:spacing w:line="360" w:lineRule="auto"/>
        <w:ind w:left="284"/>
        <w:jc w:val="both"/>
        <w:outlineLvl w:val="1"/>
        <w:rPr>
          <w:color w:val="767171"/>
          <w:sz w:val="24"/>
          <w:szCs w:val="24"/>
        </w:rPr>
      </w:pPr>
      <w:bookmarkStart w:id="58" w:name="_Hlk72138305"/>
      <w:bookmarkStart w:id="59" w:name="_Toc124260290"/>
      <w:r w:rsidRPr="00411A8C">
        <w:rPr>
          <w:color w:val="767171"/>
          <w:sz w:val="24"/>
          <w:szCs w:val="24"/>
        </w:rPr>
        <w:t>Objetivos</w:t>
      </w:r>
      <w:r w:rsidR="0053034F" w:rsidRPr="00411A8C">
        <w:rPr>
          <w:color w:val="767171"/>
          <w:sz w:val="24"/>
          <w:szCs w:val="24"/>
        </w:rPr>
        <w:t xml:space="preserve"> estratégicos </w:t>
      </w:r>
      <w:bookmarkStart w:id="60" w:name="_Toc458415029"/>
      <w:r w:rsidR="0053034F" w:rsidRPr="00411A8C">
        <w:rPr>
          <w:color w:val="767171"/>
          <w:sz w:val="24"/>
          <w:szCs w:val="24"/>
        </w:rPr>
        <w:t>202</w:t>
      </w:r>
      <w:r w:rsidR="00397FFE">
        <w:rPr>
          <w:color w:val="767171"/>
          <w:sz w:val="24"/>
          <w:szCs w:val="24"/>
        </w:rPr>
        <w:t>3</w:t>
      </w:r>
      <w:bookmarkEnd w:id="59"/>
    </w:p>
    <w:p w14:paraId="55729DD1" w14:textId="77777777" w:rsidR="004964CC" w:rsidRPr="004964CC" w:rsidRDefault="004964CC" w:rsidP="004964CC">
      <w:pPr>
        <w:widowControl/>
        <w:autoSpaceDE/>
        <w:autoSpaceDN/>
        <w:spacing w:line="360" w:lineRule="auto"/>
        <w:ind w:left="-76"/>
        <w:jc w:val="both"/>
        <w:rPr>
          <w:color w:val="767171"/>
          <w:sz w:val="24"/>
          <w:szCs w:val="24"/>
        </w:rPr>
      </w:pPr>
    </w:p>
    <w:bookmarkEnd w:id="58"/>
    <w:p w14:paraId="05D64D0E" w14:textId="53885A56" w:rsidR="0053034F" w:rsidRPr="00120E22" w:rsidRDefault="0053034F" w:rsidP="00120E22">
      <w:pPr>
        <w:spacing w:line="360" w:lineRule="auto"/>
        <w:jc w:val="both"/>
        <w:rPr>
          <w:color w:val="767171"/>
          <w:sz w:val="24"/>
          <w:szCs w:val="24"/>
        </w:rPr>
      </w:pPr>
      <w:r w:rsidRPr="00120E22">
        <w:rPr>
          <w:color w:val="767171"/>
          <w:sz w:val="24"/>
          <w:szCs w:val="24"/>
        </w:rPr>
        <w:t>OE1- Formular políticas de investigación agropecuaria y forestal que sean racionales, coherentes, consensuadas, socialmente equitativas y ambientalmente sostenibles)</w:t>
      </w:r>
      <w:r w:rsidR="00397FFE">
        <w:rPr>
          <w:color w:val="767171"/>
          <w:sz w:val="24"/>
          <w:szCs w:val="24"/>
        </w:rPr>
        <w:t xml:space="preserve">.  </w:t>
      </w:r>
      <w:r w:rsidRPr="00120E22">
        <w:rPr>
          <w:color w:val="767171"/>
          <w:sz w:val="24"/>
          <w:szCs w:val="24"/>
        </w:rPr>
        <w:t xml:space="preserve">Este primer objetivo se desarrollará mediante fases sucesivas, en las </w:t>
      </w:r>
      <w:r w:rsidRPr="00120E22">
        <w:rPr>
          <w:color w:val="767171"/>
          <w:sz w:val="24"/>
          <w:szCs w:val="24"/>
        </w:rPr>
        <w:lastRenderedPageBreak/>
        <w:t xml:space="preserve">cuales se definirán los productos intermedios hasta llegar a su aprobación y difusión: </w:t>
      </w:r>
    </w:p>
    <w:p w14:paraId="0956D141" w14:textId="77777777" w:rsidR="0053034F" w:rsidRPr="00120E22" w:rsidRDefault="0053034F" w:rsidP="00120E22">
      <w:pPr>
        <w:spacing w:line="360" w:lineRule="auto"/>
        <w:jc w:val="both"/>
        <w:rPr>
          <w:color w:val="767171"/>
          <w:sz w:val="24"/>
          <w:szCs w:val="24"/>
        </w:rPr>
      </w:pPr>
      <w:r w:rsidRPr="00120E22">
        <w:rPr>
          <w:color w:val="767171"/>
          <w:sz w:val="24"/>
          <w:szCs w:val="24"/>
        </w:rPr>
        <w:t>FASE I: Definición de instrumentos y acciones específicas para la consulta en campo con actores calificados.</w:t>
      </w:r>
    </w:p>
    <w:p w14:paraId="62A662CF" w14:textId="77777777" w:rsidR="0053034F" w:rsidRPr="00120E22" w:rsidRDefault="0053034F" w:rsidP="00120E22">
      <w:pPr>
        <w:spacing w:line="360" w:lineRule="auto"/>
        <w:jc w:val="both"/>
        <w:rPr>
          <w:color w:val="767171"/>
          <w:sz w:val="24"/>
          <w:szCs w:val="24"/>
        </w:rPr>
      </w:pPr>
      <w:r w:rsidRPr="00120E22">
        <w:rPr>
          <w:color w:val="767171"/>
          <w:sz w:val="24"/>
          <w:szCs w:val="24"/>
        </w:rPr>
        <w:t xml:space="preserve">FASE II: Identificación de áreas geográficas y formulación de lineamientos en cada una de ellas. Se definen los grupos de trabajo por áreas temáticas y se identifican los problemas </w:t>
      </w:r>
    </w:p>
    <w:p w14:paraId="242981E2" w14:textId="77777777" w:rsidR="0053034F" w:rsidRPr="00120E22" w:rsidRDefault="0053034F" w:rsidP="00120E22">
      <w:pPr>
        <w:spacing w:line="360" w:lineRule="auto"/>
        <w:jc w:val="both"/>
        <w:rPr>
          <w:color w:val="767171"/>
          <w:sz w:val="24"/>
          <w:szCs w:val="24"/>
        </w:rPr>
      </w:pPr>
      <w:r w:rsidRPr="00120E22">
        <w:rPr>
          <w:color w:val="767171"/>
          <w:sz w:val="24"/>
          <w:szCs w:val="24"/>
        </w:rPr>
        <w:t xml:space="preserve">FASE III: Proceso de análisis de la información que se ha recolectado en la fase II para establecer las prioridades de investigación. </w:t>
      </w:r>
    </w:p>
    <w:p w14:paraId="6768770B" w14:textId="77777777" w:rsidR="0053034F" w:rsidRPr="00120E22" w:rsidRDefault="0053034F" w:rsidP="00120E22">
      <w:pPr>
        <w:spacing w:line="360" w:lineRule="auto"/>
        <w:jc w:val="both"/>
        <w:rPr>
          <w:color w:val="767171"/>
          <w:sz w:val="24"/>
          <w:szCs w:val="24"/>
        </w:rPr>
      </w:pPr>
      <w:r w:rsidRPr="00120E22">
        <w:rPr>
          <w:color w:val="767171"/>
          <w:sz w:val="24"/>
          <w:szCs w:val="24"/>
        </w:rPr>
        <w:t xml:space="preserve">FASE IV: La propuesta de política será presentada y consultada con actores relevantes del sector agropecuario, tanto del sector público como privado. </w:t>
      </w:r>
    </w:p>
    <w:p w14:paraId="2DABC6D3" w14:textId="77777777" w:rsidR="0053034F" w:rsidRPr="00120E22" w:rsidRDefault="0053034F" w:rsidP="00120E22">
      <w:pPr>
        <w:spacing w:line="360" w:lineRule="auto"/>
        <w:jc w:val="both"/>
        <w:rPr>
          <w:color w:val="767171"/>
          <w:sz w:val="24"/>
          <w:szCs w:val="24"/>
        </w:rPr>
      </w:pPr>
      <w:r w:rsidRPr="00120E22">
        <w:rPr>
          <w:color w:val="767171"/>
          <w:sz w:val="24"/>
          <w:szCs w:val="24"/>
        </w:rPr>
        <w:t>FASE V: Se elabora un documento final de la política pública que se socializa con los interesados.</w:t>
      </w:r>
    </w:p>
    <w:p w14:paraId="7A466B66" w14:textId="21BC39D5" w:rsidR="0053034F" w:rsidRDefault="0053034F" w:rsidP="00120E22">
      <w:pPr>
        <w:spacing w:line="360" w:lineRule="auto"/>
        <w:jc w:val="both"/>
        <w:rPr>
          <w:color w:val="767171"/>
          <w:sz w:val="24"/>
          <w:szCs w:val="24"/>
        </w:rPr>
      </w:pPr>
      <w:r w:rsidRPr="00120E22">
        <w:rPr>
          <w:color w:val="767171"/>
          <w:sz w:val="24"/>
          <w:szCs w:val="24"/>
        </w:rPr>
        <w:t>OE2- Financiar proyectos para el desarrollo de tecnologías apropiadas que fortalezcan la seguridad alimentaria y nutricional de la población dominicana; financiar proyectos para el desarrollo de tecnologías apropiadas que impulsen la rentabilidad y la competitividad de la actividad agropecuaria y forestal; financiar proyectos para el desarrollo de tecnologías apropiadas que contribuyan a mejorar el bienestar de la población rural)</w:t>
      </w:r>
      <w:r w:rsidR="00120E22">
        <w:rPr>
          <w:color w:val="767171"/>
          <w:sz w:val="24"/>
          <w:szCs w:val="24"/>
        </w:rPr>
        <w:t>.</w:t>
      </w:r>
    </w:p>
    <w:p w14:paraId="4D036370" w14:textId="77777777" w:rsidR="00120E22" w:rsidRPr="00120E22" w:rsidRDefault="00120E22" w:rsidP="00120E22">
      <w:pPr>
        <w:spacing w:line="360" w:lineRule="auto"/>
        <w:jc w:val="both"/>
        <w:rPr>
          <w:color w:val="767171"/>
          <w:sz w:val="24"/>
          <w:szCs w:val="24"/>
        </w:rPr>
      </w:pPr>
    </w:p>
    <w:p w14:paraId="78ED4D04" w14:textId="19FF1E20" w:rsidR="00411A8C" w:rsidRPr="00120E22" w:rsidRDefault="0053034F" w:rsidP="00120E22">
      <w:pPr>
        <w:spacing w:line="360" w:lineRule="auto"/>
        <w:jc w:val="both"/>
        <w:rPr>
          <w:color w:val="767171"/>
          <w:sz w:val="24"/>
          <w:szCs w:val="24"/>
        </w:rPr>
      </w:pPr>
      <w:r w:rsidRPr="00120E22">
        <w:rPr>
          <w:color w:val="767171"/>
          <w:sz w:val="24"/>
          <w:szCs w:val="24"/>
        </w:rPr>
        <w:t xml:space="preserve">En base a los documentos de políticas públicas de investigación elaborados y a las líneas de investigación priorizadas, se aplica la metodología para financiar los proyectos de </w:t>
      </w:r>
      <w:r w:rsidR="00A71E6A" w:rsidRPr="00120E22">
        <w:rPr>
          <w:color w:val="767171"/>
          <w:sz w:val="24"/>
          <w:szCs w:val="24"/>
        </w:rPr>
        <w:t>investigación.</w:t>
      </w:r>
    </w:p>
    <w:p w14:paraId="173F2C1B" w14:textId="77777777" w:rsidR="0053034F" w:rsidRPr="00120E22" w:rsidRDefault="0053034F" w:rsidP="00120E22">
      <w:pPr>
        <w:spacing w:line="360" w:lineRule="auto"/>
        <w:jc w:val="both"/>
        <w:rPr>
          <w:color w:val="767171"/>
          <w:sz w:val="24"/>
          <w:szCs w:val="24"/>
        </w:rPr>
      </w:pPr>
      <w:r w:rsidRPr="00120E22">
        <w:rPr>
          <w:color w:val="767171"/>
          <w:sz w:val="24"/>
          <w:szCs w:val="24"/>
        </w:rPr>
        <w:t>Fortalecer el Sistema Nacional de Investigaciones Agropecuarias y Forestales -SINIAF.</w:t>
      </w:r>
    </w:p>
    <w:p w14:paraId="6D8BD535" w14:textId="09871956" w:rsidR="0053034F" w:rsidRPr="00120E22" w:rsidRDefault="0053034F" w:rsidP="00120E22">
      <w:pPr>
        <w:spacing w:line="360" w:lineRule="auto"/>
        <w:jc w:val="both"/>
        <w:rPr>
          <w:color w:val="767171"/>
          <w:sz w:val="24"/>
          <w:szCs w:val="24"/>
        </w:rPr>
      </w:pPr>
      <w:r w:rsidRPr="00120E22">
        <w:rPr>
          <w:color w:val="767171"/>
          <w:sz w:val="24"/>
          <w:szCs w:val="24"/>
        </w:rPr>
        <w:t xml:space="preserve">El objetivo de este componente estratégico es el de formar a los investigadores del SINIAF, mediante las siguientes fases metodológicas: </w:t>
      </w:r>
    </w:p>
    <w:p w14:paraId="287F4472" w14:textId="77777777" w:rsidR="0053034F" w:rsidRPr="00120E22" w:rsidRDefault="0053034F" w:rsidP="00120E22">
      <w:pPr>
        <w:spacing w:line="360" w:lineRule="auto"/>
        <w:jc w:val="both"/>
        <w:rPr>
          <w:color w:val="767171"/>
          <w:sz w:val="24"/>
          <w:szCs w:val="24"/>
        </w:rPr>
      </w:pPr>
      <w:r w:rsidRPr="00120E22">
        <w:rPr>
          <w:color w:val="767171"/>
          <w:sz w:val="24"/>
          <w:szCs w:val="24"/>
        </w:rPr>
        <w:t>FASE I: se lleva a cabo un levantamiento de información en las instituciones que conforman el SINIAF sobre las necesidades de formación de los investigadores.</w:t>
      </w:r>
    </w:p>
    <w:p w14:paraId="35719C5C" w14:textId="77777777" w:rsidR="0053034F" w:rsidRPr="00120E22" w:rsidRDefault="0053034F" w:rsidP="00120E22">
      <w:pPr>
        <w:spacing w:line="360" w:lineRule="auto"/>
        <w:jc w:val="both"/>
        <w:rPr>
          <w:color w:val="767171"/>
          <w:sz w:val="24"/>
          <w:szCs w:val="24"/>
        </w:rPr>
      </w:pPr>
      <w:r w:rsidRPr="00120E22">
        <w:rPr>
          <w:color w:val="767171"/>
          <w:sz w:val="24"/>
          <w:szCs w:val="24"/>
        </w:rPr>
        <w:lastRenderedPageBreak/>
        <w:t>FASE II: se elaboran los términos de referencia (TDR) de la convocatoria para la presentación de programas de maestría. Estos TDR estarán sujetos al cumplimiento de la Ley 340-06, que establece los procedimientos de compras y contrataciones públicas.</w:t>
      </w:r>
    </w:p>
    <w:p w14:paraId="6288522E" w14:textId="77777777" w:rsidR="0053034F" w:rsidRPr="00120E22" w:rsidRDefault="0053034F" w:rsidP="00120E22">
      <w:pPr>
        <w:spacing w:line="360" w:lineRule="auto"/>
        <w:jc w:val="both"/>
        <w:rPr>
          <w:color w:val="767171"/>
          <w:sz w:val="24"/>
          <w:szCs w:val="24"/>
        </w:rPr>
      </w:pPr>
      <w:r w:rsidRPr="00120E22">
        <w:rPr>
          <w:color w:val="767171"/>
          <w:sz w:val="24"/>
          <w:szCs w:val="24"/>
        </w:rPr>
        <w:t>FASE III: se publica la convocatoria para optar por fondos competitivos en tres medios escritos de comunicación nacionales, en el portal web del CONIAF y en el portal web de la Dirección General de Contrataciones Públicas.</w:t>
      </w:r>
    </w:p>
    <w:p w14:paraId="22C5A9F8" w14:textId="77777777" w:rsidR="0053034F" w:rsidRPr="00120E22" w:rsidRDefault="0053034F" w:rsidP="00120E22">
      <w:pPr>
        <w:spacing w:line="360" w:lineRule="auto"/>
        <w:jc w:val="both"/>
        <w:rPr>
          <w:color w:val="767171"/>
          <w:sz w:val="24"/>
          <w:szCs w:val="24"/>
        </w:rPr>
      </w:pPr>
      <w:r w:rsidRPr="00120E22">
        <w:rPr>
          <w:color w:val="767171"/>
          <w:sz w:val="24"/>
          <w:szCs w:val="24"/>
        </w:rPr>
        <w:t>FASE IV: se reciben las propuestas de los programas de maestría.</w:t>
      </w:r>
    </w:p>
    <w:p w14:paraId="14166138" w14:textId="77777777" w:rsidR="0053034F" w:rsidRPr="00120E22" w:rsidRDefault="0053034F" w:rsidP="00120E22">
      <w:pPr>
        <w:spacing w:line="360" w:lineRule="auto"/>
        <w:jc w:val="both"/>
        <w:rPr>
          <w:color w:val="767171"/>
          <w:sz w:val="24"/>
          <w:szCs w:val="24"/>
        </w:rPr>
      </w:pPr>
      <w:r w:rsidRPr="00120E22">
        <w:rPr>
          <w:color w:val="767171"/>
          <w:sz w:val="24"/>
          <w:szCs w:val="24"/>
        </w:rPr>
        <w:t xml:space="preserve">FASE V: se conforma una comisión interna integrada por técnicos del CONIAF y por el Comité de Compras del CONIAF para evaluar las propuestas de programas. </w:t>
      </w:r>
    </w:p>
    <w:p w14:paraId="399C57D1" w14:textId="77777777" w:rsidR="0053034F" w:rsidRPr="00120E22" w:rsidRDefault="0053034F" w:rsidP="00120E22">
      <w:pPr>
        <w:spacing w:line="360" w:lineRule="auto"/>
        <w:jc w:val="both"/>
        <w:rPr>
          <w:color w:val="767171"/>
          <w:sz w:val="24"/>
          <w:szCs w:val="24"/>
        </w:rPr>
      </w:pPr>
      <w:r w:rsidRPr="00120E22">
        <w:rPr>
          <w:color w:val="767171"/>
          <w:sz w:val="24"/>
          <w:szCs w:val="24"/>
        </w:rPr>
        <w:t xml:space="preserve">FASE VI: se seleccionan las propuestas de programas de maestría, la Dirección Ejecutiva del CONIAF las presenta a la Junta Directiva para su aprobación y se comunica la decisión a las universidades proponentes elegidas. </w:t>
      </w:r>
    </w:p>
    <w:p w14:paraId="3DE1C8CA" w14:textId="030B6172" w:rsidR="0053034F" w:rsidRDefault="0053034F" w:rsidP="00120E22">
      <w:pPr>
        <w:spacing w:line="360" w:lineRule="auto"/>
        <w:jc w:val="both"/>
        <w:rPr>
          <w:color w:val="767171"/>
          <w:sz w:val="24"/>
          <w:szCs w:val="24"/>
        </w:rPr>
      </w:pPr>
      <w:r w:rsidRPr="00120E22">
        <w:rPr>
          <w:color w:val="767171"/>
          <w:sz w:val="24"/>
          <w:szCs w:val="24"/>
        </w:rPr>
        <w:t xml:space="preserve">FASE VII: se firman los contratos entre el CONIAF y las universidades seleccionadas. </w:t>
      </w:r>
    </w:p>
    <w:p w14:paraId="66A61686" w14:textId="77777777" w:rsidR="0035553B" w:rsidRPr="00120E22" w:rsidRDefault="0035553B" w:rsidP="00120E22">
      <w:pPr>
        <w:spacing w:line="360" w:lineRule="auto"/>
        <w:jc w:val="both"/>
        <w:rPr>
          <w:color w:val="767171"/>
          <w:sz w:val="24"/>
          <w:szCs w:val="24"/>
        </w:rPr>
      </w:pPr>
    </w:p>
    <w:p w14:paraId="3088E34E" w14:textId="3584730E" w:rsidR="00397FFE" w:rsidRDefault="00AD312E" w:rsidP="00437536">
      <w:pPr>
        <w:spacing w:line="360" w:lineRule="auto"/>
        <w:jc w:val="both"/>
        <w:rPr>
          <w:color w:val="767171"/>
          <w:sz w:val="24"/>
          <w:szCs w:val="24"/>
        </w:rPr>
      </w:pPr>
      <w:bookmarkStart w:id="61" w:name="_Hlk72138458"/>
      <w:r w:rsidRPr="00437536">
        <w:rPr>
          <w:color w:val="767171"/>
          <w:sz w:val="24"/>
          <w:szCs w:val="24"/>
        </w:rPr>
        <w:t>Plan</w:t>
      </w:r>
      <w:r w:rsidR="0053034F" w:rsidRPr="00437536">
        <w:rPr>
          <w:color w:val="767171"/>
          <w:sz w:val="24"/>
          <w:szCs w:val="24"/>
        </w:rPr>
        <w:t xml:space="preserve"> Operativo Anual</w:t>
      </w:r>
      <w:r w:rsidR="00AA01EE" w:rsidRPr="00437536">
        <w:rPr>
          <w:color w:val="767171"/>
          <w:sz w:val="24"/>
          <w:szCs w:val="24"/>
        </w:rPr>
        <w:t xml:space="preserve"> (POA</w:t>
      </w:r>
      <w:r w:rsidR="0053034F" w:rsidRPr="00437536">
        <w:rPr>
          <w:color w:val="767171"/>
          <w:sz w:val="24"/>
          <w:szCs w:val="24"/>
        </w:rPr>
        <w:t xml:space="preserve"> 202</w:t>
      </w:r>
      <w:r w:rsidR="00397FFE" w:rsidRPr="00437536">
        <w:rPr>
          <w:color w:val="767171"/>
          <w:sz w:val="24"/>
          <w:szCs w:val="24"/>
        </w:rPr>
        <w:t>3</w:t>
      </w:r>
      <w:r w:rsidR="00501E71" w:rsidRPr="00437536">
        <w:rPr>
          <w:color w:val="767171"/>
          <w:sz w:val="24"/>
          <w:szCs w:val="24"/>
        </w:rPr>
        <w:t>)</w:t>
      </w:r>
      <w:r w:rsidR="0035553B" w:rsidRPr="00437536">
        <w:rPr>
          <w:color w:val="767171"/>
          <w:sz w:val="24"/>
          <w:szCs w:val="24"/>
        </w:rPr>
        <w:t>.</w:t>
      </w:r>
    </w:p>
    <w:p w14:paraId="353EA851" w14:textId="77777777" w:rsidR="00035509" w:rsidRPr="00437536" w:rsidRDefault="00035509" w:rsidP="00437536">
      <w:pPr>
        <w:spacing w:line="360" w:lineRule="auto"/>
        <w:jc w:val="both"/>
        <w:rPr>
          <w:color w:val="767171"/>
          <w:sz w:val="24"/>
          <w:szCs w:val="24"/>
        </w:rPr>
      </w:pPr>
    </w:p>
    <w:bookmarkEnd w:id="60"/>
    <w:bookmarkEnd w:id="61"/>
    <w:p w14:paraId="4A733468" w14:textId="2BD2C079" w:rsidR="0053034F" w:rsidRDefault="0053034F" w:rsidP="00120E22">
      <w:pPr>
        <w:spacing w:line="360" w:lineRule="auto"/>
        <w:jc w:val="both"/>
        <w:rPr>
          <w:color w:val="767171"/>
          <w:sz w:val="24"/>
          <w:szCs w:val="24"/>
        </w:rPr>
      </w:pPr>
      <w:r w:rsidRPr="00437536">
        <w:rPr>
          <w:color w:val="767171"/>
          <w:sz w:val="24"/>
          <w:szCs w:val="24"/>
        </w:rPr>
        <w:t xml:space="preserve">El plan </w:t>
      </w:r>
      <w:r w:rsidR="0035553B" w:rsidRPr="00437536">
        <w:rPr>
          <w:color w:val="767171"/>
          <w:sz w:val="24"/>
          <w:szCs w:val="24"/>
        </w:rPr>
        <w:t>o</w:t>
      </w:r>
      <w:r w:rsidRPr="00437536">
        <w:rPr>
          <w:color w:val="767171"/>
          <w:sz w:val="24"/>
          <w:szCs w:val="24"/>
        </w:rPr>
        <w:t>perativo anual que se presentan a continuación fue elaborado por los departamentos operativos del CONIAF (Agricultura Competitiva, Medio Ambiente y Recursos Naturales, Acceso a las Ciencias Modernas y Reducción de Pobreza Rural) y las unidades asesoras y de apoyo (Departamento Administrativo y Financiero, División de Planificación y Desarrollo, División de Recursos Humanos, Sección de Difusión y Sección de Tecnologías de la Información y Comunicación).</w:t>
      </w:r>
    </w:p>
    <w:p w14:paraId="4F2EB667" w14:textId="77777777" w:rsidR="00035509" w:rsidRPr="00437536" w:rsidRDefault="00035509" w:rsidP="00120E22">
      <w:pPr>
        <w:spacing w:line="360" w:lineRule="auto"/>
        <w:jc w:val="both"/>
        <w:rPr>
          <w:color w:val="767171"/>
          <w:sz w:val="24"/>
          <w:szCs w:val="24"/>
        </w:rPr>
      </w:pPr>
    </w:p>
    <w:p w14:paraId="40AE623B" w14:textId="06C0A82F" w:rsidR="0053034F" w:rsidRPr="00437536" w:rsidRDefault="0053034F" w:rsidP="00120E22">
      <w:pPr>
        <w:spacing w:line="360" w:lineRule="auto"/>
        <w:jc w:val="both"/>
        <w:rPr>
          <w:color w:val="767171"/>
          <w:sz w:val="24"/>
          <w:szCs w:val="24"/>
        </w:rPr>
      </w:pPr>
      <w:r w:rsidRPr="00437536">
        <w:rPr>
          <w:color w:val="767171"/>
          <w:sz w:val="24"/>
          <w:szCs w:val="24"/>
        </w:rPr>
        <w:t>En el plan se tomaron en consideración las propuestas incluidas en el documento Matriz para la Formulación del Plan Estratégico 202</w:t>
      </w:r>
      <w:r w:rsidR="00397FFE" w:rsidRPr="00437536">
        <w:rPr>
          <w:color w:val="767171"/>
          <w:sz w:val="24"/>
          <w:szCs w:val="24"/>
        </w:rPr>
        <w:t>3</w:t>
      </w:r>
      <w:r w:rsidRPr="00437536">
        <w:rPr>
          <w:color w:val="767171"/>
          <w:sz w:val="24"/>
          <w:szCs w:val="24"/>
        </w:rPr>
        <w:t xml:space="preserve"> elaborado por el personal técnico del CONIAF (</w:t>
      </w:r>
      <w:r w:rsidR="00180F98" w:rsidRPr="00437536">
        <w:rPr>
          <w:color w:val="767171"/>
          <w:sz w:val="24"/>
          <w:szCs w:val="24"/>
        </w:rPr>
        <w:t>2022</w:t>
      </w:r>
      <w:r w:rsidRPr="00437536">
        <w:rPr>
          <w:color w:val="767171"/>
          <w:sz w:val="24"/>
          <w:szCs w:val="24"/>
        </w:rPr>
        <w:t>).</w:t>
      </w:r>
    </w:p>
    <w:p w14:paraId="42DC2D5B" w14:textId="77777777" w:rsidR="00120E22" w:rsidRPr="00437536" w:rsidRDefault="00120E22" w:rsidP="00120E22">
      <w:pPr>
        <w:spacing w:line="360" w:lineRule="auto"/>
        <w:jc w:val="both"/>
        <w:rPr>
          <w:color w:val="767171"/>
          <w:sz w:val="24"/>
          <w:szCs w:val="24"/>
        </w:rPr>
      </w:pPr>
    </w:p>
    <w:p w14:paraId="7CFB5336" w14:textId="507BB7FC" w:rsidR="0053034F" w:rsidRDefault="0053034F" w:rsidP="00120E22">
      <w:pPr>
        <w:spacing w:line="360" w:lineRule="auto"/>
        <w:jc w:val="both"/>
        <w:rPr>
          <w:color w:val="767171"/>
          <w:sz w:val="24"/>
          <w:szCs w:val="24"/>
        </w:rPr>
      </w:pPr>
      <w:r w:rsidRPr="00437536">
        <w:rPr>
          <w:color w:val="767171"/>
          <w:sz w:val="24"/>
          <w:szCs w:val="24"/>
        </w:rPr>
        <w:lastRenderedPageBreak/>
        <w:t xml:space="preserve">El documento “La Planificación Institucional: Guía </w:t>
      </w:r>
      <w:r w:rsidR="00050472" w:rsidRPr="00437536">
        <w:rPr>
          <w:color w:val="767171"/>
          <w:sz w:val="24"/>
          <w:szCs w:val="24"/>
        </w:rPr>
        <w:t>M</w:t>
      </w:r>
      <w:r w:rsidRPr="00437536">
        <w:rPr>
          <w:color w:val="767171"/>
          <w:sz w:val="24"/>
          <w:szCs w:val="24"/>
        </w:rPr>
        <w:t xml:space="preserve">etodológica para la </w:t>
      </w:r>
      <w:r w:rsidR="00050472" w:rsidRPr="00437536">
        <w:rPr>
          <w:color w:val="767171"/>
          <w:sz w:val="24"/>
          <w:szCs w:val="24"/>
        </w:rPr>
        <w:t>P</w:t>
      </w:r>
      <w:r w:rsidRPr="00437536">
        <w:rPr>
          <w:color w:val="767171"/>
          <w:sz w:val="24"/>
          <w:szCs w:val="24"/>
        </w:rPr>
        <w:t xml:space="preserve">lanificación del </w:t>
      </w:r>
      <w:r w:rsidR="00050472" w:rsidRPr="00437536">
        <w:rPr>
          <w:color w:val="767171"/>
          <w:sz w:val="24"/>
          <w:szCs w:val="24"/>
        </w:rPr>
        <w:t>S</w:t>
      </w:r>
      <w:r w:rsidRPr="00437536">
        <w:rPr>
          <w:color w:val="767171"/>
          <w:sz w:val="24"/>
          <w:szCs w:val="24"/>
        </w:rPr>
        <w:t xml:space="preserve">ector </w:t>
      </w:r>
      <w:r w:rsidR="00050472" w:rsidRPr="00437536">
        <w:rPr>
          <w:color w:val="767171"/>
          <w:sz w:val="24"/>
          <w:szCs w:val="24"/>
        </w:rPr>
        <w:t>P</w:t>
      </w:r>
      <w:r w:rsidRPr="00437536">
        <w:rPr>
          <w:color w:val="767171"/>
          <w:sz w:val="24"/>
          <w:szCs w:val="24"/>
        </w:rPr>
        <w:t>úblico en la República Dominicana” (MEPyD 2011) define al producto terminal</w:t>
      </w:r>
      <w:r w:rsidR="00050472" w:rsidRPr="00437536">
        <w:rPr>
          <w:color w:val="767171"/>
          <w:sz w:val="24"/>
          <w:szCs w:val="24"/>
        </w:rPr>
        <w:t xml:space="preserve"> (PT)</w:t>
      </w:r>
      <w:r w:rsidRPr="00437536">
        <w:rPr>
          <w:color w:val="767171"/>
          <w:sz w:val="24"/>
          <w:szCs w:val="24"/>
        </w:rPr>
        <w:t xml:space="preserve"> como “bienes o servicios que la institución entrega a la población o a otras instituciones y que constituyen su razón de ser”. Por otra parte, los productos intermedios “son también bienes o servicios que la institución genera pero que, a diferencia de los terminales, se consumen dentro de la organización”. Otros conceptos dentro de las matrices se explican por sí mismos, de lo contrario, consulte el manual ya señalado. </w:t>
      </w:r>
    </w:p>
    <w:p w14:paraId="1A75874A" w14:textId="77777777" w:rsidR="004844D6" w:rsidRDefault="004844D6" w:rsidP="00120E22">
      <w:pPr>
        <w:spacing w:line="360" w:lineRule="auto"/>
        <w:jc w:val="both"/>
        <w:rPr>
          <w:color w:val="767171"/>
          <w:sz w:val="24"/>
          <w:szCs w:val="24"/>
        </w:rPr>
      </w:pPr>
    </w:p>
    <w:p w14:paraId="2E172D3F" w14:textId="5E687FC0" w:rsidR="0053034F" w:rsidRDefault="0053034F" w:rsidP="00B51AE0">
      <w:pPr>
        <w:pStyle w:val="Textoindependiente"/>
        <w:widowControl/>
        <w:tabs>
          <w:tab w:val="center" w:pos="993"/>
        </w:tabs>
        <w:autoSpaceDE/>
        <w:autoSpaceDN/>
        <w:spacing w:line="360" w:lineRule="auto"/>
        <w:ind w:left="142"/>
        <w:jc w:val="center"/>
        <w:rPr>
          <w:b/>
          <w:bCs/>
          <w:noProof/>
          <w:color w:val="767171"/>
        </w:rPr>
      </w:pPr>
      <w:r w:rsidRPr="00B51AE0">
        <w:rPr>
          <w:b/>
          <w:bCs/>
          <w:noProof/>
          <w:color w:val="767171"/>
        </w:rPr>
        <w:t>CONSEJO NACIONAL DE INVESTIGACIONES AGROPECUARIAS Y FORESTALES</w:t>
      </w:r>
    </w:p>
    <w:p w14:paraId="3C697E16" w14:textId="77777777" w:rsidR="006C71F7" w:rsidRDefault="006C71F7" w:rsidP="0053034F">
      <w:pPr>
        <w:widowControl/>
        <w:autoSpaceDE/>
        <w:autoSpaceDN/>
        <w:rPr>
          <w:color w:val="767171"/>
          <w:sz w:val="24"/>
          <w:szCs w:val="24"/>
        </w:rPr>
      </w:pPr>
    </w:p>
    <w:p w14:paraId="4A2F9976" w14:textId="705D0A85" w:rsidR="0053034F" w:rsidRPr="00B51AE0" w:rsidRDefault="0053034F" w:rsidP="0053034F">
      <w:pPr>
        <w:widowControl/>
        <w:autoSpaceDE/>
        <w:autoSpaceDN/>
        <w:rPr>
          <w:color w:val="767171"/>
          <w:sz w:val="24"/>
          <w:szCs w:val="24"/>
        </w:rPr>
      </w:pPr>
      <w:r w:rsidRPr="00B51AE0">
        <w:rPr>
          <w:color w:val="767171"/>
          <w:sz w:val="24"/>
          <w:szCs w:val="24"/>
        </w:rPr>
        <w:t>Matriz de producción institucional 202</w:t>
      </w:r>
      <w:r w:rsidR="004055A3">
        <w:rPr>
          <w:color w:val="767171"/>
          <w:sz w:val="24"/>
          <w:szCs w:val="24"/>
        </w:rPr>
        <w:t>3</w:t>
      </w:r>
    </w:p>
    <w:tbl>
      <w:tblPr>
        <w:tblpPr w:leftFromText="180" w:rightFromText="180" w:vertAnchor="text" w:horzAnchor="margin" w:tblpY="185"/>
        <w:tblW w:w="7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3"/>
        <w:gridCol w:w="3354"/>
        <w:gridCol w:w="2672"/>
        <w:gridCol w:w="890"/>
      </w:tblGrid>
      <w:tr w:rsidR="0053034F" w:rsidRPr="0053034F" w14:paraId="4B655204" w14:textId="77777777" w:rsidTr="006C71F7">
        <w:trPr>
          <w:trHeight w:val="770"/>
        </w:trPr>
        <w:tc>
          <w:tcPr>
            <w:tcW w:w="953" w:type="dxa"/>
            <w:shd w:val="clear" w:color="auto" w:fill="1F3864" w:themeFill="accent1" w:themeFillShade="80"/>
            <w:vAlign w:val="center"/>
          </w:tcPr>
          <w:p w14:paraId="1F1F19F6" w14:textId="77777777" w:rsidR="0053034F" w:rsidRPr="00A71DB6" w:rsidRDefault="0053034F" w:rsidP="0053034F">
            <w:pPr>
              <w:widowControl/>
              <w:autoSpaceDE/>
              <w:autoSpaceDN/>
              <w:jc w:val="center"/>
              <w:rPr>
                <w:rFonts w:eastAsiaTheme="minorHAnsi"/>
                <w:b/>
                <w:bCs/>
                <w:color w:val="767171"/>
                <w:sz w:val="24"/>
                <w:szCs w:val="24"/>
              </w:rPr>
            </w:pPr>
            <w:r w:rsidRPr="00A71DB6">
              <w:rPr>
                <w:rFonts w:eastAsiaTheme="minorHAnsi"/>
                <w:b/>
                <w:bCs/>
                <w:color w:val="767171"/>
                <w:sz w:val="24"/>
                <w:szCs w:val="24"/>
              </w:rPr>
              <w:t>Código</w:t>
            </w:r>
          </w:p>
        </w:tc>
        <w:tc>
          <w:tcPr>
            <w:tcW w:w="3354" w:type="dxa"/>
            <w:shd w:val="clear" w:color="auto" w:fill="1F3864" w:themeFill="accent1" w:themeFillShade="80"/>
            <w:vAlign w:val="center"/>
          </w:tcPr>
          <w:p w14:paraId="0733C0E5" w14:textId="77777777" w:rsidR="0053034F" w:rsidRPr="00A71DB6" w:rsidRDefault="0053034F" w:rsidP="0053034F">
            <w:pPr>
              <w:widowControl/>
              <w:autoSpaceDE/>
              <w:autoSpaceDN/>
              <w:jc w:val="center"/>
              <w:rPr>
                <w:rFonts w:eastAsiaTheme="minorHAnsi"/>
                <w:b/>
                <w:bCs/>
                <w:color w:val="767171"/>
                <w:sz w:val="24"/>
                <w:szCs w:val="24"/>
              </w:rPr>
            </w:pPr>
            <w:r w:rsidRPr="00A71DB6">
              <w:rPr>
                <w:rFonts w:eastAsiaTheme="minorHAnsi"/>
                <w:b/>
                <w:bCs/>
                <w:color w:val="767171"/>
                <w:sz w:val="24"/>
                <w:szCs w:val="24"/>
              </w:rPr>
              <w:t>Producto</w:t>
            </w:r>
          </w:p>
        </w:tc>
        <w:tc>
          <w:tcPr>
            <w:tcW w:w="2672" w:type="dxa"/>
            <w:shd w:val="clear" w:color="auto" w:fill="1F3864" w:themeFill="accent1" w:themeFillShade="80"/>
            <w:vAlign w:val="center"/>
          </w:tcPr>
          <w:p w14:paraId="677BD274" w14:textId="77777777" w:rsidR="0053034F" w:rsidRPr="00A71DB6" w:rsidRDefault="0053034F" w:rsidP="0053034F">
            <w:pPr>
              <w:widowControl/>
              <w:autoSpaceDE/>
              <w:autoSpaceDN/>
              <w:jc w:val="center"/>
              <w:rPr>
                <w:rFonts w:eastAsiaTheme="minorHAnsi"/>
                <w:b/>
                <w:bCs/>
                <w:color w:val="767171"/>
                <w:sz w:val="24"/>
                <w:szCs w:val="24"/>
              </w:rPr>
            </w:pPr>
            <w:r w:rsidRPr="00A71DB6">
              <w:rPr>
                <w:rFonts w:eastAsiaTheme="minorHAnsi"/>
                <w:b/>
                <w:bCs/>
                <w:color w:val="767171"/>
                <w:sz w:val="24"/>
                <w:szCs w:val="24"/>
              </w:rPr>
              <w:t>Unidad de medida</w:t>
            </w:r>
          </w:p>
        </w:tc>
        <w:tc>
          <w:tcPr>
            <w:tcW w:w="890" w:type="dxa"/>
            <w:shd w:val="clear" w:color="auto" w:fill="1F3864" w:themeFill="accent1" w:themeFillShade="80"/>
            <w:vAlign w:val="center"/>
          </w:tcPr>
          <w:p w14:paraId="14458E00" w14:textId="5857E371" w:rsidR="0053034F" w:rsidRPr="00A71DB6" w:rsidRDefault="0053034F" w:rsidP="0053034F">
            <w:pPr>
              <w:widowControl/>
              <w:autoSpaceDE/>
              <w:autoSpaceDN/>
              <w:jc w:val="center"/>
              <w:rPr>
                <w:rFonts w:eastAsiaTheme="minorHAnsi"/>
                <w:b/>
                <w:bCs/>
                <w:color w:val="767171"/>
                <w:sz w:val="24"/>
                <w:szCs w:val="24"/>
              </w:rPr>
            </w:pPr>
            <w:r w:rsidRPr="00A71DB6">
              <w:rPr>
                <w:rFonts w:eastAsiaTheme="minorHAnsi"/>
                <w:b/>
                <w:bCs/>
                <w:color w:val="767171"/>
                <w:sz w:val="24"/>
                <w:szCs w:val="24"/>
              </w:rPr>
              <w:t>202</w:t>
            </w:r>
            <w:r w:rsidR="00BB4AD7">
              <w:rPr>
                <w:rFonts w:eastAsiaTheme="minorHAnsi"/>
                <w:b/>
                <w:bCs/>
                <w:color w:val="767171"/>
                <w:sz w:val="24"/>
                <w:szCs w:val="24"/>
              </w:rPr>
              <w:t>3</w:t>
            </w:r>
          </w:p>
        </w:tc>
      </w:tr>
      <w:tr w:rsidR="0053034F" w:rsidRPr="0053034F" w14:paraId="348C5E49" w14:textId="77777777" w:rsidTr="006C71F7">
        <w:trPr>
          <w:trHeight w:val="577"/>
        </w:trPr>
        <w:tc>
          <w:tcPr>
            <w:tcW w:w="953" w:type="dxa"/>
            <w:noWrap/>
            <w:vAlign w:val="center"/>
          </w:tcPr>
          <w:p w14:paraId="09085041" w14:textId="77777777" w:rsidR="0053034F" w:rsidRPr="0053034F" w:rsidRDefault="0053034F" w:rsidP="0053034F">
            <w:pPr>
              <w:widowControl/>
              <w:tabs>
                <w:tab w:val="left" w:pos="842"/>
              </w:tabs>
              <w:autoSpaceDE/>
              <w:autoSpaceDN/>
              <w:jc w:val="center"/>
              <w:rPr>
                <w:bCs/>
                <w:kern w:val="24"/>
                <w:sz w:val="24"/>
                <w:szCs w:val="24"/>
                <w:lang w:val="es-ES_tradnl"/>
              </w:rPr>
            </w:pPr>
            <w:r w:rsidRPr="00B51AE0">
              <w:rPr>
                <w:color w:val="767171"/>
                <w:sz w:val="24"/>
                <w:szCs w:val="24"/>
              </w:rPr>
              <w:t>PT1</w:t>
            </w:r>
          </w:p>
        </w:tc>
        <w:tc>
          <w:tcPr>
            <w:tcW w:w="3354" w:type="dxa"/>
            <w:noWrap/>
            <w:vAlign w:val="center"/>
          </w:tcPr>
          <w:p w14:paraId="1EFB7733"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Formuladas políticas de investigación agropecuaria y forestal que sean racionales, coherentes, consensuadas, socialmente equitativas y ambientalmente sostenibles</w:t>
            </w:r>
            <w:r w:rsidRPr="00120E22">
              <w:rPr>
                <w:color w:val="767171"/>
                <w:sz w:val="24"/>
                <w:szCs w:val="24"/>
              </w:rPr>
              <w:tab/>
            </w:r>
          </w:p>
        </w:tc>
        <w:tc>
          <w:tcPr>
            <w:tcW w:w="2672" w:type="dxa"/>
            <w:vAlign w:val="center"/>
          </w:tcPr>
          <w:p w14:paraId="3018B21A"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Documento de políticas públicas para el desarrollo de la competitividad de los productos de la canasta básica</w:t>
            </w:r>
          </w:p>
        </w:tc>
        <w:tc>
          <w:tcPr>
            <w:tcW w:w="890" w:type="dxa"/>
            <w:noWrap/>
            <w:vAlign w:val="center"/>
          </w:tcPr>
          <w:p w14:paraId="3E75495E" w14:textId="44C53754" w:rsidR="0053034F" w:rsidRPr="002E7392" w:rsidRDefault="00F32C0E" w:rsidP="0053034F">
            <w:pPr>
              <w:widowControl/>
              <w:tabs>
                <w:tab w:val="left" w:pos="842"/>
              </w:tabs>
              <w:autoSpaceDE/>
              <w:autoSpaceDN/>
              <w:jc w:val="center"/>
              <w:rPr>
                <w:color w:val="FF0000"/>
                <w:sz w:val="24"/>
                <w:szCs w:val="24"/>
              </w:rPr>
            </w:pPr>
            <w:r w:rsidRPr="002E7392">
              <w:rPr>
                <w:sz w:val="24"/>
                <w:szCs w:val="24"/>
              </w:rPr>
              <w:t>5</w:t>
            </w:r>
          </w:p>
        </w:tc>
      </w:tr>
      <w:tr w:rsidR="0053034F" w:rsidRPr="00120E22" w14:paraId="393DBE86" w14:textId="77777777" w:rsidTr="006C71F7">
        <w:trPr>
          <w:trHeight w:val="1186"/>
        </w:trPr>
        <w:tc>
          <w:tcPr>
            <w:tcW w:w="953" w:type="dxa"/>
            <w:noWrap/>
            <w:vAlign w:val="center"/>
          </w:tcPr>
          <w:p w14:paraId="0809E6C5"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PT2</w:t>
            </w:r>
          </w:p>
        </w:tc>
        <w:tc>
          <w:tcPr>
            <w:tcW w:w="3354" w:type="dxa"/>
            <w:noWrap/>
            <w:vAlign w:val="center"/>
          </w:tcPr>
          <w:p w14:paraId="7EE6DBA5"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Proyectos financiados para el desarrollo de tecnologías apropiadas que fortalezcan la seguridad alimentaria y nutricional de la población dominicana</w:t>
            </w:r>
            <w:r w:rsidRPr="00120E22">
              <w:rPr>
                <w:color w:val="767171"/>
                <w:sz w:val="24"/>
                <w:szCs w:val="24"/>
              </w:rPr>
              <w:tab/>
            </w:r>
          </w:p>
        </w:tc>
        <w:tc>
          <w:tcPr>
            <w:tcW w:w="2672" w:type="dxa"/>
            <w:vAlign w:val="center"/>
          </w:tcPr>
          <w:p w14:paraId="79853F1A"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Proyectos de desarrollo de tecnologías aplicadas a rubros de la canasta básica</w:t>
            </w:r>
          </w:p>
        </w:tc>
        <w:tc>
          <w:tcPr>
            <w:tcW w:w="890" w:type="dxa"/>
            <w:noWrap/>
            <w:vAlign w:val="center"/>
          </w:tcPr>
          <w:p w14:paraId="07D2B386" w14:textId="77777777" w:rsidR="0053034F" w:rsidRPr="00F76A6C" w:rsidRDefault="0053034F" w:rsidP="0053034F">
            <w:pPr>
              <w:widowControl/>
              <w:tabs>
                <w:tab w:val="left" w:pos="842"/>
              </w:tabs>
              <w:autoSpaceDE/>
              <w:autoSpaceDN/>
              <w:jc w:val="center"/>
              <w:rPr>
                <w:color w:val="767171"/>
                <w:sz w:val="24"/>
                <w:szCs w:val="24"/>
              </w:rPr>
            </w:pPr>
            <w:r w:rsidRPr="00F76A6C">
              <w:rPr>
                <w:color w:val="767171"/>
                <w:sz w:val="24"/>
                <w:szCs w:val="24"/>
              </w:rPr>
              <w:t>10*</w:t>
            </w:r>
          </w:p>
        </w:tc>
      </w:tr>
      <w:tr w:rsidR="0053034F" w:rsidRPr="00120E22" w14:paraId="6C3817CE" w14:textId="77777777" w:rsidTr="006C71F7">
        <w:trPr>
          <w:trHeight w:val="770"/>
        </w:trPr>
        <w:tc>
          <w:tcPr>
            <w:tcW w:w="953" w:type="dxa"/>
            <w:noWrap/>
            <w:vAlign w:val="center"/>
          </w:tcPr>
          <w:p w14:paraId="10C2DFEB"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PT3</w:t>
            </w:r>
          </w:p>
        </w:tc>
        <w:tc>
          <w:tcPr>
            <w:tcW w:w="3354" w:type="dxa"/>
            <w:noWrap/>
            <w:vAlign w:val="center"/>
          </w:tcPr>
          <w:p w14:paraId="1F14E78E"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Fortalecido el SINIAF</w:t>
            </w:r>
          </w:p>
        </w:tc>
        <w:tc>
          <w:tcPr>
            <w:tcW w:w="2672" w:type="dxa"/>
            <w:vAlign w:val="center"/>
          </w:tcPr>
          <w:p w14:paraId="0003FA5F" w14:textId="74803B92"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 xml:space="preserve">Técnicos de los </w:t>
            </w:r>
            <w:r w:rsidR="004055A3">
              <w:rPr>
                <w:color w:val="767171"/>
                <w:sz w:val="24"/>
                <w:szCs w:val="24"/>
              </w:rPr>
              <w:t>d</w:t>
            </w:r>
            <w:r w:rsidR="004055A3" w:rsidRPr="00120E22">
              <w:rPr>
                <w:color w:val="767171"/>
                <w:sz w:val="24"/>
                <w:szCs w:val="24"/>
              </w:rPr>
              <w:t>epartamentos misionales</w:t>
            </w:r>
            <w:r w:rsidRPr="00120E22">
              <w:rPr>
                <w:color w:val="767171"/>
                <w:sz w:val="24"/>
                <w:szCs w:val="24"/>
              </w:rPr>
              <w:t xml:space="preserve"> capacitados</w:t>
            </w:r>
          </w:p>
        </w:tc>
        <w:tc>
          <w:tcPr>
            <w:tcW w:w="890" w:type="dxa"/>
            <w:noWrap/>
            <w:vAlign w:val="center"/>
          </w:tcPr>
          <w:p w14:paraId="33A8C270" w14:textId="77777777" w:rsidR="0053034F" w:rsidRPr="00F76A6C" w:rsidRDefault="0053034F" w:rsidP="0053034F">
            <w:pPr>
              <w:widowControl/>
              <w:tabs>
                <w:tab w:val="left" w:pos="842"/>
              </w:tabs>
              <w:autoSpaceDE/>
              <w:autoSpaceDN/>
              <w:jc w:val="center"/>
              <w:rPr>
                <w:color w:val="767171"/>
                <w:sz w:val="24"/>
                <w:szCs w:val="24"/>
              </w:rPr>
            </w:pPr>
            <w:r w:rsidRPr="00F76A6C">
              <w:rPr>
                <w:color w:val="767171"/>
                <w:sz w:val="24"/>
                <w:szCs w:val="24"/>
              </w:rPr>
              <w:t>4</w:t>
            </w:r>
          </w:p>
        </w:tc>
      </w:tr>
      <w:tr w:rsidR="0053034F" w:rsidRPr="00120E22" w14:paraId="246A6A90" w14:textId="77777777" w:rsidTr="006C71F7">
        <w:trPr>
          <w:trHeight w:val="770"/>
        </w:trPr>
        <w:tc>
          <w:tcPr>
            <w:tcW w:w="953" w:type="dxa"/>
            <w:noWrap/>
            <w:vAlign w:val="center"/>
          </w:tcPr>
          <w:p w14:paraId="3EF62EB0"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PT4</w:t>
            </w:r>
          </w:p>
        </w:tc>
        <w:tc>
          <w:tcPr>
            <w:tcW w:w="3354" w:type="dxa"/>
            <w:noWrap/>
            <w:vAlign w:val="center"/>
          </w:tcPr>
          <w:p w14:paraId="0569E6F0"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Fortalecido el SINIAF</w:t>
            </w:r>
          </w:p>
        </w:tc>
        <w:tc>
          <w:tcPr>
            <w:tcW w:w="2672" w:type="dxa"/>
            <w:vAlign w:val="center"/>
          </w:tcPr>
          <w:p w14:paraId="4ACD463A" w14:textId="77777777" w:rsidR="0053034F" w:rsidRPr="00120E22" w:rsidRDefault="0053034F" w:rsidP="0053034F">
            <w:pPr>
              <w:widowControl/>
              <w:tabs>
                <w:tab w:val="left" w:pos="842"/>
              </w:tabs>
              <w:autoSpaceDE/>
              <w:autoSpaceDN/>
              <w:jc w:val="center"/>
              <w:rPr>
                <w:color w:val="767171"/>
                <w:sz w:val="24"/>
                <w:szCs w:val="24"/>
              </w:rPr>
            </w:pPr>
            <w:r w:rsidRPr="00120E22">
              <w:rPr>
                <w:color w:val="767171"/>
                <w:sz w:val="24"/>
                <w:szCs w:val="24"/>
              </w:rPr>
              <w:t>Investigadores del SINIAF capacitados</w:t>
            </w:r>
          </w:p>
        </w:tc>
        <w:tc>
          <w:tcPr>
            <w:tcW w:w="890" w:type="dxa"/>
            <w:noWrap/>
            <w:vAlign w:val="center"/>
          </w:tcPr>
          <w:p w14:paraId="400BEC06" w14:textId="77777777" w:rsidR="0053034F" w:rsidRPr="00F76A6C" w:rsidRDefault="0053034F" w:rsidP="0053034F">
            <w:pPr>
              <w:widowControl/>
              <w:tabs>
                <w:tab w:val="left" w:pos="842"/>
              </w:tabs>
              <w:autoSpaceDE/>
              <w:autoSpaceDN/>
              <w:jc w:val="center"/>
              <w:rPr>
                <w:color w:val="767171"/>
                <w:sz w:val="24"/>
                <w:szCs w:val="24"/>
              </w:rPr>
            </w:pPr>
            <w:r w:rsidRPr="00F76A6C">
              <w:rPr>
                <w:color w:val="767171"/>
                <w:sz w:val="24"/>
                <w:szCs w:val="24"/>
              </w:rPr>
              <w:t>100</w:t>
            </w:r>
          </w:p>
        </w:tc>
      </w:tr>
    </w:tbl>
    <w:p w14:paraId="2186DBA0" w14:textId="0EA00BA2" w:rsidR="0053034F" w:rsidRPr="003F7937" w:rsidRDefault="0066125B" w:rsidP="003F7937">
      <w:pPr>
        <w:widowControl/>
        <w:tabs>
          <w:tab w:val="left" w:pos="842"/>
        </w:tabs>
        <w:autoSpaceDE/>
        <w:autoSpaceDN/>
        <w:jc w:val="both"/>
        <w:rPr>
          <w:color w:val="767171"/>
          <w:sz w:val="20"/>
          <w:szCs w:val="20"/>
        </w:rPr>
      </w:pPr>
      <w:r>
        <w:rPr>
          <w:color w:val="767171"/>
          <w:sz w:val="20"/>
          <w:szCs w:val="20"/>
        </w:rPr>
        <w:t>*</w:t>
      </w:r>
      <w:r w:rsidRPr="003F7937">
        <w:rPr>
          <w:color w:val="767171"/>
          <w:sz w:val="20"/>
          <w:szCs w:val="20"/>
        </w:rPr>
        <w:t xml:space="preserve">Los 10 </w:t>
      </w:r>
      <w:r w:rsidR="0053034F" w:rsidRPr="003F7937">
        <w:rPr>
          <w:color w:val="767171"/>
          <w:sz w:val="20"/>
          <w:szCs w:val="20"/>
        </w:rPr>
        <w:t xml:space="preserve">proyectos inician en </w:t>
      </w:r>
      <w:r w:rsidR="00180F98" w:rsidRPr="003F7937">
        <w:rPr>
          <w:color w:val="767171"/>
          <w:sz w:val="20"/>
          <w:szCs w:val="20"/>
        </w:rPr>
        <w:t>202</w:t>
      </w:r>
      <w:r w:rsidR="00CE413C">
        <w:rPr>
          <w:color w:val="767171"/>
          <w:sz w:val="20"/>
          <w:szCs w:val="20"/>
        </w:rPr>
        <w:t>3</w:t>
      </w:r>
      <w:r w:rsidR="0053034F" w:rsidRPr="003F7937">
        <w:rPr>
          <w:color w:val="767171"/>
          <w:sz w:val="20"/>
          <w:szCs w:val="20"/>
        </w:rPr>
        <w:t xml:space="preserve"> y se ejecutan durante 3 años, de manera que el desembolso se realiza por partidas anuales.</w:t>
      </w:r>
    </w:p>
    <w:p w14:paraId="7B7C1F8E" w14:textId="63D38D69" w:rsidR="00B51AE0" w:rsidRPr="003F7937" w:rsidRDefault="00B51AE0" w:rsidP="003F7937">
      <w:pPr>
        <w:widowControl/>
        <w:tabs>
          <w:tab w:val="left" w:pos="842"/>
        </w:tabs>
        <w:autoSpaceDE/>
        <w:autoSpaceDN/>
        <w:jc w:val="both"/>
        <w:rPr>
          <w:color w:val="767171"/>
          <w:sz w:val="20"/>
          <w:szCs w:val="20"/>
        </w:rPr>
      </w:pPr>
    </w:p>
    <w:p w14:paraId="72B003A8" w14:textId="7A6AEEAF" w:rsidR="002E7392" w:rsidRDefault="002E7392" w:rsidP="00120E22">
      <w:pPr>
        <w:widowControl/>
        <w:tabs>
          <w:tab w:val="left" w:pos="842"/>
        </w:tabs>
        <w:autoSpaceDE/>
        <w:autoSpaceDN/>
        <w:jc w:val="center"/>
        <w:rPr>
          <w:color w:val="767171"/>
          <w:sz w:val="24"/>
          <w:szCs w:val="24"/>
        </w:rPr>
      </w:pPr>
    </w:p>
    <w:p w14:paraId="7353B432" w14:textId="6D34CF7B" w:rsidR="00647651" w:rsidRDefault="00647651" w:rsidP="00120E22">
      <w:pPr>
        <w:widowControl/>
        <w:tabs>
          <w:tab w:val="left" w:pos="842"/>
        </w:tabs>
        <w:autoSpaceDE/>
        <w:autoSpaceDN/>
        <w:jc w:val="center"/>
        <w:rPr>
          <w:color w:val="767171"/>
          <w:sz w:val="24"/>
          <w:szCs w:val="24"/>
        </w:rPr>
      </w:pPr>
    </w:p>
    <w:p w14:paraId="30CF9074" w14:textId="498578F6" w:rsidR="0053034F" w:rsidRPr="00120E22" w:rsidRDefault="0053034F" w:rsidP="00973F92">
      <w:pPr>
        <w:widowControl/>
        <w:autoSpaceDE/>
        <w:autoSpaceDN/>
        <w:rPr>
          <w:color w:val="767171"/>
          <w:sz w:val="24"/>
          <w:szCs w:val="24"/>
        </w:rPr>
      </w:pPr>
      <w:r w:rsidRPr="00120E22">
        <w:rPr>
          <w:noProof/>
          <w:color w:val="767171"/>
          <w:sz w:val="24"/>
          <w:szCs w:val="24"/>
        </w:rPr>
        <mc:AlternateContent>
          <mc:Choice Requires="wps">
            <w:drawing>
              <wp:anchor distT="0" distB="0" distL="114300" distR="114300" simplePos="0" relativeHeight="251705344" behindDoc="0" locked="0" layoutInCell="1" allowOverlap="1" wp14:anchorId="12CE0160" wp14:editId="04177BBF">
                <wp:simplePos x="0" y="0"/>
                <wp:positionH relativeFrom="column">
                  <wp:posOffset>-2731770</wp:posOffset>
                </wp:positionH>
                <wp:positionV relativeFrom="paragraph">
                  <wp:posOffset>27940</wp:posOffset>
                </wp:positionV>
                <wp:extent cx="635" cy="309880"/>
                <wp:effectExtent l="20955" t="27940" r="26035" b="24130"/>
                <wp:wrapNone/>
                <wp:docPr id="14" name="Conector recto de flech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9880"/>
                        </a:xfrm>
                        <a:prstGeom prst="straightConnector1">
                          <a:avLst/>
                        </a:prstGeom>
                        <a:noFill/>
                        <a:ln w="3810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38FBD1" id="_x0000_t32" coordsize="21600,21600" o:spt="32" o:oned="t" path="m,l21600,21600e" filled="f">
                <v:path arrowok="t" fillok="f" o:connecttype="none"/>
                <o:lock v:ext="edit" shapetype="t"/>
              </v:shapetype>
              <v:shape id="Conector recto de flecha 14" o:spid="_x0000_s1026" type="#_x0000_t32" style="position:absolute;margin-left:-215.1pt;margin-top:2.2pt;width:.05pt;height:24.4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" strokecolor="#17365d" strokeweight="3pt"/>
            </w:pict>
          </mc:Fallback>
        </mc:AlternateContent>
      </w:r>
      <w:r w:rsidRPr="00120E22">
        <w:rPr>
          <w:color w:val="767171"/>
          <w:sz w:val="24"/>
          <w:szCs w:val="24"/>
        </w:rPr>
        <w:t>Presupuesto de actividades periodo 202</w:t>
      </w:r>
      <w:r w:rsidR="004055A3">
        <w:rPr>
          <w:color w:val="767171"/>
          <w:sz w:val="24"/>
          <w:szCs w:val="24"/>
        </w:rPr>
        <w:t>3</w:t>
      </w:r>
    </w:p>
    <w:p w14:paraId="25E58CCE" w14:textId="77777777" w:rsidR="0053034F" w:rsidRPr="0053034F" w:rsidRDefault="0053034F" w:rsidP="0053034F">
      <w:pPr>
        <w:widowControl/>
        <w:spacing w:before="80"/>
        <w:jc w:val="both"/>
        <w:rPr>
          <w:b/>
          <w:color w:val="000000"/>
          <w:sz w:val="24"/>
          <w:szCs w:val="24"/>
          <w:lang w:val="es-ES_tradnl" w:eastAsia="x-none"/>
        </w:rPr>
      </w:pPr>
    </w:p>
    <w:tbl>
      <w:tblPr>
        <w:tblW w:w="78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5"/>
        <w:gridCol w:w="1700"/>
      </w:tblGrid>
      <w:tr w:rsidR="0053034F" w:rsidRPr="00120E22" w14:paraId="312D81BC" w14:textId="77777777" w:rsidTr="006C71F7">
        <w:trPr>
          <w:trHeight w:val="271"/>
        </w:trPr>
        <w:tc>
          <w:tcPr>
            <w:tcW w:w="6281" w:type="dxa"/>
            <w:shd w:val="clear" w:color="auto" w:fill="1F3864" w:themeFill="accent1" w:themeFillShade="80"/>
            <w:noWrap/>
            <w:hideMark/>
          </w:tcPr>
          <w:p w14:paraId="72578C6E" w14:textId="77777777" w:rsidR="0053034F" w:rsidRPr="00A71DB6" w:rsidRDefault="0053034F" w:rsidP="00A71DB6">
            <w:pPr>
              <w:widowControl/>
              <w:autoSpaceDE/>
              <w:autoSpaceDN/>
              <w:jc w:val="center"/>
              <w:rPr>
                <w:rFonts w:eastAsiaTheme="minorHAnsi"/>
                <w:b/>
                <w:bCs/>
                <w:color w:val="767171"/>
                <w:sz w:val="24"/>
                <w:szCs w:val="24"/>
              </w:rPr>
            </w:pPr>
            <w:r w:rsidRPr="00A71DB6">
              <w:rPr>
                <w:rFonts w:eastAsiaTheme="minorHAnsi"/>
                <w:b/>
                <w:bCs/>
                <w:color w:val="767171"/>
                <w:sz w:val="24"/>
                <w:szCs w:val="24"/>
              </w:rPr>
              <w:t>Concepto</w:t>
            </w:r>
          </w:p>
        </w:tc>
        <w:tc>
          <w:tcPr>
            <w:tcW w:w="1617" w:type="dxa"/>
            <w:shd w:val="clear" w:color="auto" w:fill="1F3864" w:themeFill="accent1" w:themeFillShade="80"/>
            <w:noWrap/>
            <w:hideMark/>
          </w:tcPr>
          <w:p w14:paraId="23B350BF" w14:textId="2B12DA83" w:rsidR="0053034F" w:rsidRPr="00A71DB6" w:rsidRDefault="0053034F" w:rsidP="00120E22">
            <w:pPr>
              <w:widowControl/>
              <w:tabs>
                <w:tab w:val="left" w:pos="842"/>
              </w:tabs>
              <w:autoSpaceDE/>
              <w:autoSpaceDN/>
              <w:jc w:val="center"/>
              <w:rPr>
                <w:rFonts w:eastAsiaTheme="minorHAnsi"/>
                <w:b/>
                <w:bCs/>
                <w:color w:val="767171"/>
                <w:sz w:val="24"/>
                <w:szCs w:val="24"/>
              </w:rPr>
            </w:pPr>
            <w:r w:rsidRPr="00A71DB6">
              <w:rPr>
                <w:rFonts w:eastAsiaTheme="minorHAnsi"/>
                <w:b/>
                <w:bCs/>
                <w:color w:val="767171"/>
                <w:sz w:val="24"/>
                <w:szCs w:val="24"/>
              </w:rPr>
              <w:t>202</w:t>
            </w:r>
            <w:r w:rsidR="004055A3">
              <w:rPr>
                <w:rFonts w:eastAsiaTheme="minorHAnsi"/>
                <w:b/>
                <w:bCs/>
                <w:color w:val="767171"/>
                <w:sz w:val="24"/>
                <w:szCs w:val="24"/>
              </w:rPr>
              <w:t>3</w:t>
            </w:r>
          </w:p>
        </w:tc>
      </w:tr>
      <w:tr w:rsidR="0053034F" w:rsidRPr="00120E22" w14:paraId="6844E574" w14:textId="77777777" w:rsidTr="006C71F7">
        <w:trPr>
          <w:trHeight w:val="271"/>
        </w:trPr>
        <w:tc>
          <w:tcPr>
            <w:tcW w:w="6281" w:type="dxa"/>
            <w:shd w:val="clear" w:color="auto" w:fill="auto"/>
            <w:noWrap/>
            <w:hideMark/>
          </w:tcPr>
          <w:p w14:paraId="39D6D4AD"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Proyecto de formulación de políticas públicas de investigación agropecuaria y forestal que sean racionales, coherentes, consensuadas, socialmente equitativas y ambientalmente sostenibles</w:t>
            </w:r>
          </w:p>
        </w:tc>
        <w:tc>
          <w:tcPr>
            <w:tcW w:w="1617" w:type="dxa"/>
            <w:shd w:val="clear" w:color="auto" w:fill="auto"/>
            <w:noWrap/>
            <w:hideMark/>
          </w:tcPr>
          <w:p w14:paraId="01A9C05A" w14:textId="77777777" w:rsidR="0053034F" w:rsidRPr="00DB6475" w:rsidRDefault="0053034F" w:rsidP="00120E22">
            <w:pPr>
              <w:widowControl/>
              <w:tabs>
                <w:tab w:val="left" w:pos="842"/>
              </w:tabs>
              <w:autoSpaceDE/>
              <w:autoSpaceDN/>
              <w:jc w:val="center"/>
              <w:rPr>
                <w:color w:val="FF0000"/>
                <w:sz w:val="24"/>
                <w:szCs w:val="24"/>
              </w:rPr>
            </w:pPr>
            <w:r w:rsidRPr="00A200A7">
              <w:rPr>
                <w:color w:val="767171"/>
                <w:sz w:val="24"/>
                <w:szCs w:val="24"/>
              </w:rPr>
              <w:t>6.250.000,00</w:t>
            </w:r>
          </w:p>
        </w:tc>
      </w:tr>
      <w:tr w:rsidR="0053034F" w:rsidRPr="00120E22" w14:paraId="69834BAD" w14:textId="77777777" w:rsidTr="006C71F7">
        <w:trPr>
          <w:trHeight w:val="271"/>
        </w:trPr>
        <w:tc>
          <w:tcPr>
            <w:tcW w:w="6281" w:type="dxa"/>
            <w:shd w:val="clear" w:color="auto" w:fill="auto"/>
            <w:noWrap/>
            <w:hideMark/>
          </w:tcPr>
          <w:p w14:paraId="36238C27" w14:textId="050EF3E7"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 xml:space="preserve">Proyecto para </w:t>
            </w:r>
            <w:r w:rsidR="007679DB" w:rsidRPr="00A200A7">
              <w:rPr>
                <w:color w:val="767171"/>
                <w:sz w:val="24"/>
                <w:szCs w:val="24"/>
              </w:rPr>
              <w:t xml:space="preserve">¨La innovación y transferencia de </w:t>
            </w:r>
            <w:r w:rsidR="00B65F35" w:rsidRPr="00A200A7">
              <w:rPr>
                <w:color w:val="767171"/>
                <w:sz w:val="24"/>
                <w:szCs w:val="24"/>
              </w:rPr>
              <w:t xml:space="preserve">tecnologías </w:t>
            </w:r>
            <w:proofErr w:type="spellStart"/>
            <w:r w:rsidR="00CD36D3" w:rsidRPr="00A200A7">
              <w:rPr>
                <w:color w:val="767171"/>
                <w:sz w:val="24"/>
                <w:szCs w:val="24"/>
              </w:rPr>
              <w:t>Fitozoosanitarias</w:t>
            </w:r>
            <w:proofErr w:type="spellEnd"/>
            <w:r w:rsidR="00CD36D3" w:rsidRPr="00A200A7">
              <w:rPr>
                <w:color w:val="767171"/>
                <w:sz w:val="24"/>
                <w:szCs w:val="24"/>
              </w:rPr>
              <w:t xml:space="preserve"> para</w:t>
            </w:r>
            <w:r w:rsidRPr="00A200A7">
              <w:rPr>
                <w:color w:val="767171"/>
                <w:sz w:val="24"/>
                <w:szCs w:val="24"/>
              </w:rPr>
              <w:t xml:space="preserve"> productos tradic</w:t>
            </w:r>
            <w:r w:rsidR="008218EE" w:rsidRPr="00A200A7">
              <w:rPr>
                <w:color w:val="767171"/>
                <w:sz w:val="24"/>
                <w:szCs w:val="24"/>
              </w:rPr>
              <w:t>ionales y nichos potenciales</w:t>
            </w:r>
            <w:r w:rsidRPr="00A200A7">
              <w:rPr>
                <w:color w:val="767171"/>
                <w:sz w:val="24"/>
                <w:szCs w:val="24"/>
              </w:rPr>
              <w:t xml:space="preserve"> de exportación.</w:t>
            </w:r>
          </w:p>
        </w:tc>
        <w:tc>
          <w:tcPr>
            <w:tcW w:w="1617" w:type="dxa"/>
            <w:shd w:val="clear" w:color="auto" w:fill="auto"/>
            <w:noWrap/>
            <w:hideMark/>
          </w:tcPr>
          <w:p w14:paraId="0CC48086" w14:textId="77777777"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24.333.333,33</w:t>
            </w:r>
          </w:p>
        </w:tc>
      </w:tr>
      <w:tr w:rsidR="0053034F" w:rsidRPr="00120E22" w14:paraId="6A179DE9" w14:textId="77777777" w:rsidTr="006C71F7">
        <w:trPr>
          <w:trHeight w:val="271"/>
        </w:trPr>
        <w:tc>
          <w:tcPr>
            <w:tcW w:w="6281" w:type="dxa"/>
            <w:shd w:val="clear" w:color="auto" w:fill="auto"/>
            <w:noWrap/>
            <w:hideMark/>
          </w:tcPr>
          <w:p w14:paraId="6CFB121F" w14:textId="3EB28E32"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 xml:space="preserve">Proyecto para el desarrollo de tecnologías apropiadas </w:t>
            </w:r>
            <w:r w:rsidR="003B47C9" w:rsidRPr="00A200A7">
              <w:rPr>
                <w:color w:val="767171"/>
                <w:sz w:val="24"/>
                <w:szCs w:val="24"/>
              </w:rPr>
              <w:t>de</w:t>
            </w:r>
            <w:r w:rsidRPr="00A200A7">
              <w:rPr>
                <w:color w:val="767171"/>
                <w:sz w:val="24"/>
                <w:szCs w:val="24"/>
              </w:rPr>
              <w:t xml:space="preserve"> inocuidad</w:t>
            </w:r>
            <w:r w:rsidR="006F2077" w:rsidRPr="00A200A7">
              <w:rPr>
                <w:color w:val="767171"/>
                <w:sz w:val="24"/>
                <w:szCs w:val="24"/>
              </w:rPr>
              <w:t xml:space="preserve"> </w:t>
            </w:r>
            <w:r w:rsidR="00BB2D21" w:rsidRPr="00A200A7">
              <w:rPr>
                <w:color w:val="767171"/>
                <w:sz w:val="24"/>
                <w:szCs w:val="24"/>
              </w:rPr>
              <w:t xml:space="preserve">para </w:t>
            </w:r>
            <w:r w:rsidR="000D6D41" w:rsidRPr="00A200A7">
              <w:rPr>
                <w:color w:val="767171"/>
                <w:sz w:val="24"/>
                <w:szCs w:val="24"/>
              </w:rPr>
              <w:t>rubros tradicionales</w:t>
            </w:r>
            <w:r w:rsidR="003C24D0" w:rsidRPr="00A200A7">
              <w:rPr>
                <w:color w:val="767171"/>
                <w:sz w:val="24"/>
                <w:szCs w:val="24"/>
              </w:rPr>
              <w:t xml:space="preserve"> y nichos potenciales de exportación.</w:t>
            </w:r>
          </w:p>
        </w:tc>
        <w:tc>
          <w:tcPr>
            <w:tcW w:w="1617" w:type="dxa"/>
            <w:shd w:val="clear" w:color="auto" w:fill="auto"/>
            <w:noWrap/>
            <w:hideMark/>
          </w:tcPr>
          <w:p w14:paraId="76F32D23" w14:textId="77777777"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24.333.333,33</w:t>
            </w:r>
          </w:p>
        </w:tc>
      </w:tr>
      <w:tr w:rsidR="0053034F" w:rsidRPr="00120E22" w14:paraId="0823454E" w14:textId="77777777" w:rsidTr="006C71F7">
        <w:trPr>
          <w:trHeight w:val="271"/>
        </w:trPr>
        <w:tc>
          <w:tcPr>
            <w:tcW w:w="6281" w:type="dxa"/>
            <w:shd w:val="clear" w:color="auto" w:fill="auto"/>
            <w:noWrap/>
            <w:hideMark/>
          </w:tcPr>
          <w:p w14:paraId="2711D9C6" w14:textId="77777777"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Proyecto para el desarrollo de tecnologías apropiadas que mejoren el acceso y la asequibilidad de alimentos agrícolas de origen nacional.</w:t>
            </w:r>
          </w:p>
        </w:tc>
        <w:tc>
          <w:tcPr>
            <w:tcW w:w="1617" w:type="dxa"/>
            <w:shd w:val="clear" w:color="auto" w:fill="auto"/>
            <w:noWrap/>
            <w:hideMark/>
          </w:tcPr>
          <w:p w14:paraId="72DC4A82" w14:textId="77777777"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11.333.333,33</w:t>
            </w:r>
          </w:p>
        </w:tc>
      </w:tr>
      <w:tr w:rsidR="0053034F" w:rsidRPr="00120E22" w14:paraId="01623B03" w14:textId="77777777" w:rsidTr="006C71F7">
        <w:trPr>
          <w:trHeight w:val="271"/>
        </w:trPr>
        <w:tc>
          <w:tcPr>
            <w:tcW w:w="6281" w:type="dxa"/>
            <w:shd w:val="clear" w:color="auto" w:fill="auto"/>
            <w:noWrap/>
            <w:hideMark/>
          </w:tcPr>
          <w:p w14:paraId="5855588C"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Actualización para la innovación tecnológica y competitividad agroalimentaria en la República Dominicana**</w:t>
            </w:r>
          </w:p>
        </w:tc>
        <w:tc>
          <w:tcPr>
            <w:tcW w:w="1617" w:type="dxa"/>
            <w:shd w:val="clear" w:color="auto" w:fill="auto"/>
            <w:noWrap/>
            <w:hideMark/>
          </w:tcPr>
          <w:p w14:paraId="5D32CFFE" w14:textId="77777777"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4,000,000,00</w:t>
            </w:r>
          </w:p>
        </w:tc>
      </w:tr>
      <w:tr w:rsidR="0053034F" w:rsidRPr="00120E22" w14:paraId="02AE8193" w14:textId="77777777" w:rsidTr="006C71F7">
        <w:trPr>
          <w:trHeight w:val="271"/>
        </w:trPr>
        <w:tc>
          <w:tcPr>
            <w:tcW w:w="6281" w:type="dxa"/>
            <w:shd w:val="clear" w:color="auto" w:fill="auto"/>
            <w:noWrap/>
            <w:hideMark/>
          </w:tcPr>
          <w:p w14:paraId="307E9F9B"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Actualización de tecnologías para la competitividad del sector agroexportador en la República Dominicana**</w:t>
            </w:r>
          </w:p>
        </w:tc>
        <w:tc>
          <w:tcPr>
            <w:tcW w:w="1617" w:type="dxa"/>
            <w:shd w:val="clear" w:color="auto" w:fill="auto"/>
            <w:noWrap/>
            <w:hideMark/>
          </w:tcPr>
          <w:p w14:paraId="04BDDC06" w14:textId="77777777" w:rsidR="0053034F" w:rsidRPr="00A200A7" w:rsidRDefault="0053034F" w:rsidP="00120E22">
            <w:pPr>
              <w:widowControl/>
              <w:tabs>
                <w:tab w:val="left" w:pos="842"/>
              </w:tabs>
              <w:autoSpaceDE/>
              <w:autoSpaceDN/>
              <w:jc w:val="center"/>
              <w:rPr>
                <w:color w:val="767171"/>
                <w:sz w:val="24"/>
                <w:szCs w:val="24"/>
              </w:rPr>
            </w:pPr>
            <w:r w:rsidRPr="00A200A7">
              <w:rPr>
                <w:color w:val="767171"/>
                <w:sz w:val="24"/>
                <w:szCs w:val="24"/>
              </w:rPr>
              <w:t>4,000,000,00</w:t>
            </w:r>
          </w:p>
        </w:tc>
      </w:tr>
      <w:tr w:rsidR="0053034F" w:rsidRPr="00120E22" w14:paraId="51BA1BDF" w14:textId="77777777" w:rsidTr="006C71F7">
        <w:trPr>
          <w:trHeight w:val="271"/>
        </w:trPr>
        <w:tc>
          <w:tcPr>
            <w:tcW w:w="6281" w:type="dxa"/>
            <w:shd w:val="clear" w:color="auto" w:fill="auto"/>
            <w:noWrap/>
            <w:hideMark/>
          </w:tcPr>
          <w:p w14:paraId="7BADA6BF"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Gastos de inversión en proyectos</w:t>
            </w:r>
          </w:p>
        </w:tc>
        <w:tc>
          <w:tcPr>
            <w:tcW w:w="1617" w:type="dxa"/>
            <w:shd w:val="clear" w:color="auto" w:fill="auto"/>
            <w:noWrap/>
            <w:hideMark/>
          </w:tcPr>
          <w:p w14:paraId="4FE2FABE" w14:textId="2ECD2691" w:rsidR="0053034F" w:rsidRPr="00DB6475" w:rsidRDefault="0053034F" w:rsidP="00120E22">
            <w:pPr>
              <w:widowControl/>
              <w:tabs>
                <w:tab w:val="left" w:pos="842"/>
              </w:tabs>
              <w:autoSpaceDE/>
              <w:autoSpaceDN/>
              <w:jc w:val="center"/>
              <w:rPr>
                <w:color w:val="FF0000"/>
                <w:sz w:val="24"/>
                <w:szCs w:val="24"/>
              </w:rPr>
            </w:pPr>
          </w:p>
        </w:tc>
      </w:tr>
      <w:tr w:rsidR="0053034F" w:rsidRPr="00120E22" w14:paraId="0DFE03AA" w14:textId="77777777" w:rsidTr="006C71F7">
        <w:trPr>
          <w:trHeight w:val="271"/>
        </w:trPr>
        <w:tc>
          <w:tcPr>
            <w:tcW w:w="6281" w:type="dxa"/>
            <w:shd w:val="clear" w:color="auto" w:fill="auto"/>
            <w:noWrap/>
            <w:hideMark/>
          </w:tcPr>
          <w:p w14:paraId="6BCC1379" w14:textId="77777777" w:rsidR="0053034F" w:rsidRPr="00120E22" w:rsidRDefault="0053034F" w:rsidP="00120E22">
            <w:pPr>
              <w:widowControl/>
              <w:tabs>
                <w:tab w:val="left" w:pos="842"/>
              </w:tabs>
              <w:autoSpaceDE/>
              <w:autoSpaceDN/>
              <w:jc w:val="center"/>
              <w:rPr>
                <w:color w:val="767171"/>
                <w:sz w:val="24"/>
                <w:szCs w:val="24"/>
              </w:rPr>
            </w:pPr>
            <w:r w:rsidRPr="00120E22">
              <w:rPr>
                <w:color w:val="767171"/>
                <w:sz w:val="24"/>
                <w:szCs w:val="24"/>
              </w:rPr>
              <w:t>Presupuesto operativo CONIAF*</w:t>
            </w:r>
          </w:p>
        </w:tc>
        <w:tc>
          <w:tcPr>
            <w:tcW w:w="1617" w:type="dxa"/>
            <w:shd w:val="clear" w:color="auto" w:fill="auto"/>
            <w:noWrap/>
            <w:vAlign w:val="center"/>
            <w:hideMark/>
          </w:tcPr>
          <w:p w14:paraId="0F140484" w14:textId="77777777" w:rsidR="0053034F" w:rsidRPr="00DB6475" w:rsidRDefault="0053034F" w:rsidP="00120E22">
            <w:pPr>
              <w:widowControl/>
              <w:tabs>
                <w:tab w:val="left" w:pos="842"/>
              </w:tabs>
              <w:autoSpaceDE/>
              <w:autoSpaceDN/>
              <w:jc w:val="center"/>
              <w:rPr>
                <w:color w:val="FF0000"/>
                <w:sz w:val="24"/>
                <w:szCs w:val="24"/>
              </w:rPr>
            </w:pPr>
            <w:r w:rsidRPr="00E01670">
              <w:rPr>
                <w:sz w:val="24"/>
                <w:szCs w:val="24"/>
              </w:rPr>
              <w:t>64,826.675.00</w:t>
            </w:r>
          </w:p>
        </w:tc>
      </w:tr>
      <w:tr w:rsidR="0053034F" w:rsidRPr="00120E22" w14:paraId="79576F7E" w14:textId="77777777" w:rsidTr="006C71F7">
        <w:trPr>
          <w:trHeight w:val="271"/>
        </w:trPr>
        <w:tc>
          <w:tcPr>
            <w:tcW w:w="6281" w:type="dxa"/>
            <w:shd w:val="clear" w:color="auto" w:fill="002060"/>
            <w:noWrap/>
            <w:hideMark/>
          </w:tcPr>
          <w:p w14:paraId="64DF3DB6" w14:textId="77777777" w:rsidR="0053034F" w:rsidRPr="00760A9B" w:rsidRDefault="0053034F" w:rsidP="00760A9B">
            <w:pPr>
              <w:widowControl/>
              <w:autoSpaceDE/>
              <w:autoSpaceDN/>
              <w:jc w:val="center"/>
              <w:rPr>
                <w:rFonts w:eastAsiaTheme="minorHAnsi"/>
                <w:b/>
                <w:bCs/>
                <w:color w:val="767171"/>
                <w:sz w:val="24"/>
                <w:szCs w:val="24"/>
              </w:rPr>
            </w:pPr>
            <w:r w:rsidRPr="00760A9B">
              <w:rPr>
                <w:rFonts w:eastAsiaTheme="minorHAnsi"/>
                <w:b/>
                <w:bCs/>
                <w:color w:val="767171"/>
                <w:sz w:val="24"/>
                <w:szCs w:val="24"/>
              </w:rPr>
              <w:t xml:space="preserve">TOTAL </w:t>
            </w:r>
          </w:p>
        </w:tc>
        <w:tc>
          <w:tcPr>
            <w:tcW w:w="1617" w:type="dxa"/>
            <w:shd w:val="clear" w:color="auto" w:fill="002060"/>
            <w:noWrap/>
            <w:vAlign w:val="center"/>
            <w:hideMark/>
          </w:tcPr>
          <w:p w14:paraId="634F6EB8" w14:textId="3DF19BF1" w:rsidR="0053034F" w:rsidRPr="00B722B6" w:rsidRDefault="00B722B6" w:rsidP="00120E22">
            <w:pPr>
              <w:widowControl/>
              <w:tabs>
                <w:tab w:val="left" w:pos="842"/>
              </w:tabs>
              <w:autoSpaceDE/>
              <w:autoSpaceDN/>
              <w:jc w:val="center"/>
              <w:rPr>
                <w:b/>
                <w:bCs/>
                <w:color w:val="767171"/>
                <w:sz w:val="24"/>
                <w:szCs w:val="24"/>
              </w:rPr>
            </w:pPr>
            <w:r w:rsidRPr="00B722B6">
              <w:rPr>
                <w:b/>
                <w:bCs/>
                <w:color w:val="767171"/>
                <w:sz w:val="24"/>
                <w:szCs w:val="24"/>
              </w:rPr>
              <w:t>277,076,673.99</w:t>
            </w:r>
          </w:p>
        </w:tc>
      </w:tr>
    </w:tbl>
    <w:p w14:paraId="2A5D2F22" w14:textId="77777777" w:rsidR="0053034F" w:rsidRPr="006E306D" w:rsidRDefault="0053034F" w:rsidP="006E306D">
      <w:pPr>
        <w:widowControl/>
        <w:tabs>
          <w:tab w:val="left" w:pos="842"/>
        </w:tabs>
        <w:autoSpaceDE/>
        <w:autoSpaceDN/>
        <w:jc w:val="center"/>
        <w:rPr>
          <w:color w:val="767171"/>
          <w:sz w:val="24"/>
          <w:szCs w:val="24"/>
        </w:rPr>
      </w:pPr>
      <w:r w:rsidRPr="006E306D">
        <w:rPr>
          <w:color w:val="767171"/>
          <w:sz w:val="24"/>
          <w:szCs w:val="24"/>
        </w:rPr>
        <w:t xml:space="preserve">*Estas partidas se consignan dentro del presupuesto operativo CONIAF </w:t>
      </w:r>
    </w:p>
    <w:p w14:paraId="23499B7C" w14:textId="77777777" w:rsidR="00035509" w:rsidRDefault="0053034F" w:rsidP="006E306D">
      <w:pPr>
        <w:widowControl/>
        <w:tabs>
          <w:tab w:val="left" w:pos="842"/>
        </w:tabs>
        <w:autoSpaceDE/>
        <w:autoSpaceDN/>
        <w:jc w:val="center"/>
        <w:rPr>
          <w:color w:val="767171"/>
          <w:sz w:val="24"/>
          <w:szCs w:val="24"/>
        </w:rPr>
      </w:pPr>
      <w:r w:rsidRPr="006E306D">
        <w:rPr>
          <w:color w:val="767171"/>
          <w:sz w:val="24"/>
          <w:szCs w:val="24"/>
        </w:rPr>
        <w:t xml:space="preserve">**Estas actividades corresponden a dos proyectos aprobados por el MEPyD en 2019 </w:t>
      </w:r>
    </w:p>
    <w:p w14:paraId="53E5F6A7" w14:textId="3EA6E26F" w:rsidR="0053034F" w:rsidRPr="006E306D" w:rsidRDefault="0053034F" w:rsidP="006E306D">
      <w:pPr>
        <w:widowControl/>
        <w:tabs>
          <w:tab w:val="left" w:pos="842"/>
        </w:tabs>
        <w:autoSpaceDE/>
        <w:autoSpaceDN/>
        <w:jc w:val="center"/>
        <w:rPr>
          <w:color w:val="767171"/>
          <w:sz w:val="24"/>
          <w:szCs w:val="24"/>
        </w:rPr>
      </w:pPr>
      <w:r w:rsidRPr="006E306D">
        <w:rPr>
          <w:color w:val="767171"/>
          <w:sz w:val="24"/>
          <w:szCs w:val="24"/>
        </w:rPr>
        <w:t xml:space="preserve">cuya ejecución finaliza en </w:t>
      </w:r>
      <w:r w:rsidR="00180F98" w:rsidRPr="006E306D">
        <w:rPr>
          <w:color w:val="767171"/>
          <w:sz w:val="24"/>
          <w:szCs w:val="24"/>
        </w:rPr>
        <w:t>202</w:t>
      </w:r>
      <w:r w:rsidR="00AA650A" w:rsidRPr="006E306D">
        <w:rPr>
          <w:color w:val="767171"/>
          <w:sz w:val="24"/>
          <w:szCs w:val="24"/>
        </w:rPr>
        <w:t>3.</w:t>
      </w:r>
    </w:p>
    <w:p w14:paraId="38345390" w14:textId="77777777" w:rsidR="0053034F" w:rsidRPr="00120E22" w:rsidRDefault="0053034F" w:rsidP="00120E22">
      <w:pPr>
        <w:widowControl/>
        <w:tabs>
          <w:tab w:val="left" w:pos="842"/>
        </w:tabs>
        <w:autoSpaceDE/>
        <w:autoSpaceDN/>
        <w:rPr>
          <w:color w:val="767171"/>
          <w:sz w:val="20"/>
          <w:szCs w:val="20"/>
        </w:rPr>
      </w:pPr>
    </w:p>
    <w:p w14:paraId="4A768E8F" w14:textId="77777777" w:rsidR="0053034F" w:rsidRPr="00120E22" w:rsidRDefault="0053034F" w:rsidP="00120E22">
      <w:pPr>
        <w:widowControl/>
        <w:tabs>
          <w:tab w:val="left" w:pos="842"/>
        </w:tabs>
        <w:autoSpaceDE/>
        <w:autoSpaceDN/>
        <w:jc w:val="center"/>
        <w:rPr>
          <w:color w:val="767171"/>
          <w:sz w:val="24"/>
          <w:szCs w:val="24"/>
        </w:rPr>
      </w:pPr>
    </w:p>
    <w:p w14:paraId="4147D639" w14:textId="77777777" w:rsidR="0053034F" w:rsidRPr="0053034F" w:rsidRDefault="0053034F" w:rsidP="0053034F">
      <w:pPr>
        <w:widowControl/>
        <w:shd w:val="clear" w:color="auto" w:fill="FFFFFF"/>
        <w:autoSpaceDE/>
        <w:autoSpaceDN/>
        <w:spacing w:after="120" w:line="276" w:lineRule="auto"/>
        <w:jc w:val="both"/>
        <w:rPr>
          <w:rFonts w:eastAsia="Calibri"/>
          <w:sz w:val="24"/>
          <w:szCs w:val="24"/>
          <w:lang w:val="es-ES_tradnl"/>
        </w:rPr>
      </w:pPr>
    </w:p>
    <w:p w14:paraId="7BF20D1D" w14:textId="77777777" w:rsidR="0053034F" w:rsidRPr="0053034F" w:rsidRDefault="0053034F" w:rsidP="0053034F">
      <w:pPr>
        <w:widowControl/>
        <w:shd w:val="clear" w:color="auto" w:fill="FFFFFF"/>
        <w:autoSpaceDE/>
        <w:autoSpaceDN/>
        <w:spacing w:after="120" w:line="276" w:lineRule="auto"/>
        <w:jc w:val="both"/>
        <w:rPr>
          <w:rFonts w:eastAsia="Calibri"/>
          <w:sz w:val="24"/>
          <w:szCs w:val="24"/>
          <w:lang w:val="es-ES_tradnl"/>
        </w:rPr>
      </w:pPr>
    </w:p>
    <w:p w14:paraId="0FEE0B86" w14:textId="77777777" w:rsidR="0053034F" w:rsidRPr="0053034F" w:rsidRDefault="0053034F" w:rsidP="0053034F">
      <w:pPr>
        <w:widowControl/>
        <w:shd w:val="clear" w:color="auto" w:fill="FFFFFF"/>
        <w:autoSpaceDE/>
        <w:autoSpaceDN/>
        <w:spacing w:after="120" w:line="276" w:lineRule="auto"/>
        <w:jc w:val="both"/>
        <w:rPr>
          <w:rFonts w:eastAsia="Calibri"/>
          <w:sz w:val="24"/>
          <w:szCs w:val="24"/>
          <w:lang w:val="es-ES_tradnl"/>
        </w:rPr>
      </w:pPr>
    </w:p>
    <w:p w14:paraId="3A3CBC11" w14:textId="77777777" w:rsidR="0053034F" w:rsidRPr="0053034F" w:rsidRDefault="0053034F" w:rsidP="0053034F">
      <w:pPr>
        <w:widowControl/>
        <w:shd w:val="clear" w:color="auto" w:fill="FFFFFF"/>
        <w:autoSpaceDE/>
        <w:autoSpaceDN/>
        <w:spacing w:after="120" w:line="276" w:lineRule="auto"/>
        <w:jc w:val="both"/>
        <w:rPr>
          <w:rFonts w:eastAsia="Calibri"/>
          <w:sz w:val="24"/>
          <w:szCs w:val="24"/>
          <w:lang w:val="es-ES_tradnl"/>
        </w:rPr>
      </w:pPr>
    </w:p>
    <w:p w14:paraId="4707AE58" w14:textId="532CF068" w:rsidR="0053034F" w:rsidRDefault="0053034F" w:rsidP="0053034F">
      <w:pPr>
        <w:widowControl/>
        <w:shd w:val="clear" w:color="auto" w:fill="FFFFFF"/>
        <w:autoSpaceDE/>
        <w:autoSpaceDN/>
        <w:spacing w:after="120" w:line="276" w:lineRule="auto"/>
        <w:jc w:val="both"/>
        <w:rPr>
          <w:rFonts w:eastAsia="Calibri"/>
          <w:sz w:val="24"/>
          <w:szCs w:val="24"/>
          <w:lang w:val="es-ES_tradnl"/>
        </w:rPr>
      </w:pPr>
    </w:p>
    <w:p w14:paraId="7E0FB6FF" w14:textId="3BEC4016" w:rsidR="0035553B" w:rsidRDefault="0035553B" w:rsidP="0053034F">
      <w:pPr>
        <w:widowControl/>
        <w:shd w:val="clear" w:color="auto" w:fill="FFFFFF"/>
        <w:autoSpaceDE/>
        <w:autoSpaceDN/>
        <w:spacing w:after="120" w:line="276" w:lineRule="auto"/>
        <w:jc w:val="both"/>
        <w:rPr>
          <w:rFonts w:eastAsia="Calibri"/>
          <w:sz w:val="24"/>
          <w:szCs w:val="24"/>
          <w:lang w:val="es-ES_tradnl"/>
        </w:rPr>
      </w:pPr>
    </w:p>
    <w:p w14:paraId="716351BF" w14:textId="0A4410B7" w:rsidR="0035553B" w:rsidRDefault="0035553B" w:rsidP="0053034F">
      <w:pPr>
        <w:widowControl/>
        <w:shd w:val="clear" w:color="auto" w:fill="FFFFFF"/>
        <w:autoSpaceDE/>
        <w:autoSpaceDN/>
        <w:spacing w:after="120" w:line="276" w:lineRule="auto"/>
        <w:jc w:val="both"/>
        <w:rPr>
          <w:rFonts w:eastAsia="Calibri"/>
          <w:sz w:val="24"/>
          <w:szCs w:val="24"/>
          <w:lang w:val="es-ES_tradnl"/>
        </w:rPr>
      </w:pPr>
    </w:p>
    <w:p w14:paraId="7041E790" w14:textId="2B5D6A29" w:rsidR="0035553B" w:rsidRDefault="0035553B" w:rsidP="0053034F">
      <w:pPr>
        <w:widowControl/>
        <w:shd w:val="clear" w:color="auto" w:fill="FFFFFF"/>
        <w:autoSpaceDE/>
        <w:autoSpaceDN/>
        <w:spacing w:after="120" w:line="276" w:lineRule="auto"/>
        <w:jc w:val="both"/>
        <w:rPr>
          <w:rFonts w:eastAsia="Calibri"/>
          <w:sz w:val="24"/>
          <w:szCs w:val="24"/>
          <w:lang w:val="es-ES_tradnl"/>
        </w:rPr>
      </w:pPr>
    </w:p>
    <w:p w14:paraId="39BE81A2" w14:textId="5C7FFC6A" w:rsidR="0035553B" w:rsidRDefault="0035553B" w:rsidP="0053034F">
      <w:pPr>
        <w:widowControl/>
        <w:shd w:val="clear" w:color="auto" w:fill="FFFFFF"/>
        <w:autoSpaceDE/>
        <w:autoSpaceDN/>
        <w:spacing w:after="120" w:line="276" w:lineRule="auto"/>
        <w:jc w:val="both"/>
        <w:rPr>
          <w:rFonts w:eastAsia="Calibri"/>
          <w:sz w:val="24"/>
          <w:szCs w:val="24"/>
          <w:lang w:val="es-ES_tradnl"/>
        </w:rPr>
      </w:pPr>
    </w:p>
    <w:p w14:paraId="3503632C" w14:textId="5E0061B4" w:rsidR="0035553B" w:rsidRDefault="0035553B" w:rsidP="0053034F">
      <w:pPr>
        <w:widowControl/>
        <w:shd w:val="clear" w:color="auto" w:fill="FFFFFF"/>
        <w:autoSpaceDE/>
        <w:autoSpaceDN/>
        <w:spacing w:after="120" w:line="276" w:lineRule="auto"/>
        <w:jc w:val="both"/>
        <w:rPr>
          <w:rFonts w:eastAsia="Calibri"/>
          <w:sz w:val="24"/>
          <w:szCs w:val="24"/>
          <w:lang w:val="es-ES_tradnl"/>
        </w:rPr>
      </w:pPr>
    </w:p>
    <w:p w14:paraId="4FB1249C" w14:textId="59D655ED" w:rsidR="0035553B" w:rsidRDefault="0035553B" w:rsidP="0053034F">
      <w:pPr>
        <w:widowControl/>
        <w:shd w:val="clear" w:color="auto" w:fill="FFFFFF"/>
        <w:autoSpaceDE/>
        <w:autoSpaceDN/>
        <w:spacing w:after="120" w:line="276" w:lineRule="auto"/>
        <w:jc w:val="both"/>
        <w:rPr>
          <w:rFonts w:eastAsia="Calibri"/>
          <w:sz w:val="24"/>
          <w:szCs w:val="24"/>
          <w:lang w:val="es-ES_tradnl"/>
        </w:rPr>
      </w:pPr>
    </w:p>
    <w:p w14:paraId="0EAB5C76" w14:textId="5F06DBE7" w:rsidR="0035553B" w:rsidRDefault="0035553B" w:rsidP="0053034F">
      <w:pPr>
        <w:widowControl/>
        <w:shd w:val="clear" w:color="auto" w:fill="FFFFFF"/>
        <w:autoSpaceDE/>
        <w:autoSpaceDN/>
        <w:spacing w:after="120" w:line="276" w:lineRule="auto"/>
        <w:jc w:val="both"/>
        <w:rPr>
          <w:rFonts w:eastAsia="Calibri"/>
          <w:sz w:val="24"/>
          <w:szCs w:val="24"/>
          <w:lang w:val="es-ES_tradnl"/>
        </w:rPr>
      </w:pPr>
    </w:p>
    <w:p w14:paraId="22A02484" w14:textId="314E8949" w:rsidR="00035509" w:rsidRDefault="00035509" w:rsidP="00BA129D">
      <w:pPr>
        <w:tabs>
          <w:tab w:val="center" w:pos="360"/>
        </w:tabs>
        <w:spacing w:line="360" w:lineRule="auto"/>
        <w:jc w:val="center"/>
        <w:rPr>
          <w:b/>
          <w:bCs/>
          <w:color w:val="767171"/>
          <w:sz w:val="28"/>
          <w:szCs w:val="28"/>
        </w:rPr>
      </w:pPr>
    </w:p>
    <w:p w14:paraId="072E4763" w14:textId="157546A8" w:rsidR="0030444F" w:rsidRDefault="0030444F" w:rsidP="00BA129D">
      <w:pPr>
        <w:tabs>
          <w:tab w:val="center" w:pos="360"/>
        </w:tabs>
        <w:spacing w:line="360" w:lineRule="auto"/>
        <w:jc w:val="center"/>
        <w:rPr>
          <w:b/>
          <w:bCs/>
          <w:color w:val="767171"/>
          <w:sz w:val="28"/>
          <w:szCs w:val="28"/>
        </w:rPr>
      </w:pPr>
    </w:p>
    <w:p w14:paraId="4F245C85" w14:textId="40FE2AB7" w:rsidR="0030444F" w:rsidRDefault="0030444F" w:rsidP="00BA129D">
      <w:pPr>
        <w:tabs>
          <w:tab w:val="center" w:pos="360"/>
        </w:tabs>
        <w:spacing w:line="360" w:lineRule="auto"/>
        <w:jc w:val="center"/>
        <w:rPr>
          <w:b/>
          <w:bCs/>
          <w:color w:val="767171"/>
          <w:sz w:val="28"/>
          <w:szCs w:val="28"/>
        </w:rPr>
      </w:pPr>
    </w:p>
    <w:p w14:paraId="71B9847F" w14:textId="751CEA0E" w:rsidR="0030444F" w:rsidRDefault="0030444F" w:rsidP="00BA129D">
      <w:pPr>
        <w:tabs>
          <w:tab w:val="center" w:pos="360"/>
        </w:tabs>
        <w:spacing w:line="360" w:lineRule="auto"/>
        <w:jc w:val="center"/>
        <w:rPr>
          <w:b/>
          <w:bCs/>
          <w:color w:val="767171"/>
          <w:sz w:val="28"/>
          <w:szCs w:val="28"/>
        </w:rPr>
      </w:pPr>
    </w:p>
    <w:p w14:paraId="714C06E8" w14:textId="0CB1DACF" w:rsidR="0030444F" w:rsidRDefault="0030444F" w:rsidP="00BA129D">
      <w:pPr>
        <w:tabs>
          <w:tab w:val="center" w:pos="360"/>
        </w:tabs>
        <w:spacing w:line="360" w:lineRule="auto"/>
        <w:jc w:val="center"/>
        <w:rPr>
          <w:b/>
          <w:bCs/>
          <w:color w:val="767171"/>
          <w:sz w:val="28"/>
          <w:szCs w:val="28"/>
        </w:rPr>
      </w:pPr>
    </w:p>
    <w:p w14:paraId="1E23F9AA" w14:textId="652DA6A7" w:rsidR="0030444F" w:rsidRDefault="0030444F" w:rsidP="00BA129D">
      <w:pPr>
        <w:tabs>
          <w:tab w:val="center" w:pos="360"/>
        </w:tabs>
        <w:spacing w:line="360" w:lineRule="auto"/>
        <w:jc w:val="center"/>
        <w:rPr>
          <w:b/>
          <w:bCs/>
          <w:color w:val="767171"/>
          <w:sz w:val="28"/>
          <w:szCs w:val="28"/>
        </w:rPr>
      </w:pPr>
    </w:p>
    <w:p w14:paraId="235F41D7" w14:textId="186DA189" w:rsidR="0030444F" w:rsidRDefault="0030444F" w:rsidP="00BA129D">
      <w:pPr>
        <w:tabs>
          <w:tab w:val="center" w:pos="360"/>
        </w:tabs>
        <w:spacing w:line="360" w:lineRule="auto"/>
        <w:jc w:val="center"/>
        <w:rPr>
          <w:b/>
          <w:bCs/>
          <w:color w:val="767171"/>
          <w:sz w:val="28"/>
          <w:szCs w:val="28"/>
        </w:rPr>
      </w:pPr>
    </w:p>
    <w:bookmarkStart w:id="62" w:name="_Toc124260291"/>
    <w:p w14:paraId="19CD2745" w14:textId="6F703E32" w:rsidR="00BA129D" w:rsidRPr="00E13193" w:rsidRDefault="00E13193" w:rsidP="00760A9B">
      <w:pPr>
        <w:pStyle w:val="Ttulo1"/>
        <w:numPr>
          <w:ilvl w:val="0"/>
          <w:numId w:val="3"/>
        </w:numPr>
        <w:jc w:val="center"/>
        <w:rPr>
          <w:rFonts w:ascii="Times New Roman" w:hAnsi="Times New Roman" w:cs="Times New Roman"/>
          <w:b/>
          <w:bCs/>
          <w:color w:val="767171"/>
          <w:sz w:val="28"/>
          <w:szCs w:val="28"/>
        </w:rPr>
      </w:pPr>
      <w:r w:rsidRPr="00E13193">
        <w:rPr>
          <w:rFonts w:ascii="Times New Roman" w:hAnsi="Times New Roman" w:cs="Times New Roman"/>
          <w:noProof/>
          <w:color w:val="767171"/>
          <w:sz w:val="24"/>
          <w:szCs w:val="24"/>
        </w:rPr>
        <mc:AlternateContent>
          <mc:Choice Requires="wps">
            <w:drawing>
              <wp:anchor distT="0" distB="0" distL="0" distR="0" simplePos="0" relativeHeight="251707392" behindDoc="1" locked="0" layoutInCell="1" allowOverlap="1" wp14:anchorId="30C0B150" wp14:editId="2290F78A">
                <wp:simplePos x="0" y="0"/>
                <wp:positionH relativeFrom="page">
                  <wp:posOffset>3488690</wp:posOffset>
                </wp:positionH>
                <wp:positionV relativeFrom="paragraph">
                  <wp:posOffset>537769</wp:posOffset>
                </wp:positionV>
                <wp:extent cx="889000" cy="45085"/>
                <wp:effectExtent l="0" t="19050" r="25400" b="0"/>
                <wp:wrapTopAndBottom/>
                <wp:docPr id="23"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0" cy="45085"/>
                        </a:xfrm>
                        <a:custGeom>
                          <a:avLst/>
                          <a:gdLst>
                            <a:gd name="T0" fmla="+- 0 5413 5413"/>
                            <a:gd name="T1" fmla="*/ T0 w 1400"/>
                            <a:gd name="T2" fmla="+- 0 6813 5413"/>
                            <a:gd name="T3" fmla="*/ T2 w 1400"/>
                          </a:gdLst>
                          <a:ahLst/>
                          <a:cxnLst>
                            <a:cxn ang="0">
                              <a:pos x="T1" y="0"/>
                            </a:cxn>
                            <a:cxn ang="0">
                              <a:pos x="T3" y="0"/>
                            </a:cxn>
                          </a:cxnLst>
                          <a:rect l="0" t="0" r="r" b="b"/>
                          <a:pathLst>
                            <a:path w="1400">
                              <a:moveTo>
                                <a:pt x="0" y="0"/>
                              </a:moveTo>
                              <a:lnTo>
                                <a:pt x="1400" y="0"/>
                              </a:lnTo>
                            </a:path>
                          </a:pathLst>
                        </a:custGeom>
                        <a:ln w="38100">
                          <a:solidFill>
                            <a:srgbClr val="FF0000"/>
                          </a:solidFill>
                          <a:headEnd/>
                          <a:tailEnd/>
                        </a:ln>
                      </wps:spPr>
                      <wps:style>
                        <a:lnRef idx="3">
                          <a:schemeClr val="dk1"/>
                        </a:lnRef>
                        <a:fillRef idx="0">
                          <a:schemeClr val="dk1"/>
                        </a:fillRef>
                        <a:effectRef idx="2">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5B7E2" id="Freeform 19" o:spid="_x0000_s1026" style="position:absolute;margin-left:274.7pt;margin-top:42.35pt;width:70pt;height:3.55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" path="m,l1400,e" filled="f" strokecolor="red" strokeweight="3pt">
                <v:stroke joinstyle="miter"/>
                <v:path arrowok="t" o:connecttype="custom" o:connectlocs="0,0;889000,0" o:connectangles="0,0"/>
                <w10:wrap type="topAndBottom" anchorx="page"/>
              </v:shape>
            </w:pict>
          </mc:Fallback>
        </mc:AlternateContent>
      </w:r>
      <w:r w:rsidR="00760A9B">
        <w:rPr>
          <w:rFonts w:ascii="Times New Roman" w:hAnsi="Times New Roman" w:cs="Times New Roman"/>
          <w:b/>
          <w:bCs/>
          <w:color w:val="767171"/>
          <w:sz w:val="28"/>
          <w:szCs w:val="28"/>
        </w:rPr>
        <w:t>ANEXOS</w:t>
      </w:r>
      <w:bookmarkEnd w:id="62"/>
    </w:p>
    <w:p w14:paraId="6E684234" w14:textId="5714B4FA" w:rsidR="00BA129D" w:rsidRPr="006145FD" w:rsidRDefault="00BA129D" w:rsidP="00BA129D">
      <w:pPr>
        <w:tabs>
          <w:tab w:val="center" w:pos="360"/>
        </w:tabs>
        <w:spacing w:line="360" w:lineRule="auto"/>
        <w:jc w:val="both"/>
        <w:rPr>
          <w:color w:val="767171"/>
          <w:sz w:val="24"/>
          <w:szCs w:val="24"/>
        </w:rPr>
      </w:pPr>
    </w:p>
    <w:p w14:paraId="01B96C80" w14:textId="00DB2911" w:rsidR="0035553B" w:rsidRPr="0053034F" w:rsidRDefault="0035553B" w:rsidP="0053034F">
      <w:pPr>
        <w:widowControl/>
        <w:shd w:val="clear" w:color="auto" w:fill="FFFFFF"/>
        <w:autoSpaceDE/>
        <w:autoSpaceDN/>
        <w:spacing w:after="120" w:line="276" w:lineRule="auto"/>
        <w:jc w:val="both"/>
        <w:rPr>
          <w:rFonts w:eastAsia="Calibri"/>
          <w:sz w:val="24"/>
          <w:szCs w:val="24"/>
          <w:lang w:val="es-ES_tradnl"/>
        </w:rPr>
      </w:pPr>
    </w:p>
    <w:p w14:paraId="0CB83B77" w14:textId="77777777" w:rsidR="0053034F" w:rsidRPr="0053034F" w:rsidRDefault="0053034F" w:rsidP="0053034F">
      <w:pPr>
        <w:widowControl/>
        <w:autoSpaceDE/>
        <w:autoSpaceDN/>
        <w:spacing w:after="200" w:line="276" w:lineRule="auto"/>
        <w:rPr>
          <w:rFonts w:ascii="Calibri" w:eastAsia="Calibri" w:hAnsi="Calibri"/>
          <w:lang w:val="es-ES_tradnl"/>
        </w:rPr>
      </w:pPr>
    </w:p>
    <w:p w14:paraId="5E58C782" w14:textId="0EEABBCB" w:rsidR="00160C53" w:rsidRPr="0053034F" w:rsidRDefault="00160C53" w:rsidP="004A7EA9">
      <w:pPr>
        <w:tabs>
          <w:tab w:val="center" w:pos="360"/>
        </w:tabs>
        <w:spacing w:line="360" w:lineRule="auto"/>
        <w:jc w:val="both"/>
        <w:rPr>
          <w:color w:val="767171"/>
          <w:sz w:val="24"/>
          <w:szCs w:val="24"/>
          <w:lang w:val="es-ES_tradnl"/>
        </w:rPr>
      </w:pPr>
    </w:p>
    <w:p w14:paraId="5E330DFF" w14:textId="5EFA3980" w:rsidR="00160C53" w:rsidRDefault="00160C53" w:rsidP="004A7EA9">
      <w:pPr>
        <w:tabs>
          <w:tab w:val="center" w:pos="360"/>
        </w:tabs>
        <w:spacing w:line="360" w:lineRule="auto"/>
        <w:jc w:val="both"/>
        <w:rPr>
          <w:color w:val="767171"/>
          <w:sz w:val="24"/>
          <w:szCs w:val="24"/>
        </w:rPr>
      </w:pPr>
    </w:p>
    <w:p w14:paraId="407CD936" w14:textId="10A5D42C" w:rsidR="0035553B" w:rsidRDefault="0035553B" w:rsidP="004A7EA9">
      <w:pPr>
        <w:tabs>
          <w:tab w:val="center" w:pos="360"/>
        </w:tabs>
        <w:spacing w:line="360" w:lineRule="auto"/>
        <w:jc w:val="both"/>
        <w:rPr>
          <w:color w:val="767171"/>
          <w:sz w:val="24"/>
          <w:szCs w:val="24"/>
        </w:rPr>
      </w:pPr>
    </w:p>
    <w:p w14:paraId="29A68DF2" w14:textId="75A03362" w:rsidR="005D1DCC" w:rsidRDefault="005D1DCC" w:rsidP="004A7EA9">
      <w:pPr>
        <w:tabs>
          <w:tab w:val="center" w:pos="360"/>
        </w:tabs>
        <w:spacing w:line="360" w:lineRule="auto"/>
        <w:jc w:val="both"/>
        <w:rPr>
          <w:color w:val="767171"/>
          <w:sz w:val="24"/>
          <w:szCs w:val="24"/>
        </w:rPr>
      </w:pPr>
    </w:p>
    <w:p w14:paraId="1DE038D4" w14:textId="0ED809A4" w:rsidR="005D1DCC" w:rsidRDefault="005D1DCC" w:rsidP="004A7EA9">
      <w:pPr>
        <w:tabs>
          <w:tab w:val="center" w:pos="360"/>
        </w:tabs>
        <w:spacing w:line="360" w:lineRule="auto"/>
        <w:jc w:val="both"/>
        <w:rPr>
          <w:color w:val="767171"/>
          <w:sz w:val="24"/>
          <w:szCs w:val="24"/>
        </w:rPr>
      </w:pPr>
    </w:p>
    <w:p w14:paraId="10F69114" w14:textId="5E285E17" w:rsidR="00EE1393" w:rsidRDefault="00EE1393" w:rsidP="004A7EA9">
      <w:pPr>
        <w:tabs>
          <w:tab w:val="center" w:pos="360"/>
        </w:tabs>
        <w:spacing w:line="360" w:lineRule="auto"/>
        <w:jc w:val="both"/>
        <w:rPr>
          <w:color w:val="767171"/>
          <w:sz w:val="24"/>
          <w:szCs w:val="24"/>
        </w:rPr>
      </w:pPr>
    </w:p>
    <w:p w14:paraId="4DAE908A" w14:textId="3CEBE576" w:rsidR="00EE1393" w:rsidRDefault="00EE1393" w:rsidP="004A7EA9">
      <w:pPr>
        <w:tabs>
          <w:tab w:val="center" w:pos="360"/>
        </w:tabs>
        <w:spacing w:line="360" w:lineRule="auto"/>
        <w:jc w:val="both"/>
        <w:rPr>
          <w:color w:val="767171"/>
          <w:sz w:val="24"/>
          <w:szCs w:val="24"/>
        </w:rPr>
      </w:pPr>
    </w:p>
    <w:p w14:paraId="40CEA5DA" w14:textId="52BD68B2" w:rsidR="00EE1393" w:rsidRDefault="00EE1393" w:rsidP="004A7EA9">
      <w:pPr>
        <w:tabs>
          <w:tab w:val="center" w:pos="360"/>
        </w:tabs>
        <w:spacing w:line="360" w:lineRule="auto"/>
        <w:jc w:val="both"/>
        <w:rPr>
          <w:color w:val="767171"/>
          <w:sz w:val="24"/>
          <w:szCs w:val="24"/>
        </w:rPr>
      </w:pPr>
    </w:p>
    <w:p w14:paraId="47665FF6" w14:textId="3D7C3E67" w:rsidR="00EE1393" w:rsidRDefault="00EE1393" w:rsidP="004A7EA9">
      <w:pPr>
        <w:tabs>
          <w:tab w:val="center" w:pos="360"/>
        </w:tabs>
        <w:spacing w:line="360" w:lineRule="auto"/>
        <w:jc w:val="both"/>
        <w:rPr>
          <w:color w:val="767171"/>
          <w:sz w:val="24"/>
          <w:szCs w:val="24"/>
        </w:rPr>
      </w:pPr>
    </w:p>
    <w:p w14:paraId="6272CDAF" w14:textId="69498B5D" w:rsidR="00EE1393" w:rsidRDefault="00EE1393" w:rsidP="004A7EA9">
      <w:pPr>
        <w:tabs>
          <w:tab w:val="center" w:pos="360"/>
        </w:tabs>
        <w:spacing w:line="360" w:lineRule="auto"/>
        <w:jc w:val="both"/>
        <w:rPr>
          <w:color w:val="767171"/>
          <w:sz w:val="24"/>
          <w:szCs w:val="24"/>
        </w:rPr>
      </w:pPr>
    </w:p>
    <w:p w14:paraId="44EA6481" w14:textId="77777777" w:rsidR="00CC5CFE" w:rsidRDefault="00CC5CFE" w:rsidP="004A7EA9">
      <w:pPr>
        <w:tabs>
          <w:tab w:val="center" w:pos="360"/>
        </w:tabs>
        <w:spacing w:line="360" w:lineRule="auto"/>
        <w:jc w:val="both"/>
        <w:rPr>
          <w:color w:val="767171"/>
          <w:sz w:val="24"/>
          <w:szCs w:val="24"/>
        </w:rPr>
        <w:sectPr w:rsidR="00CC5CFE" w:rsidSect="005B50DC">
          <w:footerReference w:type="default" r:id="rId16"/>
          <w:pgSz w:w="12240" w:h="15840"/>
          <w:pgMar w:top="590" w:right="2160" w:bottom="590" w:left="2160" w:header="0" w:footer="675" w:gutter="0"/>
          <w:pgNumType w:start="1"/>
          <w:cols w:space="720"/>
          <w:docGrid w:linePitch="299"/>
        </w:sectPr>
      </w:pPr>
    </w:p>
    <w:p w14:paraId="134612A6" w14:textId="4375C65C" w:rsidR="00CC6F71" w:rsidRDefault="00FC1FD9" w:rsidP="00F20F0F">
      <w:pPr>
        <w:spacing w:line="360" w:lineRule="auto"/>
        <w:ind w:right="407"/>
        <w:rPr>
          <w:color w:val="767171"/>
          <w:sz w:val="24"/>
          <w:szCs w:val="24"/>
        </w:rPr>
      </w:pPr>
      <w:r w:rsidRPr="006145FD">
        <w:rPr>
          <w:color w:val="767171"/>
          <w:sz w:val="24"/>
          <w:szCs w:val="24"/>
        </w:rPr>
        <w:lastRenderedPageBreak/>
        <w:t>Anexo a</w:t>
      </w:r>
    </w:p>
    <w:p w14:paraId="18477F81" w14:textId="426E0272" w:rsidR="005E75AD" w:rsidRPr="006145FD" w:rsidRDefault="005E75AD" w:rsidP="00F20F0F">
      <w:pPr>
        <w:spacing w:line="360" w:lineRule="auto"/>
        <w:ind w:right="407"/>
        <w:rPr>
          <w:color w:val="767171"/>
          <w:sz w:val="24"/>
          <w:szCs w:val="24"/>
        </w:rPr>
      </w:pPr>
      <w:r w:rsidRPr="00B30D92">
        <w:rPr>
          <w:color w:val="767171"/>
          <w:sz w:val="24"/>
          <w:szCs w:val="24"/>
        </w:rPr>
        <w:t>INDICE DE GESTIÓN PRESUPUESTARIA</w:t>
      </w:r>
      <w:r w:rsidR="00EE1393">
        <w:rPr>
          <w:color w:val="767171"/>
          <w:sz w:val="24"/>
          <w:szCs w:val="24"/>
        </w:rPr>
        <w:t xml:space="preserve"> ANUAL</w:t>
      </w:r>
    </w:p>
    <w:p w14:paraId="570E1209" w14:textId="4BFE6F53" w:rsidR="00CC6F71" w:rsidRPr="006145FD" w:rsidRDefault="00CC6F71" w:rsidP="00F20F0F">
      <w:pPr>
        <w:spacing w:line="360" w:lineRule="auto"/>
        <w:ind w:right="407"/>
        <w:rPr>
          <w:color w:val="767171"/>
          <w:sz w:val="26"/>
          <w:szCs w:val="24"/>
        </w:rPr>
      </w:pPr>
    </w:p>
    <w:tbl>
      <w:tblPr>
        <w:tblStyle w:val="Tablaconcuadrcula"/>
        <w:tblW w:w="7771" w:type="dxa"/>
        <w:tblInd w:w="-15" w:type="dxa"/>
        <w:tblLayout w:type="fixed"/>
        <w:tblLook w:val="04A0" w:firstRow="1" w:lastRow="0" w:firstColumn="1" w:lastColumn="0" w:noHBand="0" w:noVBand="1"/>
      </w:tblPr>
      <w:tblGrid>
        <w:gridCol w:w="1151"/>
        <w:gridCol w:w="2301"/>
        <w:gridCol w:w="1642"/>
        <w:gridCol w:w="1463"/>
        <w:gridCol w:w="1214"/>
      </w:tblGrid>
      <w:tr w:rsidR="00B30D92" w:rsidRPr="00271A68" w14:paraId="0A1D1D85" w14:textId="77777777" w:rsidTr="003A40D5">
        <w:trPr>
          <w:trHeight w:val="1691"/>
        </w:trPr>
        <w:tc>
          <w:tcPr>
            <w:tcW w:w="1151" w:type="dxa"/>
            <w:tcBorders>
              <w:top w:val="single" w:sz="12" w:space="0" w:color="auto"/>
              <w:left w:val="single" w:sz="12" w:space="0" w:color="auto"/>
              <w:bottom w:val="single" w:sz="12" w:space="0" w:color="auto"/>
            </w:tcBorders>
            <w:shd w:val="clear" w:color="auto" w:fill="002060"/>
            <w:vAlign w:val="center"/>
          </w:tcPr>
          <w:p w14:paraId="3E053F36" w14:textId="7A7EC0AA" w:rsidR="00B30D92" w:rsidRPr="00271A68" w:rsidRDefault="00B30D92" w:rsidP="00271A68">
            <w:pPr>
              <w:ind w:right="407"/>
              <w:jc w:val="center"/>
              <w:rPr>
                <w:color w:val="767171"/>
                <w:sz w:val="20"/>
                <w:szCs w:val="20"/>
              </w:rPr>
            </w:pPr>
            <w:r w:rsidRPr="00271A68">
              <w:rPr>
                <w:color w:val="767171"/>
                <w:sz w:val="20"/>
                <w:szCs w:val="20"/>
              </w:rPr>
              <w:t>Código Actividad</w:t>
            </w:r>
          </w:p>
        </w:tc>
        <w:tc>
          <w:tcPr>
            <w:tcW w:w="2301" w:type="dxa"/>
            <w:tcBorders>
              <w:top w:val="single" w:sz="12" w:space="0" w:color="auto"/>
              <w:bottom w:val="single" w:sz="12" w:space="0" w:color="auto"/>
            </w:tcBorders>
            <w:shd w:val="clear" w:color="auto" w:fill="002060"/>
            <w:vAlign w:val="center"/>
          </w:tcPr>
          <w:p w14:paraId="6A56C445" w14:textId="49C8A108" w:rsidR="00B30D92" w:rsidRPr="00271A68" w:rsidRDefault="00B30D92" w:rsidP="00271A68">
            <w:pPr>
              <w:ind w:right="226"/>
              <w:jc w:val="center"/>
              <w:rPr>
                <w:color w:val="767171"/>
                <w:sz w:val="20"/>
                <w:szCs w:val="20"/>
              </w:rPr>
            </w:pPr>
            <w:r w:rsidRPr="00271A68">
              <w:rPr>
                <w:color w:val="767171"/>
                <w:sz w:val="20"/>
                <w:szCs w:val="20"/>
              </w:rPr>
              <w:t>Producto</w:t>
            </w:r>
          </w:p>
        </w:tc>
        <w:tc>
          <w:tcPr>
            <w:tcW w:w="1642" w:type="dxa"/>
            <w:tcBorders>
              <w:top w:val="single" w:sz="12" w:space="0" w:color="auto"/>
              <w:bottom w:val="single" w:sz="12" w:space="0" w:color="auto"/>
            </w:tcBorders>
            <w:shd w:val="clear" w:color="auto" w:fill="002060"/>
            <w:vAlign w:val="center"/>
          </w:tcPr>
          <w:p w14:paraId="1DB47A1D" w14:textId="79C46851" w:rsidR="00B30D92" w:rsidRPr="00271A68" w:rsidRDefault="00B30D92" w:rsidP="00271A68">
            <w:pPr>
              <w:ind w:right="407"/>
              <w:jc w:val="center"/>
              <w:rPr>
                <w:color w:val="767171"/>
                <w:sz w:val="20"/>
                <w:szCs w:val="20"/>
              </w:rPr>
            </w:pPr>
            <w:r w:rsidRPr="00271A68">
              <w:rPr>
                <w:color w:val="767171"/>
                <w:sz w:val="20"/>
                <w:szCs w:val="20"/>
              </w:rPr>
              <w:t xml:space="preserve">Asignación </w:t>
            </w:r>
            <w:r w:rsidR="005E6118" w:rsidRPr="00271A68">
              <w:rPr>
                <w:color w:val="767171"/>
                <w:sz w:val="20"/>
                <w:szCs w:val="20"/>
              </w:rPr>
              <w:t>Presupuestaria</w:t>
            </w:r>
            <w:r w:rsidR="005E6118">
              <w:rPr>
                <w:color w:val="767171"/>
                <w:sz w:val="20"/>
                <w:szCs w:val="20"/>
              </w:rPr>
              <w:t xml:space="preserve"> 2022</w:t>
            </w:r>
          </w:p>
        </w:tc>
        <w:tc>
          <w:tcPr>
            <w:tcW w:w="1463" w:type="dxa"/>
            <w:tcBorders>
              <w:top w:val="single" w:sz="12" w:space="0" w:color="auto"/>
              <w:bottom w:val="single" w:sz="12" w:space="0" w:color="auto"/>
            </w:tcBorders>
            <w:shd w:val="clear" w:color="auto" w:fill="002060"/>
            <w:vAlign w:val="center"/>
          </w:tcPr>
          <w:p w14:paraId="2FBD655B" w14:textId="36FED4CD" w:rsidR="00B30D92" w:rsidRPr="00271A68" w:rsidRDefault="00B30D92" w:rsidP="005E6118">
            <w:pPr>
              <w:ind w:right="407"/>
              <w:jc w:val="center"/>
              <w:rPr>
                <w:color w:val="767171"/>
                <w:sz w:val="20"/>
                <w:szCs w:val="20"/>
              </w:rPr>
            </w:pPr>
            <w:r w:rsidRPr="00271A68">
              <w:rPr>
                <w:color w:val="767171"/>
                <w:sz w:val="20"/>
                <w:szCs w:val="20"/>
              </w:rPr>
              <w:t>Ejecución 2022 (RD$)</w:t>
            </w:r>
          </w:p>
        </w:tc>
        <w:tc>
          <w:tcPr>
            <w:tcW w:w="1214" w:type="dxa"/>
            <w:tcBorders>
              <w:top w:val="single" w:sz="12" w:space="0" w:color="auto"/>
              <w:bottom w:val="single" w:sz="12" w:space="0" w:color="auto"/>
              <w:right w:val="single" w:sz="12" w:space="0" w:color="auto"/>
            </w:tcBorders>
            <w:shd w:val="clear" w:color="auto" w:fill="002060"/>
            <w:vAlign w:val="center"/>
          </w:tcPr>
          <w:p w14:paraId="0FE61E17" w14:textId="2609F6A7" w:rsidR="00B30D92" w:rsidRPr="00271A68" w:rsidRDefault="00B30D92" w:rsidP="005E6118">
            <w:pPr>
              <w:ind w:right="323"/>
              <w:jc w:val="center"/>
              <w:rPr>
                <w:color w:val="767171"/>
                <w:sz w:val="20"/>
                <w:szCs w:val="20"/>
              </w:rPr>
            </w:pPr>
            <w:r w:rsidRPr="00271A68">
              <w:rPr>
                <w:color w:val="767171"/>
                <w:sz w:val="20"/>
                <w:szCs w:val="20"/>
              </w:rPr>
              <w:t>% Desempeño Financiero</w:t>
            </w:r>
          </w:p>
        </w:tc>
      </w:tr>
      <w:tr w:rsidR="00B30D92" w:rsidRPr="00271A68" w14:paraId="1B107001" w14:textId="77777777" w:rsidTr="003A40D5">
        <w:trPr>
          <w:trHeight w:val="745"/>
        </w:trPr>
        <w:tc>
          <w:tcPr>
            <w:tcW w:w="1151" w:type="dxa"/>
            <w:tcBorders>
              <w:top w:val="single" w:sz="12" w:space="0" w:color="auto"/>
              <w:left w:val="single" w:sz="12" w:space="0" w:color="auto"/>
              <w:bottom w:val="single" w:sz="12" w:space="0" w:color="auto"/>
            </w:tcBorders>
            <w:vAlign w:val="center"/>
          </w:tcPr>
          <w:p w14:paraId="1A021D88" w14:textId="0E3FEC24" w:rsidR="00B30D92" w:rsidRPr="00271A68" w:rsidRDefault="00536494" w:rsidP="00232578">
            <w:pPr>
              <w:ind w:right="407"/>
              <w:rPr>
                <w:color w:val="767171"/>
                <w:sz w:val="20"/>
                <w:szCs w:val="20"/>
              </w:rPr>
            </w:pPr>
            <w:r w:rsidRPr="00271A68">
              <w:rPr>
                <w:color w:val="767171"/>
                <w:sz w:val="20"/>
                <w:szCs w:val="20"/>
              </w:rPr>
              <w:t>7074</w:t>
            </w:r>
          </w:p>
        </w:tc>
        <w:tc>
          <w:tcPr>
            <w:tcW w:w="2301" w:type="dxa"/>
            <w:tcBorders>
              <w:top w:val="single" w:sz="12" w:space="0" w:color="auto"/>
              <w:bottom w:val="single" w:sz="12" w:space="0" w:color="auto"/>
            </w:tcBorders>
            <w:vAlign w:val="center"/>
          </w:tcPr>
          <w:p w14:paraId="5E33B64F" w14:textId="7EEEAABC" w:rsidR="00B30D92" w:rsidRPr="00271A68" w:rsidRDefault="00232578" w:rsidP="00232578">
            <w:pPr>
              <w:ind w:right="407"/>
              <w:rPr>
                <w:color w:val="767171"/>
                <w:sz w:val="20"/>
                <w:szCs w:val="20"/>
              </w:rPr>
            </w:pPr>
            <w:r w:rsidRPr="00271A68">
              <w:rPr>
                <w:color w:val="767171"/>
                <w:sz w:val="20"/>
                <w:szCs w:val="20"/>
              </w:rPr>
              <w:t>Dirección y Coordinación</w:t>
            </w:r>
          </w:p>
        </w:tc>
        <w:tc>
          <w:tcPr>
            <w:tcW w:w="1642" w:type="dxa"/>
            <w:tcBorders>
              <w:top w:val="single" w:sz="12" w:space="0" w:color="auto"/>
              <w:bottom w:val="single" w:sz="12" w:space="0" w:color="auto"/>
            </w:tcBorders>
            <w:vAlign w:val="center"/>
          </w:tcPr>
          <w:p w14:paraId="00E5CE9E" w14:textId="2A51D274" w:rsidR="00B30D92" w:rsidRPr="00271A68" w:rsidRDefault="00232578" w:rsidP="00232578">
            <w:pPr>
              <w:ind w:right="407"/>
              <w:rPr>
                <w:color w:val="767171"/>
                <w:sz w:val="20"/>
                <w:szCs w:val="20"/>
              </w:rPr>
            </w:pPr>
            <w:r w:rsidRPr="00271A68">
              <w:rPr>
                <w:color w:val="767171"/>
                <w:sz w:val="20"/>
                <w:szCs w:val="20"/>
              </w:rPr>
              <w:t>24,756,38</w:t>
            </w:r>
            <w:r w:rsidR="00C76C4C">
              <w:rPr>
                <w:color w:val="767171"/>
                <w:sz w:val="20"/>
                <w:szCs w:val="20"/>
              </w:rPr>
              <w:t>1.00</w:t>
            </w:r>
          </w:p>
        </w:tc>
        <w:tc>
          <w:tcPr>
            <w:tcW w:w="1463" w:type="dxa"/>
            <w:tcBorders>
              <w:top w:val="single" w:sz="12" w:space="0" w:color="auto"/>
              <w:bottom w:val="single" w:sz="12" w:space="0" w:color="auto"/>
            </w:tcBorders>
            <w:vAlign w:val="center"/>
          </w:tcPr>
          <w:p w14:paraId="0B3435AE" w14:textId="12198C9D" w:rsidR="00B30D92" w:rsidRPr="00271A68" w:rsidRDefault="00C36980" w:rsidP="00232578">
            <w:pPr>
              <w:ind w:right="407"/>
              <w:rPr>
                <w:color w:val="767171"/>
                <w:sz w:val="20"/>
                <w:szCs w:val="20"/>
              </w:rPr>
            </w:pPr>
            <w:r>
              <w:rPr>
                <w:color w:val="767171"/>
                <w:sz w:val="20"/>
                <w:szCs w:val="20"/>
              </w:rPr>
              <w:t>24,147,070.37</w:t>
            </w:r>
          </w:p>
        </w:tc>
        <w:tc>
          <w:tcPr>
            <w:tcW w:w="1214" w:type="dxa"/>
            <w:tcBorders>
              <w:top w:val="single" w:sz="12" w:space="0" w:color="auto"/>
              <w:bottom w:val="single" w:sz="12" w:space="0" w:color="auto"/>
              <w:right w:val="single" w:sz="12" w:space="0" w:color="auto"/>
            </w:tcBorders>
            <w:vAlign w:val="center"/>
          </w:tcPr>
          <w:p w14:paraId="6CFC031D" w14:textId="7A3AED61" w:rsidR="00B30D92" w:rsidRPr="00271A68" w:rsidRDefault="00CA4A7D" w:rsidP="005E6118">
            <w:pPr>
              <w:ind w:right="-103"/>
              <w:rPr>
                <w:color w:val="767171"/>
                <w:sz w:val="20"/>
                <w:szCs w:val="20"/>
              </w:rPr>
            </w:pPr>
            <w:r>
              <w:rPr>
                <w:color w:val="767171"/>
                <w:sz w:val="20"/>
                <w:szCs w:val="20"/>
              </w:rPr>
              <w:t>98%</w:t>
            </w:r>
          </w:p>
        </w:tc>
      </w:tr>
      <w:tr w:rsidR="00B30D92" w:rsidRPr="00271A68" w14:paraId="6FCA869A" w14:textId="77777777" w:rsidTr="003A40D5">
        <w:trPr>
          <w:trHeight w:val="1273"/>
        </w:trPr>
        <w:tc>
          <w:tcPr>
            <w:tcW w:w="1151" w:type="dxa"/>
            <w:tcBorders>
              <w:top w:val="single" w:sz="12" w:space="0" w:color="auto"/>
              <w:left w:val="single" w:sz="12" w:space="0" w:color="auto"/>
              <w:bottom w:val="single" w:sz="12" w:space="0" w:color="auto"/>
            </w:tcBorders>
            <w:vAlign w:val="center"/>
          </w:tcPr>
          <w:p w14:paraId="60A586FD" w14:textId="71D204A8" w:rsidR="00B30D92" w:rsidRPr="00271A68" w:rsidRDefault="00536494" w:rsidP="00232578">
            <w:pPr>
              <w:ind w:right="407"/>
              <w:rPr>
                <w:color w:val="767171"/>
                <w:sz w:val="20"/>
                <w:szCs w:val="20"/>
              </w:rPr>
            </w:pPr>
            <w:r w:rsidRPr="00271A68">
              <w:rPr>
                <w:color w:val="767171"/>
                <w:sz w:val="20"/>
                <w:szCs w:val="20"/>
              </w:rPr>
              <w:t>7349</w:t>
            </w:r>
          </w:p>
        </w:tc>
        <w:tc>
          <w:tcPr>
            <w:tcW w:w="2301" w:type="dxa"/>
            <w:tcBorders>
              <w:top w:val="single" w:sz="12" w:space="0" w:color="auto"/>
              <w:bottom w:val="single" w:sz="12" w:space="0" w:color="auto"/>
            </w:tcBorders>
            <w:vAlign w:val="center"/>
          </w:tcPr>
          <w:p w14:paraId="493893B1" w14:textId="63AA9BBE" w:rsidR="00B30D92" w:rsidRPr="00271A68" w:rsidRDefault="00232578" w:rsidP="00232578">
            <w:pPr>
              <w:ind w:right="407"/>
              <w:rPr>
                <w:color w:val="767171"/>
                <w:sz w:val="20"/>
                <w:szCs w:val="20"/>
              </w:rPr>
            </w:pPr>
            <w:r w:rsidRPr="00271A68">
              <w:rPr>
                <w:color w:val="767171"/>
                <w:sz w:val="20"/>
                <w:szCs w:val="20"/>
              </w:rPr>
              <w:t>Sector agropecuario y forestal recibe políticas públicas de investigación para el desarrollo del sector.</w:t>
            </w:r>
          </w:p>
        </w:tc>
        <w:tc>
          <w:tcPr>
            <w:tcW w:w="1642" w:type="dxa"/>
            <w:tcBorders>
              <w:top w:val="single" w:sz="12" w:space="0" w:color="auto"/>
              <w:bottom w:val="single" w:sz="12" w:space="0" w:color="auto"/>
            </w:tcBorders>
            <w:vAlign w:val="center"/>
          </w:tcPr>
          <w:p w14:paraId="1A86C9D7" w14:textId="6B6BE908" w:rsidR="00B30D92" w:rsidRPr="00271A68" w:rsidRDefault="00232578" w:rsidP="00232578">
            <w:pPr>
              <w:ind w:right="407"/>
              <w:rPr>
                <w:color w:val="767171"/>
                <w:sz w:val="20"/>
                <w:szCs w:val="20"/>
              </w:rPr>
            </w:pPr>
            <w:r w:rsidRPr="00271A68">
              <w:rPr>
                <w:color w:val="767171"/>
                <w:sz w:val="20"/>
                <w:szCs w:val="20"/>
              </w:rPr>
              <w:t>10,787,041.</w:t>
            </w:r>
            <w:r w:rsidR="00CA4A7D">
              <w:rPr>
                <w:color w:val="767171"/>
                <w:sz w:val="20"/>
                <w:szCs w:val="20"/>
              </w:rPr>
              <w:t>00</w:t>
            </w:r>
          </w:p>
        </w:tc>
        <w:tc>
          <w:tcPr>
            <w:tcW w:w="1463" w:type="dxa"/>
            <w:tcBorders>
              <w:top w:val="single" w:sz="12" w:space="0" w:color="auto"/>
              <w:bottom w:val="single" w:sz="12" w:space="0" w:color="auto"/>
            </w:tcBorders>
            <w:vAlign w:val="center"/>
          </w:tcPr>
          <w:p w14:paraId="3FF9FD18" w14:textId="0A9B6CD7" w:rsidR="00B30D92" w:rsidRPr="00271A68" w:rsidRDefault="00D461DB" w:rsidP="00232578">
            <w:pPr>
              <w:ind w:right="407"/>
              <w:rPr>
                <w:color w:val="767171"/>
                <w:sz w:val="20"/>
                <w:szCs w:val="20"/>
              </w:rPr>
            </w:pPr>
            <w:r>
              <w:rPr>
                <w:color w:val="767171"/>
                <w:sz w:val="20"/>
                <w:szCs w:val="20"/>
              </w:rPr>
              <w:t>7</w:t>
            </w:r>
            <w:r w:rsidR="00355295">
              <w:rPr>
                <w:color w:val="767171"/>
                <w:sz w:val="20"/>
                <w:szCs w:val="20"/>
              </w:rPr>
              <w:t>,091,759.39</w:t>
            </w:r>
          </w:p>
        </w:tc>
        <w:tc>
          <w:tcPr>
            <w:tcW w:w="1214" w:type="dxa"/>
            <w:tcBorders>
              <w:top w:val="single" w:sz="12" w:space="0" w:color="auto"/>
              <w:bottom w:val="single" w:sz="12" w:space="0" w:color="auto"/>
              <w:right w:val="single" w:sz="12" w:space="0" w:color="auto"/>
            </w:tcBorders>
            <w:vAlign w:val="center"/>
          </w:tcPr>
          <w:p w14:paraId="746F6033" w14:textId="1E57AFC4" w:rsidR="00B30D92" w:rsidRPr="00271A68" w:rsidRDefault="00370CC1" w:rsidP="00232578">
            <w:pPr>
              <w:ind w:right="407"/>
              <w:rPr>
                <w:color w:val="767171"/>
                <w:sz w:val="20"/>
                <w:szCs w:val="20"/>
              </w:rPr>
            </w:pPr>
            <w:r>
              <w:rPr>
                <w:color w:val="767171"/>
                <w:sz w:val="20"/>
                <w:szCs w:val="20"/>
              </w:rPr>
              <w:t>65</w:t>
            </w:r>
            <w:r w:rsidR="00BD5663">
              <w:rPr>
                <w:color w:val="767171"/>
                <w:sz w:val="20"/>
                <w:szCs w:val="20"/>
              </w:rPr>
              <w:t>%</w:t>
            </w:r>
          </w:p>
        </w:tc>
      </w:tr>
      <w:tr w:rsidR="00B30D92" w:rsidRPr="00271A68" w14:paraId="274089BD" w14:textId="77777777" w:rsidTr="003A40D5">
        <w:trPr>
          <w:trHeight w:val="1273"/>
        </w:trPr>
        <w:tc>
          <w:tcPr>
            <w:tcW w:w="1151" w:type="dxa"/>
            <w:tcBorders>
              <w:top w:val="single" w:sz="12" w:space="0" w:color="auto"/>
              <w:left w:val="single" w:sz="12" w:space="0" w:color="auto"/>
              <w:bottom w:val="single" w:sz="12" w:space="0" w:color="auto"/>
            </w:tcBorders>
            <w:vAlign w:val="center"/>
          </w:tcPr>
          <w:p w14:paraId="479AA85F" w14:textId="43C95DE0" w:rsidR="00B30D92" w:rsidRPr="00271A68" w:rsidRDefault="00536494" w:rsidP="00232578">
            <w:pPr>
              <w:ind w:right="407"/>
              <w:rPr>
                <w:color w:val="767171"/>
                <w:sz w:val="20"/>
                <w:szCs w:val="20"/>
              </w:rPr>
            </w:pPr>
            <w:r w:rsidRPr="00271A68">
              <w:rPr>
                <w:color w:val="767171"/>
                <w:sz w:val="20"/>
                <w:szCs w:val="20"/>
              </w:rPr>
              <w:t>7350</w:t>
            </w:r>
          </w:p>
        </w:tc>
        <w:tc>
          <w:tcPr>
            <w:tcW w:w="2301" w:type="dxa"/>
            <w:tcBorders>
              <w:top w:val="single" w:sz="12" w:space="0" w:color="auto"/>
              <w:bottom w:val="single" w:sz="12" w:space="0" w:color="auto"/>
            </w:tcBorders>
            <w:vAlign w:val="center"/>
          </w:tcPr>
          <w:p w14:paraId="133A2A0B" w14:textId="2325A550" w:rsidR="00B30D92" w:rsidRPr="00271A68" w:rsidRDefault="00232578" w:rsidP="00232578">
            <w:pPr>
              <w:ind w:right="407"/>
              <w:rPr>
                <w:color w:val="767171"/>
                <w:sz w:val="20"/>
                <w:szCs w:val="20"/>
              </w:rPr>
            </w:pPr>
            <w:r w:rsidRPr="00271A68">
              <w:rPr>
                <w:color w:val="767171"/>
                <w:sz w:val="20"/>
                <w:szCs w:val="20"/>
              </w:rPr>
              <w:t>Sector agropecuario y forestal con financiamiento para proyectos de generación de tecnologías agropecuarias y forestales.</w:t>
            </w:r>
          </w:p>
        </w:tc>
        <w:tc>
          <w:tcPr>
            <w:tcW w:w="1642" w:type="dxa"/>
            <w:tcBorders>
              <w:top w:val="single" w:sz="12" w:space="0" w:color="auto"/>
              <w:bottom w:val="single" w:sz="12" w:space="0" w:color="auto"/>
            </w:tcBorders>
            <w:vAlign w:val="center"/>
          </w:tcPr>
          <w:p w14:paraId="396BA031" w14:textId="51BFEFCE" w:rsidR="00B30D92" w:rsidRPr="00271A68" w:rsidRDefault="00232578" w:rsidP="00232578">
            <w:pPr>
              <w:ind w:right="407"/>
              <w:rPr>
                <w:color w:val="767171"/>
                <w:sz w:val="20"/>
                <w:szCs w:val="20"/>
              </w:rPr>
            </w:pPr>
            <w:r w:rsidRPr="00271A68">
              <w:rPr>
                <w:color w:val="767171"/>
                <w:sz w:val="20"/>
                <w:szCs w:val="20"/>
              </w:rPr>
              <w:t>37,283,252.00</w:t>
            </w:r>
          </w:p>
        </w:tc>
        <w:tc>
          <w:tcPr>
            <w:tcW w:w="1463" w:type="dxa"/>
            <w:tcBorders>
              <w:top w:val="single" w:sz="12" w:space="0" w:color="auto"/>
              <w:bottom w:val="single" w:sz="12" w:space="0" w:color="auto"/>
            </w:tcBorders>
            <w:vAlign w:val="center"/>
          </w:tcPr>
          <w:p w14:paraId="70ED5A7B" w14:textId="527EC799" w:rsidR="00B30D92" w:rsidRPr="00271A68" w:rsidRDefault="00D545EC" w:rsidP="00232578">
            <w:pPr>
              <w:ind w:right="407"/>
              <w:rPr>
                <w:color w:val="767171"/>
                <w:sz w:val="20"/>
                <w:szCs w:val="20"/>
              </w:rPr>
            </w:pPr>
            <w:r>
              <w:rPr>
                <w:color w:val="767171"/>
                <w:sz w:val="20"/>
                <w:szCs w:val="20"/>
              </w:rPr>
              <w:t>2</w:t>
            </w:r>
            <w:r w:rsidR="00355295">
              <w:rPr>
                <w:color w:val="767171"/>
                <w:sz w:val="20"/>
                <w:szCs w:val="20"/>
              </w:rPr>
              <w:t>8,486,</w:t>
            </w:r>
            <w:r w:rsidR="00370CC1">
              <w:rPr>
                <w:color w:val="767171"/>
                <w:sz w:val="20"/>
                <w:szCs w:val="20"/>
              </w:rPr>
              <w:t>329.73</w:t>
            </w:r>
          </w:p>
        </w:tc>
        <w:tc>
          <w:tcPr>
            <w:tcW w:w="1214" w:type="dxa"/>
            <w:tcBorders>
              <w:top w:val="single" w:sz="12" w:space="0" w:color="auto"/>
              <w:bottom w:val="single" w:sz="12" w:space="0" w:color="auto"/>
              <w:right w:val="single" w:sz="12" w:space="0" w:color="auto"/>
            </w:tcBorders>
            <w:vAlign w:val="center"/>
          </w:tcPr>
          <w:p w14:paraId="5CB502FD" w14:textId="04D1B652" w:rsidR="00B30D92" w:rsidRPr="00271A68" w:rsidRDefault="00374F39" w:rsidP="00232578">
            <w:pPr>
              <w:ind w:right="407"/>
              <w:rPr>
                <w:color w:val="767171"/>
                <w:sz w:val="20"/>
                <w:szCs w:val="20"/>
              </w:rPr>
            </w:pPr>
            <w:r>
              <w:rPr>
                <w:color w:val="767171"/>
                <w:sz w:val="20"/>
                <w:szCs w:val="20"/>
              </w:rPr>
              <w:t>77</w:t>
            </w:r>
            <w:r w:rsidR="00315618">
              <w:rPr>
                <w:color w:val="767171"/>
                <w:sz w:val="20"/>
                <w:szCs w:val="20"/>
              </w:rPr>
              <w:t>%</w:t>
            </w:r>
          </w:p>
        </w:tc>
      </w:tr>
    </w:tbl>
    <w:p w14:paraId="5395C033" w14:textId="32FB4137" w:rsidR="00FC1FD9" w:rsidRPr="00271A68" w:rsidRDefault="00FC1FD9" w:rsidP="00F20F0F">
      <w:pPr>
        <w:spacing w:line="360" w:lineRule="auto"/>
        <w:ind w:right="407"/>
        <w:rPr>
          <w:color w:val="767171"/>
          <w:sz w:val="20"/>
          <w:szCs w:val="20"/>
        </w:rPr>
      </w:pPr>
    </w:p>
    <w:p w14:paraId="6C01A8E7" w14:textId="7B827C0A" w:rsidR="00FC1FD9" w:rsidRDefault="00FC1FD9" w:rsidP="00F20F0F">
      <w:pPr>
        <w:spacing w:line="360" w:lineRule="auto"/>
        <w:ind w:right="407"/>
        <w:rPr>
          <w:color w:val="767171"/>
          <w:sz w:val="26"/>
          <w:szCs w:val="24"/>
        </w:rPr>
      </w:pPr>
    </w:p>
    <w:p w14:paraId="6A9CCB37" w14:textId="08771E0B" w:rsidR="00FC1FD9" w:rsidRDefault="00FC1FD9" w:rsidP="00F20F0F">
      <w:pPr>
        <w:spacing w:line="360" w:lineRule="auto"/>
        <w:ind w:right="407"/>
        <w:rPr>
          <w:color w:val="767171"/>
          <w:sz w:val="26"/>
          <w:szCs w:val="24"/>
        </w:rPr>
      </w:pPr>
    </w:p>
    <w:p w14:paraId="5CC84251" w14:textId="09A511B8" w:rsidR="00FA1E7B" w:rsidRDefault="00FA1E7B" w:rsidP="00F20F0F">
      <w:pPr>
        <w:spacing w:line="360" w:lineRule="auto"/>
        <w:ind w:right="407"/>
        <w:rPr>
          <w:color w:val="767171"/>
          <w:sz w:val="26"/>
          <w:szCs w:val="24"/>
        </w:rPr>
      </w:pPr>
    </w:p>
    <w:p w14:paraId="1CA56FBA" w14:textId="11BBE8AC" w:rsidR="00FA1E7B" w:rsidRDefault="00FA1E7B" w:rsidP="00F20F0F">
      <w:pPr>
        <w:spacing w:line="360" w:lineRule="auto"/>
        <w:ind w:right="407"/>
        <w:rPr>
          <w:color w:val="767171"/>
          <w:sz w:val="26"/>
          <w:szCs w:val="24"/>
        </w:rPr>
      </w:pPr>
    </w:p>
    <w:p w14:paraId="70D9C781" w14:textId="6DC78277" w:rsidR="00FA1E7B" w:rsidRDefault="00FA1E7B" w:rsidP="00F20F0F">
      <w:pPr>
        <w:spacing w:line="360" w:lineRule="auto"/>
        <w:ind w:right="407"/>
        <w:rPr>
          <w:color w:val="767171"/>
          <w:sz w:val="26"/>
          <w:szCs w:val="24"/>
        </w:rPr>
      </w:pPr>
    </w:p>
    <w:p w14:paraId="19E510EF" w14:textId="03C7647D" w:rsidR="00FA1E7B" w:rsidRDefault="00FA1E7B" w:rsidP="00F20F0F">
      <w:pPr>
        <w:spacing w:line="360" w:lineRule="auto"/>
        <w:ind w:right="407"/>
        <w:rPr>
          <w:color w:val="767171"/>
          <w:sz w:val="26"/>
          <w:szCs w:val="24"/>
        </w:rPr>
      </w:pPr>
    </w:p>
    <w:p w14:paraId="1366C3B7" w14:textId="0989E7AD" w:rsidR="00FA1E7B" w:rsidRDefault="00FA1E7B" w:rsidP="00F20F0F">
      <w:pPr>
        <w:spacing w:line="360" w:lineRule="auto"/>
        <w:ind w:right="407"/>
        <w:rPr>
          <w:color w:val="767171"/>
          <w:sz w:val="26"/>
          <w:szCs w:val="24"/>
        </w:rPr>
      </w:pPr>
    </w:p>
    <w:p w14:paraId="0A89961E" w14:textId="5B50AE33" w:rsidR="00AA650A" w:rsidRDefault="00AA650A" w:rsidP="00F20F0F">
      <w:pPr>
        <w:spacing w:line="360" w:lineRule="auto"/>
        <w:ind w:right="407"/>
        <w:rPr>
          <w:color w:val="767171"/>
          <w:sz w:val="26"/>
          <w:szCs w:val="24"/>
        </w:rPr>
      </w:pPr>
    </w:p>
    <w:p w14:paraId="4137C84C" w14:textId="1160AA28" w:rsidR="00AA650A" w:rsidRDefault="00AA650A" w:rsidP="00F20F0F">
      <w:pPr>
        <w:spacing w:line="360" w:lineRule="auto"/>
        <w:ind w:right="407"/>
        <w:rPr>
          <w:color w:val="767171"/>
          <w:sz w:val="26"/>
          <w:szCs w:val="24"/>
        </w:rPr>
      </w:pPr>
    </w:p>
    <w:p w14:paraId="109AC744" w14:textId="77777777" w:rsidR="00EE1393" w:rsidRDefault="00FC1FD9" w:rsidP="006C71F7">
      <w:pPr>
        <w:spacing w:line="360" w:lineRule="auto"/>
        <w:ind w:right="-18"/>
        <w:rPr>
          <w:color w:val="767171"/>
          <w:sz w:val="24"/>
          <w:szCs w:val="24"/>
        </w:rPr>
      </w:pPr>
      <w:r w:rsidRPr="006145FD">
        <w:rPr>
          <w:color w:val="767171"/>
          <w:sz w:val="24"/>
          <w:szCs w:val="24"/>
        </w:rPr>
        <w:t>Anexo b</w:t>
      </w:r>
      <w:r w:rsidR="00DE2EC1">
        <w:rPr>
          <w:color w:val="767171"/>
          <w:sz w:val="24"/>
          <w:szCs w:val="24"/>
        </w:rPr>
        <w:t xml:space="preserve">         </w:t>
      </w:r>
    </w:p>
    <w:p w14:paraId="1DD93E77" w14:textId="77777777" w:rsidR="00EE1393" w:rsidRDefault="00EE1393" w:rsidP="00AD312E">
      <w:pPr>
        <w:spacing w:line="360" w:lineRule="auto"/>
        <w:ind w:left="-993" w:right="407"/>
        <w:rPr>
          <w:color w:val="767171"/>
          <w:sz w:val="24"/>
          <w:szCs w:val="24"/>
        </w:rPr>
      </w:pPr>
    </w:p>
    <w:p w14:paraId="45979E9F" w14:textId="1CDB22F8" w:rsidR="00FC1FD9" w:rsidRPr="006145FD" w:rsidRDefault="00DE2EC1" w:rsidP="00EE1393">
      <w:pPr>
        <w:spacing w:line="360" w:lineRule="auto"/>
        <w:ind w:left="-993" w:right="407"/>
        <w:jc w:val="center"/>
        <w:rPr>
          <w:color w:val="767171"/>
          <w:sz w:val="24"/>
          <w:szCs w:val="24"/>
        </w:rPr>
      </w:pPr>
      <w:r>
        <w:rPr>
          <w:color w:val="767171"/>
          <w:sz w:val="24"/>
          <w:szCs w:val="24"/>
        </w:rPr>
        <w:lastRenderedPageBreak/>
        <w:t>PROGRAMACIÓN FÍSICO-FINANCIERA 2023</w:t>
      </w:r>
    </w:p>
    <w:p w14:paraId="4CEB4B9E" w14:textId="19F1EA80" w:rsidR="00FC1FD9" w:rsidRPr="006145FD" w:rsidRDefault="00FC1FD9" w:rsidP="00037D8A">
      <w:pPr>
        <w:spacing w:line="360" w:lineRule="auto"/>
        <w:ind w:left="-992" w:right="408"/>
        <w:rPr>
          <w:color w:val="767171"/>
          <w:sz w:val="26"/>
          <w:szCs w:val="24"/>
        </w:rPr>
      </w:pPr>
    </w:p>
    <w:p w14:paraId="0B5AF81A" w14:textId="732055C4" w:rsidR="003E4DD2" w:rsidRPr="006145FD" w:rsidRDefault="003E4DD2" w:rsidP="00FC1FD9">
      <w:pPr>
        <w:spacing w:line="360" w:lineRule="auto"/>
        <w:ind w:left="-993" w:right="407"/>
        <w:rPr>
          <w:color w:val="767171"/>
          <w:sz w:val="26"/>
          <w:szCs w:val="24"/>
        </w:rPr>
      </w:pPr>
    </w:p>
    <w:p w14:paraId="14A40673" w14:textId="1D22BE84" w:rsidR="00EE1393" w:rsidRPr="00E509DD" w:rsidRDefault="006C71F7" w:rsidP="006C71F7">
      <w:pPr>
        <w:spacing w:line="360" w:lineRule="auto"/>
        <w:ind w:right="407"/>
        <w:rPr>
          <w:color w:val="767171"/>
          <w:sz w:val="20"/>
          <w:szCs w:val="20"/>
        </w:rPr>
      </w:pPr>
      <w:r>
        <w:rPr>
          <w:noProof/>
          <w:color w:val="767171"/>
          <w:sz w:val="26"/>
          <w:szCs w:val="24"/>
        </w:rPr>
        <w:drawing>
          <wp:anchor distT="0" distB="0" distL="114300" distR="114300" simplePos="0" relativeHeight="251708416" behindDoc="1" locked="0" layoutInCell="1" allowOverlap="1" wp14:anchorId="302B7BD2" wp14:editId="73175C54">
            <wp:simplePos x="0" y="0"/>
            <wp:positionH relativeFrom="column">
              <wp:posOffset>-34290</wp:posOffset>
            </wp:positionH>
            <wp:positionV relativeFrom="paragraph">
              <wp:posOffset>273685</wp:posOffset>
            </wp:positionV>
            <wp:extent cx="5035550" cy="3975735"/>
            <wp:effectExtent l="0" t="0" r="0" b="5715"/>
            <wp:wrapTight wrapText="bothSides">
              <wp:wrapPolygon edited="0">
                <wp:start x="0" y="0"/>
                <wp:lineTo x="0" y="21528"/>
                <wp:lineTo x="21491" y="21528"/>
                <wp:lineTo x="21491"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5550" cy="3975735"/>
                    </a:xfrm>
                    <a:prstGeom prst="rect">
                      <a:avLst/>
                    </a:prstGeom>
                    <a:noFill/>
                  </pic:spPr>
                </pic:pic>
              </a:graphicData>
            </a:graphic>
            <wp14:sizeRelH relativeFrom="page">
              <wp14:pctWidth>0</wp14:pctWidth>
            </wp14:sizeRelH>
            <wp14:sizeRelV relativeFrom="page">
              <wp14:pctHeight>0</wp14:pctHeight>
            </wp14:sizeRelV>
          </wp:anchor>
        </w:drawing>
      </w:r>
      <w:r w:rsidR="00B061F6" w:rsidRPr="006145FD">
        <w:rPr>
          <w:color w:val="767171"/>
          <w:sz w:val="26"/>
          <w:szCs w:val="24"/>
        </w:rPr>
        <w:t xml:space="preserve"> </w:t>
      </w:r>
      <w:r w:rsidR="00EE1393" w:rsidRPr="00E509DD">
        <w:rPr>
          <w:color w:val="767171"/>
          <w:sz w:val="20"/>
          <w:szCs w:val="20"/>
        </w:rPr>
        <w:t>Fuente: Div. Planificación</w:t>
      </w:r>
    </w:p>
    <w:p w14:paraId="603FAAA2" w14:textId="14E48082" w:rsidR="00EE1393" w:rsidRDefault="00EE1393" w:rsidP="00FC1FD9">
      <w:pPr>
        <w:spacing w:line="360" w:lineRule="auto"/>
        <w:ind w:left="-993" w:right="407"/>
        <w:rPr>
          <w:color w:val="767171"/>
          <w:sz w:val="26"/>
          <w:szCs w:val="24"/>
        </w:rPr>
      </w:pPr>
    </w:p>
    <w:p w14:paraId="67D05932" w14:textId="77777777" w:rsidR="00EE1393" w:rsidRDefault="00EE1393" w:rsidP="00FC1FD9">
      <w:pPr>
        <w:spacing w:line="360" w:lineRule="auto"/>
        <w:ind w:left="-993" w:right="407"/>
        <w:rPr>
          <w:color w:val="767171"/>
          <w:sz w:val="26"/>
          <w:szCs w:val="24"/>
        </w:rPr>
      </w:pPr>
    </w:p>
    <w:p w14:paraId="36917A13" w14:textId="77777777" w:rsidR="00EE1393" w:rsidRDefault="00EE1393" w:rsidP="00FC1FD9">
      <w:pPr>
        <w:spacing w:line="360" w:lineRule="auto"/>
        <w:ind w:left="-993" w:right="407"/>
        <w:rPr>
          <w:color w:val="767171"/>
          <w:sz w:val="26"/>
          <w:szCs w:val="24"/>
        </w:rPr>
      </w:pPr>
    </w:p>
    <w:p w14:paraId="05BF8ACD" w14:textId="77777777" w:rsidR="00EE1393" w:rsidRDefault="00EE1393" w:rsidP="00FC1FD9">
      <w:pPr>
        <w:spacing w:line="360" w:lineRule="auto"/>
        <w:ind w:left="-993" w:right="407"/>
        <w:rPr>
          <w:color w:val="767171"/>
          <w:sz w:val="26"/>
          <w:szCs w:val="24"/>
        </w:rPr>
      </w:pPr>
    </w:p>
    <w:p w14:paraId="4BEDEE2B" w14:textId="77777777" w:rsidR="00EE1393" w:rsidRDefault="00EE1393" w:rsidP="00FC1FD9">
      <w:pPr>
        <w:spacing w:line="360" w:lineRule="auto"/>
        <w:ind w:left="-993" w:right="407"/>
        <w:rPr>
          <w:color w:val="767171"/>
          <w:sz w:val="26"/>
          <w:szCs w:val="24"/>
        </w:rPr>
      </w:pPr>
    </w:p>
    <w:p w14:paraId="2669C1CF" w14:textId="77777777" w:rsidR="00EE1393" w:rsidRDefault="00EE1393" w:rsidP="00FC1FD9">
      <w:pPr>
        <w:spacing w:line="360" w:lineRule="auto"/>
        <w:ind w:left="-993" w:right="407"/>
        <w:rPr>
          <w:color w:val="767171"/>
          <w:sz w:val="26"/>
          <w:szCs w:val="24"/>
        </w:rPr>
      </w:pPr>
    </w:p>
    <w:p w14:paraId="7758AD06" w14:textId="29D3F1C2" w:rsidR="00E509DD" w:rsidRDefault="00B061F6" w:rsidP="00647651">
      <w:pPr>
        <w:spacing w:line="360" w:lineRule="auto"/>
        <w:ind w:right="407"/>
        <w:rPr>
          <w:color w:val="767171"/>
          <w:sz w:val="26"/>
          <w:szCs w:val="24"/>
        </w:rPr>
      </w:pPr>
      <w:r w:rsidRPr="006145FD">
        <w:rPr>
          <w:color w:val="767171"/>
          <w:sz w:val="26"/>
          <w:szCs w:val="24"/>
        </w:rPr>
        <w:t xml:space="preserve">  </w:t>
      </w:r>
    </w:p>
    <w:p w14:paraId="221BA265" w14:textId="0589178A" w:rsidR="003E4DD2" w:rsidRDefault="003E4DD2" w:rsidP="006C71F7">
      <w:pPr>
        <w:spacing w:line="360" w:lineRule="auto"/>
        <w:ind w:right="407"/>
        <w:rPr>
          <w:color w:val="767171"/>
          <w:sz w:val="24"/>
          <w:szCs w:val="24"/>
        </w:rPr>
      </w:pPr>
      <w:r w:rsidRPr="006145FD">
        <w:rPr>
          <w:color w:val="767171"/>
          <w:sz w:val="24"/>
          <w:szCs w:val="24"/>
        </w:rPr>
        <w:t xml:space="preserve">Anexo </w:t>
      </w:r>
      <w:r w:rsidR="00C020DD" w:rsidRPr="006145FD">
        <w:rPr>
          <w:color w:val="767171"/>
          <w:sz w:val="24"/>
          <w:szCs w:val="24"/>
        </w:rPr>
        <w:t>c</w:t>
      </w:r>
    </w:p>
    <w:p w14:paraId="276A35D9" w14:textId="77777777" w:rsidR="00F37275" w:rsidRPr="006145FD" w:rsidRDefault="00F37275" w:rsidP="00FC1FD9">
      <w:pPr>
        <w:spacing w:line="360" w:lineRule="auto"/>
        <w:ind w:left="-993" w:right="407"/>
        <w:rPr>
          <w:color w:val="767171"/>
          <w:sz w:val="24"/>
          <w:szCs w:val="24"/>
        </w:rPr>
      </w:pPr>
    </w:p>
    <w:p w14:paraId="6E5D519A" w14:textId="77777777" w:rsidR="003E4DD2" w:rsidRPr="00774F3D" w:rsidRDefault="003E4DD2" w:rsidP="006C71F7">
      <w:pPr>
        <w:spacing w:line="360" w:lineRule="auto"/>
        <w:ind w:right="-18"/>
        <w:jc w:val="center"/>
        <w:rPr>
          <w:color w:val="767171"/>
          <w:sz w:val="24"/>
          <w:szCs w:val="24"/>
          <w:u w:val="single"/>
        </w:rPr>
      </w:pPr>
      <w:r w:rsidRPr="00774F3D">
        <w:rPr>
          <w:color w:val="767171"/>
          <w:sz w:val="24"/>
          <w:szCs w:val="24"/>
          <w:u w:val="single"/>
        </w:rPr>
        <w:lastRenderedPageBreak/>
        <w:t>DESEMPEÑO DE LA PRODUCCIÓN INSTITUCIONAL</w:t>
      </w:r>
    </w:p>
    <w:p w14:paraId="3A700D65" w14:textId="77777777" w:rsidR="003E4DD2" w:rsidRPr="006145FD" w:rsidRDefault="003E4DD2" w:rsidP="003E4DD2">
      <w:pPr>
        <w:widowControl/>
        <w:autoSpaceDE/>
        <w:autoSpaceDN/>
        <w:rPr>
          <w:rFonts w:eastAsiaTheme="minorHAnsi"/>
          <w:color w:val="767171"/>
          <w:lang w:val="es-US"/>
        </w:rPr>
      </w:pPr>
    </w:p>
    <w:p w14:paraId="77BEC124" w14:textId="77777777" w:rsidR="003E4DD2" w:rsidRPr="006145FD" w:rsidRDefault="003E4DD2" w:rsidP="003E4DD2">
      <w:pPr>
        <w:widowControl/>
        <w:autoSpaceDE/>
        <w:autoSpaceDN/>
        <w:spacing w:after="160" w:line="259" w:lineRule="auto"/>
        <w:rPr>
          <w:rFonts w:eastAsiaTheme="minorHAnsi"/>
          <w:color w:val="767171"/>
          <w:lang w:val="es-US"/>
        </w:rPr>
      </w:pPr>
    </w:p>
    <w:tbl>
      <w:tblPr>
        <w:tblStyle w:val="Tablaconcuadrcula"/>
        <w:tblW w:w="4862" w:type="pct"/>
        <w:tblInd w:w="-15" w:type="dxa"/>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ook w:val="04A0" w:firstRow="1" w:lastRow="0" w:firstColumn="1" w:lastColumn="0" w:noHBand="0" w:noVBand="1"/>
      </w:tblPr>
      <w:tblGrid>
        <w:gridCol w:w="1416"/>
        <w:gridCol w:w="1454"/>
        <w:gridCol w:w="1683"/>
        <w:gridCol w:w="1515"/>
        <w:gridCol w:w="1604"/>
      </w:tblGrid>
      <w:tr w:rsidR="006145FD" w:rsidRPr="006145FD" w14:paraId="44BBEAAF" w14:textId="77777777" w:rsidTr="006C71F7">
        <w:trPr>
          <w:trHeight w:val="622"/>
        </w:trPr>
        <w:tc>
          <w:tcPr>
            <w:tcW w:w="876" w:type="pct"/>
            <w:vMerge w:val="restar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6C048008" w14:textId="6FCAD3D6" w:rsidR="003E4DD2" w:rsidRPr="00E509DD" w:rsidRDefault="00774F3D" w:rsidP="003E4DD2">
            <w:pPr>
              <w:widowControl/>
              <w:autoSpaceDE/>
              <w:autoSpaceDN/>
              <w:jc w:val="center"/>
              <w:rPr>
                <w:rFonts w:eastAsiaTheme="minorHAnsi"/>
                <w:b/>
                <w:bCs/>
                <w:color w:val="767171"/>
                <w:sz w:val="24"/>
                <w:szCs w:val="24"/>
                <w:lang w:val="en-US"/>
              </w:rPr>
            </w:pPr>
            <w:r w:rsidRPr="00E509DD">
              <w:rPr>
                <w:rFonts w:eastAsiaTheme="minorHAnsi"/>
                <w:b/>
                <w:bCs/>
                <w:color w:val="767171"/>
                <w:sz w:val="24"/>
                <w:szCs w:val="24"/>
              </w:rPr>
              <w:t>Producto</w:t>
            </w:r>
          </w:p>
        </w:tc>
        <w:tc>
          <w:tcPr>
            <w:tcW w:w="966" w:type="pct"/>
            <w:vMerge w:val="restar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03B099C9" w14:textId="1C0E8E63" w:rsidR="003E4DD2" w:rsidRPr="00E509DD" w:rsidRDefault="00774F3D" w:rsidP="003E4DD2">
            <w:pPr>
              <w:widowControl/>
              <w:autoSpaceDE/>
              <w:autoSpaceDN/>
              <w:jc w:val="center"/>
              <w:rPr>
                <w:rFonts w:eastAsiaTheme="minorHAnsi"/>
                <w:b/>
                <w:bCs/>
                <w:color w:val="767171"/>
                <w:sz w:val="24"/>
                <w:szCs w:val="24"/>
              </w:rPr>
            </w:pPr>
            <w:r w:rsidRPr="00E509DD">
              <w:rPr>
                <w:rFonts w:eastAsiaTheme="minorHAnsi"/>
                <w:b/>
                <w:bCs/>
                <w:color w:val="767171"/>
                <w:sz w:val="24"/>
                <w:szCs w:val="24"/>
              </w:rPr>
              <w:t>Indicador</w:t>
            </w:r>
          </w:p>
        </w:tc>
        <w:tc>
          <w:tcPr>
            <w:tcW w:w="3158" w:type="pct"/>
            <w:gridSpan w:val="3"/>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290876A2" w14:textId="05EA7728" w:rsidR="003E4DD2" w:rsidRPr="00E509DD" w:rsidRDefault="00774F3D" w:rsidP="003E4DD2">
            <w:pPr>
              <w:widowControl/>
              <w:autoSpaceDE/>
              <w:autoSpaceDN/>
              <w:spacing w:line="480" w:lineRule="auto"/>
              <w:jc w:val="center"/>
              <w:rPr>
                <w:rFonts w:eastAsiaTheme="minorHAnsi"/>
                <w:b/>
                <w:bCs/>
                <w:color w:val="767171"/>
                <w:sz w:val="24"/>
                <w:szCs w:val="24"/>
              </w:rPr>
            </w:pPr>
            <w:r w:rsidRPr="00E509DD">
              <w:rPr>
                <w:rFonts w:eastAsiaTheme="minorHAnsi"/>
                <w:b/>
                <w:bCs/>
                <w:color w:val="767171"/>
                <w:sz w:val="24"/>
                <w:szCs w:val="24"/>
              </w:rPr>
              <w:t>Enero-Diciembre 2022</w:t>
            </w:r>
          </w:p>
        </w:tc>
      </w:tr>
      <w:tr w:rsidR="006145FD" w:rsidRPr="006145FD" w14:paraId="699D2388" w14:textId="77777777" w:rsidTr="006C71F7">
        <w:trPr>
          <w:trHeight w:val="878"/>
        </w:trPr>
        <w:tc>
          <w:tcPr>
            <w:tcW w:w="0" w:type="auto"/>
            <w:vMerge/>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78272080" w14:textId="77777777" w:rsidR="003E4DD2" w:rsidRPr="00E509DD" w:rsidRDefault="003E4DD2" w:rsidP="003E4DD2">
            <w:pPr>
              <w:widowControl/>
              <w:autoSpaceDE/>
              <w:autoSpaceDN/>
              <w:rPr>
                <w:b/>
                <w:bCs/>
                <w:color w:val="767171"/>
                <w:sz w:val="24"/>
                <w:szCs w:val="24"/>
                <w:lang w:val="en-US"/>
              </w:rPr>
            </w:pPr>
          </w:p>
        </w:tc>
        <w:tc>
          <w:tcPr>
            <w:tcW w:w="966" w:type="pct"/>
            <w:vMerge/>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1016C20B" w14:textId="77777777" w:rsidR="003E4DD2" w:rsidRPr="00E509DD" w:rsidRDefault="003E4DD2" w:rsidP="003E4DD2">
            <w:pPr>
              <w:widowControl/>
              <w:autoSpaceDE/>
              <w:autoSpaceDN/>
              <w:rPr>
                <w:b/>
                <w:bCs/>
                <w:color w:val="767171"/>
                <w:sz w:val="24"/>
                <w:szCs w:val="24"/>
                <w:lang w:val="en-US"/>
              </w:rPr>
            </w:pPr>
          </w:p>
        </w:tc>
        <w:tc>
          <w:tcPr>
            <w:tcW w:w="109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541ED711" w14:textId="410222B5" w:rsidR="003E4DD2" w:rsidRPr="00E509DD" w:rsidRDefault="00774F3D" w:rsidP="003E4DD2">
            <w:pPr>
              <w:widowControl/>
              <w:autoSpaceDE/>
              <w:autoSpaceDN/>
              <w:jc w:val="center"/>
              <w:rPr>
                <w:rFonts w:eastAsiaTheme="minorHAnsi"/>
                <w:b/>
                <w:bCs/>
                <w:color w:val="767171"/>
                <w:sz w:val="24"/>
                <w:szCs w:val="24"/>
              </w:rPr>
            </w:pPr>
            <w:r w:rsidRPr="00E509DD">
              <w:rPr>
                <w:rFonts w:eastAsiaTheme="minorHAnsi"/>
                <w:b/>
                <w:bCs/>
                <w:color w:val="767171"/>
                <w:sz w:val="24"/>
                <w:szCs w:val="24"/>
              </w:rPr>
              <w:t>Programación</w:t>
            </w:r>
          </w:p>
          <w:p w14:paraId="3E2D946C" w14:textId="62408D14" w:rsidR="003E4DD2" w:rsidRPr="00E509DD" w:rsidRDefault="00774F3D" w:rsidP="003E4DD2">
            <w:pPr>
              <w:widowControl/>
              <w:autoSpaceDE/>
              <w:autoSpaceDN/>
              <w:jc w:val="center"/>
              <w:rPr>
                <w:rFonts w:eastAsiaTheme="minorHAnsi"/>
                <w:b/>
                <w:bCs/>
                <w:color w:val="767171"/>
                <w:sz w:val="24"/>
                <w:szCs w:val="24"/>
              </w:rPr>
            </w:pPr>
            <w:r w:rsidRPr="00E509DD">
              <w:rPr>
                <w:rFonts w:eastAsiaTheme="minorHAnsi"/>
                <w:b/>
                <w:bCs/>
                <w:color w:val="767171"/>
                <w:sz w:val="24"/>
                <w:szCs w:val="24"/>
              </w:rPr>
              <w:t>Física</w:t>
            </w:r>
          </w:p>
        </w:tc>
        <w:tc>
          <w:tcPr>
            <w:tcW w:w="100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75A3C6A0" w14:textId="4F3FA8E3" w:rsidR="003E4DD2" w:rsidRPr="00E509DD" w:rsidRDefault="00774F3D" w:rsidP="003E4DD2">
            <w:pPr>
              <w:widowControl/>
              <w:autoSpaceDE/>
              <w:autoSpaceDN/>
              <w:jc w:val="center"/>
              <w:rPr>
                <w:rFonts w:eastAsiaTheme="minorHAnsi"/>
                <w:b/>
                <w:bCs/>
                <w:color w:val="767171"/>
                <w:sz w:val="24"/>
                <w:szCs w:val="24"/>
              </w:rPr>
            </w:pPr>
            <w:r w:rsidRPr="00E509DD">
              <w:rPr>
                <w:rFonts w:eastAsiaTheme="minorHAnsi"/>
                <w:b/>
                <w:bCs/>
                <w:color w:val="767171"/>
                <w:sz w:val="24"/>
                <w:szCs w:val="24"/>
              </w:rPr>
              <w:t>Ejecución</w:t>
            </w:r>
          </w:p>
          <w:p w14:paraId="2707EEB3" w14:textId="00105045" w:rsidR="003E4DD2" w:rsidRPr="00E509DD" w:rsidRDefault="00774F3D" w:rsidP="003E4DD2">
            <w:pPr>
              <w:widowControl/>
              <w:autoSpaceDE/>
              <w:autoSpaceDN/>
              <w:jc w:val="center"/>
              <w:rPr>
                <w:rFonts w:eastAsiaTheme="minorHAnsi"/>
                <w:b/>
                <w:bCs/>
                <w:color w:val="767171"/>
                <w:sz w:val="24"/>
                <w:szCs w:val="24"/>
              </w:rPr>
            </w:pPr>
            <w:r w:rsidRPr="00E509DD">
              <w:rPr>
                <w:rFonts w:eastAsiaTheme="minorHAnsi"/>
                <w:b/>
                <w:bCs/>
                <w:color w:val="767171"/>
                <w:sz w:val="24"/>
                <w:szCs w:val="24"/>
              </w:rPr>
              <w:t>Física</w:t>
            </w:r>
          </w:p>
        </w:tc>
        <w:tc>
          <w:tcPr>
            <w:tcW w:w="1058"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002060"/>
            <w:vAlign w:val="center"/>
            <w:hideMark/>
          </w:tcPr>
          <w:p w14:paraId="765D0531" w14:textId="08FBCDD1" w:rsidR="003E4DD2" w:rsidRPr="00E509DD" w:rsidRDefault="00774F3D" w:rsidP="003E4DD2">
            <w:pPr>
              <w:widowControl/>
              <w:autoSpaceDE/>
              <w:autoSpaceDN/>
              <w:jc w:val="center"/>
              <w:rPr>
                <w:rFonts w:eastAsiaTheme="minorHAnsi"/>
                <w:b/>
                <w:bCs/>
                <w:color w:val="767171"/>
                <w:sz w:val="24"/>
                <w:szCs w:val="24"/>
              </w:rPr>
            </w:pPr>
            <w:r w:rsidRPr="00E509DD">
              <w:rPr>
                <w:rFonts w:eastAsiaTheme="minorHAnsi"/>
                <w:b/>
                <w:bCs/>
                <w:color w:val="767171"/>
                <w:sz w:val="24"/>
                <w:szCs w:val="24"/>
              </w:rPr>
              <w:t xml:space="preserve">Subindicador </w:t>
            </w:r>
            <w:r>
              <w:rPr>
                <w:rFonts w:eastAsiaTheme="minorHAnsi"/>
                <w:b/>
                <w:bCs/>
                <w:color w:val="767171"/>
                <w:sz w:val="24"/>
                <w:szCs w:val="24"/>
              </w:rPr>
              <w:t>d</w:t>
            </w:r>
            <w:r w:rsidRPr="00E509DD">
              <w:rPr>
                <w:rFonts w:eastAsiaTheme="minorHAnsi"/>
                <w:b/>
                <w:bCs/>
                <w:color w:val="767171"/>
                <w:sz w:val="24"/>
                <w:szCs w:val="24"/>
              </w:rPr>
              <w:t>e Eficacia</w:t>
            </w:r>
          </w:p>
        </w:tc>
      </w:tr>
      <w:tr w:rsidR="006145FD" w:rsidRPr="006145FD" w14:paraId="4FCC2154" w14:textId="77777777" w:rsidTr="006C71F7">
        <w:trPr>
          <w:trHeight w:val="1998"/>
        </w:trPr>
        <w:tc>
          <w:tcPr>
            <w:tcW w:w="876"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4C6906A0" w14:textId="7E52C15B" w:rsidR="003E4DD2" w:rsidRPr="004300C0" w:rsidRDefault="000C64AA" w:rsidP="005246A0">
            <w:pPr>
              <w:widowControl/>
              <w:autoSpaceDE/>
              <w:autoSpaceDN/>
              <w:rPr>
                <w:rFonts w:eastAsiaTheme="minorHAnsi"/>
                <w:color w:val="767171"/>
                <w:sz w:val="20"/>
                <w:szCs w:val="20"/>
              </w:rPr>
            </w:pPr>
            <w:r w:rsidRPr="004300C0">
              <w:rPr>
                <w:rFonts w:eastAsiaTheme="minorHAnsi"/>
                <w:color w:val="767171"/>
                <w:sz w:val="20"/>
                <w:szCs w:val="20"/>
                <w:lang w:eastAsia="es-US"/>
              </w:rPr>
              <w:t>7349</w:t>
            </w:r>
            <w:r w:rsidR="003E4DD2" w:rsidRPr="004300C0">
              <w:rPr>
                <w:rFonts w:eastAsiaTheme="minorHAnsi"/>
                <w:color w:val="767171"/>
                <w:sz w:val="20"/>
                <w:szCs w:val="20"/>
                <w:lang w:eastAsia="es-US"/>
              </w:rPr>
              <w:t xml:space="preserve">: Formular Políticas de Investigación para el desarrollo </w:t>
            </w:r>
            <w:r w:rsidR="00BA129D" w:rsidRPr="004300C0">
              <w:rPr>
                <w:rFonts w:eastAsiaTheme="minorHAnsi"/>
                <w:color w:val="767171"/>
                <w:sz w:val="20"/>
                <w:szCs w:val="20"/>
                <w:lang w:eastAsia="es-US"/>
              </w:rPr>
              <w:t>del sector agropecuario y forestal</w:t>
            </w:r>
            <w:r w:rsidR="003E4DD2" w:rsidRPr="004300C0">
              <w:rPr>
                <w:rFonts w:eastAsiaTheme="minorHAnsi"/>
                <w:color w:val="767171"/>
                <w:sz w:val="20"/>
                <w:szCs w:val="20"/>
                <w:lang w:eastAsia="es-US"/>
              </w:rPr>
              <w:t>.</w:t>
            </w:r>
          </w:p>
        </w:tc>
        <w:tc>
          <w:tcPr>
            <w:tcW w:w="966"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74300961" w14:textId="2FE11A6B" w:rsidR="003E4DD2" w:rsidRPr="004300C0" w:rsidRDefault="003E4DD2" w:rsidP="003E4DD2">
            <w:pPr>
              <w:widowControl/>
              <w:autoSpaceDE/>
              <w:autoSpaceDN/>
              <w:rPr>
                <w:rFonts w:eastAsiaTheme="minorHAnsi"/>
                <w:color w:val="767171"/>
                <w:sz w:val="20"/>
                <w:szCs w:val="20"/>
              </w:rPr>
            </w:pPr>
            <w:r w:rsidRPr="004300C0">
              <w:rPr>
                <w:rFonts w:eastAsiaTheme="minorHAnsi"/>
                <w:color w:val="767171"/>
                <w:sz w:val="20"/>
                <w:szCs w:val="20"/>
                <w:lang w:eastAsia="es-US"/>
              </w:rPr>
              <w:t>Documento</w:t>
            </w:r>
            <w:r w:rsidR="00BA129D" w:rsidRPr="004300C0">
              <w:rPr>
                <w:rFonts w:eastAsiaTheme="minorHAnsi"/>
                <w:color w:val="767171"/>
                <w:sz w:val="20"/>
                <w:szCs w:val="20"/>
                <w:lang w:eastAsia="es-US"/>
              </w:rPr>
              <w:t>s</w:t>
            </w:r>
            <w:r w:rsidRPr="004300C0">
              <w:rPr>
                <w:rFonts w:eastAsiaTheme="minorHAnsi"/>
                <w:color w:val="767171"/>
                <w:sz w:val="20"/>
                <w:szCs w:val="20"/>
                <w:lang w:eastAsia="es-US"/>
              </w:rPr>
              <w:t xml:space="preserve"> de políticas públicas para la investigación elaborados y publicados</w:t>
            </w:r>
          </w:p>
        </w:tc>
        <w:tc>
          <w:tcPr>
            <w:tcW w:w="109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shd w:val="clear" w:color="auto" w:fill="auto"/>
            <w:vAlign w:val="center"/>
          </w:tcPr>
          <w:p w14:paraId="79322B2F" w14:textId="77777777" w:rsidR="00E509DD" w:rsidRDefault="00E509DD" w:rsidP="003E4DD2">
            <w:pPr>
              <w:widowControl/>
              <w:autoSpaceDE/>
              <w:autoSpaceDN/>
              <w:jc w:val="center"/>
              <w:rPr>
                <w:rFonts w:eastAsiaTheme="minorHAnsi"/>
                <w:color w:val="767171"/>
                <w:sz w:val="20"/>
                <w:szCs w:val="20"/>
              </w:rPr>
            </w:pPr>
          </w:p>
          <w:p w14:paraId="71E4C599" w14:textId="4306DBFC" w:rsidR="003E4DD2" w:rsidRPr="004300C0" w:rsidRDefault="00841A29" w:rsidP="003E4DD2">
            <w:pPr>
              <w:widowControl/>
              <w:autoSpaceDE/>
              <w:autoSpaceDN/>
              <w:jc w:val="center"/>
              <w:rPr>
                <w:rFonts w:eastAsiaTheme="minorHAnsi"/>
                <w:color w:val="767171"/>
                <w:sz w:val="20"/>
                <w:szCs w:val="20"/>
              </w:rPr>
            </w:pPr>
            <w:r w:rsidRPr="004300C0">
              <w:rPr>
                <w:rFonts w:eastAsiaTheme="minorHAnsi"/>
                <w:color w:val="767171"/>
                <w:sz w:val="20"/>
                <w:szCs w:val="20"/>
              </w:rPr>
              <w:t>3</w:t>
            </w:r>
          </w:p>
          <w:p w14:paraId="707D660E" w14:textId="77777777" w:rsidR="003E4DD2" w:rsidRPr="004300C0" w:rsidRDefault="003E4DD2" w:rsidP="003E4DD2">
            <w:pPr>
              <w:widowControl/>
              <w:autoSpaceDE/>
              <w:autoSpaceDN/>
              <w:jc w:val="center"/>
              <w:rPr>
                <w:rFonts w:eastAsiaTheme="minorHAnsi"/>
                <w:color w:val="767171"/>
                <w:sz w:val="20"/>
                <w:szCs w:val="20"/>
              </w:rPr>
            </w:pPr>
          </w:p>
        </w:tc>
        <w:tc>
          <w:tcPr>
            <w:tcW w:w="100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15C12172" w14:textId="77777777" w:rsidR="003E4DD2" w:rsidRPr="004300C0" w:rsidRDefault="003E4DD2" w:rsidP="003E4DD2">
            <w:pPr>
              <w:widowControl/>
              <w:autoSpaceDE/>
              <w:autoSpaceDN/>
              <w:jc w:val="center"/>
              <w:rPr>
                <w:rFonts w:eastAsiaTheme="minorHAnsi"/>
                <w:color w:val="767171"/>
                <w:sz w:val="20"/>
                <w:szCs w:val="20"/>
                <w:highlight w:val="yellow"/>
              </w:rPr>
            </w:pPr>
            <w:r w:rsidRPr="004300C0">
              <w:rPr>
                <w:rFonts w:eastAsiaTheme="minorHAnsi"/>
                <w:color w:val="767171"/>
                <w:sz w:val="20"/>
                <w:szCs w:val="20"/>
              </w:rPr>
              <w:t>0</w:t>
            </w:r>
          </w:p>
        </w:tc>
        <w:tc>
          <w:tcPr>
            <w:tcW w:w="1058"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165ED989" w14:textId="77777777" w:rsidR="003E4DD2" w:rsidRPr="004300C0" w:rsidRDefault="003E4DD2" w:rsidP="003E4DD2">
            <w:pPr>
              <w:widowControl/>
              <w:autoSpaceDE/>
              <w:autoSpaceDN/>
              <w:jc w:val="center"/>
              <w:rPr>
                <w:rFonts w:eastAsiaTheme="minorHAnsi"/>
                <w:color w:val="767171"/>
                <w:sz w:val="20"/>
                <w:szCs w:val="20"/>
              </w:rPr>
            </w:pPr>
            <w:r w:rsidRPr="004300C0">
              <w:rPr>
                <w:rFonts w:eastAsiaTheme="minorHAnsi"/>
                <w:color w:val="767171"/>
                <w:sz w:val="20"/>
                <w:szCs w:val="20"/>
              </w:rPr>
              <w:t>0%</w:t>
            </w:r>
          </w:p>
        </w:tc>
      </w:tr>
      <w:tr w:rsidR="006145FD" w:rsidRPr="006145FD" w14:paraId="271EC7E8" w14:textId="77777777" w:rsidTr="006C71F7">
        <w:trPr>
          <w:trHeight w:val="2018"/>
        </w:trPr>
        <w:tc>
          <w:tcPr>
            <w:tcW w:w="876"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65277512" w14:textId="3AEB8418" w:rsidR="003E4DD2" w:rsidRPr="004300C0" w:rsidRDefault="000C64AA" w:rsidP="003E4DD2">
            <w:pPr>
              <w:widowControl/>
              <w:autoSpaceDE/>
              <w:autoSpaceDN/>
              <w:rPr>
                <w:rFonts w:eastAsiaTheme="minorHAnsi"/>
                <w:color w:val="767171"/>
                <w:sz w:val="20"/>
                <w:szCs w:val="20"/>
              </w:rPr>
            </w:pPr>
            <w:r w:rsidRPr="004300C0">
              <w:rPr>
                <w:rFonts w:eastAsiaTheme="minorHAnsi"/>
                <w:color w:val="767171"/>
                <w:sz w:val="20"/>
                <w:szCs w:val="20"/>
              </w:rPr>
              <w:t>7350</w:t>
            </w:r>
            <w:r w:rsidR="003E4DD2" w:rsidRPr="004300C0">
              <w:rPr>
                <w:rFonts w:eastAsiaTheme="minorHAnsi"/>
                <w:color w:val="767171"/>
                <w:sz w:val="20"/>
                <w:szCs w:val="20"/>
              </w:rPr>
              <w:t xml:space="preserve">:  Sector Agropecuario y Forestal con financiamiento para proyectos de </w:t>
            </w:r>
            <w:r w:rsidRPr="004300C0">
              <w:rPr>
                <w:rFonts w:eastAsiaTheme="minorHAnsi"/>
                <w:color w:val="767171"/>
                <w:sz w:val="20"/>
                <w:szCs w:val="20"/>
              </w:rPr>
              <w:t xml:space="preserve">generación de tecnologías   </w:t>
            </w:r>
            <w:r w:rsidR="003E4DD2" w:rsidRPr="004300C0">
              <w:rPr>
                <w:rFonts w:eastAsiaTheme="minorHAnsi"/>
                <w:color w:val="767171"/>
                <w:sz w:val="20"/>
                <w:szCs w:val="20"/>
              </w:rPr>
              <w:t>.</w:t>
            </w:r>
          </w:p>
        </w:tc>
        <w:tc>
          <w:tcPr>
            <w:tcW w:w="966"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35C32069" w14:textId="49DACCB3" w:rsidR="003E4DD2" w:rsidRPr="004300C0" w:rsidRDefault="003E4DD2" w:rsidP="003E4DD2">
            <w:pPr>
              <w:widowControl/>
              <w:autoSpaceDE/>
              <w:autoSpaceDN/>
              <w:rPr>
                <w:rFonts w:eastAsiaTheme="minorHAnsi"/>
                <w:color w:val="767171"/>
                <w:sz w:val="20"/>
                <w:szCs w:val="20"/>
              </w:rPr>
            </w:pPr>
            <w:r w:rsidRPr="004300C0">
              <w:rPr>
                <w:rFonts w:eastAsiaTheme="minorHAnsi"/>
                <w:color w:val="767171"/>
                <w:sz w:val="20"/>
                <w:szCs w:val="20"/>
              </w:rPr>
              <w:t xml:space="preserve">Proyectos de </w:t>
            </w:r>
            <w:r w:rsidR="004B658E" w:rsidRPr="004300C0">
              <w:rPr>
                <w:rFonts w:eastAsiaTheme="minorHAnsi"/>
                <w:color w:val="767171"/>
                <w:sz w:val="20"/>
                <w:szCs w:val="20"/>
              </w:rPr>
              <w:t xml:space="preserve">generación y/o validación </w:t>
            </w:r>
            <w:r w:rsidRPr="004300C0">
              <w:rPr>
                <w:rFonts w:eastAsiaTheme="minorHAnsi"/>
                <w:color w:val="767171"/>
                <w:sz w:val="20"/>
                <w:szCs w:val="20"/>
              </w:rPr>
              <w:t xml:space="preserve">de tecnologías   </w:t>
            </w:r>
            <w:r w:rsidR="004B658E" w:rsidRPr="004300C0">
              <w:rPr>
                <w:rFonts w:eastAsiaTheme="minorHAnsi"/>
                <w:color w:val="767171"/>
                <w:sz w:val="20"/>
                <w:szCs w:val="20"/>
              </w:rPr>
              <w:t>financiados</w:t>
            </w:r>
          </w:p>
        </w:tc>
        <w:tc>
          <w:tcPr>
            <w:tcW w:w="109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tcPr>
          <w:p w14:paraId="3DDF853A" w14:textId="77777777" w:rsidR="00E509DD" w:rsidRDefault="00E509DD" w:rsidP="003E4DD2">
            <w:pPr>
              <w:widowControl/>
              <w:autoSpaceDE/>
              <w:autoSpaceDN/>
              <w:jc w:val="center"/>
              <w:rPr>
                <w:rFonts w:eastAsiaTheme="minorHAnsi"/>
                <w:color w:val="767171"/>
                <w:sz w:val="20"/>
                <w:szCs w:val="20"/>
              </w:rPr>
            </w:pPr>
          </w:p>
          <w:p w14:paraId="66C9CF27" w14:textId="35F46A1C" w:rsidR="003E4DD2" w:rsidRPr="004300C0" w:rsidRDefault="00892EB6" w:rsidP="003E4DD2">
            <w:pPr>
              <w:widowControl/>
              <w:autoSpaceDE/>
              <w:autoSpaceDN/>
              <w:jc w:val="center"/>
              <w:rPr>
                <w:rFonts w:eastAsiaTheme="minorHAnsi"/>
                <w:color w:val="767171"/>
                <w:sz w:val="20"/>
                <w:szCs w:val="20"/>
              </w:rPr>
            </w:pPr>
            <w:r>
              <w:rPr>
                <w:rFonts w:eastAsiaTheme="minorHAnsi"/>
                <w:color w:val="767171"/>
                <w:sz w:val="20"/>
                <w:szCs w:val="20"/>
              </w:rPr>
              <w:t>1</w:t>
            </w:r>
            <w:r w:rsidR="00D30B36">
              <w:rPr>
                <w:rFonts w:eastAsiaTheme="minorHAnsi"/>
                <w:color w:val="767171"/>
                <w:sz w:val="20"/>
                <w:szCs w:val="20"/>
              </w:rPr>
              <w:t>5</w:t>
            </w:r>
          </w:p>
          <w:p w14:paraId="19BF3310" w14:textId="5BE47783" w:rsidR="00841A29" w:rsidRPr="004300C0" w:rsidRDefault="00841A29" w:rsidP="003E4DD2">
            <w:pPr>
              <w:widowControl/>
              <w:autoSpaceDE/>
              <w:autoSpaceDN/>
              <w:jc w:val="center"/>
              <w:rPr>
                <w:rFonts w:eastAsiaTheme="minorHAnsi"/>
                <w:color w:val="767171"/>
                <w:sz w:val="20"/>
                <w:szCs w:val="20"/>
              </w:rPr>
            </w:pPr>
          </w:p>
        </w:tc>
        <w:tc>
          <w:tcPr>
            <w:tcW w:w="1005"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5716BB43" w14:textId="4DB31C5D" w:rsidR="003E4DD2" w:rsidRPr="004300C0" w:rsidRDefault="00BA0CEA" w:rsidP="003E4DD2">
            <w:pPr>
              <w:widowControl/>
              <w:autoSpaceDE/>
              <w:autoSpaceDN/>
              <w:jc w:val="center"/>
              <w:rPr>
                <w:rFonts w:eastAsiaTheme="minorHAnsi"/>
                <w:color w:val="767171"/>
                <w:sz w:val="20"/>
                <w:szCs w:val="20"/>
                <w:highlight w:val="yellow"/>
              </w:rPr>
            </w:pPr>
            <w:r w:rsidRPr="00BA0CEA">
              <w:rPr>
                <w:rFonts w:eastAsiaTheme="minorHAnsi"/>
                <w:color w:val="767171"/>
                <w:sz w:val="20"/>
                <w:szCs w:val="20"/>
              </w:rPr>
              <w:t>1</w:t>
            </w:r>
            <w:r>
              <w:rPr>
                <w:rFonts w:eastAsiaTheme="minorHAnsi"/>
                <w:color w:val="767171"/>
                <w:sz w:val="20"/>
                <w:szCs w:val="20"/>
              </w:rPr>
              <w:t>3</w:t>
            </w:r>
          </w:p>
        </w:tc>
        <w:tc>
          <w:tcPr>
            <w:tcW w:w="1058" w:type="pct"/>
            <w:tc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tcBorders>
            <w:vAlign w:val="center"/>
            <w:hideMark/>
          </w:tcPr>
          <w:p w14:paraId="44B9CDF3" w14:textId="1A25F63B" w:rsidR="003E4DD2" w:rsidRPr="004300C0" w:rsidRDefault="00D30B36" w:rsidP="00E509DD">
            <w:pPr>
              <w:widowControl/>
              <w:autoSpaceDE/>
              <w:autoSpaceDN/>
              <w:jc w:val="center"/>
              <w:rPr>
                <w:rFonts w:eastAsiaTheme="minorHAnsi"/>
                <w:color w:val="767171"/>
                <w:sz w:val="20"/>
                <w:szCs w:val="20"/>
              </w:rPr>
            </w:pPr>
            <w:r>
              <w:rPr>
                <w:rFonts w:eastAsiaTheme="minorHAnsi"/>
                <w:color w:val="767171"/>
                <w:sz w:val="20"/>
                <w:szCs w:val="20"/>
              </w:rPr>
              <w:t>86.6</w:t>
            </w:r>
            <w:r w:rsidR="003E4DD2" w:rsidRPr="004300C0">
              <w:rPr>
                <w:rFonts w:eastAsiaTheme="minorHAnsi"/>
                <w:color w:val="767171"/>
                <w:sz w:val="20"/>
                <w:szCs w:val="20"/>
              </w:rPr>
              <w:t>%</w:t>
            </w:r>
          </w:p>
        </w:tc>
      </w:tr>
    </w:tbl>
    <w:p w14:paraId="00F7E4C2" w14:textId="2BE4AE7E" w:rsidR="00195E3B" w:rsidRPr="00E509DD" w:rsidRDefault="00195E3B" w:rsidP="006C71F7">
      <w:pPr>
        <w:spacing w:line="360" w:lineRule="auto"/>
        <w:ind w:right="407"/>
        <w:rPr>
          <w:color w:val="767171"/>
          <w:sz w:val="20"/>
          <w:szCs w:val="20"/>
        </w:rPr>
      </w:pPr>
      <w:r w:rsidRPr="00E509DD">
        <w:rPr>
          <w:color w:val="767171"/>
          <w:sz w:val="20"/>
          <w:szCs w:val="20"/>
        </w:rPr>
        <w:t>Fuente: Div. Planificación</w:t>
      </w:r>
    </w:p>
    <w:p w14:paraId="52C1E63F" w14:textId="73AAD55A" w:rsidR="004B658E" w:rsidRDefault="004B658E" w:rsidP="00195E3B">
      <w:pPr>
        <w:spacing w:line="360" w:lineRule="auto"/>
        <w:ind w:left="-993" w:right="407"/>
        <w:rPr>
          <w:color w:val="767171"/>
        </w:rPr>
      </w:pPr>
    </w:p>
    <w:p w14:paraId="7BC7CF0F" w14:textId="3B5F6BE9" w:rsidR="004B658E" w:rsidRDefault="004B658E" w:rsidP="00195E3B">
      <w:pPr>
        <w:spacing w:line="360" w:lineRule="auto"/>
        <w:ind w:left="-993" w:right="407"/>
        <w:rPr>
          <w:color w:val="767171"/>
        </w:rPr>
      </w:pPr>
    </w:p>
    <w:p w14:paraId="56BB8E0E" w14:textId="744582B4" w:rsidR="004B658E" w:rsidRDefault="004B658E" w:rsidP="00195E3B">
      <w:pPr>
        <w:spacing w:line="360" w:lineRule="auto"/>
        <w:ind w:left="-993" w:right="407"/>
        <w:rPr>
          <w:color w:val="767171"/>
        </w:rPr>
      </w:pPr>
    </w:p>
    <w:p w14:paraId="29B42881" w14:textId="48872EBE" w:rsidR="004B658E" w:rsidRDefault="004B658E" w:rsidP="00195E3B">
      <w:pPr>
        <w:spacing w:line="360" w:lineRule="auto"/>
        <w:ind w:left="-993" w:right="407"/>
        <w:rPr>
          <w:color w:val="767171"/>
        </w:rPr>
      </w:pPr>
    </w:p>
    <w:p w14:paraId="05190FD6" w14:textId="2D812BEE" w:rsidR="00774F3D" w:rsidRDefault="00774F3D" w:rsidP="00195E3B">
      <w:pPr>
        <w:spacing w:line="360" w:lineRule="auto"/>
        <w:ind w:left="-993" w:right="407"/>
        <w:rPr>
          <w:color w:val="767171"/>
        </w:rPr>
      </w:pPr>
    </w:p>
    <w:p w14:paraId="4F7F2339" w14:textId="77777777" w:rsidR="00774F3D" w:rsidRDefault="00774F3D" w:rsidP="00195E3B">
      <w:pPr>
        <w:spacing w:line="360" w:lineRule="auto"/>
        <w:ind w:left="-993" w:right="407"/>
        <w:rPr>
          <w:color w:val="767171"/>
        </w:rPr>
      </w:pPr>
    </w:p>
    <w:p w14:paraId="541DEF45" w14:textId="30A09841" w:rsidR="004B658E" w:rsidRDefault="004B658E" w:rsidP="00195E3B">
      <w:pPr>
        <w:spacing w:line="360" w:lineRule="auto"/>
        <w:ind w:left="-993" w:right="407"/>
        <w:rPr>
          <w:color w:val="767171"/>
        </w:rPr>
      </w:pPr>
    </w:p>
    <w:p w14:paraId="1BFDC7F6" w14:textId="71ECF3BE" w:rsidR="00F37275" w:rsidRDefault="00F37275" w:rsidP="00195E3B">
      <w:pPr>
        <w:spacing w:line="360" w:lineRule="auto"/>
        <w:ind w:left="-993" w:right="407"/>
        <w:rPr>
          <w:color w:val="767171"/>
        </w:rPr>
      </w:pPr>
    </w:p>
    <w:p w14:paraId="2A4FB5E3" w14:textId="4F0194AA" w:rsidR="00F37275" w:rsidRDefault="00F37275" w:rsidP="00195E3B">
      <w:pPr>
        <w:spacing w:line="360" w:lineRule="auto"/>
        <w:ind w:left="-993" w:right="407"/>
        <w:rPr>
          <w:color w:val="767171"/>
        </w:rPr>
      </w:pPr>
    </w:p>
    <w:p w14:paraId="0AB11760" w14:textId="46DA7AA4" w:rsidR="00F37275" w:rsidRDefault="00F37275" w:rsidP="00195E3B">
      <w:pPr>
        <w:spacing w:line="360" w:lineRule="auto"/>
        <w:ind w:left="-993" w:right="407"/>
        <w:rPr>
          <w:color w:val="767171"/>
        </w:rPr>
      </w:pPr>
    </w:p>
    <w:p w14:paraId="469FCB55" w14:textId="1C232331" w:rsidR="00F37275" w:rsidRDefault="00F37275" w:rsidP="00195E3B">
      <w:pPr>
        <w:spacing w:line="360" w:lineRule="auto"/>
        <w:ind w:left="-993" w:right="407"/>
        <w:rPr>
          <w:color w:val="767171"/>
        </w:rPr>
      </w:pPr>
    </w:p>
    <w:p w14:paraId="635726E0" w14:textId="77777777" w:rsidR="006C71F7" w:rsidRDefault="00421D6A" w:rsidP="006C71F7">
      <w:pPr>
        <w:spacing w:line="360" w:lineRule="auto"/>
        <w:ind w:right="407"/>
        <w:rPr>
          <w:color w:val="767171"/>
          <w:sz w:val="24"/>
          <w:szCs w:val="24"/>
        </w:rPr>
      </w:pPr>
      <w:r w:rsidRPr="006145FD">
        <w:rPr>
          <w:color w:val="767171"/>
          <w:sz w:val="24"/>
          <w:szCs w:val="24"/>
        </w:rPr>
        <w:t xml:space="preserve">Anexo </w:t>
      </w:r>
      <w:r w:rsidR="00C020DD" w:rsidRPr="006145FD">
        <w:rPr>
          <w:color w:val="767171"/>
          <w:sz w:val="24"/>
          <w:szCs w:val="24"/>
        </w:rPr>
        <w:t>d</w:t>
      </w:r>
      <w:r w:rsidR="00647651">
        <w:rPr>
          <w:color w:val="767171"/>
          <w:sz w:val="24"/>
          <w:szCs w:val="24"/>
        </w:rPr>
        <w:tab/>
      </w:r>
      <w:r w:rsidR="00647651">
        <w:rPr>
          <w:color w:val="767171"/>
          <w:sz w:val="24"/>
          <w:szCs w:val="24"/>
        </w:rPr>
        <w:tab/>
      </w:r>
    </w:p>
    <w:p w14:paraId="4204E4CB" w14:textId="217B4E0C" w:rsidR="00EE1393" w:rsidRPr="00046844" w:rsidRDefault="00EE1393" w:rsidP="0001157A">
      <w:pPr>
        <w:pStyle w:val="Sinespaciado"/>
        <w:jc w:val="center"/>
        <w:rPr>
          <w:rFonts w:ascii="Times New Roman" w:hAnsi="Times New Roman" w:cs="Times New Roman"/>
          <w:i/>
          <w:iCs/>
          <w:color w:val="767171"/>
          <w:sz w:val="24"/>
          <w:szCs w:val="24"/>
          <w:lang w:val="es-DO"/>
        </w:rPr>
      </w:pPr>
      <w:r w:rsidRPr="00046844">
        <w:rPr>
          <w:rFonts w:ascii="Times New Roman" w:hAnsi="Times New Roman" w:cs="Times New Roman"/>
          <w:color w:val="767171"/>
          <w:sz w:val="24"/>
          <w:szCs w:val="24"/>
          <w:lang w:val="es-DO"/>
        </w:rPr>
        <w:t>Formulario de Compras Públicas, Contrataciones y Licitaciones 2022</w:t>
      </w:r>
    </w:p>
    <w:p w14:paraId="50CA0461" w14:textId="77777777" w:rsidR="00EE1393" w:rsidRPr="00046844" w:rsidRDefault="00EE1393" w:rsidP="0001157A">
      <w:pPr>
        <w:pStyle w:val="Sinespaciado"/>
        <w:jc w:val="center"/>
        <w:rPr>
          <w:rFonts w:ascii="Times New Roman" w:hAnsi="Times New Roman" w:cs="Times New Roman"/>
          <w:i/>
          <w:iCs/>
          <w:color w:val="767171"/>
          <w:sz w:val="24"/>
          <w:szCs w:val="24"/>
          <w:lang w:val="es-DO"/>
        </w:rPr>
      </w:pPr>
      <w:r w:rsidRPr="00046844">
        <w:rPr>
          <w:rFonts w:ascii="Times New Roman" w:hAnsi="Times New Roman" w:cs="Times New Roman"/>
          <w:color w:val="767171"/>
          <w:sz w:val="24"/>
          <w:szCs w:val="24"/>
          <w:lang w:val="es-DO"/>
        </w:rPr>
        <w:lastRenderedPageBreak/>
        <w:t>Consejo Nacional de Investigaciones Agropecuarias y Forestales</w:t>
      </w:r>
    </w:p>
    <w:p w14:paraId="16795298" w14:textId="77777777" w:rsidR="00EE1393" w:rsidRPr="00EE1393" w:rsidRDefault="00EE1393" w:rsidP="00EE1393">
      <w:pPr>
        <w:pStyle w:val="Textoindependiente"/>
        <w:jc w:val="center"/>
        <w:rPr>
          <w:rFonts w:eastAsiaTheme="minorHAnsi"/>
          <w:color w:val="767171"/>
          <w:lang w:val="es-US"/>
        </w:rPr>
      </w:pPr>
      <w:r w:rsidRPr="00EE1393">
        <w:rPr>
          <w:rFonts w:eastAsiaTheme="minorHAnsi"/>
          <w:color w:val="767171"/>
          <w:lang w:val="es-US"/>
        </w:rPr>
        <w:t>Periodo enero-noviembre 2022</w:t>
      </w:r>
    </w:p>
    <w:tbl>
      <w:tblPr>
        <w:tblStyle w:val="TableNormal4"/>
        <w:tblW w:w="7426" w:type="dxa"/>
        <w:tblInd w:w="4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41"/>
        <w:gridCol w:w="379"/>
        <w:gridCol w:w="2564"/>
        <w:gridCol w:w="3142"/>
      </w:tblGrid>
      <w:tr w:rsidR="006C71F7" w:rsidRPr="00CF29CA" w14:paraId="6EFE2B39" w14:textId="77777777" w:rsidTr="0001157A">
        <w:trPr>
          <w:trHeight w:val="14"/>
        </w:trPr>
        <w:tc>
          <w:tcPr>
            <w:tcW w:w="1341" w:type="dxa"/>
            <w:shd w:val="clear" w:color="auto" w:fill="002060"/>
          </w:tcPr>
          <w:p w14:paraId="4714BACA" w14:textId="77777777" w:rsidR="006C71F7" w:rsidRPr="00CF29CA" w:rsidRDefault="006C71F7" w:rsidP="00137B30">
            <w:pPr>
              <w:spacing w:before="28" w:line="278" w:lineRule="auto"/>
              <w:ind w:left="66" w:right="69"/>
              <w:rPr>
                <w:rFonts w:eastAsia="Calibri" w:cs="Calibri"/>
                <w:b/>
                <w:lang w:val="es-ES"/>
              </w:rPr>
            </w:pPr>
            <w:r w:rsidRPr="00CF29CA">
              <w:rPr>
                <w:rFonts w:eastAsia="Calibri" w:cs="Calibri"/>
                <w:b/>
                <w:lang w:val="es-ES"/>
              </w:rPr>
              <w:t>Clasificación Según Barómetro</w:t>
            </w:r>
          </w:p>
        </w:tc>
        <w:tc>
          <w:tcPr>
            <w:tcW w:w="379" w:type="dxa"/>
            <w:shd w:val="clear" w:color="auto" w:fill="002060"/>
          </w:tcPr>
          <w:p w14:paraId="014EA7A3" w14:textId="77777777" w:rsidR="006C71F7" w:rsidRPr="00CF29CA" w:rsidRDefault="006C71F7" w:rsidP="005D3139">
            <w:pPr>
              <w:spacing w:before="134"/>
              <w:jc w:val="center"/>
              <w:rPr>
                <w:rFonts w:eastAsia="Calibri" w:cs="Calibri"/>
                <w:lang w:val="es-ES"/>
              </w:rPr>
            </w:pPr>
            <w:r w:rsidRPr="00CF29CA">
              <w:rPr>
                <w:rFonts w:eastAsia="Calibri" w:cs="Calibri"/>
                <w:lang w:val="es-ES"/>
              </w:rPr>
              <w:t>#</w:t>
            </w:r>
          </w:p>
        </w:tc>
        <w:tc>
          <w:tcPr>
            <w:tcW w:w="2564" w:type="dxa"/>
            <w:shd w:val="clear" w:color="auto" w:fill="002060"/>
          </w:tcPr>
          <w:p w14:paraId="4181B9EF" w14:textId="77777777" w:rsidR="006C71F7" w:rsidRPr="00CF29CA" w:rsidRDefault="006C71F7" w:rsidP="005D3139">
            <w:pPr>
              <w:spacing w:before="134"/>
              <w:ind w:left="1327" w:right="751"/>
              <w:rPr>
                <w:rFonts w:eastAsia="Calibri" w:cs="Calibri"/>
                <w:b/>
                <w:lang w:val="es-ES"/>
              </w:rPr>
            </w:pPr>
            <w:r w:rsidRPr="00CF29CA">
              <w:rPr>
                <w:rFonts w:eastAsia="Calibri" w:cs="Calibri"/>
                <w:b/>
                <w:lang w:val="es-ES"/>
              </w:rPr>
              <w:t>Indicador</w:t>
            </w:r>
          </w:p>
        </w:tc>
        <w:tc>
          <w:tcPr>
            <w:tcW w:w="3141" w:type="dxa"/>
            <w:shd w:val="clear" w:color="auto" w:fill="002060"/>
          </w:tcPr>
          <w:p w14:paraId="28C6D5A0" w14:textId="77777777" w:rsidR="006C71F7" w:rsidRPr="00CF29CA" w:rsidRDefault="006C71F7" w:rsidP="005D3139">
            <w:pPr>
              <w:spacing w:before="134"/>
              <w:ind w:left="202" w:right="188"/>
              <w:jc w:val="center"/>
              <w:rPr>
                <w:rFonts w:eastAsia="Calibri" w:cs="Calibri"/>
                <w:b/>
                <w:lang w:val="es-ES"/>
              </w:rPr>
            </w:pPr>
            <w:r w:rsidRPr="00CF29CA">
              <w:rPr>
                <w:rFonts w:eastAsia="Calibri" w:cs="Calibri"/>
                <w:b/>
                <w:lang w:val="es-ES"/>
              </w:rPr>
              <w:t>Evidencia</w:t>
            </w:r>
          </w:p>
        </w:tc>
      </w:tr>
      <w:tr w:rsidR="0001157A" w:rsidRPr="00CF29CA" w14:paraId="408C7579" w14:textId="77777777" w:rsidTr="0001157A">
        <w:trPr>
          <w:trHeight w:val="14"/>
        </w:trPr>
        <w:tc>
          <w:tcPr>
            <w:tcW w:w="1341" w:type="dxa"/>
          </w:tcPr>
          <w:p w14:paraId="27CD0A37" w14:textId="77777777" w:rsidR="006C71F7" w:rsidRPr="00EE1393" w:rsidRDefault="006C71F7" w:rsidP="005D3139">
            <w:pPr>
              <w:spacing w:before="140"/>
              <w:ind w:left="174" w:right="167"/>
              <w:jc w:val="center"/>
              <w:rPr>
                <w:rFonts w:eastAsiaTheme="minorHAnsi"/>
                <w:color w:val="767171"/>
                <w:sz w:val="16"/>
                <w:szCs w:val="16"/>
                <w:lang w:val="es-US"/>
              </w:rPr>
            </w:pPr>
            <w:r w:rsidRPr="00EE1393">
              <w:rPr>
                <w:rFonts w:eastAsiaTheme="minorHAnsi"/>
                <w:color w:val="767171"/>
                <w:sz w:val="16"/>
                <w:szCs w:val="16"/>
                <w:lang w:val="es-US"/>
              </w:rPr>
              <w:t>Planificación</w:t>
            </w:r>
          </w:p>
        </w:tc>
        <w:tc>
          <w:tcPr>
            <w:tcW w:w="379" w:type="dxa"/>
          </w:tcPr>
          <w:p w14:paraId="000DB807" w14:textId="77777777" w:rsidR="006C71F7" w:rsidRPr="00EE1393" w:rsidRDefault="006C71F7" w:rsidP="005D3139">
            <w:pPr>
              <w:spacing w:before="140"/>
              <w:jc w:val="center"/>
              <w:rPr>
                <w:rFonts w:eastAsiaTheme="minorHAnsi"/>
                <w:color w:val="767171"/>
                <w:sz w:val="16"/>
                <w:szCs w:val="16"/>
                <w:lang w:val="es-US"/>
              </w:rPr>
            </w:pPr>
            <w:r w:rsidRPr="00EE1393">
              <w:rPr>
                <w:rFonts w:eastAsiaTheme="minorHAnsi"/>
                <w:color w:val="767171"/>
                <w:sz w:val="16"/>
                <w:szCs w:val="16"/>
                <w:lang w:val="es-US"/>
              </w:rPr>
              <w:t>1</w:t>
            </w:r>
          </w:p>
        </w:tc>
        <w:tc>
          <w:tcPr>
            <w:tcW w:w="2564" w:type="dxa"/>
          </w:tcPr>
          <w:p w14:paraId="29598211" w14:textId="77777777" w:rsidR="006C71F7" w:rsidRPr="00EE1393" w:rsidRDefault="006C71F7" w:rsidP="005D3139">
            <w:pPr>
              <w:spacing w:before="140"/>
              <w:ind w:left="57"/>
              <w:rPr>
                <w:rFonts w:eastAsiaTheme="minorHAnsi"/>
                <w:color w:val="767171"/>
                <w:sz w:val="16"/>
                <w:szCs w:val="16"/>
                <w:lang w:val="es-US"/>
              </w:rPr>
            </w:pPr>
            <w:r w:rsidRPr="00EE1393">
              <w:rPr>
                <w:rFonts w:eastAsiaTheme="minorHAnsi"/>
                <w:color w:val="767171"/>
                <w:sz w:val="16"/>
                <w:szCs w:val="16"/>
                <w:lang w:val="es-US"/>
              </w:rPr>
              <w:t>Licitaciones realizadas en el periodo</w:t>
            </w:r>
          </w:p>
        </w:tc>
        <w:tc>
          <w:tcPr>
            <w:tcW w:w="3141" w:type="dxa"/>
          </w:tcPr>
          <w:p w14:paraId="69DF8F61" w14:textId="77777777" w:rsidR="006C71F7" w:rsidRPr="00EE1393" w:rsidRDefault="006C71F7" w:rsidP="005D3139">
            <w:pPr>
              <w:spacing w:before="37" w:line="271" w:lineRule="auto"/>
              <w:ind w:left="422" w:right="389" w:firstLine="57"/>
              <w:rPr>
                <w:rFonts w:eastAsiaTheme="minorHAnsi"/>
                <w:color w:val="767171"/>
                <w:sz w:val="16"/>
                <w:szCs w:val="16"/>
                <w:lang w:val="es-US"/>
              </w:rPr>
            </w:pPr>
            <w:r w:rsidRPr="00EE1393">
              <w:rPr>
                <w:rFonts w:eastAsiaTheme="minorHAnsi"/>
                <w:color w:val="767171"/>
                <w:sz w:val="16"/>
                <w:szCs w:val="16"/>
                <w:lang w:val="es-US"/>
              </w:rPr>
              <w:t>Formulación y ejecución de planificación y/o presupuesto correspondiente al año en Transferencia de Tecnología N/A</w:t>
            </w:r>
          </w:p>
        </w:tc>
      </w:tr>
      <w:tr w:rsidR="0001157A" w:rsidRPr="00CF29CA" w14:paraId="4375D752" w14:textId="77777777" w:rsidTr="0001157A">
        <w:trPr>
          <w:trHeight w:val="13"/>
        </w:trPr>
        <w:tc>
          <w:tcPr>
            <w:tcW w:w="1341" w:type="dxa"/>
          </w:tcPr>
          <w:p w14:paraId="678378BF" w14:textId="77777777" w:rsidR="006C71F7" w:rsidRPr="00EE1393" w:rsidRDefault="006C71F7" w:rsidP="005D3139">
            <w:pPr>
              <w:spacing w:before="2" w:line="276" w:lineRule="auto"/>
              <w:ind w:left="568" w:right="225" w:hanging="320"/>
              <w:rPr>
                <w:rFonts w:eastAsiaTheme="minorHAnsi"/>
                <w:color w:val="767171"/>
                <w:sz w:val="16"/>
                <w:szCs w:val="16"/>
                <w:lang w:val="es-US"/>
              </w:rPr>
            </w:pPr>
            <w:r w:rsidRPr="00EE1393">
              <w:rPr>
                <w:rFonts w:eastAsiaTheme="minorHAnsi"/>
                <w:color w:val="767171"/>
                <w:sz w:val="16"/>
                <w:szCs w:val="16"/>
                <w:lang w:val="es-US"/>
              </w:rPr>
              <w:t>Organización Del Trabajo</w:t>
            </w:r>
          </w:p>
        </w:tc>
        <w:tc>
          <w:tcPr>
            <w:tcW w:w="379" w:type="dxa"/>
          </w:tcPr>
          <w:p w14:paraId="39BC36C4" w14:textId="77777777" w:rsidR="006C71F7" w:rsidRPr="00EE1393" w:rsidRDefault="006C71F7" w:rsidP="005D3139">
            <w:pPr>
              <w:spacing w:before="107"/>
              <w:jc w:val="center"/>
              <w:rPr>
                <w:rFonts w:eastAsiaTheme="minorHAnsi"/>
                <w:color w:val="767171"/>
                <w:sz w:val="16"/>
                <w:szCs w:val="16"/>
                <w:lang w:val="es-US"/>
              </w:rPr>
            </w:pPr>
            <w:r w:rsidRPr="00EE1393">
              <w:rPr>
                <w:rFonts w:eastAsiaTheme="minorHAnsi"/>
                <w:color w:val="767171"/>
                <w:sz w:val="16"/>
                <w:szCs w:val="16"/>
                <w:lang w:val="es-US"/>
              </w:rPr>
              <w:t>2</w:t>
            </w:r>
          </w:p>
        </w:tc>
        <w:tc>
          <w:tcPr>
            <w:tcW w:w="2564" w:type="dxa"/>
          </w:tcPr>
          <w:p w14:paraId="048DCEF4" w14:textId="77777777" w:rsidR="006C71F7" w:rsidRPr="00EE1393" w:rsidRDefault="006C71F7" w:rsidP="005D3139">
            <w:pPr>
              <w:spacing w:before="107"/>
              <w:ind w:left="57"/>
              <w:rPr>
                <w:rFonts w:eastAsiaTheme="minorHAnsi"/>
                <w:color w:val="767171"/>
                <w:sz w:val="16"/>
                <w:szCs w:val="16"/>
                <w:lang w:val="es-US"/>
              </w:rPr>
            </w:pPr>
            <w:r w:rsidRPr="00EE1393">
              <w:rPr>
                <w:rFonts w:eastAsiaTheme="minorHAnsi"/>
                <w:color w:val="767171"/>
                <w:sz w:val="16"/>
                <w:szCs w:val="16"/>
                <w:lang w:val="es-US"/>
              </w:rPr>
              <w:t>Compras y contrataciones realizadas en el periodo</w:t>
            </w:r>
          </w:p>
        </w:tc>
        <w:tc>
          <w:tcPr>
            <w:tcW w:w="3141" w:type="dxa"/>
          </w:tcPr>
          <w:p w14:paraId="4F4920A2" w14:textId="77777777" w:rsidR="006C71F7" w:rsidRPr="00EE1393" w:rsidRDefault="006C71F7" w:rsidP="005D3139">
            <w:pPr>
              <w:spacing w:before="107"/>
              <w:ind w:left="202" w:right="188"/>
              <w:jc w:val="center"/>
              <w:rPr>
                <w:rFonts w:eastAsiaTheme="minorHAnsi"/>
                <w:color w:val="767171"/>
                <w:sz w:val="16"/>
                <w:szCs w:val="16"/>
                <w:lang w:val="es-US"/>
              </w:rPr>
            </w:pPr>
            <w:r w:rsidRPr="00EE1393">
              <w:rPr>
                <w:rFonts w:eastAsiaTheme="minorHAnsi"/>
                <w:color w:val="767171"/>
                <w:sz w:val="16"/>
                <w:szCs w:val="16"/>
                <w:lang w:val="es-US"/>
              </w:rPr>
              <w:t>RD$14,810,934.00</w:t>
            </w:r>
          </w:p>
        </w:tc>
      </w:tr>
      <w:tr w:rsidR="0001157A" w:rsidRPr="00CF29CA" w14:paraId="1CD2429E" w14:textId="77777777" w:rsidTr="0001157A">
        <w:trPr>
          <w:trHeight w:val="13"/>
        </w:trPr>
        <w:tc>
          <w:tcPr>
            <w:tcW w:w="1341" w:type="dxa"/>
          </w:tcPr>
          <w:p w14:paraId="1AD230EB" w14:textId="77777777" w:rsidR="006C71F7" w:rsidRPr="00EE1393" w:rsidRDefault="006C71F7" w:rsidP="005D3139">
            <w:pPr>
              <w:spacing w:before="107"/>
              <w:ind w:left="174" w:right="167"/>
              <w:jc w:val="center"/>
              <w:rPr>
                <w:rFonts w:eastAsiaTheme="minorHAnsi"/>
                <w:color w:val="767171"/>
                <w:sz w:val="16"/>
                <w:szCs w:val="16"/>
                <w:lang w:val="es-US"/>
              </w:rPr>
            </w:pPr>
            <w:r w:rsidRPr="00EE1393">
              <w:rPr>
                <w:rFonts w:eastAsiaTheme="minorHAnsi"/>
                <w:color w:val="767171"/>
                <w:sz w:val="16"/>
                <w:szCs w:val="16"/>
                <w:lang w:val="es-US"/>
              </w:rPr>
              <w:t>Gestión de Calidad</w:t>
            </w:r>
          </w:p>
        </w:tc>
        <w:tc>
          <w:tcPr>
            <w:tcW w:w="379" w:type="dxa"/>
          </w:tcPr>
          <w:p w14:paraId="0CAB6FD5" w14:textId="77777777" w:rsidR="006C71F7" w:rsidRPr="00EE1393" w:rsidRDefault="006C71F7" w:rsidP="005D3139">
            <w:pPr>
              <w:spacing w:before="107"/>
              <w:jc w:val="center"/>
              <w:rPr>
                <w:rFonts w:eastAsiaTheme="minorHAnsi"/>
                <w:color w:val="767171"/>
                <w:sz w:val="16"/>
                <w:szCs w:val="16"/>
                <w:lang w:val="es-US"/>
              </w:rPr>
            </w:pPr>
            <w:r w:rsidRPr="00EE1393">
              <w:rPr>
                <w:rFonts w:eastAsiaTheme="minorHAnsi"/>
                <w:color w:val="767171"/>
                <w:sz w:val="16"/>
                <w:szCs w:val="16"/>
                <w:lang w:val="es-US"/>
              </w:rPr>
              <w:t>3</w:t>
            </w:r>
          </w:p>
        </w:tc>
        <w:tc>
          <w:tcPr>
            <w:tcW w:w="2564" w:type="dxa"/>
          </w:tcPr>
          <w:p w14:paraId="27EDE44B" w14:textId="77777777" w:rsidR="006C71F7" w:rsidRPr="00EE1393" w:rsidRDefault="006C71F7" w:rsidP="005D3139">
            <w:pPr>
              <w:spacing w:before="107"/>
              <w:ind w:left="57"/>
              <w:rPr>
                <w:rFonts w:eastAsiaTheme="minorHAnsi"/>
                <w:color w:val="767171"/>
                <w:sz w:val="16"/>
                <w:szCs w:val="16"/>
                <w:lang w:val="es-US"/>
              </w:rPr>
            </w:pPr>
            <w:r w:rsidRPr="00EE1393">
              <w:rPr>
                <w:rFonts w:eastAsiaTheme="minorHAnsi"/>
                <w:color w:val="767171"/>
                <w:sz w:val="16"/>
                <w:szCs w:val="16"/>
                <w:lang w:val="es-US"/>
              </w:rPr>
              <w:t>Descripción del proceso(s)</w:t>
            </w:r>
          </w:p>
        </w:tc>
        <w:tc>
          <w:tcPr>
            <w:tcW w:w="3141" w:type="dxa"/>
          </w:tcPr>
          <w:p w14:paraId="6C5BE7A3" w14:textId="77777777" w:rsidR="006C71F7" w:rsidRPr="00EE1393" w:rsidRDefault="006C71F7" w:rsidP="005D3139">
            <w:pPr>
              <w:spacing w:before="1" w:line="276" w:lineRule="auto"/>
              <w:ind w:left="128" w:right="171"/>
              <w:rPr>
                <w:rFonts w:eastAsiaTheme="minorHAnsi"/>
                <w:color w:val="767171"/>
                <w:sz w:val="16"/>
                <w:szCs w:val="16"/>
                <w:lang w:val="es-US"/>
              </w:rPr>
            </w:pPr>
            <w:r w:rsidRPr="00EE1393">
              <w:rPr>
                <w:rFonts w:eastAsiaTheme="minorHAnsi"/>
                <w:color w:val="767171"/>
                <w:sz w:val="16"/>
                <w:szCs w:val="16"/>
                <w:lang w:val="es-US"/>
              </w:rPr>
              <w:t>Actualizaciones del Mapa de procesos o propuestas de rediseño de procesos.</w:t>
            </w:r>
          </w:p>
        </w:tc>
      </w:tr>
      <w:tr w:rsidR="0001157A" w:rsidRPr="00CF29CA" w14:paraId="7C853628" w14:textId="77777777" w:rsidTr="0001157A">
        <w:trPr>
          <w:trHeight w:val="9"/>
        </w:trPr>
        <w:tc>
          <w:tcPr>
            <w:tcW w:w="1341" w:type="dxa"/>
            <w:vMerge w:val="restart"/>
          </w:tcPr>
          <w:p w14:paraId="4952582D" w14:textId="77777777" w:rsidR="006C71F7" w:rsidRPr="00EE1393" w:rsidRDefault="006C71F7" w:rsidP="005D3139">
            <w:pPr>
              <w:spacing w:before="128" w:line="271" w:lineRule="auto"/>
              <w:ind w:left="53" w:right="223"/>
              <w:rPr>
                <w:rFonts w:eastAsiaTheme="minorHAnsi"/>
                <w:color w:val="767171"/>
                <w:sz w:val="16"/>
                <w:szCs w:val="16"/>
                <w:lang w:val="es-US"/>
              </w:rPr>
            </w:pPr>
            <w:r w:rsidRPr="00EE1393">
              <w:rPr>
                <w:rFonts w:eastAsiaTheme="minorHAnsi"/>
                <w:color w:val="767171"/>
                <w:sz w:val="16"/>
                <w:szCs w:val="16"/>
                <w:lang w:val="es-US"/>
              </w:rPr>
              <w:t>Documentaciones Generadas</w:t>
            </w:r>
          </w:p>
        </w:tc>
        <w:tc>
          <w:tcPr>
            <w:tcW w:w="379" w:type="dxa"/>
          </w:tcPr>
          <w:p w14:paraId="770D99B3" w14:textId="77777777" w:rsidR="006C71F7" w:rsidRPr="00EE1393" w:rsidRDefault="006C71F7" w:rsidP="005D3139">
            <w:pPr>
              <w:spacing w:before="11"/>
              <w:jc w:val="center"/>
              <w:rPr>
                <w:rFonts w:eastAsiaTheme="minorHAnsi"/>
                <w:color w:val="767171"/>
                <w:sz w:val="16"/>
                <w:szCs w:val="16"/>
                <w:lang w:val="es-US"/>
              </w:rPr>
            </w:pPr>
            <w:r w:rsidRPr="00EE1393">
              <w:rPr>
                <w:rFonts w:eastAsiaTheme="minorHAnsi"/>
                <w:color w:val="767171"/>
                <w:sz w:val="16"/>
                <w:szCs w:val="16"/>
                <w:lang w:val="es-US"/>
              </w:rPr>
              <w:t>4</w:t>
            </w:r>
          </w:p>
        </w:tc>
        <w:tc>
          <w:tcPr>
            <w:tcW w:w="2564" w:type="dxa"/>
          </w:tcPr>
          <w:p w14:paraId="5FCE62AF" w14:textId="77777777" w:rsidR="006C71F7" w:rsidRPr="00EE1393" w:rsidRDefault="006C71F7" w:rsidP="005D3139">
            <w:pPr>
              <w:spacing w:before="11"/>
              <w:ind w:left="57"/>
              <w:rPr>
                <w:rFonts w:eastAsiaTheme="minorHAnsi"/>
                <w:color w:val="767171"/>
                <w:sz w:val="16"/>
                <w:szCs w:val="16"/>
                <w:lang w:val="es-US"/>
              </w:rPr>
            </w:pPr>
            <w:r w:rsidRPr="00EE1393">
              <w:rPr>
                <w:rFonts w:eastAsiaTheme="minorHAnsi"/>
                <w:color w:val="767171"/>
                <w:sz w:val="16"/>
                <w:szCs w:val="16"/>
                <w:lang w:val="es-US"/>
              </w:rPr>
              <w:t>Relación proveedor(es) contratado(s)</w:t>
            </w:r>
          </w:p>
        </w:tc>
        <w:tc>
          <w:tcPr>
            <w:tcW w:w="3141" w:type="dxa"/>
          </w:tcPr>
          <w:p w14:paraId="0BACBAC1" w14:textId="77777777" w:rsidR="006C71F7" w:rsidRPr="00EE1393" w:rsidRDefault="006C71F7" w:rsidP="005D3139">
            <w:pPr>
              <w:spacing w:before="11"/>
              <w:ind w:left="202" w:right="188"/>
              <w:jc w:val="center"/>
              <w:rPr>
                <w:rFonts w:eastAsiaTheme="minorHAnsi"/>
                <w:color w:val="767171"/>
                <w:sz w:val="16"/>
                <w:szCs w:val="16"/>
                <w:lang w:val="es-US"/>
              </w:rPr>
            </w:pPr>
            <w:r w:rsidRPr="00EE1393">
              <w:rPr>
                <w:rFonts w:eastAsiaTheme="minorHAnsi"/>
                <w:color w:val="767171"/>
                <w:sz w:val="16"/>
                <w:szCs w:val="16"/>
                <w:lang w:val="es-US"/>
              </w:rPr>
              <w:t>N/A</w:t>
            </w:r>
          </w:p>
        </w:tc>
      </w:tr>
      <w:tr w:rsidR="0001157A" w:rsidRPr="00CF29CA" w14:paraId="4462034B" w14:textId="77777777" w:rsidTr="0001157A">
        <w:trPr>
          <w:trHeight w:val="8"/>
        </w:trPr>
        <w:tc>
          <w:tcPr>
            <w:tcW w:w="1341" w:type="dxa"/>
            <w:vMerge/>
            <w:tcBorders>
              <w:top w:val="nil"/>
            </w:tcBorders>
          </w:tcPr>
          <w:p w14:paraId="1D7B97A4" w14:textId="77777777" w:rsidR="006C71F7" w:rsidRPr="00EE1393" w:rsidRDefault="006C71F7" w:rsidP="005D3139">
            <w:pPr>
              <w:rPr>
                <w:rFonts w:eastAsiaTheme="minorHAnsi"/>
                <w:color w:val="767171"/>
                <w:sz w:val="16"/>
                <w:szCs w:val="16"/>
                <w:lang w:val="es-US"/>
              </w:rPr>
            </w:pPr>
          </w:p>
        </w:tc>
        <w:tc>
          <w:tcPr>
            <w:tcW w:w="379" w:type="dxa"/>
          </w:tcPr>
          <w:p w14:paraId="297532D7" w14:textId="77777777" w:rsidR="006C71F7" w:rsidRPr="00EE1393" w:rsidRDefault="006C71F7" w:rsidP="005D3139">
            <w:pPr>
              <w:spacing w:before="4"/>
              <w:jc w:val="center"/>
              <w:rPr>
                <w:rFonts w:eastAsiaTheme="minorHAnsi"/>
                <w:color w:val="767171"/>
                <w:sz w:val="16"/>
                <w:szCs w:val="16"/>
                <w:lang w:val="es-US"/>
              </w:rPr>
            </w:pPr>
            <w:r w:rsidRPr="00EE1393">
              <w:rPr>
                <w:rFonts w:eastAsiaTheme="minorHAnsi"/>
                <w:color w:val="767171"/>
                <w:sz w:val="16"/>
                <w:szCs w:val="16"/>
                <w:lang w:val="es-US"/>
              </w:rPr>
              <w:t>5</w:t>
            </w:r>
          </w:p>
        </w:tc>
        <w:tc>
          <w:tcPr>
            <w:tcW w:w="2564" w:type="dxa"/>
          </w:tcPr>
          <w:p w14:paraId="102C27CB" w14:textId="77777777" w:rsidR="006C71F7" w:rsidRPr="00EE1393" w:rsidRDefault="006C71F7" w:rsidP="005D3139">
            <w:pPr>
              <w:spacing w:before="4"/>
              <w:ind w:left="57"/>
              <w:rPr>
                <w:rFonts w:eastAsiaTheme="minorHAnsi"/>
                <w:color w:val="767171"/>
                <w:sz w:val="16"/>
                <w:szCs w:val="16"/>
                <w:lang w:val="es-US"/>
              </w:rPr>
            </w:pPr>
            <w:r w:rsidRPr="00EE1393">
              <w:rPr>
                <w:rFonts w:eastAsiaTheme="minorHAnsi"/>
                <w:color w:val="767171"/>
                <w:sz w:val="16"/>
                <w:szCs w:val="16"/>
                <w:lang w:val="es-US"/>
              </w:rPr>
              <w:t>Tipo(s) de documento(s) beneficiario(s)</w:t>
            </w:r>
          </w:p>
        </w:tc>
        <w:tc>
          <w:tcPr>
            <w:tcW w:w="3141" w:type="dxa"/>
          </w:tcPr>
          <w:p w14:paraId="08FF4761" w14:textId="77777777" w:rsidR="006C71F7" w:rsidRPr="00EE1393" w:rsidRDefault="006C71F7" w:rsidP="005D3139">
            <w:pPr>
              <w:spacing w:before="4"/>
              <w:ind w:left="202" w:right="188"/>
              <w:jc w:val="center"/>
              <w:rPr>
                <w:rFonts w:eastAsiaTheme="minorHAnsi"/>
                <w:color w:val="767171"/>
                <w:sz w:val="16"/>
                <w:szCs w:val="16"/>
                <w:lang w:val="es-US"/>
              </w:rPr>
            </w:pPr>
            <w:r w:rsidRPr="00EE1393">
              <w:rPr>
                <w:rFonts w:eastAsiaTheme="minorHAnsi"/>
                <w:color w:val="767171"/>
                <w:sz w:val="16"/>
                <w:szCs w:val="16"/>
                <w:lang w:val="es-US"/>
              </w:rPr>
              <w:t>N/A</w:t>
            </w:r>
          </w:p>
        </w:tc>
      </w:tr>
      <w:tr w:rsidR="0001157A" w:rsidRPr="00CF29CA" w14:paraId="0C24E5E1" w14:textId="77777777" w:rsidTr="0001157A">
        <w:trPr>
          <w:trHeight w:val="8"/>
        </w:trPr>
        <w:tc>
          <w:tcPr>
            <w:tcW w:w="1341" w:type="dxa"/>
          </w:tcPr>
          <w:p w14:paraId="7F2530C7" w14:textId="77777777" w:rsidR="006C71F7" w:rsidRPr="00EE1393" w:rsidRDefault="006C71F7" w:rsidP="005D3139">
            <w:pPr>
              <w:spacing w:line="183" w:lineRule="exact"/>
              <w:ind w:left="174" w:right="165"/>
              <w:jc w:val="center"/>
              <w:rPr>
                <w:rFonts w:eastAsiaTheme="minorHAnsi"/>
                <w:color w:val="767171"/>
                <w:sz w:val="16"/>
                <w:szCs w:val="16"/>
                <w:lang w:val="es-US"/>
              </w:rPr>
            </w:pPr>
            <w:r w:rsidRPr="00EE1393">
              <w:rPr>
                <w:rFonts w:eastAsiaTheme="minorHAnsi"/>
                <w:color w:val="767171"/>
                <w:sz w:val="16"/>
                <w:szCs w:val="16"/>
                <w:lang w:val="es-US"/>
              </w:rPr>
              <w:t>Identificación</w:t>
            </w:r>
          </w:p>
        </w:tc>
        <w:tc>
          <w:tcPr>
            <w:tcW w:w="379" w:type="dxa"/>
          </w:tcPr>
          <w:p w14:paraId="50CD4F02" w14:textId="77777777" w:rsidR="006C71F7" w:rsidRPr="00EE1393" w:rsidRDefault="006C71F7" w:rsidP="005D3139">
            <w:pPr>
              <w:rPr>
                <w:rFonts w:eastAsiaTheme="minorHAnsi"/>
                <w:color w:val="767171"/>
                <w:sz w:val="16"/>
                <w:szCs w:val="16"/>
                <w:lang w:val="es-US"/>
              </w:rPr>
            </w:pPr>
          </w:p>
        </w:tc>
        <w:tc>
          <w:tcPr>
            <w:tcW w:w="2564" w:type="dxa"/>
          </w:tcPr>
          <w:p w14:paraId="6F5CDE5C" w14:textId="77777777" w:rsidR="006C71F7" w:rsidRPr="00EE1393" w:rsidRDefault="006C71F7" w:rsidP="005D3139">
            <w:pPr>
              <w:spacing w:line="183" w:lineRule="exact"/>
              <w:ind w:left="57"/>
              <w:rPr>
                <w:rFonts w:eastAsiaTheme="minorHAnsi"/>
                <w:color w:val="767171"/>
                <w:sz w:val="16"/>
                <w:szCs w:val="16"/>
                <w:lang w:val="es-US"/>
              </w:rPr>
            </w:pPr>
            <w:r w:rsidRPr="00EE1393">
              <w:rPr>
                <w:rFonts w:eastAsiaTheme="minorHAnsi"/>
                <w:color w:val="767171"/>
                <w:sz w:val="16"/>
                <w:szCs w:val="16"/>
                <w:lang w:val="es-US"/>
              </w:rPr>
              <w:t>Rubros identificación de contratos</w:t>
            </w:r>
          </w:p>
        </w:tc>
        <w:tc>
          <w:tcPr>
            <w:tcW w:w="3141" w:type="dxa"/>
          </w:tcPr>
          <w:p w14:paraId="58CB5912" w14:textId="77777777" w:rsidR="006C71F7" w:rsidRPr="00EE1393" w:rsidRDefault="006C71F7" w:rsidP="005D3139">
            <w:pPr>
              <w:spacing w:line="183" w:lineRule="exact"/>
              <w:ind w:left="202" w:right="188"/>
              <w:jc w:val="center"/>
              <w:rPr>
                <w:rFonts w:eastAsiaTheme="minorHAnsi"/>
                <w:color w:val="767171"/>
                <w:sz w:val="16"/>
                <w:szCs w:val="16"/>
                <w:lang w:val="es-US"/>
              </w:rPr>
            </w:pPr>
            <w:r w:rsidRPr="00EE1393">
              <w:rPr>
                <w:rFonts w:eastAsiaTheme="minorHAnsi"/>
                <w:color w:val="767171"/>
                <w:sz w:val="16"/>
                <w:szCs w:val="16"/>
                <w:lang w:val="es-US"/>
              </w:rPr>
              <w:t>Cantidad de ejecuciones por tipo de actividad</w:t>
            </w:r>
          </w:p>
        </w:tc>
      </w:tr>
      <w:tr w:rsidR="0001157A" w:rsidRPr="00CF29CA" w14:paraId="68EC759B" w14:textId="77777777" w:rsidTr="0001157A">
        <w:trPr>
          <w:trHeight w:val="12"/>
        </w:trPr>
        <w:tc>
          <w:tcPr>
            <w:tcW w:w="1341" w:type="dxa"/>
            <w:vMerge w:val="restart"/>
          </w:tcPr>
          <w:p w14:paraId="7E939026" w14:textId="77777777" w:rsidR="006C71F7" w:rsidRPr="00EE1393" w:rsidRDefault="006C71F7" w:rsidP="005D3139">
            <w:pPr>
              <w:rPr>
                <w:rFonts w:eastAsiaTheme="minorHAnsi"/>
                <w:color w:val="767171"/>
                <w:sz w:val="16"/>
                <w:szCs w:val="16"/>
                <w:lang w:val="es-US"/>
              </w:rPr>
            </w:pPr>
          </w:p>
          <w:p w14:paraId="7E0DF078" w14:textId="77777777" w:rsidR="006C71F7" w:rsidRPr="00EE1393" w:rsidRDefault="006C71F7" w:rsidP="005D3139">
            <w:pPr>
              <w:rPr>
                <w:rFonts w:eastAsiaTheme="minorHAnsi"/>
                <w:color w:val="767171"/>
                <w:sz w:val="16"/>
                <w:szCs w:val="16"/>
                <w:lang w:val="es-US"/>
              </w:rPr>
            </w:pPr>
          </w:p>
          <w:p w14:paraId="77CF36BC" w14:textId="77777777" w:rsidR="006C71F7" w:rsidRPr="00EE1393" w:rsidRDefault="006C71F7" w:rsidP="005D3139">
            <w:pPr>
              <w:rPr>
                <w:rFonts w:eastAsiaTheme="minorHAnsi"/>
                <w:color w:val="767171"/>
                <w:sz w:val="16"/>
                <w:szCs w:val="16"/>
                <w:lang w:val="es-US"/>
              </w:rPr>
            </w:pPr>
          </w:p>
          <w:p w14:paraId="6373AFF9" w14:textId="77777777" w:rsidR="006C71F7" w:rsidRPr="00EE1393" w:rsidRDefault="006C71F7" w:rsidP="005D3139">
            <w:pPr>
              <w:rPr>
                <w:rFonts w:eastAsiaTheme="minorHAnsi"/>
                <w:color w:val="767171"/>
                <w:sz w:val="16"/>
                <w:szCs w:val="16"/>
                <w:lang w:val="es-US"/>
              </w:rPr>
            </w:pPr>
          </w:p>
          <w:p w14:paraId="6832D007" w14:textId="77777777" w:rsidR="006C71F7" w:rsidRPr="00EE1393" w:rsidRDefault="006C71F7" w:rsidP="005D3139">
            <w:pPr>
              <w:rPr>
                <w:rFonts w:eastAsiaTheme="minorHAnsi"/>
                <w:color w:val="767171"/>
                <w:sz w:val="16"/>
                <w:szCs w:val="16"/>
                <w:lang w:val="es-US"/>
              </w:rPr>
            </w:pPr>
          </w:p>
          <w:p w14:paraId="00637DF4" w14:textId="77777777" w:rsidR="006C71F7" w:rsidRPr="00EE1393" w:rsidRDefault="006C71F7" w:rsidP="005D3139">
            <w:pPr>
              <w:rPr>
                <w:rFonts w:eastAsiaTheme="minorHAnsi"/>
                <w:color w:val="767171"/>
                <w:sz w:val="16"/>
                <w:szCs w:val="16"/>
                <w:lang w:val="es-US"/>
              </w:rPr>
            </w:pPr>
          </w:p>
          <w:p w14:paraId="03E3B237" w14:textId="77777777" w:rsidR="006C71F7" w:rsidRPr="00EE1393" w:rsidRDefault="006C71F7" w:rsidP="005D3139">
            <w:pPr>
              <w:rPr>
                <w:rFonts w:eastAsiaTheme="minorHAnsi"/>
                <w:color w:val="767171"/>
                <w:sz w:val="16"/>
                <w:szCs w:val="16"/>
                <w:lang w:val="es-US"/>
              </w:rPr>
            </w:pPr>
          </w:p>
          <w:p w14:paraId="5138A0C7" w14:textId="77777777" w:rsidR="006C71F7" w:rsidRPr="00EE1393" w:rsidRDefault="006C71F7" w:rsidP="005D3139">
            <w:pPr>
              <w:rPr>
                <w:rFonts w:eastAsiaTheme="minorHAnsi"/>
                <w:color w:val="767171"/>
                <w:sz w:val="16"/>
                <w:szCs w:val="16"/>
                <w:lang w:val="es-US"/>
              </w:rPr>
            </w:pPr>
          </w:p>
          <w:p w14:paraId="047CCE5F" w14:textId="77777777" w:rsidR="006C71F7" w:rsidRPr="00EE1393" w:rsidRDefault="006C71F7" w:rsidP="005D3139">
            <w:pPr>
              <w:rPr>
                <w:rFonts w:eastAsiaTheme="minorHAnsi"/>
                <w:color w:val="767171"/>
                <w:sz w:val="16"/>
                <w:szCs w:val="16"/>
                <w:lang w:val="es-US"/>
              </w:rPr>
            </w:pPr>
          </w:p>
          <w:p w14:paraId="4305B833" w14:textId="77777777" w:rsidR="006C71F7" w:rsidRPr="00EE1393" w:rsidRDefault="006C71F7" w:rsidP="005D3139">
            <w:pPr>
              <w:rPr>
                <w:rFonts w:eastAsiaTheme="minorHAnsi"/>
                <w:color w:val="767171"/>
                <w:sz w:val="16"/>
                <w:szCs w:val="16"/>
                <w:lang w:val="es-US"/>
              </w:rPr>
            </w:pPr>
          </w:p>
          <w:p w14:paraId="4D786461" w14:textId="77777777" w:rsidR="006C71F7" w:rsidRPr="00EE1393" w:rsidRDefault="006C71F7" w:rsidP="005D3139">
            <w:pPr>
              <w:rPr>
                <w:rFonts w:eastAsiaTheme="minorHAnsi"/>
                <w:color w:val="767171"/>
                <w:sz w:val="16"/>
                <w:szCs w:val="16"/>
                <w:lang w:val="es-US"/>
              </w:rPr>
            </w:pPr>
          </w:p>
          <w:p w14:paraId="1EAFADA4" w14:textId="77777777" w:rsidR="006C71F7" w:rsidRPr="00EE1393" w:rsidRDefault="006C71F7" w:rsidP="005D3139">
            <w:pPr>
              <w:rPr>
                <w:rFonts w:eastAsiaTheme="minorHAnsi"/>
                <w:color w:val="767171"/>
                <w:sz w:val="16"/>
                <w:szCs w:val="16"/>
                <w:lang w:val="es-US"/>
              </w:rPr>
            </w:pPr>
          </w:p>
          <w:p w14:paraId="54A51C3B" w14:textId="77777777" w:rsidR="006C71F7" w:rsidRPr="00EE1393" w:rsidRDefault="006C71F7" w:rsidP="005D3139">
            <w:pPr>
              <w:spacing w:before="9"/>
              <w:rPr>
                <w:rFonts w:eastAsiaTheme="minorHAnsi"/>
                <w:color w:val="767171"/>
                <w:sz w:val="16"/>
                <w:szCs w:val="16"/>
                <w:lang w:val="es-US"/>
              </w:rPr>
            </w:pPr>
          </w:p>
          <w:p w14:paraId="5D38F15A" w14:textId="77777777" w:rsidR="006C71F7" w:rsidRPr="00EE1393" w:rsidRDefault="006C71F7" w:rsidP="005D3139">
            <w:pPr>
              <w:spacing w:line="271" w:lineRule="auto"/>
              <w:ind w:left="510" w:right="314" w:hanging="173"/>
              <w:jc w:val="center"/>
              <w:rPr>
                <w:rFonts w:eastAsiaTheme="minorHAnsi"/>
                <w:color w:val="767171"/>
                <w:sz w:val="16"/>
                <w:szCs w:val="16"/>
                <w:lang w:val="es-US"/>
              </w:rPr>
            </w:pPr>
            <w:r w:rsidRPr="00EE1393">
              <w:rPr>
                <w:rFonts w:eastAsiaTheme="minorHAnsi"/>
                <w:color w:val="767171"/>
                <w:sz w:val="16"/>
                <w:szCs w:val="16"/>
                <w:lang w:val="es-US"/>
              </w:rPr>
              <w:t>Tipificación de Empresas</w:t>
            </w:r>
          </w:p>
        </w:tc>
        <w:tc>
          <w:tcPr>
            <w:tcW w:w="379" w:type="dxa"/>
          </w:tcPr>
          <w:p w14:paraId="6C8FF571" w14:textId="77777777" w:rsidR="006C71F7" w:rsidRPr="00EE1393" w:rsidRDefault="006C71F7" w:rsidP="005D3139">
            <w:pPr>
              <w:spacing w:line="183" w:lineRule="exact"/>
              <w:jc w:val="center"/>
              <w:rPr>
                <w:rFonts w:eastAsiaTheme="minorHAnsi"/>
                <w:color w:val="767171"/>
                <w:sz w:val="16"/>
                <w:szCs w:val="16"/>
                <w:lang w:val="es-US"/>
              </w:rPr>
            </w:pPr>
            <w:r w:rsidRPr="00EE1393">
              <w:rPr>
                <w:rFonts w:eastAsiaTheme="minorHAnsi"/>
                <w:color w:val="767171"/>
                <w:sz w:val="16"/>
                <w:szCs w:val="16"/>
                <w:lang w:val="es-US"/>
              </w:rPr>
              <w:t>6</w:t>
            </w:r>
          </w:p>
        </w:tc>
        <w:tc>
          <w:tcPr>
            <w:tcW w:w="2564" w:type="dxa"/>
          </w:tcPr>
          <w:p w14:paraId="69C7D188" w14:textId="77777777" w:rsidR="006C71F7" w:rsidRPr="00EE1393" w:rsidRDefault="006C71F7" w:rsidP="005D3139">
            <w:pPr>
              <w:spacing w:line="183" w:lineRule="exact"/>
              <w:ind w:left="57"/>
              <w:rPr>
                <w:rFonts w:eastAsiaTheme="minorHAnsi"/>
                <w:color w:val="767171"/>
                <w:sz w:val="16"/>
                <w:szCs w:val="16"/>
                <w:lang w:val="es-US"/>
              </w:rPr>
            </w:pPr>
            <w:r w:rsidRPr="00EE1393">
              <w:rPr>
                <w:rFonts w:eastAsiaTheme="minorHAnsi"/>
                <w:color w:val="767171"/>
                <w:sz w:val="16"/>
                <w:szCs w:val="16"/>
                <w:lang w:val="es-US"/>
              </w:rPr>
              <w:t>Monto(s) contratado(s)</w:t>
            </w:r>
          </w:p>
        </w:tc>
        <w:tc>
          <w:tcPr>
            <w:tcW w:w="3141" w:type="dxa"/>
          </w:tcPr>
          <w:p w14:paraId="31BE3463" w14:textId="77777777" w:rsidR="006C71F7" w:rsidRPr="00EE1393" w:rsidRDefault="006C71F7" w:rsidP="005D3139">
            <w:pPr>
              <w:spacing w:line="183" w:lineRule="exact"/>
              <w:ind w:left="202" w:right="182"/>
              <w:jc w:val="center"/>
              <w:rPr>
                <w:rFonts w:eastAsiaTheme="minorHAnsi"/>
                <w:color w:val="767171"/>
                <w:sz w:val="16"/>
                <w:szCs w:val="16"/>
                <w:lang w:val="es-US"/>
              </w:rPr>
            </w:pPr>
            <w:r w:rsidRPr="00EE1393">
              <w:rPr>
                <w:rFonts w:eastAsiaTheme="minorHAnsi"/>
                <w:color w:val="767171"/>
                <w:sz w:val="16"/>
                <w:szCs w:val="16"/>
                <w:lang w:val="es-US"/>
              </w:rPr>
              <w:t>RD$14,810,934.00</w:t>
            </w:r>
          </w:p>
        </w:tc>
      </w:tr>
      <w:tr w:rsidR="0001157A" w:rsidRPr="00CF29CA" w14:paraId="447BFE4E" w14:textId="77777777" w:rsidTr="0001157A">
        <w:trPr>
          <w:trHeight w:val="8"/>
        </w:trPr>
        <w:tc>
          <w:tcPr>
            <w:tcW w:w="1341" w:type="dxa"/>
            <w:vMerge/>
            <w:tcBorders>
              <w:top w:val="nil"/>
            </w:tcBorders>
          </w:tcPr>
          <w:p w14:paraId="5268ABA0" w14:textId="77777777" w:rsidR="006C71F7" w:rsidRPr="00EE1393" w:rsidRDefault="006C71F7" w:rsidP="005D3139">
            <w:pPr>
              <w:rPr>
                <w:rFonts w:eastAsiaTheme="minorHAnsi"/>
                <w:color w:val="767171"/>
                <w:sz w:val="16"/>
                <w:szCs w:val="16"/>
                <w:lang w:val="es-US"/>
              </w:rPr>
            </w:pPr>
          </w:p>
        </w:tc>
        <w:tc>
          <w:tcPr>
            <w:tcW w:w="379" w:type="dxa"/>
            <w:vMerge w:val="restart"/>
          </w:tcPr>
          <w:p w14:paraId="148CFDAF" w14:textId="77777777" w:rsidR="006C71F7" w:rsidRPr="00EE1393" w:rsidRDefault="006C71F7" w:rsidP="005D3139">
            <w:pPr>
              <w:rPr>
                <w:rFonts w:eastAsiaTheme="minorHAnsi"/>
                <w:color w:val="767171"/>
                <w:sz w:val="16"/>
                <w:szCs w:val="16"/>
                <w:lang w:val="es-US"/>
              </w:rPr>
            </w:pPr>
          </w:p>
          <w:p w14:paraId="7FECCCE8" w14:textId="77777777" w:rsidR="006C71F7" w:rsidRPr="00EE1393" w:rsidRDefault="006C71F7" w:rsidP="005D3139">
            <w:pPr>
              <w:rPr>
                <w:rFonts w:eastAsiaTheme="minorHAnsi"/>
                <w:color w:val="767171"/>
                <w:sz w:val="16"/>
                <w:szCs w:val="16"/>
                <w:lang w:val="es-US"/>
              </w:rPr>
            </w:pPr>
          </w:p>
          <w:p w14:paraId="3A7DD22C" w14:textId="77777777" w:rsidR="006C71F7" w:rsidRPr="00EE1393" w:rsidRDefault="006C71F7" w:rsidP="005D3139">
            <w:pPr>
              <w:rPr>
                <w:rFonts w:eastAsiaTheme="minorHAnsi"/>
                <w:color w:val="767171"/>
                <w:sz w:val="16"/>
                <w:szCs w:val="16"/>
                <w:lang w:val="es-US"/>
              </w:rPr>
            </w:pPr>
          </w:p>
          <w:p w14:paraId="07F4BF6C" w14:textId="77777777" w:rsidR="006C71F7" w:rsidRPr="00EE1393" w:rsidRDefault="006C71F7" w:rsidP="005D3139">
            <w:pPr>
              <w:rPr>
                <w:rFonts w:eastAsiaTheme="minorHAnsi"/>
                <w:color w:val="767171"/>
                <w:sz w:val="16"/>
                <w:szCs w:val="16"/>
                <w:lang w:val="es-US"/>
              </w:rPr>
            </w:pPr>
          </w:p>
          <w:p w14:paraId="5360591E" w14:textId="77777777" w:rsidR="006C71F7" w:rsidRPr="00EE1393" w:rsidRDefault="006C71F7" w:rsidP="005D3139">
            <w:pPr>
              <w:rPr>
                <w:rFonts w:eastAsiaTheme="minorHAnsi"/>
                <w:color w:val="767171"/>
                <w:sz w:val="16"/>
                <w:szCs w:val="16"/>
                <w:lang w:val="es-US"/>
              </w:rPr>
            </w:pPr>
          </w:p>
          <w:p w14:paraId="3247A74B" w14:textId="77777777" w:rsidR="006C71F7" w:rsidRPr="00EE1393" w:rsidRDefault="006C71F7" w:rsidP="005D3139">
            <w:pPr>
              <w:rPr>
                <w:rFonts w:eastAsiaTheme="minorHAnsi"/>
                <w:color w:val="767171"/>
                <w:sz w:val="16"/>
                <w:szCs w:val="16"/>
                <w:lang w:val="es-US"/>
              </w:rPr>
            </w:pPr>
          </w:p>
          <w:p w14:paraId="01E9C875" w14:textId="77777777" w:rsidR="006C71F7" w:rsidRPr="00EE1393" w:rsidRDefault="006C71F7" w:rsidP="005D3139">
            <w:pPr>
              <w:rPr>
                <w:rFonts w:eastAsiaTheme="minorHAnsi"/>
                <w:color w:val="767171"/>
                <w:sz w:val="16"/>
                <w:szCs w:val="16"/>
                <w:lang w:val="es-US"/>
              </w:rPr>
            </w:pPr>
          </w:p>
          <w:p w14:paraId="00BBECAD" w14:textId="77777777" w:rsidR="006C71F7" w:rsidRPr="00EE1393" w:rsidRDefault="006C71F7" w:rsidP="005D3139">
            <w:pPr>
              <w:rPr>
                <w:rFonts w:eastAsiaTheme="minorHAnsi"/>
                <w:color w:val="767171"/>
                <w:sz w:val="16"/>
                <w:szCs w:val="16"/>
                <w:lang w:val="es-US"/>
              </w:rPr>
            </w:pPr>
          </w:p>
          <w:p w14:paraId="447356DB" w14:textId="77777777" w:rsidR="006C71F7" w:rsidRPr="00EE1393" w:rsidRDefault="006C71F7" w:rsidP="005D3139">
            <w:pPr>
              <w:rPr>
                <w:rFonts w:eastAsiaTheme="minorHAnsi"/>
                <w:color w:val="767171"/>
                <w:sz w:val="16"/>
                <w:szCs w:val="16"/>
                <w:lang w:val="es-US"/>
              </w:rPr>
            </w:pPr>
          </w:p>
          <w:p w14:paraId="17D7EE44" w14:textId="77777777" w:rsidR="006C71F7" w:rsidRPr="00EE1393" w:rsidRDefault="006C71F7" w:rsidP="005D3139">
            <w:pPr>
              <w:rPr>
                <w:rFonts w:eastAsiaTheme="minorHAnsi"/>
                <w:color w:val="767171"/>
                <w:sz w:val="16"/>
                <w:szCs w:val="16"/>
                <w:lang w:val="es-US"/>
              </w:rPr>
            </w:pPr>
          </w:p>
          <w:p w14:paraId="51DC5DD9" w14:textId="77777777" w:rsidR="006C71F7" w:rsidRPr="00EE1393" w:rsidRDefault="006C71F7" w:rsidP="005D3139">
            <w:pPr>
              <w:rPr>
                <w:rFonts w:eastAsiaTheme="minorHAnsi"/>
                <w:color w:val="767171"/>
                <w:sz w:val="16"/>
                <w:szCs w:val="16"/>
                <w:lang w:val="es-US"/>
              </w:rPr>
            </w:pPr>
          </w:p>
          <w:p w14:paraId="0E09420D" w14:textId="77777777" w:rsidR="006C71F7" w:rsidRPr="00EE1393" w:rsidRDefault="006C71F7" w:rsidP="005D3139">
            <w:pPr>
              <w:rPr>
                <w:rFonts w:eastAsiaTheme="minorHAnsi"/>
                <w:color w:val="767171"/>
                <w:sz w:val="16"/>
                <w:szCs w:val="16"/>
                <w:lang w:val="es-US"/>
              </w:rPr>
            </w:pPr>
          </w:p>
          <w:p w14:paraId="143795A3" w14:textId="77777777" w:rsidR="006C71F7" w:rsidRPr="00EE1393" w:rsidRDefault="006C71F7" w:rsidP="005D3139">
            <w:pPr>
              <w:spacing w:before="11"/>
              <w:rPr>
                <w:rFonts w:eastAsiaTheme="minorHAnsi"/>
                <w:color w:val="767171"/>
                <w:sz w:val="16"/>
                <w:szCs w:val="16"/>
                <w:lang w:val="es-US"/>
              </w:rPr>
            </w:pPr>
          </w:p>
          <w:p w14:paraId="3374486F" w14:textId="77777777" w:rsidR="006C71F7" w:rsidRPr="00EE1393" w:rsidRDefault="006C71F7" w:rsidP="005D3139">
            <w:pPr>
              <w:jc w:val="center"/>
              <w:rPr>
                <w:rFonts w:eastAsiaTheme="minorHAnsi"/>
                <w:color w:val="767171"/>
                <w:sz w:val="16"/>
                <w:szCs w:val="16"/>
                <w:lang w:val="es-US"/>
              </w:rPr>
            </w:pPr>
            <w:r w:rsidRPr="00EE1393">
              <w:rPr>
                <w:rFonts w:eastAsiaTheme="minorHAnsi"/>
                <w:color w:val="767171"/>
                <w:sz w:val="16"/>
                <w:szCs w:val="16"/>
                <w:lang w:val="es-US"/>
              </w:rPr>
              <w:t>7</w:t>
            </w:r>
          </w:p>
        </w:tc>
        <w:tc>
          <w:tcPr>
            <w:tcW w:w="2564" w:type="dxa"/>
          </w:tcPr>
          <w:p w14:paraId="0F0BA956" w14:textId="77777777" w:rsidR="006C71F7" w:rsidRPr="00EE1393" w:rsidRDefault="006C71F7" w:rsidP="005D3139">
            <w:pPr>
              <w:spacing w:line="183" w:lineRule="exact"/>
              <w:ind w:left="57"/>
              <w:rPr>
                <w:rFonts w:eastAsiaTheme="minorHAnsi"/>
                <w:color w:val="767171"/>
                <w:sz w:val="16"/>
                <w:szCs w:val="16"/>
                <w:lang w:val="es-US"/>
              </w:rPr>
            </w:pPr>
            <w:r w:rsidRPr="00EE1393">
              <w:rPr>
                <w:rFonts w:eastAsiaTheme="minorHAnsi"/>
                <w:color w:val="767171"/>
                <w:sz w:val="16"/>
                <w:szCs w:val="16"/>
                <w:lang w:val="es-US"/>
              </w:rPr>
              <w:t>Tipo(s) de empresa(s)</w:t>
            </w:r>
          </w:p>
        </w:tc>
        <w:tc>
          <w:tcPr>
            <w:tcW w:w="3141" w:type="dxa"/>
          </w:tcPr>
          <w:p w14:paraId="4D6C0801" w14:textId="77777777" w:rsidR="006C71F7" w:rsidRPr="00EE1393" w:rsidRDefault="006C71F7" w:rsidP="005D3139">
            <w:pPr>
              <w:spacing w:line="183" w:lineRule="exact"/>
              <w:ind w:left="202" w:right="188"/>
              <w:rPr>
                <w:rFonts w:eastAsiaTheme="minorHAnsi"/>
                <w:color w:val="767171"/>
                <w:sz w:val="16"/>
                <w:szCs w:val="16"/>
                <w:lang w:val="es-US"/>
              </w:rPr>
            </w:pPr>
            <w:r w:rsidRPr="00EE1393">
              <w:rPr>
                <w:rFonts w:eastAsiaTheme="minorHAnsi"/>
                <w:color w:val="767171"/>
                <w:sz w:val="16"/>
                <w:szCs w:val="16"/>
                <w:lang w:val="es-US"/>
              </w:rPr>
              <w:t>Empresas grandes y MIPYMES</w:t>
            </w:r>
          </w:p>
        </w:tc>
      </w:tr>
      <w:tr w:rsidR="0001157A" w:rsidRPr="00CF29CA" w14:paraId="5ECACCC7" w14:textId="77777777" w:rsidTr="0001157A">
        <w:trPr>
          <w:trHeight w:val="17"/>
        </w:trPr>
        <w:tc>
          <w:tcPr>
            <w:tcW w:w="1341" w:type="dxa"/>
            <w:vMerge/>
            <w:tcBorders>
              <w:top w:val="nil"/>
            </w:tcBorders>
          </w:tcPr>
          <w:p w14:paraId="63D7DE69" w14:textId="77777777" w:rsidR="006C71F7" w:rsidRPr="00EE1393" w:rsidRDefault="006C71F7" w:rsidP="005D3139">
            <w:pPr>
              <w:rPr>
                <w:rFonts w:eastAsiaTheme="minorHAnsi"/>
                <w:color w:val="767171"/>
                <w:sz w:val="16"/>
                <w:szCs w:val="16"/>
                <w:lang w:val="es-US"/>
              </w:rPr>
            </w:pPr>
          </w:p>
        </w:tc>
        <w:tc>
          <w:tcPr>
            <w:tcW w:w="379" w:type="dxa"/>
            <w:vMerge/>
            <w:tcBorders>
              <w:top w:val="nil"/>
            </w:tcBorders>
          </w:tcPr>
          <w:p w14:paraId="6B7C4772" w14:textId="77777777" w:rsidR="006C71F7" w:rsidRPr="00EE1393" w:rsidRDefault="006C71F7" w:rsidP="005D3139">
            <w:pPr>
              <w:rPr>
                <w:rFonts w:eastAsiaTheme="minorHAnsi"/>
                <w:color w:val="767171"/>
                <w:sz w:val="16"/>
                <w:szCs w:val="16"/>
                <w:lang w:val="es-US"/>
              </w:rPr>
            </w:pPr>
          </w:p>
        </w:tc>
        <w:tc>
          <w:tcPr>
            <w:tcW w:w="5706" w:type="dxa"/>
            <w:gridSpan w:val="2"/>
          </w:tcPr>
          <w:p w14:paraId="19CDD06F" w14:textId="77777777" w:rsidR="006C71F7" w:rsidRPr="00EE1393" w:rsidRDefault="006C71F7" w:rsidP="005D3139">
            <w:pPr>
              <w:spacing w:line="183" w:lineRule="exact"/>
              <w:ind w:left="57"/>
              <w:rPr>
                <w:rFonts w:eastAsiaTheme="minorHAnsi"/>
                <w:color w:val="767171"/>
                <w:sz w:val="16"/>
                <w:szCs w:val="16"/>
                <w:lang w:val="es-US"/>
              </w:rPr>
            </w:pPr>
            <w:r w:rsidRPr="00EE1393">
              <w:rPr>
                <w:rFonts w:eastAsiaTheme="minorHAnsi"/>
                <w:color w:val="767171"/>
                <w:sz w:val="16"/>
                <w:szCs w:val="16"/>
                <w:lang w:val="es-US"/>
              </w:rPr>
              <w:t>i. Monto y porcentaje del Presupuesto ejecutado destinado a compras y contrataciones de bienes, obras</w:t>
            </w:r>
          </w:p>
          <w:p w14:paraId="07C1FB15" w14:textId="77777777" w:rsidR="006C71F7" w:rsidRPr="00EE1393" w:rsidRDefault="006C71F7" w:rsidP="005D3139">
            <w:pPr>
              <w:spacing w:before="7"/>
              <w:rPr>
                <w:rFonts w:eastAsiaTheme="minorHAnsi"/>
                <w:color w:val="767171"/>
                <w:sz w:val="16"/>
                <w:szCs w:val="16"/>
                <w:lang w:val="es-US"/>
              </w:rPr>
            </w:pPr>
          </w:p>
          <w:p w14:paraId="37CA166B" w14:textId="77777777" w:rsidR="006C71F7" w:rsidRPr="00EE1393" w:rsidRDefault="006C71F7" w:rsidP="005D3139">
            <w:pPr>
              <w:spacing w:before="1"/>
              <w:ind w:left="98"/>
              <w:rPr>
                <w:rFonts w:eastAsiaTheme="minorHAnsi"/>
                <w:color w:val="767171"/>
                <w:sz w:val="16"/>
                <w:szCs w:val="16"/>
                <w:lang w:val="es-US"/>
              </w:rPr>
            </w:pPr>
            <w:r w:rsidRPr="00EE1393">
              <w:rPr>
                <w:rFonts w:eastAsiaTheme="minorHAnsi"/>
                <w:color w:val="767171"/>
                <w:sz w:val="16"/>
                <w:szCs w:val="16"/>
                <w:lang w:val="es-US"/>
              </w:rPr>
              <w:t>y servicios a MIPYMES. RD$10,059,030.00</w:t>
            </w:r>
          </w:p>
        </w:tc>
      </w:tr>
      <w:tr w:rsidR="0001157A" w:rsidRPr="00CF29CA" w14:paraId="27353F52" w14:textId="77777777" w:rsidTr="0001157A">
        <w:trPr>
          <w:trHeight w:val="18"/>
        </w:trPr>
        <w:tc>
          <w:tcPr>
            <w:tcW w:w="1341" w:type="dxa"/>
            <w:vMerge/>
            <w:tcBorders>
              <w:top w:val="nil"/>
            </w:tcBorders>
          </w:tcPr>
          <w:p w14:paraId="251EDA31" w14:textId="77777777" w:rsidR="006C71F7" w:rsidRPr="00EE1393" w:rsidRDefault="006C71F7" w:rsidP="005D3139">
            <w:pPr>
              <w:rPr>
                <w:rFonts w:eastAsiaTheme="minorHAnsi"/>
                <w:color w:val="767171"/>
                <w:sz w:val="16"/>
                <w:szCs w:val="16"/>
                <w:lang w:val="es-US"/>
              </w:rPr>
            </w:pPr>
          </w:p>
        </w:tc>
        <w:tc>
          <w:tcPr>
            <w:tcW w:w="379" w:type="dxa"/>
            <w:vMerge/>
            <w:tcBorders>
              <w:top w:val="nil"/>
            </w:tcBorders>
          </w:tcPr>
          <w:p w14:paraId="2BA552DC" w14:textId="77777777" w:rsidR="006C71F7" w:rsidRPr="00EE1393" w:rsidRDefault="006C71F7" w:rsidP="005D3139">
            <w:pPr>
              <w:rPr>
                <w:rFonts w:eastAsiaTheme="minorHAnsi"/>
                <w:color w:val="767171"/>
                <w:sz w:val="16"/>
                <w:szCs w:val="16"/>
                <w:lang w:val="es-US"/>
              </w:rPr>
            </w:pPr>
          </w:p>
        </w:tc>
        <w:tc>
          <w:tcPr>
            <w:tcW w:w="2564" w:type="dxa"/>
          </w:tcPr>
          <w:p w14:paraId="00687939" w14:textId="77777777" w:rsidR="006C71F7" w:rsidRPr="00EE1393" w:rsidRDefault="006C71F7" w:rsidP="005D3139">
            <w:pPr>
              <w:spacing w:before="1" w:line="273" w:lineRule="auto"/>
              <w:ind w:left="57" w:right="123"/>
              <w:rPr>
                <w:rFonts w:eastAsiaTheme="minorHAnsi"/>
                <w:color w:val="767171"/>
                <w:sz w:val="16"/>
                <w:szCs w:val="16"/>
                <w:lang w:val="es-US"/>
              </w:rPr>
            </w:pPr>
            <w:proofErr w:type="spellStart"/>
            <w:r w:rsidRPr="00EE1393">
              <w:rPr>
                <w:rFonts w:eastAsiaTheme="minorHAnsi"/>
                <w:color w:val="767171"/>
                <w:sz w:val="16"/>
                <w:szCs w:val="16"/>
                <w:lang w:val="es-US"/>
              </w:rPr>
              <w:t>ii</w:t>
            </w:r>
            <w:proofErr w:type="spellEnd"/>
            <w:r w:rsidRPr="00EE1393">
              <w:rPr>
                <w:rFonts w:eastAsiaTheme="minorHAnsi"/>
                <w:color w:val="767171"/>
                <w:sz w:val="16"/>
                <w:szCs w:val="16"/>
                <w:lang w:val="es-US"/>
              </w:rPr>
              <w:t>. Monto y porcentaje del Presupuesto general dedicado a las compras y contrataciones de bienes, obras y servicios adjudicados a MIPYMES:</w:t>
            </w:r>
          </w:p>
        </w:tc>
        <w:tc>
          <w:tcPr>
            <w:tcW w:w="3141" w:type="dxa"/>
          </w:tcPr>
          <w:p w14:paraId="42FF3522" w14:textId="77777777" w:rsidR="006C71F7" w:rsidRPr="00EE1393" w:rsidRDefault="006C71F7" w:rsidP="005D3139">
            <w:pPr>
              <w:spacing w:before="3"/>
              <w:rPr>
                <w:rFonts w:eastAsiaTheme="minorHAnsi"/>
                <w:color w:val="767171"/>
                <w:sz w:val="16"/>
                <w:szCs w:val="16"/>
                <w:lang w:val="es-US"/>
              </w:rPr>
            </w:pPr>
          </w:p>
          <w:p w14:paraId="53A62062" w14:textId="77777777" w:rsidR="006C71F7" w:rsidRPr="00EE1393" w:rsidRDefault="006C71F7" w:rsidP="005D3139">
            <w:pPr>
              <w:ind w:left="200" w:right="188"/>
              <w:jc w:val="center"/>
              <w:rPr>
                <w:rFonts w:eastAsiaTheme="minorHAnsi"/>
                <w:color w:val="767171"/>
                <w:sz w:val="16"/>
                <w:szCs w:val="16"/>
                <w:lang w:val="es-US"/>
              </w:rPr>
            </w:pPr>
            <w:r w:rsidRPr="00EE1393">
              <w:rPr>
                <w:rFonts w:eastAsiaTheme="minorHAnsi"/>
                <w:color w:val="767171"/>
                <w:sz w:val="16"/>
                <w:szCs w:val="16"/>
                <w:lang w:val="es-US"/>
              </w:rPr>
              <w:t>RD$2,913,067.00</w:t>
            </w:r>
          </w:p>
        </w:tc>
      </w:tr>
      <w:tr w:rsidR="0001157A" w:rsidRPr="00CF29CA" w14:paraId="29101162" w14:textId="77777777" w:rsidTr="0001157A">
        <w:trPr>
          <w:trHeight w:val="18"/>
        </w:trPr>
        <w:tc>
          <w:tcPr>
            <w:tcW w:w="1341" w:type="dxa"/>
            <w:vMerge/>
            <w:tcBorders>
              <w:top w:val="nil"/>
            </w:tcBorders>
          </w:tcPr>
          <w:p w14:paraId="40CAFFF6" w14:textId="77777777" w:rsidR="006C71F7" w:rsidRPr="00EE1393" w:rsidRDefault="006C71F7" w:rsidP="005D3139">
            <w:pPr>
              <w:rPr>
                <w:rFonts w:eastAsiaTheme="minorHAnsi"/>
                <w:color w:val="767171"/>
                <w:sz w:val="16"/>
                <w:szCs w:val="16"/>
                <w:lang w:val="es-US"/>
              </w:rPr>
            </w:pPr>
          </w:p>
        </w:tc>
        <w:tc>
          <w:tcPr>
            <w:tcW w:w="379" w:type="dxa"/>
            <w:vMerge/>
            <w:tcBorders>
              <w:top w:val="nil"/>
            </w:tcBorders>
          </w:tcPr>
          <w:p w14:paraId="46CA4BAC" w14:textId="77777777" w:rsidR="006C71F7" w:rsidRPr="00EE1393" w:rsidRDefault="006C71F7" w:rsidP="005D3139">
            <w:pPr>
              <w:rPr>
                <w:rFonts w:eastAsiaTheme="minorHAnsi"/>
                <w:color w:val="767171"/>
                <w:sz w:val="16"/>
                <w:szCs w:val="16"/>
                <w:lang w:val="es-US"/>
              </w:rPr>
            </w:pPr>
          </w:p>
        </w:tc>
        <w:tc>
          <w:tcPr>
            <w:tcW w:w="2564" w:type="dxa"/>
          </w:tcPr>
          <w:p w14:paraId="59C5CE04" w14:textId="77777777" w:rsidR="006C71F7" w:rsidRPr="00EE1393" w:rsidRDefault="006C71F7" w:rsidP="005D3139">
            <w:pPr>
              <w:spacing w:before="1" w:line="276" w:lineRule="auto"/>
              <w:ind w:left="57" w:right="90"/>
              <w:rPr>
                <w:rFonts w:eastAsiaTheme="minorHAnsi"/>
                <w:color w:val="767171"/>
                <w:sz w:val="16"/>
                <w:szCs w:val="16"/>
                <w:lang w:val="es-US"/>
              </w:rPr>
            </w:pPr>
            <w:proofErr w:type="spellStart"/>
            <w:r w:rsidRPr="00EE1393">
              <w:rPr>
                <w:rFonts w:eastAsiaTheme="minorHAnsi"/>
                <w:color w:val="767171"/>
                <w:sz w:val="16"/>
                <w:szCs w:val="16"/>
                <w:lang w:val="es-US"/>
              </w:rPr>
              <w:t>iii</w:t>
            </w:r>
            <w:proofErr w:type="spellEnd"/>
            <w:r w:rsidRPr="00EE1393">
              <w:rPr>
                <w:rFonts w:eastAsiaTheme="minorHAnsi"/>
                <w:color w:val="767171"/>
                <w:sz w:val="16"/>
                <w:szCs w:val="16"/>
                <w:lang w:val="es-US"/>
              </w:rPr>
              <w:t>. Número de procesos convocados y tipos de compras y contrataciones de bienes, obras y servicios adjudicados a MIPYMES:</w:t>
            </w:r>
          </w:p>
        </w:tc>
        <w:tc>
          <w:tcPr>
            <w:tcW w:w="3141" w:type="dxa"/>
          </w:tcPr>
          <w:p w14:paraId="147D42B4" w14:textId="77777777" w:rsidR="006C71F7" w:rsidRPr="00EE1393" w:rsidRDefault="006C71F7" w:rsidP="005D3139">
            <w:pPr>
              <w:spacing w:before="3"/>
              <w:rPr>
                <w:rFonts w:eastAsiaTheme="minorHAnsi"/>
                <w:color w:val="767171"/>
                <w:sz w:val="16"/>
                <w:szCs w:val="16"/>
                <w:lang w:val="es-US"/>
              </w:rPr>
            </w:pPr>
          </w:p>
          <w:p w14:paraId="24749F4D" w14:textId="77777777" w:rsidR="006C71F7" w:rsidRPr="00EE1393" w:rsidRDefault="006C71F7" w:rsidP="005D3139">
            <w:pPr>
              <w:ind w:left="202" w:right="184"/>
              <w:jc w:val="center"/>
              <w:rPr>
                <w:rFonts w:eastAsiaTheme="minorHAnsi"/>
                <w:color w:val="767171"/>
                <w:sz w:val="16"/>
                <w:szCs w:val="16"/>
                <w:lang w:val="es-US"/>
              </w:rPr>
            </w:pPr>
            <w:r w:rsidRPr="00EE1393">
              <w:rPr>
                <w:rFonts w:eastAsiaTheme="minorHAnsi"/>
                <w:color w:val="767171"/>
                <w:sz w:val="16"/>
                <w:szCs w:val="16"/>
                <w:lang w:val="es-US"/>
              </w:rPr>
              <w:t>60 Proceso de compras</w:t>
            </w:r>
          </w:p>
        </w:tc>
      </w:tr>
      <w:tr w:rsidR="0001157A" w:rsidRPr="00CF29CA" w14:paraId="78A5668D" w14:textId="77777777" w:rsidTr="0001157A">
        <w:trPr>
          <w:trHeight w:val="17"/>
        </w:trPr>
        <w:tc>
          <w:tcPr>
            <w:tcW w:w="1341" w:type="dxa"/>
            <w:vMerge/>
            <w:tcBorders>
              <w:top w:val="nil"/>
            </w:tcBorders>
          </w:tcPr>
          <w:p w14:paraId="6877B038" w14:textId="77777777" w:rsidR="006C71F7" w:rsidRPr="00EE1393" w:rsidRDefault="006C71F7" w:rsidP="005D3139">
            <w:pPr>
              <w:rPr>
                <w:rFonts w:eastAsiaTheme="minorHAnsi"/>
                <w:color w:val="767171"/>
                <w:sz w:val="16"/>
                <w:szCs w:val="16"/>
                <w:lang w:val="es-US"/>
              </w:rPr>
            </w:pPr>
          </w:p>
        </w:tc>
        <w:tc>
          <w:tcPr>
            <w:tcW w:w="379" w:type="dxa"/>
            <w:vMerge/>
            <w:tcBorders>
              <w:top w:val="nil"/>
            </w:tcBorders>
          </w:tcPr>
          <w:p w14:paraId="52B04975" w14:textId="77777777" w:rsidR="006C71F7" w:rsidRPr="00EE1393" w:rsidRDefault="006C71F7" w:rsidP="005D3139">
            <w:pPr>
              <w:rPr>
                <w:rFonts w:eastAsiaTheme="minorHAnsi"/>
                <w:color w:val="767171"/>
                <w:sz w:val="16"/>
                <w:szCs w:val="16"/>
                <w:lang w:val="es-US"/>
              </w:rPr>
            </w:pPr>
          </w:p>
        </w:tc>
        <w:tc>
          <w:tcPr>
            <w:tcW w:w="2564" w:type="dxa"/>
          </w:tcPr>
          <w:p w14:paraId="4FFEE3AC" w14:textId="77777777" w:rsidR="006C71F7" w:rsidRPr="00EE1393" w:rsidRDefault="006C71F7" w:rsidP="005D3139">
            <w:pPr>
              <w:spacing w:before="102" w:line="271" w:lineRule="auto"/>
              <w:ind w:left="57" w:right="473" w:firstLine="40"/>
              <w:rPr>
                <w:rFonts w:eastAsiaTheme="minorHAnsi"/>
                <w:color w:val="767171"/>
                <w:sz w:val="16"/>
                <w:szCs w:val="16"/>
                <w:lang w:val="es-US"/>
              </w:rPr>
            </w:pPr>
            <w:proofErr w:type="spellStart"/>
            <w:r w:rsidRPr="00EE1393">
              <w:rPr>
                <w:rFonts w:eastAsiaTheme="minorHAnsi"/>
                <w:color w:val="767171"/>
                <w:sz w:val="16"/>
                <w:szCs w:val="16"/>
                <w:lang w:val="es-US"/>
              </w:rPr>
              <w:t>iv</w:t>
            </w:r>
            <w:proofErr w:type="spellEnd"/>
            <w:r w:rsidRPr="00EE1393">
              <w:rPr>
                <w:rFonts w:eastAsiaTheme="minorHAnsi"/>
                <w:color w:val="767171"/>
                <w:sz w:val="16"/>
                <w:szCs w:val="16"/>
                <w:lang w:val="es-US"/>
              </w:rPr>
              <w:t>. Modalidad y montos de compras adjudicadas a MIPYMES:</w:t>
            </w:r>
          </w:p>
        </w:tc>
        <w:tc>
          <w:tcPr>
            <w:tcW w:w="3141" w:type="dxa"/>
          </w:tcPr>
          <w:p w14:paraId="007112FB" w14:textId="77777777" w:rsidR="006C71F7" w:rsidRPr="00EE1393" w:rsidRDefault="006C71F7" w:rsidP="005D3139">
            <w:pPr>
              <w:spacing w:line="183" w:lineRule="exact"/>
              <w:ind w:left="1162"/>
              <w:rPr>
                <w:rFonts w:eastAsiaTheme="minorHAnsi"/>
                <w:color w:val="767171"/>
                <w:sz w:val="16"/>
                <w:szCs w:val="16"/>
                <w:lang w:val="es-US"/>
              </w:rPr>
            </w:pPr>
          </w:p>
          <w:p w14:paraId="0CF1E454" w14:textId="77777777" w:rsidR="006C71F7" w:rsidRPr="00EE1393" w:rsidRDefault="006C71F7" w:rsidP="005D3139">
            <w:pPr>
              <w:ind w:left="202" w:right="184"/>
              <w:jc w:val="center"/>
              <w:rPr>
                <w:rFonts w:eastAsiaTheme="minorHAnsi"/>
                <w:color w:val="767171"/>
                <w:sz w:val="16"/>
                <w:szCs w:val="16"/>
                <w:lang w:val="es-US"/>
              </w:rPr>
            </w:pPr>
            <w:r w:rsidRPr="00EE1393">
              <w:rPr>
                <w:rFonts w:eastAsiaTheme="minorHAnsi"/>
                <w:color w:val="767171"/>
                <w:sz w:val="16"/>
                <w:szCs w:val="16"/>
                <w:lang w:val="es-US"/>
              </w:rPr>
              <w:t>19 Compras Directas</w:t>
            </w:r>
          </w:p>
          <w:p w14:paraId="36D12663" w14:textId="77777777" w:rsidR="006C71F7" w:rsidRPr="00EE1393" w:rsidRDefault="006C71F7" w:rsidP="005D3139">
            <w:pPr>
              <w:ind w:left="202" w:right="184"/>
              <w:jc w:val="center"/>
              <w:rPr>
                <w:rFonts w:eastAsiaTheme="minorHAnsi"/>
                <w:color w:val="767171"/>
                <w:sz w:val="16"/>
                <w:szCs w:val="16"/>
                <w:lang w:val="es-US"/>
              </w:rPr>
            </w:pPr>
            <w:r w:rsidRPr="00EE1393">
              <w:rPr>
                <w:rFonts w:eastAsiaTheme="minorHAnsi"/>
                <w:color w:val="767171"/>
                <w:sz w:val="16"/>
                <w:szCs w:val="16"/>
                <w:lang w:val="es-US"/>
              </w:rPr>
              <w:t>03 Compras Menores</w:t>
            </w:r>
          </w:p>
          <w:p w14:paraId="10BA67F7" w14:textId="77777777" w:rsidR="006C71F7" w:rsidRPr="00EE1393" w:rsidRDefault="006C71F7" w:rsidP="005D3139">
            <w:pPr>
              <w:spacing w:before="10"/>
              <w:jc w:val="center"/>
              <w:rPr>
                <w:rFonts w:eastAsiaTheme="minorHAnsi"/>
                <w:color w:val="767171"/>
                <w:sz w:val="16"/>
                <w:szCs w:val="16"/>
                <w:lang w:val="es-US"/>
              </w:rPr>
            </w:pPr>
            <w:r w:rsidRPr="00EE1393">
              <w:rPr>
                <w:rFonts w:eastAsiaTheme="minorHAnsi"/>
                <w:color w:val="767171"/>
                <w:sz w:val="16"/>
                <w:szCs w:val="16"/>
                <w:lang w:val="es-US"/>
              </w:rPr>
              <w:t>02 Comparaciones de precios</w:t>
            </w:r>
          </w:p>
          <w:p w14:paraId="5A332F2B" w14:textId="77777777" w:rsidR="006C71F7" w:rsidRPr="00EE1393" w:rsidRDefault="006C71F7" w:rsidP="005D3139">
            <w:pPr>
              <w:ind w:left="1126"/>
              <w:rPr>
                <w:rFonts w:eastAsiaTheme="minorHAnsi"/>
                <w:color w:val="767171"/>
                <w:sz w:val="16"/>
                <w:szCs w:val="16"/>
                <w:lang w:val="es-US"/>
              </w:rPr>
            </w:pPr>
          </w:p>
        </w:tc>
      </w:tr>
      <w:tr w:rsidR="0001157A" w:rsidRPr="00CF29CA" w14:paraId="03264964" w14:textId="77777777" w:rsidTr="0001157A">
        <w:trPr>
          <w:trHeight w:val="18"/>
        </w:trPr>
        <w:tc>
          <w:tcPr>
            <w:tcW w:w="1341" w:type="dxa"/>
            <w:vMerge/>
            <w:tcBorders>
              <w:top w:val="nil"/>
            </w:tcBorders>
          </w:tcPr>
          <w:p w14:paraId="7C5C1892" w14:textId="77777777" w:rsidR="006C71F7" w:rsidRPr="00EE1393" w:rsidRDefault="006C71F7" w:rsidP="005D3139">
            <w:pPr>
              <w:rPr>
                <w:rFonts w:eastAsiaTheme="minorHAnsi"/>
                <w:color w:val="767171"/>
                <w:sz w:val="16"/>
                <w:szCs w:val="16"/>
                <w:lang w:val="es-US"/>
              </w:rPr>
            </w:pPr>
          </w:p>
        </w:tc>
        <w:tc>
          <w:tcPr>
            <w:tcW w:w="379" w:type="dxa"/>
            <w:vMerge/>
            <w:tcBorders>
              <w:top w:val="nil"/>
            </w:tcBorders>
          </w:tcPr>
          <w:p w14:paraId="742781DC" w14:textId="77777777" w:rsidR="006C71F7" w:rsidRPr="00EE1393" w:rsidRDefault="006C71F7" w:rsidP="005D3139">
            <w:pPr>
              <w:rPr>
                <w:rFonts w:eastAsiaTheme="minorHAnsi"/>
                <w:color w:val="767171"/>
                <w:sz w:val="16"/>
                <w:szCs w:val="16"/>
                <w:lang w:val="es-US"/>
              </w:rPr>
            </w:pPr>
          </w:p>
        </w:tc>
        <w:tc>
          <w:tcPr>
            <w:tcW w:w="2564" w:type="dxa"/>
          </w:tcPr>
          <w:p w14:paraId="2AADD99F" w14:textId="77777777" w:rsidR="006C71F7" w:rsidRPr="00EE1393" w:rsidRDefault="006C71F7" w:rsidP="005D3139">
            <w:pPr>
              <w:rPr>
                <w:rFonts w:eastAsiaTheme="minorHAnsi"/>
                <w:color w:val="767171"/>
                <w:sz w:val="16"/>
                <w:szCs w:val="16"/>
                <w:lang w:val="es-US"/>
              </w:rPr>
            </w:pPr>
          </w:p>
          <w:p w14:paraId="6A82769C" w14:textId="77777777" w:rsidR="006C71F7" w:rsidRPr="00EE1393" w:rsidRDefault="006C71F7" w:rsidP="005D3139">
            <w:pPr>
              <w:spacing w:before="1"/>
              <w:ind w:left="57"/>
              <w:rPr>
                <w:rFonts w:eastAsiaTheme="minorHAnsi"/>
                <w:color w:val="767171"/>
                <w:sz w:val="16"/>
                <w:szCs w:val="16"/>
                <w:lang w:val="es-US"/>
              </w:rPr>
            </w:pPr>
            <w:r w:rsidRPr="00EE1393">
              <w:rPr>
                <w:rFonts w:eastAsiaTheme="minorHAnsi"/>
                <w:color w:val="767171"/>
                <w:sz w:val="16"/>
                <w:szCs w:val="16"/>
                <w:lang w:val="es-US"/>
              </w:rPr>
              <w:t>Tipo(s) de empresa(s) -Grandes empresas)</w:t>
            </w:r>
          </w:p>
        </w:tc>
        <w:tc>
          <w:tcPr>
            <w:tcW w:w="3141" w:type="dxa"/>
          </w:tcPr>
          <w:p w14:paraId="2A0D3450" w14:textId="77777777" w:rsidR="006C71F7" w:rsidRPr="00EE1393" w:rsidRDefault="006C71F7" w:rsidP="005D3139">
            <w:pPr>
              <w:rPr>
                <w:rFonts w:eastAsiaTheme="minorHAnsi"/>
                <w:color w:val="767171"/>
                <w:sz w:val="16"/>
                <w:szCs w:val="16"/>
                <w:lang w:val="es-US"/>
              </w:rPr>
            </w:pPr>
          </w:p>
          <w:p w14:paraId="579C9B48" w14:textId="77777777" w:rsidR="006C71F7" w:rsidRPr="00EE1393" w:rsidRDefault="006C71F7" w:rsidP="005D3139">
            <w:pPr>
              <w:spacing w:before="9"/>
              <w:rPr>
                <w:rFonts w:eastAsiaTheme="minorHAnsi"/>
                <w:color w:val="767171"/>
                <w:sz w:val="16"/>
                <w:szCs w:val="16"/>
                <w:lang w:val="es-US"/>
              </w:rPr>
            </w:pPr>
          </w:p>
          <w:p w14:paraId="2DFDF82B" w14:textId="77777777" w:rsidR="006C71F7" w:rsidRPr="00EE1393" w:rsidRDefault="006C71F7" w:rsidP="005D3139">
            <w:pPr>
              <w:ind w:left="202" w:right="188"/>
              <w:jc w:val="center"/>
              <w:rPr>
                <w:rFonts w:eastAsiaTheme="minorHAnsi"/>
                <w:color w:val="767171"/>
                <w:sz w:val="16"/>
                <w:szCs w:val="16"/>
                <w:lang w:val="es-US"/>
              </w:rPr>
            </w:pPr>
            <w:r w:rsidRPr="00EE1393">
              <w:rPr>
                <w:rFonts w:eastAsiaTheme="minorHAnsi"/>
                <w:color w:val="767171"/>
                <w:sz w:val="16"/>
                <w:szCs w:val="16"/>
                <w:lang w:val="es-US"/>
              </w:rPr>
              <w:t>N/A</w:t>
            </w:r>
          </w:p>
        </w:tc>
      </w:tr>
      <w:tr w:rsidR="0001157A" w:rsidRPr="00CF29CA" w14:paraId="5C92BA3D" w14:textId="77777777" w:rsidTr="0001157A">
        <w:trPr>
          <w:trHeight w:val="12"/>
        </w:trPr>
        <w:tc>
          <w:tcPr>
            <w:tcW w:w="1341" w:type="dxa"/>
            <w:vMerge/>
            <w:tcBorders>
              <w:top w:val="nil"/>
            </w:tcBorders>
          </w:tcPr>
          <w:p w14:paraId="6EDA248B" w14:textId="77777777" w:rsidR="006C71F7" w:rsidRPr="00EE1393" w:rsidRDefault="006C71F7" w:rsidP="005D3139">
            <w:pPr>
              <w:rPr>
                <w:rFonts w:eastAsiaTheme="minorHAnsi"/>
                <w:color w:val="767171"/>
                <w:sz w:val="16"/>
                <w:szCs w:val="16"/>
                <w:lang w:val="es-US"/>
              </w:rPr>
            </w:pPr>
          </w:p>
        </w:tc>
        <w:tc>
          <w:tcPr>
            <w:tcW w:w="379" w:type="dxa"/>
            <w:vMerge/>
            <w:tcBorders>
              <w:top w:val="nil"/>
            </w:tcBorders>
          </w:tcPr>
          <w:p w14:paraId="41B8D093" w14:textId="77777777" w:rsidR="006C71F7" w:rsidRPr="00EE1393" w:rsidRDefault="006C71F7" w:rsidP="005D3139">
            <w:pPr>
              <w:rPr>
                <w:rFonts w:eastAsiaTheme="minorHAnsi"/>
                <w:color w:val="767171"/>
                <w:sz w:val="16"/>
                <w:szCs w:val="16"/>
                <w:lang w:val="es-US"/>
              </w:rPr>
            </w:pPr>
          </w:p>
        </w:tc>
        <w:tc>
          <w:tcPr>
            <w:tcW w:w="2564" w:type="dxa"/>
          </w:tcPr>
          <w:p w14:paraId="6A266D58" w14:textId="77777777" w:rsidR="006C71F7" w:rsidRPr="00EE1393" w:rsidRDefault="006C71F7" w:rsidP="005D3139">
            <w:pPr>
              <w:spacing w:line="183" w:lineRule="exact"/>
              <w:ind w:left="57"/>
              <w:rPr>
                <w:rFonts w:eastAsiaTheme="minorHAnsi"/>
                <w:color w:val="767171"/>
                <w:sz w:val="16"/>
                <w:szCs w:val="16"/>
                <w:lang w:val="es-US"/>
              </w:rPr>
            </w:pPr>
            <w:r w:rsidRPr="00EE1393">
              <w:rPr>
                <w:rFonts w:eastAsiaTheme="minorHAnsi"/>
                <w:color w:val="767171"/>
                <w:sz w:val="16"/>
                <w:szCs w:val="16"/>
                <w:lang w:val="es-US"/>
              </w:rPr>
              <w:t>i. Presupuesto asignado y ejecutado:</w:t>
            </w:r>
          </w:p>
        </w:tc>
        <w:tc>
          <w:tcPr>
            <w:tcW w:w="3141" w:type="dxa"/>
          </w:tcPr>
          <w:p w14:paraId="5F3DAFEB" w14:textId="77777777" w:rsidR="006C71F7" w:rsidRPr="00EE1393" w:rsidRDefault="006C71F7" w:rsidP="005D3139">
            <w:pPr>
              <w:spacing w:line="183" w:lineRule="exact"/>
              <w:ind w:left="202" w:right="185"/>
              <w:jc w:val="center"/>
              <w:rPr>
                <w:rFonts w:eastAsiaTheme="minorHAnsi"/>
                <w:color w:val="767171"/>
                <w:sz w:val="16"/>
                <w:szCs w:val="16"/>
                <w:lang w:val="es-US"/>
              </w:rPr>
            </w:pPr>
            <w:r w:rsidRPr="00EE1393">
              <w:rPr>
                <w:rFonts w:eastAsiaTheme="minorHAnsi"/>
                <w:color w:val="767171"/>
                <w:sz w:val="16"/>
                <w:szCs w:val="16"/>
                <w:lang w:val="es-US"/>
              </w:rPr>
              <w:t>RD$72,826,675.00; ejecutado: RD$42,984,443.78</w:t>
            </w:r>
          </w:p>
        </w:tc>
      </w:tr>
      <w:tr w:rsidR="0001157A" w:rsidRPr="00CF29CA" w14:paraId="02956F6C" w14:textId="77777777" w:rsidTr="0001157A">
        <w:trPr>
          <w:trHeight w:val="13"/>
        </w:trPr>
        <w:tc>
          <w:tcPr>
            <w:tcW w:w="1341" w:type="dxa"/>
            <w:vMerge/>
            <w:tcBorders>
              <w:top w:val="nil"/>
            </w:tcBorders>
          </w:tcPr>
          <w:p w14:paraId="03FF9745" w14:textId="77777777" w:rsidR="006C71F7" w:rsidRPr="00EE1393" w:rsidRDefault="006C71F7" w:rsidP="005D3139">
            <w:pPr>
              <w:rPr>
                <w:rFonts w:eastAsiaTheme="minorHAnsi"/>
                <w:color w:val="767171"/>
                <w:sz w:val="16"/>
                <w:szCs w:val="16"/>
                <w:lang w:val="es-US"/>
              </w:rPr>
            </w:pPr>
          </w:p>
        </w:tc>
        <w:tc>
          <w:tcPr>
            <w:tcW w:w="379" w:type="dxa"/>
            <w:vMerge/>
            <w:tcBorders>
              <w:top w:val="nil"/>
            </w:tcBorders>
          </w:tcPr>
          <w:p w14:paraId="7F5AF520" w14:textId="77777777" w:rsidR="006C71F7" w:rsidRPr="00EE1393" w:rsidRDefault="006C71F7" w:rsidP="005D3139">
            <w:pPr>
              <w:rPr>
                <w:rFonts w:eastAsiaTheme="minorHAnsi"/>
                <w:color w:val="767171"/>
                <w:sz w:val="16"/>
                <w:szCs w:val="16"/>
                <w:lang w:val="es-US"/>
              </w:rPr>
            </w:pPr>
          </w:p>
        </w:tc>
        <w:tc>
          <w:tcPr>
            <w:tcW w:w="5706" w:type="dxa"/>
            <w:gridSpan w:val="2"/>
          </w:tcPr>
          <w:p w14:paraId="5F7ABC44" w14:textId="77777777" w:rsidR="006C71F7" w:rsidRPr="00EE1393" w:rsidRDefault="006C71F7" w:rsidP="005D3139">
            <w:pPr>
              <w:spacing w:before="1" w:line="271" w:lineRule="auto"/>
              <w:ind w:left="57" w:right="835"/>
              <w:rPr>
                <w:rFonts w:eastAsiaTheme="minorHAnsi"/>
                <w:color w:val="767171"/>
                <w:sz w:val="16"/>
                <w:szCs w:val="16"/>
                <w:lang w:val="es-US"/>
              </w:rPr>
            </w:pPr>
            <w:proofErr w:type="spellStart"/>
            <w:r w:rsidRPr="00EE1393">
              <w:rPr>
                <w:rFonts w:eastAsiaTheme="minorHAnsi"/>
                <w:color w:val="767171"/>
                <w:sz w:val="16"/>
                <w:szCs w:val="16"/>
                <w:lang w:val="es-US"/>
              </w:rPr>
              <w:t>ii</w:t>
            </w:r>
            <w:proofErr w:type="spellEnd"/>
            <w:r w:rsidRPr="00EE1393">
              <w:rPr>
                <w:rFonts w:eastAsiaTheme="minorHAnsi"/>
                <w:color w:val="767171"/>
                <w:sz w:val="16"/>
                <w:szCs w:val="16"/>
                <w:lang w:val="es-US"/>
              </w:rPr>
              <w:t>. Monto y porcentaje del Presupuesto asignado destinado a las compras y contrataciones de bienes, obras y servicios. RD$14,565,335.00  (20%)</w:t>
            </w:r>
          </w:p>
        </w:tc>
      </w:tr>
      <w:tr w:rsidR="0001157A" w:rsidRPr="00CF29CA" w14:paraId="0CFBA9FC" w14:textId="77777777" w:rsidTr="0001157A">
        <w:trPr>
          <w:trHeight w:val="13"/>
        </w:trPr>
        <w:tc>
          <w:tcPr>
            <w:tcW w:w="1341" w:type="dxa"/>
            <w:tcBorders>
              <w:top w:val="nil"/>
            </w:tcBorders>
          </w:tcPr>
          <w:p w14:paraId="39E0393C" w14:textId="77777777" w:rsidR="006C71F7" w:rsidRPr="00EE1393" w:rsidRDefault="006C71F7" w:rsidP="005D3139">
            <w:pPr>
              <w:rPr>
                <w:rFonts w:eastAsiaTheme="minorHAnsi"/>
                <w:color w:val="767171"/>
                <w:sz w:val="16"/>
                <w:szCs w:val="16"/>
                <w:lang w:val="es-US"/>
              </w:rPr>
            </w:pPr>
          </w:p>
        </w:tc>
        <w:tc>
          <w:tcPr>
            <w:tcW w:w="379" w:type="dxa"/>
            <w:tcBorders>
              <w:top w:val="nil"/>
            </w:tcBorders>
          </w:tcPr>
          <w:p w14:paraId="6A0072B6" w14:textId="77777777" w:rsidR="006C71F7" w:rsidRPr="00EE1393" w:rsidRDefault="006C71F7" w:rsidP="005D3139">
            <w:pPr>
              <w:rPr>
                <w:rFonts w:eastAsiaTheme="minorHAnsi"/>
                <w:color w:val="767171"/>
                <w:sz w:val="16"/>
                <w:szCs w:val="16"/>
                <w:lang w:val="es-US"/>
              </w:rPr>
            </w:pPr>
          </w:p>
        </w:tc>
        <w:tc>
          <w:tcPr>
            <w:tcW w:w="5706" w:type="dxa"/>
            <w:gridSpan w:val="2"/>
          </w:tcPr>
          <w:p w14:paraId="2E3D9EA3" w14:textId="77777777" w:rsidR="006C71F7" w:rsidRPr="00EE1393" w:rsidRDefault="006C71F7" w:rsidP="005D3139">
            <w:pPr>
              <w:spacing w:before="1" w:line="271" w:lineRule="auto"/>
              <w:ind w:left="57" w:right="835"/>
              <w:rPr>
                <w:rFonts w:eastAsiaTheme="minorHAnsi"/>
                <w:color w:val="767171"/>
                <w:sz w:val="16"/>
                <w:szCs w:val="16"/>
                <w:lang w:val="es-US"/>
              </w:rPr>
            </w:pPr>
          </w:p>
        </w:tc>
      </w:tr>
    </w:tbl>
    <w:p w14:paraId="577F4D92" w14:textId="77777777" w:rsidR="00EE1393" w:rsidRDefault="00EE1393" w:rsidP="00EE1393">
      <w:pPr>
        <w:spacing w:line="271" w:lineRule="auto"/>
        <w:rPr>
          <w:sz w:val="16"/>
        </w:rPr>
      </w:pPr>
    </w:p>
    <w:tbl>
      <w:tblPr>
        <w:tblStyle w:val="TableNormal5"/>
        <w:tblW w:w="7853"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403"/>
        <w:gridCol w:w="2899"/>
        <w:gridCol w:w="3138"/>
      </w:tblGrid>
      <w:tr w:rsidR="0001157A" w:rsidRPr="00CF29CA" w14:paraId="13C3FABA" w14:textId="77777777" w:rsidTr="0001157A">
        <w:trPr>
          <w:trHeight w:val="1502"/>
        </w:trPr>
        <w:tc>
          <w:tcPr>
            <w:tcW w:w="1413" w:type="dxa"/>
            <w:tcBorders>
              <w:left w:val="single" w:sz="8" w:space="0" w:color="000000"/>
              <w:bottom w:val="single" w:sz="8" w:space="0" w:color="000000"/>
              <w:right w:val="single" w:sz="8" w:space="0" w:color="000000"/>
            </w:tcBorders>
            <w:shd w:val="clear" w:color="auto" w:fill="002060"/>
          </w:tcPr>
          <w:p w14:paraId="44DFAEFC" w14:textId="77777777" w:rsidR="0001157A" w:rsidRPr="00CF29CA" w:rsidRDefault="0001157A" w:rsidP="005D3139">
            <w:pPr>
              <w:spacing w:before="3" w:line="276" w:lineRule="auto"/>
              <w:ind w:left="191" w:right="99"/>
              <w:jc w:val="center"/>
              <w:rPr>
                <w:rFonts w:eastAsia="Calibri" w:cs="Calibri"/>
                <w:b/>
                <w:lang w:val="es-ES"/>
              </w:rPr>
            </w:pPr>
            <w:r w:rsidRPr="00CF29CA">
              <w:rPr>
                <w:rFonts w:eastAsia="Calibri" w:cs="Calibri"/>
                <w:b/>
                <w:lang w:val="es-ES"/>
              </w:rPr>
              <w:t>Clasificación Según Barómetro</w:t>
            </w:r>
          </w:p>
        </w:tc>
        <w:tc>
          <w:tcPr>
            <w:tcW w:w="403" w:type="dxa"/>
            <w:tcBorders>
              <w:left w:val="single" w:sz="8" w:space="0" w:color="000000"/>
              <w:bottom w:val="single" w:sz="8" w:space="0" w:color="000000"/>
              <w:right w:val="single" w:sz="8" w:space="0" w:color="000000"/>
            </w:tcBorders>
            <w:shd w:val="clear" w:color="auto" w:fill="002060"/>
          </w:tcPr>
          <w:p w14:paraId="5448E1D9" w14:textId="77777777" w:rsidR="0001157A" w:rsidRPr="00CF29CA" w:rsidRDefault="0001157A" w:rsidP="005D3139">
            <w:pPr>
              <w:spacing w:before="6"/>
              <w:rPr>
                <w:rFonts w:eastAsia="Calibri" w:cs="Calibri"/>
                <w:b/>
                <w:sz w:val="25"/>
                <w:lang w:val="es-ES"/>
              </w:rPr>
            </w:pPr>
          </w:p>
          <w:p w14:paraId="0B0D15AE" w14:textId="77777777" w:rsidR="0001157A" w:rsidRPr="00CF29CA" w:rsidRDefault="0001157A" w:rsidP="005D3139">
            <w:pPr>
              <w:ind w:left="16"/>
              <w:jc w:val="center"/>
              <w:rPr>
                <w:rFonts w:eastAsia="Calibri" w:cs="Calibri"/>
                <w:lang w:val="es-ES"/>
              </w:rPr>
            </w:pPr>
            <w:r w:rsidRPr="00CF29CA">
              <w:rPr>
                <w:rFonts w:eastAsia="Calibri" w:cs="Calibri"/>
                <w:lang w:val="es-ES"/>
              </w:rPr>
              <w:t>#</w:t>
            </w:r>
          </w:p>
        </w:tc>
        <w:tc>
          <w:tcPr>
            <w:tcW w:w="2899" w:type="dxa"/>
            <w:tcBorders>
              <w:left w:val="single" w:sz="8" w:space="0" w:color="000000"/>
              <w:bottom w:val="single" w:sz="8" w:space="0" w:color="000000"/>
              <w:right w:val="single" w:sz="8" w:space="0" w:color="000000"/>
            </w:tcBorders>
            <w:shd w:val="clear" w:color="auto" w:fill="002060"/>
          </w:tcPr>
          <w:p w14:paraId="10057181" w14:textId="77777777" w:rsidR="0001157A" w:rsidRPr="00CF29CA" w:rsidRDefault="0001157A" w:rsidP="005D3139">
            <w:pPr>
              <w:spacing w:before="6"/>
              <w:rPr>
                <w:rFonts w:eastAsia="Calibri" w:cs="Calibri"/>
                <w:b/>
                <w:sz w:val="25"/>
                <w:lang w:val="es-ES"/>
              </w:rPr>
            </w:pPr>
          </w:p>
          <w:p w14:paraId="3BE02BAB" w14:textId="77777777" w:rsidR="0001157A" w:rsidRPr="00CF29CA" w:rsidRDefault="0001157A" w:rsidP="005D3139">
            <w:pPr>
              <w:ind w:left="1425" w:right="703"/>
              <w:jc w:val="center"/>
              <w:rPr>
                <w:rFonts w:eastAsia="Calibri" w:cs="Calibri"/>
                <w:b/>
                <w:lang w:val="es-ES"/>
              </w:rPr>
            </w:pPr>
            <w:r w:rsidRPr="00CF29CA">
              <w:rPr>
                <w:rFonts w:eastAsia="Calibri" w:cs="Calibri"/>
                <w:b/>
                <w:lang w:val="es-ES"/>
              </w:rPr>
              <w:t>Indicador</w:t>
            </w:r>
          </w:p>
        </w:tc>
        <w:tc>
          <w:tcPr>
            <w:tcW w:w="3138" w:type="dxa"/>
            <w:tcBorders>
              <w:left w:val="single" w:sz="8" w:space="0" w:color="000000"/>
              <w:right w:val="single" w:sz="8" w:space="0" w:color="000000"/>
            </w:tcBorders>
            <w:shd w:val="clear" w:color="auto" w:fill="002060"/>
          </w:tcPr>
          <w:p w14:paraId="21F815BE" w14:textId="77777777" w:rsidR="0001157A" w:rsidRPr="00CF29CA" w:rsidRDefault="0001157A" w:rsidP="005D3139">
            <w:pPr>
              <w:spacing w:before="6"/>
              <w:rPr>
                <w:rFonts w:eastAsia="Calibri" w:cs="Calibri"/>
                <w:b/>
                <w:sz w:val="25"/>
                <w:lang w:val="es-ES"/>
              </w:rPr>
            </w:pPr>
          </w:p>
          <w:p w14:paraId="4566CC9A" w14:textId="77777777" w:rsidR="0001157A" w:rsidRPr="00CF29CA" w:rsidRDefault="0001157A" w:rsidP="005D3139">
            <w:pPr>
              <w:ind w:left="202" w:right="188"/>
              <w:jc w:val="center"/>
              <w:rPr>
                <w:rFonts w:eastAsia="Calibri" w:cs="Calibri"/>
                <w:b/>
                <w:lang w:val="es-ES"/>
              </w:rPr>
            </w:pPr>
            <w:r w:rsidRPr="00CF29CA">
              <w:rPr>
                <w:rFonts w:eastAsia="Calibri" w:cs="Calibri"/>
                <w:b/>
                <w:lang w:val="es-ES"/>
              </w:rPr>
              <w:t>Evidencia</w:t>
            </w:r>
          </w:p>
        </w:tc>
      </w:tr>
      <w:tr w:rsidR="0001157A" w:rsidRPr="00CF29CA" w14:paraId="3DD82F0F" w14:textId="77777777" w:rsidTr="0001157A">
        <w:trPr>
          <w:trHeight w:val="822"/>
        </w:trPr>
        <w:tc>
          <w:tcPr>
            <w:tcW w:w="1413" w:type="dxa"/>
            <w:vMerge w:val="restart"/>
            <w:tcBorders>
              <w:top w:val="single" w:sz="8" w:space="0" w:color="000000"/>
              <w:left w:val="single" w:sz="8" w:space="0" w:color="000000"/>
              <w:bottom w:val="single" w:sz="8" w:space="0" w:color="000000"/>
              <w:right w:val="single" w:sz="8" w:space="0" w:color="000000"/>
            </w:tcBorders>
          </w:tcPr>
          <w:p w14:paraId="60766FAF" w14:textId="77777777" w:rsidR="0001157A" w:rsidRPr="00EE1393" w:rsidRDefault="0001157A" w:rsidP="005D3139">
            <w:pPr>
              <w:rPr>
                <w:rFonts w:eastAsiaTheme="minorHAnsi"/>
                <w:color w:val="767171"/>
                <w:sz w:val="16"/>
                <w:szCs w:val="16"/>
                <w:lang w:val="es-US"/>
              </w:rPr>
            </w:pPr>
          </w:p>
          <w:p w14:paraId="3AA77CAB" w14:textId="77777777" w:rsidR="0001157A" w:rsidRPr="00EE1393" w:rsidRDefault="0001157A" w:rsidP="005D3139">
            <w:pPr>
              <w:rPr>
                <w:rFonts w:eastAsiaTheme="minorHAnsi"/>
                <w:color w:val="767171"/>
                <w:sz w:val="16"/>
                <w:szCs w:val="16"/>
                <w:lang w:val="es-US"/>
              </w:rPr>
            </w:pPr>
          </w:p>
          <w:p w14:paraId="46667BC5" w14:textId="77777777" w:rsidR="0001157A" w:rsidRPr="00EE1393" w:rsidRDefault="0001157A" w:rsidP="005D3139">
            <w:pPr>
              <w:rPr>
                <w:rFonts w:eastAsiaTheme="minorHAnsi"/>
                <w:color w:val="767171"/>
                <w:sz w:val="16"/>
                <w:szCs w:val="16"/>
                <w:lang w:val="es-US"/>
              </w:rPr>
            </w:pPr>
          </w:p>
          <w:p w14:paraId="64A711A0" w14:textId="77777777" w:rsidR="0001157A" w:rsidRPr="00EE1393" w:rsidRDefault="0001157A" w:rsidP="005D3139">
            <w:pPr>
              <w:rPr>
                <w:rFonts w:eastAsiaTheme="minorHAnsi"/>
                <w:color w:val="767171"/>
                <w:sz w:val="16"/>
                <w:szCs w:val="16"/>
                <w:lang w:val="es-US"/>
              </w:rPr>
            </w:pPr>
          </w:p>
          <w:p w14:paraId="785C17E4" w14:textId="77777777" w:rsidR="0001157A" w:rsidRPr="00EE1393" w:rsidRDefault="0001157A" w:rsidP="005D3139">
            <w:pPr>
              <w:rPr>
                <w:rFonts w:eastAsiaTheme="minorHAnsi"/>
                <w:color w:val="767171"/>
                <w:sz w:val="16"/>
                <w:szCs w:val="16"/>
                <w:lang w:val="es-US"/>
              </w:rPr>
            </w:pPr>
          </w:p>
          <w:p w14:paraId="000D6DD5" w14:textId="77777777" w:rsidR="0001157A" w:rsidRPr="00EE1393" w:rsidRDefault="0001157A" w:rsidP="005D3139">
            <w:pPr>
              <w:rPr>
                <w:rFonts w:eastAsiaTheme="minorHAnsi"/>
                <w:color w:val="767171"/>
                <w:sz w:val="16"/>
                <w:szCs w:val="16"/>
                <w:lang w:val="es-US"/>
              </w:rPr>
            </w:pPr>
          </w:p>
          <w:p w14:paraId="1E3B3C5A" w14:textId="77777777" w:rsidR="0001157A" w:rsidRPr="00EE1393" w:rsidRDefault="0001157A" w:rsidP="005D3139">
            <w:pPr>
              <w:rPr>
                <w:rFonts w:eastAsiaTheme="minorHAnsi"/>
                <w:color w:val="767171"/>
                <w:sz w:val="16"/>
                <w:szCs w:val="16"/>
                <w:lang w:val="es-US"/>
              </w:rPr>
            </w:pPr>
          </w:p>
          <w:p w14:paraId="61871678" w14:textId="77777777" w:rsidR="0001157A" w:rsidRPr="00EE1393" w:rsidRDefault="0001157A" w:rsidP="005D3139">
            <w:pPr>
              <w:rPr>
                <w:rFonts w:eastAsiaTheme="minorHAnsi"/>
                <w:color w:val="767171"/>
                <w:sz w:val="16"/>
                <w:szCs w:val="16"/>
                <w:lang w:val="es-US"/>
              </w:rPr>
            </w:pPr>
          </w:p>
          <w:p w14:paraId="1675F5E7" w14:textId="77777777" w:rsidR="0001157A" w:rsidRPr="00EE1393" w:rsidRDefault="0001157A" w:rsidP="005D3139">
            <w:pPr>
              <w:rPr>
                <w:rFonts w:eastAsiaTheme="minorHAnsi"/>
                <w:color w:val="767171"/>
                <w:sz w:val="16"/>
                <w:szCs w:val="16"/>
                <w:lang w:val="es-US"/>
              </w:rPr>
            </w:pPr>
          </w:p>
          <w:p w14:paraId="46675F82" w14:textId="77777777" w:rsidR="0001157A" w:rsidRPr="00EE1393" w:rsidRDefault="0001157A" w:rsidP="005D3139">
            <w:pPr>
              <w:rPr>
                <w:rFonts w:eastAsiaTheme="minorHAnsi"/>
                <w:color w:val="767171"/>
                <w:sz w:val="16"/>
                <w:szCs w:val="16"/>
                <w:lang w:val="es-US"/>
              </w:rPr>
            </w:pPr>
          </w:p>
          <w:p w14:paraId="06C7C7BC" w14:textId="77777777" w:rsidR="0001157A" w:rsidRPr="00EE1393" w:rsidRDefault="0001157A" w:rsidP="005D3139">
            <w:pPr>
              <w:rPr>
                <w:rFonts w:eastAsiaTheme="minorHAnsi"/>
                <w:color w:val="767171"/>
                <w:sz w:val="16"/>
                <w:szCs w:val="16"/>
                <w:lang w:val="es-US"/>
              </w:rPr>
            </w:pPr>
          </w:p>
          <w:p w14:paraId="3946320B" w14:textId="77777777" w:rsidR="0001157A" w:rsidRPr="00EE1393" w:rsidRDefault="0001157A" w:rsidP="005D3139">
            <w:pPr>
              <w:spacing w:before="8"/>
              <w:rPr>
                <w:rFonts w:eastAsiaTheme="minorHAnsi"/>
                <w:color w:val="767171"/>
                <w:sz w:val="16"/>
                <w:szCs w:val="16"/>
                <w:lang w:val="es-US"/>
              </w:rPr>
            </w:pPr>
          </w:p>
          <w:p w14:paraId="54FA930E" w14:textId="77777777" w:rsidR="0001157A" w:rsidRPr="00EE1393" w:rsidRDefault="0001157A" w:rsidP="005D3139">
            <w:pPr>
              <w:spacing w:line="276" w:lineRule="auto"/>
              <w:ind w:left="191" w:right="176"/>
              <w:jc w:val="center"/>
              <w:rPr>
                <w:rFonts w:eastAsiaTheme="minorHAnsi"/>
                <w:color w:val="767171"/>
                <w:sz w:val="16"/>
                <w:szCs w:val="16"/>
                <w:lang w:val="es-US"/>
              </w:rPr>
            </w:pPr>
            <w:r w:rsidRPr="00EE1393">
              <w:rPr>
                <w:rFonts w:eastAsiaTheme="minorHAnsi"/>
                <w:color w:val="767171"/>
                <w:sz w:val="16"/>
                <w:szCs w:val="16"/>
                <w:lang w:val="es-US"/>
              </w:rPr>
              <w:t>Gestión del plan de Compras y contrataciones Públicas</w:t>
            </w:r>
          </w:p>
        </w:tc>
        <w:tc>
          <w:tcPr>
            <w:tcW w:w="403" w:type="dxa"/>
            <w:tcBorders>
              <w:top w:val="single" w:sz="8" w:space="0" w:color="000000"/>
              <w:left w:val="single" w:sz="8" w:space="0" w:color="000000"/>
              <w:bottom w:val="single" w:sz="8" w:space="0" w:color="000000"/>
              <w:right w:val="single" w:sz="8" w:space="0" w:color="000000"/>
            </w:tcBorders>
          </w:tcPr>
          <w:p w14:paraId="2BE86FBB" w14:textId="77777777" w:rsidR="0001157A" w:rsidRPr="00EE1393" w:rsidRDefault="0001157A" w:rsidP="005D3139">
            <w:pPr>
              <w:spacing w:before="6"/>
              <w:rPr>
                <w:rFonts w:eastAsiaTheme="minorHAnsi"/>
                <w:color w:val="767171"/>
                <w:sz w:val="16"/>
                <w:szCs w:val="16"/>
                <w:lang w:val="es-US"/>
              </w:rPr>
            </w:pPr>
          </w:p>
          <w:p w14:paraId="0F132524" w14:textId="77777777" w:rsidR="0001157A" w:rsidRPr="00EE1393" w:rsidRDefault="0001157A" w:rsidP="005D3139">
            <w:pPr>
              <w:ind w:left="15"/>
              <w:jc w:val="center"/>
              <w:rPr>
                <w:rFonts w:eastAsiaTheme="minorHAnsi"/>
                <w:color w:val="767171"/>
                <w:sz w:val="16"/>
                <w:szCs w:val="16"/>
                <w:lang w:val="es-US"/>
              </w:rPr>
            </w:pPr>
            <w:r w:rsidRPr="00EE1393">
              <w:rPr>
                <w:rFonts w:eastAsiaTheme="minorHAnsi"/>
                <w:color w:val="767171"/>
                <w:sz w:val="16"/>
                <w:szCs w:val="16"/>
                <w:lang w:val="es-US"/>
              </w:rPr>
              <w:t>8</w:t>
            </w:r>
          </w:p>
        </w:tc>
        <w:tc>
          <w:tcPr>
            <w:tcW w:w="2899" w:type="dxa"/>
            <w:tcBorders>
              <w:top w:val="single" w:sz="8" w:space="0" w:color="000000"/>
              <w:left w:val="single" w:sz="8" w:space="0" w:color="000000"/>
              <w:bottom w:val="single" w:sz="8" w:space="0" w:color="000000"/>
              <w:right w:val="single" w:sz="8" w:space="0" w:color="000000"/>
            </w:tcBorders>
          </w:tcPr>
          <w:p w14:paraId="6C847F23" w14:textId="77777777" w:rsidR="0001157A" w:rsidRPr="00EE1393" w:rsidRDefault="0001157A" w:rsidP="005D3139">
            <w:pPr>
              <w:spacing w:before="76" w:line="271" w:lineRule="auto"/>
              <w:ind w:left="66" w:right="159"/>
              <w:rPr>
                <w:rFonts w:eastAsiaTheme="minorHAnsi"/>
                <w:color w:val="767171"/>
                <w:sz w:val="16"/>
                <w:szCs w:val="16"/>
                <w:lang w:val="es-US"/>
              </w:rPr>
            </w:pPr>
            <w:r w:rsidRPr="00EE1393">
              <w:rPr>
                <w:rFonts w:eastAsiaTheme="minorHAnsi"/>
                <w:color w:val="767171"/>
                <w:sz w:val="16"/>
                <w:szCs w:val="16"/>
                <w:lang w:val="es-US"/>
              </w:rPr>
              <w:t>Plan de compras y contrataciones publicado comparado al plan anual de compras y contrataciones ejecutado</w:t>
            </w:r>
          </w:p>
        </w:tc>
        <w:tc>
          <w:tcPr>
            <w:tcW w:w="3138" w:type="dxa"/>
            <w:vMerge w:val="restart"/>
            <w:tcBorders>
              <w:left w:val="single" w:sz="8" w:space="0" w:color="000000"/>
              <w:bottom w:val="single" w:sz="8" w:space="0" w:color="000000"/>
              <w:right w:val="single" w:sz="8" w:space="0" w:color="000000"/>
            </w:tcBorders>
          </w:tcPr>
          <w:p w14:paraId="320E503C" w14:textId="77777777" w:rsidR="0001157A" w:rsidRPr="00EE1393" w:rsidRDefault="0001157A" w:rsidP="005D3139">
            <w:pPr>
              <w:rPr>
                <w:rFonts w:eastAsiaTheme="minorHAnsi"/>
                <w:color w:val="767171"/>
                <w:sz w:val="16"/>
                <w:szCs w:val="16"/>
                <w:lang w:val="es-US"/>
              </w:rPr>
            </w:pPr>
          </w:p>
          <w:p w14:paraId="6A28E4A3" w14:textId="77777777" w:rsidR="0001157A" w:rsidRPr="00EE1393" w:rsidRDefault="0001157A" w:rsidP="005D3139">
            <w:pPr>
              <w:spacing w:before="152"/>
              <w:ind w:left="200" w:right="188"/>
              <w:jc w:val="center"/>
              <w:rPr>
                <w:rFonts w:eastAsiaTheme="minorHAnsi"/>
                <w:color w:val="767171"/>
                <w:sz w:val="16"/>
                <w:szCs w:val="16"/>
                <w:lang w:val="es-US"/>
              </w:rPr>
            </w:pPr>
            <w:r w:rsidRPr="00EE1393">
              <w:rPr>
                <w:rFonts w:eastAsiaTheme="minorHAnsi"/>
                <w:color w:val="767171"/>
                <w:sz w:val="16"/>
                <w:szCs w:val="16"/>
                <w:lang w:val="es-US"/>
              </w:rPr>
              <w:t>N/A</w:t>
            </w:r>
          </w:p>
        </w:tc>
      </w:tr>
      <w:tr w:rsidR="0001157A" w:rsidRPr="00CF29CA" w14:paraId="7A4140B6" w14:textId="77777777" w:rsidTr="0001157A">
        <w:trPr>
          <w:trHeight w:val="664"/>
        </w:trPr>
        <w:tc>
          <w:tcPr>
            <w:tcW w:w="1413" w:type="dxa"/>
            <w:vMerge/>
            <w:tcBorders>
              <w:top w:val="nil"/>
              <w:left w:val="single" w:sz="8" w:space="0" w:color="000000"/>
              <w:bottom w:val="single" w:sz="8" w:space="0" w:color="000000"/>
              <w:right w:val="single" w:sz="8" w:space="0" w:color="000000"/>
            </w:tcBorders>
          </w:tcPr>
          <w:p w14:paraId="2992373B" w14:textId="77777777" w:rsidR="0001157A" w:rsidRPr="00EE1393" w:rsidRDefault="0001157A" w:rsidP="005D3139">
            <w:pPr>
              <w:rPr>
                <w:rFonts w:eastAsiaTheme="minorHAnsi"/>
                <w:color w:val="767171"/>
                <w:sz w:val="16"/>
                <w:szCs w:val="16"/>
                <w:lang w:val="es-US"/>
              </w:rPr>
            </w:pPr>
          </w:p>
        </w:tc>
        <w:tc>
          <w:tcPr>
            <w:tcW w:w="403" w:type="dxa"/>
            <w:vMerge w:val="restart"/>
            <w:tcBorders>
              <w:top w:val="single" w:sz="8" w:space="0" w:color="000000"/>
              <w:left w:val="single" w:sz="8" w:space="0" w:color="000000"/>
              <w:bottom w:val="single" w:sz="8" w:space="0" w:color="000000"/>
              <w:right w:val="single" w:sz="8" w:space="0" w:color="000000"/>
            </w:tcBorders>
          </w:tcPr>
          <w:p w14:paraId="695D91AC" w14:textId="77777777" w:rsidR="0001157A" w:rsidRPr="00EE1393" w:rsidRDefault="0001157A" w:rsidP="005D3139">
            <w:pPr>
              <w:rPr>
                <w:rFonts w:eastAsiaTheme="minorHAnsi"/>
                <w:color w:val="767171"/>
                <w:sz w:val="16"/>
                <w:szCs w:val="16"/>
                <w:lang w:val="es-US"/>
              </w:rPr>
            </w:pPr>
          </w:p>
          <w:p w14:paraId="45AA5903" w14:textId="77777777" w:rsidR="0001157A" w:rsidRPr="00EE1393" w:rsidRDefault="0001157A" w:rsidP="005D3139">
            <w:pPr>
              <w:rPr>
                <w:rFonts w:eastAsiaTheme="minorHAnsi"/>
                <w:color w:val="767171"/>
                <w:sz w:val="16"/>
                <w:szCs w:val="16"/>
                <w:lang w:val="es-US"/>
              </w:rPr>
            </w:pPr>
          </w:p>
          <w:p w14:paraId="3325A6A7" w14:textId="77777777" w:rsidR="0001157A" w:rsidRPr="00EE1393" w:rsidRDefault="0001157A" w:rsidP="005D3139">
            <w:pPr>
              <w:rPr>
                <w:rFonts w:eastAsiaTheme="minorHAnsi"/>
                <w:color w:val="767171"/>
                <w:sz w:val="16"/>
                <w:szCs w:val="16"/>
                <w:lang w:val="es-US"/>
              </w:rPr>
            </w:pPr>
          </w:p>
          <w:p w14:paraId="467710FC" w14:textId="77777777" w:rsidR="0001157A" w:rsidRPr="00EE1393" w:rsidRDefault="0001157A" w:rsidP="005D3139">
            <w:pPr>
              <w:rPr>
                <w:rFonts w:eastAsiaTheme="minorHAnsi"/>
                <w:color w:val="767171"/>
                <w:sz w:val="16"/>
                <w:szCs w:val="16"/>
                <w:lang w:val="es-US"/>
              </w:rPr>
            </w:pPr>
          </w:p>
          <w:p w14:paraId="60D375DA" w14:textId="77777777" w:rsidR="0001157A" w:rsidRPr="00EE1393" w:rsidRDefault="0001157A" w:rsidP="005D3139">
            <w:pPr>
              <w:rPr>
                <w:rFonts w:eastAsiaTheme="minorHAnsi"/>
                <w:color w:val="767171"/>
                <w:sz w:val="16"/>
                <w:szCs w:val="16"/>
                <w:lang w:val="es-US"/>
              </w:rPr>
            </w:pPr>
          </w:p>
          <w:p w14:paraId="2B5D1206" w14:textId="77777777" w:rsidR="0001157A" w:rsidRPr="00EE1393" w:rsidRDefault="0001157A" w:rsidP="005D3139">
            <w:pPr>
              <w:rPr>
                <w:rFonts w:eastAsiaTheme="minorHAnsi"/>
                <w:color w:val="767171"/>
                <w:sz w:val="16"/>
                <w:szCs w:val="16"/>
                <w:lang w:val="es-US"/>
              </w:rPr>
            </w:pPr>
          </w:p>
          <w:p w14:paraId="2C894440" w14:textId="77777777" w:rsidR="0001157A" w:rsidRPr="00EE1393" w:rsidRDefault="0001157A" w:rsidP="005D3139">
            <w:pPr>
              <w:rPr>
                <w:rFonts w:eastAsiaTheme="minorHAnsi"/>
                <w:color w:val="767171"/>
                <w:sz w:val="16"/>
                <w:szCs w:val="16"/>
                <w:lang w:val="es-US"/>
              </w:rPr>
            </w:pPr>
          </w:p>
          <w:p w14:paraId="290C1D73" w14:textId="77777777" w:rsidR="0001157A" w:rsidRPr="00EE1393" w:rsidRDefault="0001157A" w:rsidP="005D3139">
            <w:pPr>
              <w:rPr>
                <w:rFonts w:eastAsiaTheme="minorHAnsi"/>
                <w:color w:val="767171"/>
                <w:sz w:val="16"/>
                <w:szCs w:val="16"/>
                <w:lang w:val="es-US"/>
              </w:rPr>
            </w:pPr>
          </w:p>
          <w:p w14:paraId="50D28238" w14:textId="77777777" w:rsidR="0001157A" w:rsidRPr="00EE1393" w:rsidRDefault="0001157A" w:rsidP="005D3139">
            <w:pPr>
              <w:rPr>
                <w:rFonts w:eastAsiaTheme="minorHAnsi"/>
                <w:color w:val="767171"/>
                <w:sz w:val="16"/>
                <w:szCs w:val="16"/>
                <w:lang w:val="es-US"/>
              </w:rPr>
            </w:pPr>
          </w:p>
          <w:p w14:paraId="36DA7616" w14:textId="77777777" w:rsidR="0001157A" w:rsidRPr="00EE1393" w:rsidRDefault="0001157A" w:rsidP="005D3139">
            <w:pPr>
              <w:rPr>
                <w:rFonts w:eastAsiaTheme="minorHAnsi"/>
                <w:color w:val="767171"/>
                <w:sz w:val="16"/>
                <w:szCs w:val="16"/>
                <w:lang w:val="es-US"/>
              </w:rPr>
            </w:pPr>
          </w:p>
          <w:p w14:paraId="75F0F85D" w14:textId="77777777" w:rsidR="0001157A" w:rsidRPr="00EE1393" w:rsidRDefault="0001157A" w:rsidP="005D3139">
            <w:pPr>
              <w:rPr>
                <w:rFonts w:eastAsiaTheme="minorHAnsi"/>
                <w:color w:val="767171"/>
                <w:sz w:val="16"/>
                <w:szCs w:val="16"/>
                <w:lang w:val="es-US"/>
              </w:rPr>
            </w:pPr>
          </w:p>
          <w:p w14:paraId="387507D7" w14:textId="77777777" w:rsidR="0001157A" w:rsidRPr="00EE1393" w:rsidRDefault="0001157A" w:rsidP="005D3139">
            <w:pPr>
              <w:spacing w:before="7"/>
              <w:rPr>
                <w:rFonts w:eastAsiaTheme="minorHAnsi"/>
                <w:color w:val="767171"/>
                <w:sz w:val="16"/>
                <w:szCs w:val="16"/>
                <w:lang w:val="es-US"/>
              </w:rPr>
            </w:pPr>
          </w:p>
          <w:p w14:paraId="7CBA86EA" w14:textId="77777777" w:rsidR="0001157A" w:rsidRPr="00EE1393" w:rsidRDefault="0001157A" w:rsidP="005D3139">
            <w:pPr>
              <w:ind w:left="15"/>
              <w:jc w:val="center"/>
              <w:rPr>
                <w:rFonts w:eastAsiaTheme="minorHAnsi"/>
                <w:color w:val="767171"/>
                <w:sz w:val="16"/>
                <w:szCs w:val="16"/>
                <w:lang w:val="es-US"/>
              </w:rPr>
            </w:pPr>
            <w:r w:rsidRPr="00EE1393">
              <w:rPr>
                <w:rFonts w:eastAsiaTheme="minorHAnsi"/>
                <w:color w:val="767171"/>
                <w:sz w:val="16"/>
                <w:szCs w:val="16"/>
                <w:lang w:val="es-US"/>
              </w:rPr>
              <w:t>9</w:t>
            </w:r>
          </w:p>
        </w:tc>
        <w:tc>
          <w:tcPr>
            <w:tcW w:w="2899" w:type="dxa"/>
            <w:tcBorders>
              <w:top w:val="single" w:sz="8" w:space="0" w:color="000000"/>
              <w:left w:val="single" w:sz="8" w:space="0" w:color="000000"/>
              <w:bottom w:val="single" w:sz="8" w:space="0" w:color="000000"/>
              <w:right w:val="single" w:sz="8" w:space="0" w:color="000000"/>
            </w:tcBorders>
          </w:tcPr>
          <w:p w14:paraId="1AD6A79C" w14:textId="77777777" w:rsidR="0001157A" w:rsidRPr="00EE1393" w:rsidRDefault="0001157A" w:rsidP="005D3139">
            <w:pPr>
              <w:spacing w:before="1" w:line="271" w:lineRule="auto"/>
              <w:ind w:left="66" w:right="350"/>
              <w:rPr>
                <w:rFonts w:eastAsiaTheme="minorHAnsi"/>
                <w:color w:val="767171"/>
                <w:sz w:val="16"/>
                <w:szCs w:val="16"/>
                <w:lang w:val="es-US"/>
              </w:rPr>
            </w:pPr>
            <w:r w:rsidRPr="00EE1393">
              <w:rPr>
                <w:rFonts w:eastAsiaTheme="minorHAnsi"/>
                <w:color w:val="767171"/>
                <w:sz w:val="16"/>
                <w:szCs w:val="16"/>
                <w:lang w:val="es-US"/>
              </w:rPr>
              <w:t>Desviaciones del comparativo del plan de compras y contrataciones publica</w:t>
            </w:r>
          </w:p>
        </w:tc>
        <w:tc>
          <w:tcPr>
            <w:tcW w:w="3138" w:type="dxa"/>
            <w:vMerge/>
            <w:tcBorders>
              <w:top w:val="nil"/>
              <w:left w:val="single" w:sz="8" w:space="0" w:color="000000"/>
              <w:bottom w:val="single" w:sz="8" w:space="0" w:color="000000"/>
              <w:right w:val="single" w:sz="8" w:space="0" w:color="000000"/>
            </w:tcBorders>
          </w:tcPr>
          <w:p w14:paraId="37E8D507" w14:textId="77777777" w:rsidR="0001157A" w:rsidRPr="00EE1393" w:rsidRDefault="0001157A" w:rsidP="005D3139">
            <w:pPr>
              <w:rPr>
                <w:rFonts w:eastAsiaTheme="minorHAnsi"/>
                <w:color w:val="767171"/>
                <w:sz w:val="16"/>
                <w:szCs w:val="16"/>
                <w:lang w:val="es-US"/>
              </w:rPr>
            </w:pPr>
          </w:p>
        </w:tc>
      </w:tr>
      <w:tr w:rsidR="0001157A" w:rsidRPr="00CF29CA" w14:paraId="6FE0C5D1" w14:textId="77777777" w:rsidTr="0001157A">
        <w:trPr>
          <w:trHeight w:val="664"/>
        </w:trPr>
        <w:tc>
          <w:tcPr>
            <w:tcW w:w="1413" w:type="dxa"/>
            <w:vMerge/>
            <w:tcBorders>
              <w:top w:val="nil"/>
              <w:left w:val="single" w:sz="8" w:space="0" w:color="000000"/>
              <w:bottom w:val="single" w:sz="8" w:space="0" w:color="000000"/>
              <w:right w:val="single" w:sz="8" w:space="0" w:color="000000"/>
            </w:tcBorders>
          </w:tcPr>
          <w:p w14:paraId="345C77C9" w14:textId="77777777" w:rsidR="0001157A" w:rsidRPr="00EE1393" w:rsidRDefault="0001157A" w:rsidP="005D3139">
            <w:pPr>
              <w:rPr>
                <w:rFonts w:eastAsiaTheme="minorHAnsi"/>
                <w:color w:val="767171"/>
                <w:sz w:val="16"/>
                <w:szCs w:val="16"/>
                <w:lang w:val="es-US"/>
              </w:rPr>
            </w:pPr>
          </w:p>
        </w:tc>
        <w:tc>
          <w:tcPr>
            <w:tcW w:w="403" w:type="dxa"/>
            <w:vMerge/>
            <w:tcBorders>
              <w:top w:val="nil"/>
              <w:left w:val="single" w:sz="8" w:space="0" w:color="000000"/>
              <w:bottom w:val="single" w:sz="8" w:space="0" w:color="000000"/>
              <w:right w:val="single" w:sz="8" w:space="0" w:color="000000"/>
            </w:tcBorders>
          </w:tcPr>
          <w:p w14:paraId="5A6C22A0" w14:textId="77777777" w:rsidR="0001157A" w:rsidRPr="00EE1393" w:rsidRDefault="0001157A" w:rsidP="005D3139">
            <w:pPr>
              <w:rPr>
                <w:rFonts w:eastAsiaTheme="minorHAnsi"/>
                <w:color w:val="767171"/>
                <w:sz w:val="16"/>
                <w:szCs w:val="16"/>
                <w:lang w:val="es-US"/>
              </w:rPr>
            </w:pPr>
          </w:p>
        </w:tc>
        <w:tc>
          <w:tcPr>
            <w:tcW w:w="2899" w:type="dxa"/>
            <w:tcBorders>
              <w:top w:val="single" w:sz="8" w:space="0" w:color="000000"/>
              <w:left w:val="single" w:sz="8" w:space="0" w:color="000000"/>
              <w:bottom w:val="single" w:sz="8" w:space="0" w:color="000000"/>
              <w:right w:val="single" w:sz="8" w:space="0" w:color="000000"/>
            </w:tcBorders>
          </w:tcPr>
          <w:p w14:paraId="01792E58" w14:textId="77777777" w:rsidR="0001157A" w:rsidRPr="00EE1393" w:rsidRDefault="0001157A" w:rsidP="005D3139">
            <w:pPr>
              <w:spacing w:before="1" w:line="271" w:lineRule="auto"/>
              <w:ind w:left="66" w:right="443"/>
              <w:rPr>
                <w:rFonts w:eastAsiaTheme="minorHAnsi"/>
                <w:color w:val="767171"/>
                <w:sz w:val="16"/>
                <w:szCs w:val="16"/>
                <w:lang w:val="es-US"/>
              </w:rPr>
            </w:pPr>
            <w:r w:rsidRPr="00EE1393">
              <w:rPr>
                <w:rFonts w:eastAsiaTheme="minorHAnsi"/>
                <w:color w:val="767171"/>
                <w:sz w:val="16"/>
                <w:szCs w:val="16"/>
                <w:lang w:val="es-US"/>
              </w:rPr>
              <w:t>a. Número y monto de adquisiciones planificadas y ejecutadas.</w:t>
            </w:r>
          </w:p>
        </w:tc>
        <w:tc>
          <w:tcPr>
            <w:tcW w:w="3138" w:type="dxa"/>
            <w:vMerge w:val="restart"/>
            <w:tcBorders>
              <w:top w:val="single" w:sz="8" w:space="0" w:color="000000"/>
              <w:left w:val="single" w:sz="8" w:space="0" w:color="000000"/>
              <w:bottom w:val="single" w:sz="8" w:space="0" w:color="000000"/>
              <w:right w:val="single" w:sz="8" w:space="0" w:color="000000"/>
            </w:tcBorders>
          </w:tcPr>
          <w:p w14:paraId="20F38DC2" w14:textId="77777777" w:rsidR="0001157A" w:rsidRPr="00EE1393" w:rsidRDefault="0001157A" w:rsidP="005D3139">
            <w:pPr>
              <w:rPr>
                <w:rFonts w:eastAsiaTheme="minorHAnsi"/>
                <w:color w:val="767171"/>
                <w:sz w:val="16"/>
                <w:szCs w:val="16"/>
                <w:lang w:val="es-US"/>
              </w:rPr>
            </w:pPr>
          </w:p>
          <w:p w14:paraId="3A921043" w14:textId="77777777" w:rsidR="0001157A" w:rsidRPr="00EE1393" w:rsidRDefault="0001157A" w:rsidP="005D3139">
            <w:pPr>
              <w:rPr>
                <w:rFonts w:eastAsiaTheme="minorHAnsi"/>
                <w:color w:val="767171"/>
                <w:sz w:val="16"/>
                <w:szCs w:val="16"/>
                <w:lang w:val="es-US"/>
              </w:rPr>
            </w:pPr>
          </w:p>
          <w:p w14:paraId="1086B5F1" w14:textId="77777777" w:rsidR="0001157A" w:rsidRPr="00EE1393" w:rsidRDefault="0001157A" w:rsidP="005D3139">
            <w:pPr>
              <w:rPr>
                <w:rFonts w:eastAsiaTheme="minorHAnsi"/>
                <w:color w:val="767171"/>
                <w:sz w:val="16"/>
                <w:szCs w:val="16"/>
                <w:lang w:val="es-US"/>
              </w:rPr>
            </w:pPr>
          </w:p>
          <w:p w14:paraId="1AFEA762" w14:textId="77777777" w:rsidR="0001157A" w:rsidRPr="00EE1393" w:rsidRDefault="0001157A" w:rsidP="005D3139">
            <w:pPr>
              <w:rPr>
                <w:rFonts w:eastAsiaTheme="minorHAnsi"/>
                <w:color w:val="767171"/>
                <w:sz w:val="16"/>
                <w:szCs w:val="16"/>
                <w:lang w:val="es-US"/>
              </w:rPr>
            </w:pPr>
          </w:p>
          <w:p w14:paraId="3668235C" w14:textId="77777777" w:rsidR="0001157A" w:rsidRPr="00EE1393" w:rsidRDefault="0001157A" w:rsidP="005D3139">
            <w:pPr>
              <w:rPr>
                <w:rFonts w:eastAsiaTheme="minorHAnsi"/>
                <w:color w:val="767171"/>
                <w:sz w:val="16"/>
                <w:szCs w:val="16"/>
                <w:lang w:val="es-US"/>
              </w:rPr>
            </w:pPr>
          </w:p>
          <w:p w14:paraId="54214235" w14:textId="77777777" w:rsidR="0001157A" w:rsidRPr="00EE1393" w:rsidRDefault="0001157A" w:rsidP="005D3139">
            <w:pPr>
              <w:rPr>
                <w:rFonts w:eastAsiaTheme="minorHAnsi"/>
                <w:color w:val="767171"/>
                <w:sz w:val="16"/>
                <w:szCs w:val="16"/>
                <w:lang w:val="es-US"/>
              </w:rPr>
            </w:pPr>
          </w:p>
          <w:p w14:paraId="1AF5D787" w14:textId="77777777" w:rsidR="0001157A" w:rsidRPr="00EE1393" w:rsidRDefault="0001157A" w:rsidP="005D3139">
            <w:pPr>
              <w:spacing w:before="2"/>
              <w:rPr>
                <w:rFonts w:eastAsiaTheme="minorHAnsi"/>
                <w:color w:val="767171"/>
                <w:sz w:val="16"/>
                <w:szCs w:val="16"/>
                <w:lang w:val="es-US"/>
              </w:rPr>
            </w:pPr>
          </w:p>
          <w:p w14:paraId="645A1B93" w14:textId="77777777" w:rsidR="0001157A" w:rsidRPr="00EE1393" w:rsidRDefault="0001157A" w:rsidP="005D3139">
            <w:pPr>
              <w:ind w:left="201" w:right="188"/>
              <w:jc w:val="center"/>
              <w:rPr>
                <w:rFonts w:eastAsiaTheme="minorHAnsi"/>
                <w:color w:val="767171"/>
                <w:sz w:val="16"/>
                <w:szCs w:val="16"/>
                <w:lang w:val="es-US"/>
              </w:rPr>
            </w:pPr>
            <w:r w:rsidRPr="00EE1393">
              <w:rPr>
                <w:rFonts w:eastAsiaTheme="minorHAnsi"/>
                <w:color w:val="767171"/>
                <w:sz w:val="16"/>
                <w:szCs w:val="16"/>
                <w:lang w:val="es-US"/>
              </w:rPr>
              <w:t>N/A</w:t>
            </w:r>
          </w:p>
        </w:tc>
      </w:tr>
      <w:tr w:rsidR="0001157A" w:rsidRPr="00CF29CA" w14:paraId="73948BF0" w14:textId="77777777" w:rsidTr="0001157A">
        <w:trPr>
          <w:trHeight w:val="664"/>
        </w:trPr>
        <w:tc>
          <w:tcPr>
            <w:tcW w:w="1413" w:type="dxa"/>
            <w:vMerge/>
            <w:tcBorders>
              <w:top w:val="nil"/>
              <w:left w:val="single" w:sz="8" w:space="0" w:color="000000"/>
              <w:bottom w:val="single" w:sz="8" w:space="0" w:color="000000"/>
              <w:right w:val="single" w:sz="8" w:space="0" w:color="000000"/>
            </w:tcBorders>
          </w:tcPr>
          <w:p w14:paraId="1D11E6F4" w14:textId="77777777" w:rsidR="0001157A" w:rsidRPr="00EE1393" w:rsidRDefault="0001157A" w:rsidP="005D3139">
            <w:pPr>
              <w:rPr>
                <w:rFonts w:eastAsiaTheme="minorHAnsi"/>
                <w:color w:val="767171"/>
                <w:sz w:val="16"/>
                <w:szCs w:val="16"/>
                <w:lang w:val="es-US"/>
              </w:rPr>
            </w:pPr>
          </w:p>
        </w:tc>
        <w:tc>
          <w:tcPr>
            <w:tcW w:w="403" w:type="dxa"/>
            <w:vMerge/>
            <w:tcBorders>
              <w:top w:val="nil"/>
              <w:left w:val="single" w:sz="8" w:space="0" w:color="000000"/>
              <w:bottom w:val="single" w:sz="8" w:space="0" w:color="000000"/>
              <w:right w:val="single" w:sz="8" w:space="0" w:color="000000"/>
            </w:tcBorders>
          </w:tcPr>
          <w:p w14:paraId="52D5D437" w14:textId="77777777" w:rsidR="0001157A" w:rsidRPr="00EE1393" w:rsidRDefault="0001157A" w:rsidP="005D3139">
            <w:pPr>
              <w:rPr>
                <w:rFonts w:eastAsiaTheme="minorHAnsi"/>
                <w:color w:val="767171"/>
                <w:sz w:val="16"/>
                <w:szCs w:val="16"/>
                <w:lang w:val="es-US"/>
              </w:rPr>
            </w:pPr>
          </w:p>
        </w:tc>
        <w:tc>
          <w:tcPr>
            <w:tcW w:w="2899" w:type="dxa"/>
            <w:tcBorders>
              <w:top w:val="single" w:sz="8" w:space="0" w:color="000000"/>
              <w:left w:val="single" w:sz="8" w:space="0" w:color="000000"/>
              <w:bottom w:val="single" w:sz="8" w:space="0" w:color="000000"/>
              <w:right w:val="single" w:sz="8" w:space="0" w:color="000000"/>
            </w:tcBorders>
          </w:tcPr>
          <w:p w14:paraId="703B16F2" w14:textId="77777777" w:rsidR="0001157A" w:rsidRPr="00EE1393" w:rsidRDefault="0001157A" w:rsidP="005D3139">
            <w:pPr>
              <w:spacing w:before="2" w:line="271" w:lineRule="auto"/>
              <w:ind w:left="66" w:right="234"/>
              <w:rPr>
                <w:rFonts w:eastAsiaTheme="minorHAnsi"/>
                <w:color w:val="767171"/>
                <w:sz w:val="16"/>
                <w:szCs w:val="16"/>
                <w:lang w:val="es-US"/>
              </w:rPr>
            </w:pPr>
            <w:r w:rsidRPr="00EE1393">
              <w:rPr>
                <w:rFonts w:eastAsiaTheme="minorHAnsi"/>
                <w:color w:val="767171"/>
                <w:sz w:val="16"/>
                <w:szCs w:val="16"/>
                <w:lang w:val="es-US"/>
              </w:rPr>
              <w:t>b. Número y monto de adquisiciones no planificadas y ejecutadas</w:t>
            </w:r>
          </w:p>
        </w:tc>
        <w:tc>
          <w:tcPr>
            <w:tcW w:w="3138" w:type="dxa"/>
            <w:vMerge/>
            <w:tcBorders>
              <w:top w:val="nil"/>
              <w:left w:val="single" w:sz="8" w:space="0" w:color="000000"/>
              <w:bottom w:val="single" w:sz="8" w:space="0" w:color="000000"/>
              <w:right w:val="single" w:sz="8" w:space="0" w:color="000000"/>
            </w:tcBorders>
          </w:tcPr>
          <w:p w14:paraId="25EC415E" w14:textId="77777777" w:rsidR="0001157A" w:rsidRPr="00EE1393" w:rsidRDefault="0001157A" w:rsidP="005D3139">
            <w:pPr>
              <w:rPr>
                <w:rFonts w:eastAsiaTheme="minorHAnsi"/>
                <w:color w:val="767171"/>
                <w:sz w:val="16"/>
                <w:szCs w:val="16"/>
                <w:lang w:val="es-US"/>
              </w:rPr>
            </w:pPr>
          </w:p>
        </w:tc>
      </w:tr>
      <w:tr w:rsidR="0001157A" w:rsidRPr="00CF29CA" w14:paraId="10CA9E8A" w14:textId="77777777" w:rsidTr="0001157A">
        <w:trPr>
          <w:trHeight w:val="890"/>
        </w:trPr>
        <w:tc>
          <w:tcPr>
            <w:tcW w:w="1413" w:type="dxa"/>
            <w:vMerge/>
            <w:tcBorders>
              <w:top w:val="nil"/>
              <w:left w:val="single" w:sz="8" w:space="0" w:color="000000"/>
              <w:bottom w:val="single" w:sz="8" w:space="0" w:color="000000"/>
              <w:right w:val="single" w:sz="8" w:space="0" w:color="000000"/>
            </w:tcBorders>
          </w:tcPr>
          <w:p w14:paraId="24C95965" w14:textId="77777777" w:rsidR="0001157A" w:rsidRPr="00EE1393" w:rsidRDefault="0001157A" w:rsidP="005D3139">
            <w:pPr>
              <w:rPr>
                <w:rFonts w:eastAsiaTheme="minorHAnsi"/>
                <w:color w:val="767171"/>
                <w:sz w:val="16"/>
                <w:szCs w:val="16"/>
                <w:lang w:val="es-US"/>
              </w:rPr>
            </w:pPr>
          </w:p>
        </w:tc>
        <w:tc>
          <w:tcPr>
            <w:tcW w:w="403" w:type="dxa"/>
            <w:vMerge/>
            <w:tcBorders>
              <w:top w:val="nil"/>
              <w:left w:val="single" w:sz="8" w:space="0" w:color="000000"/>
              <w:bottom w:val="single" w:sz="8" w:space="0" w:color="000000"/>
              <w:right w:val="single" w:sz="8" w:space="0" w:color="000000"/>
            </w:tcBorders>
          </w:tcPr>
          <w:p w14:paraId="5B773E0C" w14:textId="77777777" w:rsidR="0001157A" w:rsidRPr="00EE1393" w:rsidRDefault="0001157A" w:rsidP="005D3139">
            <w:pPr>
              <w:rPr>
                <w:rFonts w:eastAsiaTheme="minorHAnsi"/>
                <w:color w:val="767171"/>
                <w:sz w:val="16"/>
                <w:szCs w:val="16"/>
                <w:lang w:val="es-US"/>
              </w:rPr>
            </w:pPr>
          </w:p>
        </w:tc>
        <w:tc>
          <w:tcPr>
            <w:tcW w:w="2899" w:type="dxa"/>
            <w:tcBorders>
              <w:top w:val="single" w:sz="8" w:space="0" w:color="000000"/>
              <w:left w:val="single" w:sz="8" w:space="0" w:color="000000"/>
              <w:bottom w:val="single" w:sz="8" w:space="0" w:color="000000"/>
              <w:right w:val="single" w:sz="8" w:space="0" w:color="000000"/>
            </w:tcBorders>
          </w:tcPr>
          <w:p w14:paraId="089441B5" w14:textId="77777777" w:rsidR="0001157A" w:rsidRPr="00EE1393" w:rsidRDefault="0001157A" w:rsidP="005D3139">
            <w:pPr>
              <w:spacing w:before="1" w:line="273" w:lineRule="auto"/>
              <w:ind w:left="66" w:right="132" w:firstLine="40"/>
              <w:rPr>
                <w:rFonts w:eastAsiaTheme="minorHAnsi"/>
                <w:color w:val="767171"/>
                <w:sz w:val="16"/>
                <w:szCs w:val="16"/>
                <w:lang w:val="es-US"/>
              </w:rPr>
            </w:pPr>
            <w:r w:rsidRPr="00EE1393">
              <w:rPr>
                <w:rFonts w:eastAsiaTheme="minorHAnsi"/>
                <w:color w:val="767171"/>
                <w:sz w:val="16"/>
                <w:szCs w:val="16"/>
                <w:lang w:val="es-US"/>
              </w:rPr>
              <w:t>c. Número y monto de adquisiciones realizadas por modalidad vs Número de adquisiciones planificadas por modalidad.</w:t>
            </w:r>
          </w:p>
        </w:tc>
        <w:tc>
          <w:tcPr>
            <w:tcW w:w="3138" w:type="dxa"/>
            <w:vMerge/>
            <w:tcBorders>
              <w:top w:val="nil"/>
              <w:left w:val="single" w:sz="8" w:space="0" w:color="000000"/>
              <w:bottom w:val="single" w:sz="8" w:space="0" w:color="000000"/>
              <w:right w:val="single" w:sz="8" w:space="0" w:color="000000"/>
            </w:tcBorders>
          </w:tcPr>
          <w:p w14:paraId="3AA96D15" w14:textId="77777777" w:rsidR="0001157A" w:rsidRPr="00EE1393" w:rsidRDefault="0001157A" w:rsidP="005D3139">
            <w:pPr>
              <w:rPr>
                <w:rFonts w:eastAsiaTheme="minorHAnsi"/>
                <w:color w:val="767171"/>
                <w:sz w:val="16"/>
                <w:szCs w:val="16"/>
                <w:lang w:val="es-US"/>
              </w:rPr>
            </w:pPr>
          </w:p>
        </w:tc>
      </w:tr>
      <w:tr w:rsidR="0001157A" w:rsidRPr="00CF29CA" w14:paraId="32CE6785" w14:textId="77777777" w:rsidTr="0001157A">
        <w:trPr>
          <w:trHeight w:val="664"/>
        </w:trPr>
        <w:tc>
          <w:tcPr>
            <w:tcW w:w="1413" w:type="dxa"/>
            <w:vMerge/>
            <w:tcBorders>
              <w:top w:val="nil"/>
              <w:left w:val="single" w:sz="8" w:space="0" w:color="000000"/>
              <w:bottom w:val="single" w:sz="8" w:space="0" w:color="000000"/>
              <w:right w:val="single" w:sz="8" w:space="0" w:color="000000"/>
            </w:tcBorders>
          </w:tcPr>
          <w:p w14:paraId="4830DACA" w14:textId="77777777" w:rsidR="0001157A" w:rsidRPr="00EE1393" w:rsidRDefault="0001157A" w:rsidP="005D3139">
            <w:pPr>
              <w:rPr>
                <w:rFonts w:eastAsiaTheme="minorHAnsi"/>
                <w:color w:val="767171"/>
                <w:sz w:val="16"/>
                <w:szCs w:val="16"/>
                <w:lang w:val="es-US"/>
              </w:rPr>
            </w:pPr>
          </w:p>
        </w:tc>
        <w:tc>
          <w:tcPr>
            <w:tcW w:w="403" w:type="dxa"/>
            <w:vMerge/>
            <w:tcBorders>
              <w:top w:val="nil"/>
              <w:left w:val="single" w:sz="8" w:space="0" w:color="000000"/>
              <w:bottom w:val="single" w:sz="8" w:space="0" w:color="000000"/>
              <w:right w:val="single" w:sz="8" w:space="0" w:color="000000"/>
            </w:tcBorders>
          </w:tcPr>
          <w:p w14:paraId="15465C3D" w14:textId="77777777" w:rsidR="0001157A" w:rsidRPr="00EE1393" w:rsidRDefault="0001157A" w:rsidP="005D3139">
            <w:pPr>
              <w:rPr>
                <w:rFonts w:eastAsiaTheme="minorHAnsi"/>
                <w:color w:val="767171"/>
                <w:sz w:val="16"/>
                <w:szCs w:val="16"/>
                <w:lang w:val="es-US"/>
              </w:rPr>
            </w:pPr>
          </w:p>
        </w:tc>
        <w:tc>
          <w:tcPr>
            <w:tcW w:w="2899" w:type="dxa"/>
            <w:tcBorders>
              <w:top w:val="single" w:sz="8" w:space="0" w:color="000000"/>
              <w:left w:val="single" w:sz="8" w:space="0" w:color="000000"/>
              <w:bottom w:val="single" w:sz="8" w:space="0" w:color="000000"/>
              <w:right w:val="single" w:sz="8" w:space="0" w:color="000000"/>
            </w:tcBorders>
          </w:tcPr>
          <w:p w14:paraId="474D565E" w14:textId="77777777" w:rsidR="0001157A" w:rsidRPr="00EE1393" w:rsidRDefault="0001157A" w:rsidP="005D3139">
            <w:pPr>
              <w:spacing w:before="1" w:line="271" w:lineRule="auto"/>
              <w:ind w:left="66" w:right="644"/>
              <w:rPr>
                <w:rFonts w:eastAsiaTheme="minorHAnsi"/>
                <w:color w:val="767171"/>
                <w:sz w:val="16"/>
                <w:szCs w:val="16"/>
                <w:lang w:val="es-US"/>
              </w:rPr>
            </w:pPr>
            <w:r w:rsidRPr="00EE1393">
              <w:rPr>
                <w:rFonts w:eastAsiaTheme="minorHAnsi"/>
                <w:color w:val="767171"/>
                <w:sz w:val="16"/>
                <w:szCs w:val="16"/>
                <w:lang w:val="es-US"/>
              </w:rPr>
              <w:t>d. Compras registradas según la clasificación de proveedores, cantidad de contratos y monto.</w:t>
            </w:r>
          </w:p>
        </w:tc>
        <w:tc>
          <w:tcPr>
            <w:tcW w:w="3138" w:type="dxa"/>
            <w:vMerge/>
            <w:tcBorders>
              <w:top w:val="nil"/>
              <w:left w:val="single" w:sz="8" w:space="0" w:color="000000"/>
              <w:bottom w:val="single" w:sz="8" w:space="0" w:color="000000"/>
              <w:right w:val="single" w:sz="8" w:space="0" w:color="000000"/>
            </w:tcBorders>
          </w:tcPr>
          <w:p w14:paraId="7CF7358D" w14:textId="77777777" w:rsidR="0001157A" w:rsidRPr="00EE1393" w:rsidRDefault="0001157A" w:rsidP="005D3139">
            <w:pPr>
              <w:rPr>
                <w:rFonts w:eastAsiaTheme="minorHAnsi"/>
                <w:color w:val="767171"/>
                <w:sz w:val="16"/>
                <w:szCs w:val="16"/>
                <w:lang w:val="es-US"/>
              </w:rPr>
            </w:pPr>
          </w:p>
        </w:tc>
      </w:tr>
      <w:tr w:rsidR="0001157A" w:rsidRPr="00CF29CA" w14:paraId="4B989CCB" w14:textId="77777777" w:rsidTr="0001157A">
        <w:trPr>
          <w:trHeight w:val="664"/>
        </w:trPr>
        <w:tc>
          <w:tcPr>
            <w:tcW w:w="1413" w:type="dxa"/>
            <w:vMerge/>
            <w:tcBorders>
              <w:top w:val="nil"/>
              <w:left w:val="single" w:sz="8" w:space="0" w:color="000000"/>
              <w:bottom w:val="single" w:sz="8" w:space="0" w:color="000000"/>
              <w:right w:val="single" w:sz="8" w:space="0" w:color="000000"/>
            </w:tcBorders>
          </w:tcPr>
          <w:p w14:paraId="3366388D" w14:textId="77777777" w:rsidR="0001157A" w:rsidRPr="00EE1393" w:rsidRDefault="0001157A" w:rsidP="005D3139">
            <w:pPr>
              <w:rPr>
                <w:rFonts w:eastAsiaTheme="minorHAnsi"/>
                <w:color w:val="767171"/>
                <w:sz w:val="16"/>
                <w:szCs w:val="16"/>
                <w:lang w:val="es-US"/>
              </w:rPr>
            </w:pPr>
          </w:p>
        </w:tc>
        <w:tc>
          <w:tcPr>
            <w:tcW w:w="403" w:type="dxa"/>
            <w:vMerge/>
            <w:tcBorders>
              <w:top w:val="nil"/>
              <w:left w:val="single" w:sz="8" w:space="0" w:color="000000"/>
              <w:bottom w:val="single" w:sz="8" w:space="0" w:color="000000"/>
              <w:right w:val="single" w:sz="8" w:space="0" w:color="000000"/>
            </w:tcBorders>
          </w:tcPr>
          <w:p w14:paraId="73944DE4" w14:textId="77777777" w:rsidR="0001157A" w:rsidRPr="00EE1393" w:rsidRDefault="0001157A" w:rsidP="005D3139">
            <w:pPr>
              <w:rPr>
                <w:rFonts w:eastAsiaTheme="minorHAnsi"/>
                <w:color w:val="767171"/>
                <w:sz w:val="16"/>
                <w:szCs w:val="16"/>
                <w:lang w:val="es-US"/>
              </w:rPr>
            </w:pPr>
          </w:p>
        </w:tc>
        <w:tc>
          <w:tcPr>
            <w:tcW w:w="2899" w:type="dxa"/>
            <w:tcBorders>
              <w:top w:val="single" w:sz="8" w:space="0" w:color="000000"/>
              <w:left w:val="single" w:sz="8" w:space="0" w:color="000000"/>
              <w:bottom w:val="single" w:sz="8" w:space="0" w:color="000000"/>
              <w:right w:val="single" w:sz="8" w:space="0" w:color="000000"/>
            </w:tcBorders>
          </w:tcPr>
          <w:p w14:paraId="1B7D0769" w14:textId="77777777" w:rsidR="0001157A" w:rsidRPr="00EE1393" w:rsidRDefault="0001157A" w:rsidP="005D3139">
            <w:pPr>
              <w:spacing w:before="1" w:line="271" w:lineRule="auto"/>
              <w:ind w:left="66" w:right="323"/>
              <w:rPr>
                <w:rFonts w:eastAsiaTheme="minorHAnsi"/>
                <w:color w:val="767171"/>
                <w:sz w:val="16"/>
                <w:szCs w:val="16"/>
                <w:lang w:val="es-US"/>
              </w:rPr>
            </w:pPr>
            <w:r w:rsidRPr="00EE1393">
              <w:rPr>
                <w:rFonts w:eastAsiaTheme="minorHAnsi"/>
                <w:color w:val="767171"/>
                <w:sz w:val="16"/>
                <w:szCs w:val="16"/>
                <w:lang w:val="es-US"/>
              </w:rPr>
              <w:t>e. Número y montos de procesos ejecutados bajo una resolución de urgencia.</w:t>
            </w:r>
          </w:p>
        </w:tc>
        <w:tc>
          <w:tcPr>
            <w:tcW w:w="3138" w:type="dxa"/>
            <w:vMerge/>
            <w:tcBorders>
              <w:top w:val="nil"/>
              <w:left w:val="single" w:sz="8" w:space="0" w:color="000000"/>
              <w:bottom w:val="single" w:sz="8" w:space="0" w:color="000000"/>
              <w:right w:val="single" w:sz="8" w:space="0" w:color="000000"/>
            </w:tcBorders>
          </w:tcPr>
          <w:p w14:paraId="26920A0F" w14:textId="77777777" w:rsidR="0001157A" w:rsidRPr="00EE1393" w:rsidRDefault="0001157A" w:rsidP="005D3139">
            <w:pPr>
              <w:rPr>
                <w:rFonts w:eastAsiaTheme="minorHAnsi"/>
                <w:color w:val="767171"/>
                <w:sz w:val="16"/>
                <w:szCs w:val="16"/>
                <w:lang w:val="es-US"/>
              </w:rPr>
            </w:pPr>
          </w:p>
        </w:tc>
      </w:tr>
      <w:tr w:rsidR="0001157A" w:rsidRPr="00CF29CA" w14:paraId="2E2D65FD" w14:textId="77777777" w:rsidTr="0001157A">
        <w:trPr>
          <w:trHeight w:val="1147"/>
        </w:trPr>
        <w:tc>
          <w:tcPr>
            <w:tcW w:w="1413" w:type="dxa"/>
            <w:vMerge/>
            <w:tcBorders>
              <w:top w:val="nil"/>
              <w:left w:val="single" w:sz="8" w:space="0" w:color="000000"/>
              <w:bottom w:val="single" w:sz="8" w:space="0" w:color="000000"/>
              <w:right w:val="single" w:sz="8" w:space="0" w:color="000000"/>
            </w:tcBorders>
          </w:tcPr>
          <w:p w14:paraId="38C3EC31" w14:textId="77777777" w:rsidR="0001157A" w:rsidRPr="00EE1393" w:rsidRDefault="0001157A" w:rsidP="005D3139">
            <w:pPr>
              <w:rPr>
                <w:rFonts w:eastAsiaTheme="minorHAnsi"/>
                <w:color w:val="767171"/>
                <w:sz w:val="16"/>
                <w:szCs w:val="16"/>
                <w:lang w:val="es-US"/>
              </w:rPr>
            </w:pPr>
          </w:p>
        </w:tc>
        <w:tc>
          <w:tcPr>
            <w:tcW w:w="403" w:type="dxa"/>
            <w:vMerge/>
            <w:tcBorders>
              <w:top w:val="nil"/>
              <w:left w:val="single" w:sz="8" w:space="0" w:color="000000"/>
              <w:bottom w:val="single" w:sz="8" w:space="0" w:color="000000"/>
              <w:right w:val="single" w:sz="8" w:space="0" w:color="000000"/>
            </w:tcBorders>
          </w:tcPr>
          <w:p w14:paraId="4F48E27A" w14:textId="77777777" w:rsidR="0001157A" w:rsidRPr="00EE1393" w:rsidRDefault="0001157A" w:rsidP="005D3139">
            <w:pPr>
              <w:rPr>
                <w:rFonts w:eastAsiaTheme="minorHAnsi"/>
                <w:color w:val="767171"/>
                <w:sz w:val="16"/>
                <w:szCs w:val="16"/>
                <w:lang w:val="es-US"/>
              </w:rPr>
            </w:pPr>
          </w:p>
        </w:tc>
        <w:tc>
          <w:tcPr>
            <w:tcW w:w="2899" w:type="dxa"/>
            <w:tcBorders>
              <w:top w:val="single" w:sz="8" w:space="0" w:color="000000"/>
              <w:left w:val="single" w:sz="8" w:space="0" w:color="000000"/>
              <w:bottom w:val="single" w:sz="8" w:space="0" w:color="000000"/>
              <w:right w:val="single" w:sz="8" w:space="0" w:color="000000"/>
            </w:tcBorders>
          </w:tcPr>
          <w:p w14:paraId="3A253185" w14:textId="77777777" w:rsidR="0001157A" w:rsidRPr="00EE1393" w:rsidRDefault="0001157A" w:rsidP="005D3139">
            <w:pPr>
              <w:spacing w:before="7"/>
              <w:rPr>
                <w:rFonts w:eastAsiaTheme="minorHAnsi"/>
                <w:color w:val="767171"/>
                <w:sz w:val="16"/>
                <w:szCs w:val="16"/>
                <w:lang w:val="es-US"/>
              </w:rPr>
            </w:pPr>
          </w:p>
          <w:p w14:paraId="3FE994EE" w14:textId="77777777" w:rsidR="0001157A" w:rsidRPr="00EE1393" w:rsidRDefault="0001157A" w:rsidP="005D3139">
            <w:pPr>
              <w:spacing w:line="276" w:lineRule="auto"/>
              <w:ind w:left="66" w:right="301" w:firstLine="40"/>
              <w:rPr>
                <w:rFonts w:eastAsiaTheme="minorHAnsi"/>
                <w:color w:val="767171"/>
                <w:sz w:val="16"/>
                <w:szCs w:val="16"/>
                <w:lang w:val="es-US"/>
              </w:rPr>
            </w:pPr>
            <w:r w:rsidRPr="00EE1393">
              <w:rPr>
                <w:rFonts w:eastAsiaTheme="minorHAnsi"/>
                <w:color w:val="767171"/>
                <w:sz w:val="16"/>
                <w:szCs w:val="16"/>
                <w:lang w:val="es-US"/>
              </w:rPr>
              <w:t>f. Número y montos de procesos ejecutados bajo una declaratoria de emergencia</w:t>
            </w:r>
          </w:p>
        </w:tc>
        <w:tc>
          <w:tcPr>
            <w:tcW w:w="3138" w:type="dxa"/>
            <w:tcBorders>
              <w:top w:val="single" w:sz="8" w:space="0" w:color="000000"/>
              <w:left w:val="single" w:sz="8" w:space="0" w:color="000000"/>
              <w:bottom w:val="single" w:sz="8" w:space="0" w:color="000000"/>
              <w:right w:val="single" w:sz="8" w:space="0" w:color="000000"/>
            </w:tcBorders>
          </w:tcPr>
          <w:p w14:paraId="7F035196" w14:textId="77777777" w:rsidR="0001157A" w:rsidRPr="00EE1393" w:rsidRDefault="0001157A" w:rsidP="005D3139">
            <w:pPr>
              <w:rPr>
                <w:rFonts w:eastAsiaTheme="minorHAnsi"/>
                <w:color w:val="767171"/>
                <w:sz w:val="16"/>
                <w:szCs w:val="16"/>
                <w:lang w:val="es-US"/>
              </w:rPr>
            </w:pPr>
          </w:p>
          <w:p w14:paraId="3D5DF39C" w14:textId="77777777" w:rsidR="0001157A" w:rsidRPr="00EE1393" w:rsidRDefault="0001157A" w:rsidP="005D3139">
            <w:pPr>
              <w:spacing w:before="9"/>
              <w:rPr>
                <w:rFonts w:eastAsiaTheme="minorHAnsi"/>
                <w:color w:val="767171"/>
                <w:sz w:val="16"/>
                <w:szCs w:val="16"/>
                <w:lang w:val="es-US"/>
              </w:rPr>
            </w:pPr>
          </w:p>
          <w:p w14:paraId="585774EC" w14:textId="77777777" w:rsidR="0001157A" w:rsidRPr="00EE1393" w:rsidRDefault="0001157A" w:rsidP="005D3139">
            <w:pPr>
              <w:ind w:left="202" w:right="188"/>
              <w:jc w:val="center"/>
              <w:rPr>
                <w:rFonts w:eastAsiaTheme="minorHAnsi"/>
                <w:color w:val="767171"/>
                <w:sz w:val="16"/>
                <w:szCs w:val="16"/>
                <w:lang w:val="es-US"/>
              </w:rPr>
            </w:pPr>
            <w:r w:rsidRPr="00EE1393">
              <w:rPr>
                <w:rFonts w:eastAsiaTheme="minorHAnsi"/>
                <w:color w:val="767171"/>
                <w:sz w:val="16"/>
                <w:szCs w:val="16"/>
                <w:lang w:val="es-US"/>
              </w:rPr>
              <w:t>Normativa aprobada durante el año (leyes, decretos, resoluciones)</w:t>
            </w:r>
          </w:p>
        </w:tc>
      </w:tr>
    </w:tbl>
    <w:p w14:paraId="2019532A" w14:textId="77777777" w:rsidR="00D30354" w:rsidRPr="00D30354" w:rsidRDefault="00D30354" w:rsidP="00D30354">
      <w:pPr>
        <w:rPr>
          <w:sz w:val="16"/>
        </w:rPr>
      </w:pPr>
    </w:p>
    <w:p w14:paraId="16A466B2" w14:textId="77777777" w:rsidR="00D30354" w:rsidRPr="00D30354" w:rsidRDefault="00D30354" w:rsidP="00D30354">
      <w:pPr>
        <w:rPr>
          <w:sz w:val="16"/>
        </w:rPr>
      </w:pPr>
    </w:p>
    <w:p w14:paraId="26C72578" w14:textId="04DFF5AE" w:rsidR="00D30354" w:rsidRPr="00D30354" w:rsidRDefault="00D30354" w:rsidP="00D30354">
      <w:pPr>
        <w:rPr>
          <w:color w:val="767171"/>
          <w:sz w:val="24"/>
          <w:szCs w:val="24"/>
        </w:rPr>
        <w:sectPr w:rsidR="00D30354" w:rsidRPr="00D30354" w:rsidSect="005B50DC">
          <w:footerReference w:type="default" r:id="rId18"/>
          <w:pgSz w:w="12240" w:h="15840"/>
          <w:pgMar w:top="590" w:right="2160" w:bottom="590" w:left="2160" w:header="0" w:footer="675" w:gutter="0"/>
          <w:pgNumType w:start="1"/>
          <w:cols w:space="720"/>
          <w:docGrid w:linePitch="299"/>
        </w:sectPr>
      </w:pPr>
      <w:r w:rsidRPr="00D30354">
        <w:rPr>
          <w:color w:val="767171"/>
          <w:sz w:val="24"/>
          <w:szCs w:val="24"/>
        </w:rPr>
        <w:t xml:space="preserve">Fuente: </w:t>
      </w:r>
      <w:r w:rsidR="00694366" w:rsidRPr="00D30354">
        <w:rPr>
          <w:color w:val="767171"/>
          <w:sz w:val="24"/>
          <w:szCs w:val="24"/>
        </w:rPr>
        <w:t>Dpto.</w:t>
      </w:r>
      <w:r w:rsidRPr="00D30354">
        <w:rPr>
          <w:color w:val="767171"/>
          <w:sz w:val="24"/>
          <w:szCs w:val="24"/>
        </w:rPr>
        <w:t xml:space="preserve"> Administrativo</w:t>
      </w:r>
    </w:p>
    <w:p w14:paraId="745D2BF3" w14:textId="77777777" w:rsidR="005B50DC" w:rsidRDefault="005B50DC" w:rsidP="005A5FDD">
      <w:pPr>
        <w:spacing w:line="360" w:lineRule="auto"/>
        <w:ind w:right="-18"/>
        <w:rPr>
          <w:color w:val="767171"/>
          <w:sz w:val="24"/>
          <w:szCs w:val="24"/>
        </w:rPr>
      </w:pPr>
    </w:p>
    <w:p w14:paraId="1578C02D" w14:textId="550D254F" w:rsidR="00421D6A" w:rsidRPr="006145FD" w:rsidRDefault="00274DFA" w:rsidP="005A5FDD">
      <w:pPr>
        <w:spacing w:line="360" w:lineRule="auto"/>
        <w:ind w:right="-18"/>
        <w:rPr>
          <w:color w:val="767171"/>
          <w:sz w:val="24"/>
          <w:szCs w:val="24"/>
        </w:rPr>
      </w:pPr>
      <w:r w:rsidRPr="006145FD">
        <w:rPr>
          <w:color w:val="767171"/>
          <w:sz w:val="24"/>
          <w:szCs w:val="24"/>
        </w:rPr>
        <w:t xml:space="preserve">Anexo </w:t>
      </w:r>
      <w:r w:rsidR="002D4E58">
        <w:rPr>
          <w:color w:val="767171"/>
          <w:sz w:val="24"/>
          <w:szCs w:val="24"/>
        </w:rPr>
        <w:t>e</w:t>
      </w:r>
    </w:p>
    <w:tbl>
      <w:tblPr>
        <w:tblW w:w="10025" w:type="dxa"/>
        <w:tblCellMar>
          <w:left w:w="70" w:type="dxa"/>
          <w:right w:w="70" w:type="dxa"/>
        </w:tblCellMar>
        <w:tblLook w:val="04A0" w:firstRow="1" w:lastRow="0" w:firstColumn="1" w:lastColumn="0" w:noHBand="0" w:noVBand="1"/>
      </w:tblPr>
      <w:tblGrid>
        <w:gridCol w:w="206"/>
        <w:gridCol w:w="8016"/>
        <w:gridCol w:w="160"/>
        <w:gridCol w:w="146"/>
        <w:gridCol w:w="119"/>
        <w:gridCol w:w="41"/>
        <w:gridCol w:w="711"/>
        <w:gridCol w:w="160"/>
        <w:gridCol w:w="146"/>
        <w:gridCol w:w="160"/>
        <w:gridCol w:w="160"/>
      </w:tblGrid>
      <w:tr w:rsidR="0001157A" w:rsidRPr="006145FD" w14:paraId="65487B61" w14:textId="77777777" w:rsidTr="005B50DC">
        <w:trPr>
          <w:gridAfter w:val="6"/>
          <w:wAfter w:w="1378" w:type="dxa"/>
          <w:trHeight w:val="480"/>
        </w:trPr>
        <w:tc>
          <w:tcPr>
            <w:tcW w:w="8647" w:type="dxa"/>
            <w:gridSpan w:val="5"/>
            <w:tcBorders>
              <w:top w:val="nil"/>
              <w:left w:val="nil"/>
              <w:bottom w:val="nil"/>
              <w:right w:val="nil"/>
            </w:tcBorders>
            <w:shd w:val="clear" w:color="auto" w:fill="auto"/>
            <w:noWrap/>
            <w:vAlign w:val="bottom"/>
          </w:tcPr>
          <w:p w14:paraId="19EE03A7" w14:textId="77777777" w:rsidR="005A5FDD" w:rsidRPr="005A5FDD" w:rsidRDefault="005A5FDD" w:rsidP="005A5FDD">
            <w:pPr>
              <w:widowControl/>
              <w:autoSpaceDE/>
              <w:autoSpaceDN/>
              <w:jc w:val="center"/>
              <w:rPr>
                <w:b/>
                <w:bCs/>
                <w:color w:val="767171"/>
                <w:sz w:val="24"/>
                <w:szCs w:val="24"/>
                <w:lang w:eastAsia="es-DO"/>
              </w:rPr>
            </w:pPr>
            <w:r w:rsidRPr="005A5FDD">
              <w:rPr>
                <w:b/>
                <w:bCs/>
                <w:color w:val="767171"/>
                <w:sz w:val="24"/>
                <w:szCs w:val="24"/>
                <w:lang w:eastAsia="es-DO"/>
              </w:rPr>
              <w:t>CONSEJO NACIONAL DE INVESTIGACIONES AGROPECUARIAS Y FORESTALES (CONIAF)</w:t>
            </w:r>
          </w:p>
          <w:p w14:paraId="5B0EF03D" w14:textId="77777777" w:rsidR="005A5FDD" w:rsidRPr="005A5FDD" w:rsidRDefault="005A5FDD" w:rsidP="005A5FDD">
            <w:pPr>
              <w:widowControl/>
              <w:autoSpaceDE/>
              <w:autoSpaceDN/>
              <w:jc w:val="center"/>
              <w:rPr>
                <w:b/>
                <w:bCs/>
                <w:color w:val="767171"/>
                <w:sz w:val="24"/>
                <w:szCs w:val="24"/>
                <w:lang w:eastAsia="es-DO"/>
              </w:rPr>
            </w:pPr>
            <w:r w:rsidRPr="005A5FDD">
              <w:rPr>
                <w:b/>
                <w:bCs/>
                <w:color w:val="767171"/>
                <w:sz w:val="24"/>
                <w:szCs w:val="24"/>
                <w:lang w:eastAsia="es-DO"/>
              </w:rPr>
              <w:t>EJECUCION PRESUPUESTARIA POR OBJETO DEL GASTO</w:t>
            </w:r>
          </w:p>
          <w:p w14:paraId="74215707" w14:textId="312F8A5C" w:rsidR="00274DFA" w:rsidRDefault="005A5FDD" w:rsidP="005A5FDD">
            <w:pPr>
              <w:widowControl/>
              <w:autoSpaceDE/>
              <w:autoSpaceDN/>
              <w:jc w:val="center"/>
              <w:rPr>
                <w:b/>
                <w:bCs/>
                <w:color w:val="767171"/>
                <w:sz w:val="24"/>
                <w:szCs w:val="24"/>
                <w:lang w:eastAsia="es-DO"/>
              </w:rPr>
            </w:pPr>
            <w:r w:rsidRPr="005A5FDD">
              <w:rPr>
                <w:b/>
                <w:bCs/>
                <w:color w:val="767171"/>
                <w:sz w:val="24"/>
                <w:szCs w:val="24"/>
                <w:lang w:eastAsia="es-DO"/>
              </w:rPr>
              <w:t>Al 30 de Noviembre 2022</w:t>
            </w:r>
          </w:p>
          <w:p w14:paraId="35832974" w14:textId="2141665D" w:rsidR="005A5FDD" w:rsidRDefault="005A5FDD" w:rsidP="005A5FDD">
            <w:pPr>
              <w:widowControl/>
              <w:autoSpaceDE/>
              <w:autoSpaceDN/>
              <w:jc w:val="center"/>
              <w:rPr>
                <w:b/>
                <w:bCs/>
                <w:color w:val="767171"/>
                <w:sz w:val="24"/>
                <w:szCs w:val="24"/>
                <w:lang w:eastAsia="es-DO"/>
              </w:rPr>
            </w:pPr>
          </w:p>
          <w:p w14:paraId="7D3F6A9E" w14:textId="342A4C29" w:rsidR="003331C6" w:rsidRDefault="003331C6" w:rsidP="005A5FDD">
            <w:pPr>
              <w:widowControl/>
              <w:autoSpaceDE/>
              <w:autoSpaceDN/>
              <w:jc w:val="center"/>
              <w:rPr>
                <w:noProof/>
              </w:rPr>
            </w:pPr>
          </w:p>
          <w:p w14:paraId="4B8C6D43" w14:textId="55B89FFA" w:rsidR="005A5FDD" w:rsidRPr="006145FD" w:rsidRDefault="003331C6" w:rsidP="005A5FDD">
            <w:pPr>
              <w:widowControl/>
              <w:autoSpaceDE/>
              <w:autoSpaceDN/>
              <w:jc w:val="center"/>
              <w:rPr>
                <w:b/>
                <w:bCs/>
                <w:color w:val="767171"/>
                <w:sz w:val="24"/>
                <w:szCs w:val="24"/>
                <w:lang w:eastAsia="es-DO"/>
              </w:rPr>
            </w:pPr>
            <w:r>
              <w:rPr>
                <w:noProof/>
              </w:rPr>
              <w:drawing>
                <wp:anchor distT="0" distB="0" distL="114300" distR="114300" simplePos="0" relativeHeight="251709440" behindDoc="1" locked="0" layoutInCell="1" allowOverlap="1" wp14:anchorId="4D0E433E" wp14:editId="26A31478">
                  <wp:simplePos x="0" y="0"/>
                  <wp:positionH relativeFrom="column">
                    <wp:posOffset>-5086350</wp:posOffset>
                  </wp:positionH>
                  <wp:positionV relativeFrom="paragraph">
                    <wp:posOffset>74930</wp:posOffset>
                  </wp:positionV>
                  <wp:extent cx="4986655" cy="5630545"/>
                  <wp:effectExtent l="0" t="0" r="4445" b="8255"/>
                  <wp:wrapTight wrapText="bothSides">
                    <wp:wrapPolygon edited="0">
                      <wp:start x="0" y="0"/>
                      <wp:lineTo x="0" y="21559"/>
                      <wp:lineTo x="21537" y="21559"/>
                      <wp:lineTo x="21537" y="0"/>
                      <wp:lineTo x="0" y="0"/>
                    </wp:wrapPolygon>
                  </wp:wrapTight>
                  <wp:docPr id="39" name="Imagen 3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pic:nvPicPr>
                        <pic:blipFill rotWithShape="1">
                          <a:blip r:embed="rId19">
                            <a:extLst>
                              <a:ext uri="{28A0092B-C50C-407E-A947-70E740481C1C}">
                                <a14:useLocalDpi xmlns:a14="http://schemas.microsoft.com/office/drawing/2010/main" val="0"/>
                              </a:ext>
                            </a:extLst>
                          </a:blip>
                          <a:srcRect l="34538" t="22836" r="31039" b="8064"/>
                          <a:stretch/>
                        </pic:blipFill>
                        <pic:spPr bwMode="auto">
                          <a:xfrm>
                            <a:off x="0" y="0"/>
                            <a:ext cx="4986655" cy="5630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331C6" w:rsidRPr="006145FD" w14:paraId="6151D7EA" w14:textId="77777777" w:rsidTr="005B50DC">
        <w:trPr>
          <w:gridAfter w:val="4"/>
          <w:wAfter w:w="626" w:type="dxa"/>
          <w:trHeight w:val="266"/>
        </w:trPr>
        <w:tc>
          <w:tcPr>
            <w:tcW w:w="206" w:type="dxa"/>
            <w:tcBorders>
              <w:top w:val="nil"/>
              <w:left w:val="nil"/>
              <w:bottom w:val="nil"/>
              <w:right w:val="nil"/>
            </w:tcBorders>
            <w:shd w:val="clear" w:color="auto" w:fill="auto"/>
            <w:noWrap/>
            <w:vAlign w:val="bottom"/>
            <w:hideMark/>
          </w:tcPr>
          <w:p w14:paraId="28B2227D" w14:textId="77777777" w:rsidR="00274DFA" w:rsidRPr="006145FD" w:rsidRDefault="00274DFA" w:rsidP="005A5FDD">
            <w:pPr>
              <w:widowControl/>
              <w:autoSpaceDE/>
              <w:autoSpaceDN/>
              <w:rPr>
                <w:b/>
                <w:bCs/>
                <w:color w:val="767171"/>
                <w:sz w:val="24"/>
                <w:szCs w:val="24"/>
                <w:lang w:eastAsia="es-DO"/>
              </w:rPr>
            </w:pPr>
          </w:p>
        </w:tc>
        <w:tc>
          <w:tcPr>
            <w:tcW w:w="8016" w:type="dxa"/>
            <w:tcBorders>
              <w:top w:val="nil"/>
              <w:left w:val="nil"/>
              <w:bottom w:val="nil"/>
              <w:right w:val="nil"/>
            </w:tcBorders>
            <w:shd w:val="clear" w:color="auto" w:fill="auto"/>
            <w:noWrap/>
            <w:vAlign w:val="bottom"/>
          </w:tcPr>
          <w:p w14:paraId="54E1DE9D" w14:textId="14191A88" w:rsidR="00D30354" w:rsidRPr="006145FD" w:rsidRDefault="00D30354" w:rsidP="005A5FDD">
            <w:pPr>
              <w:widowControl/>
              <w:autoSpaceDE/>
              <w:autoSpaceDN/>
              <w:ind w:right="-1331"/>
              <w:jc w:val="center"/>
              <w:rPr>
                <w:color w:val="767171"/>
                <w:sz w:val="20"/>
                <w:szCs w:val="20"/>
                <w:lang w:eastAsia="es-DO"/>
              </w:rPr>
            </w:pPr>
          </w:p>
        </w:tc>
        <w:tc>
          <w:tcPr>
            <w:tcW w:w="160" w:type="dxa"/>
            <w:tcBorders>
              <w:top w:val="nil"/>
              <w:left w:val="nil"/>
              <w:bottom w:val="nil"/>
              <w:right w:val="nil"/>
            </w:tcBorders>
            <w:shd w:val="clear" w:color="auto" w:fill="auto"/>
            <w:noWrap/>
            <w:vAlign w:val="bottom"/>
            <w:hideMark/>
          </w:tcPr>
          <w:p w14:paraId="782618A1" w14:textId="77777777" w:rsidR="00274DFA" w:rsidRPr="006145FD" w:rsidRDefault="00274DFA" w:rsidP="00274DFA">
            <w:pPr>
              <w:widowControl/>
              <w:autoSpaceDE/>
              <w:autoSpaceDN/>
              <w:rPr>
                <w:color w:val="767171"/>
                <w:sz w:val="20"/>
                <w:szCs w:val="20"/>
                <w:lang w:eastAsia="es-DO"/>
              </w:rPr>
            </w:pPr>
          </w:p>
        </w:tc>
        <w:tc>
          <w:tcPr>
            <w:tcW w:w="146" w:type="dxa"/>
            <w:tcBorders>
              <w:top w:val="nil"/>
              <w:left w:val="nil"/>
              <w:bottom w:val="nil"/>
              <w:right w:val="nil"/>
            </w:tcBorders>
            <w:shd w:val="clear" w:color="auto" w:fill="auto"/>
            <w:noWrap/>
            <w:vAlign w:val="bottom"/>
            <w:hideMark/>
          </w:tcPr>
          <w:p w14:paraId="688BD265" w14:textId="77777777" w:rsidR="00274DFA" w:rsidRPr="006145FD" w:rsidRDefault="00274DFA" w:rsidP="00274DFA">
            <w:pPr>
              <w:widowControl/>
              <w:autoSpaceDE/>
              <w:autoSpaceDN/>
              <w:rPr>
                <w:color w:val="767171"/>
                <w:sz w:val="20"/>
                <w:szCs w:val="20"/>
                <w:lang w:eastAsia="es-DO"/>
              </w:rPr>
            </w:pPr>
          </w:p>
        </w:tc>
        <w:tc>
          <w:tcPr>
            <w:tcW w:w="160" w:type="dxa"/>
            <w:gridSpan w:val="2"/>
            <w:tcBorders>
              <w:top w:val="nil"/>
              <w:left w:val="nil"/>
              <w:bottom w:val="nil"/>
              <w:right w:val="nil"/>
            </w:tcBorders>
            <w:shd w:val="clear" w:color="auto" w:fill="auto"/>
            <w:noWrap/>
            <w:vAlign w:val="bottom"/>
            <w:hideMark/>
          </w:tcPr>
          <w:p w14:paraId="57135AE9" w14:textId="77777777" w:rsidR="00274DFA" w:rsidRPr="006145FD" w:rsidRDefault="00274DFA" w:rsidP="00274DFA">
            <w:pPr>
              <w:widowControl/>
              <w:autoSpaceDE/>
              <w:autoSpaceDN/>
              <w:rPr>
                <w:color w:val="767171"/>
                <w:sz w:val="20"/>
                <w:szCs w:val="20"/>
                <w:lang w:eastAsia="es-DO"/>
              </w:rPr>
            </w:pPr>
          </w:p>
        </w:tc>
        <w:tc>
          <w:tcPr>
            <w:tcW w:w="711" w:type="dxa"/>
            <w:tcBorders>
              <w:top w:val="nil"/>
              <w:left w:val="nil"/>
              <w:bottom w:val="nil"/>
              <w:right w:val="nil"/>
            </w:tcBorders>
            <w:shd w:val="clear" w:color="auto" w:fill="auto"/>
            <w:noWrap/>
            <w:vAlign w:val="bottom"/>
            <w:hideMark/>
          </w:tcPr>
          <w:p w14:paraId="1C937DE7" w14:textId="77777777" w:rsidR="00274DFA" w:rsidRPr="006145FD" w:rsidRDefault="00274DFA" w:rsidP="00274DFA">
            <w:pPr>
              <w:widowControl/>
              <w:autoSpaceDE/>
              <w:autoSpaceDN/>
              <w:rPr>
                <w:color w:val="767171"/>
                <w:sz w:val="20"/>
                <w:szCs w:val="20"/>
                <w:lang w:eastAsia="es-DO"/>
              </w:rPr>
            </w:pPr>
          </w:p>
        </w:tc>
      </w:tr>
      <w:tr w:rsidR="005A5FDD" w:rsidRPr="006145FD" w14:paraId="00414084" w14:textId="77777777" w:rsidTr="005B50DC">
        <w:trPr>
          <w:trHeight w:val="280"/>
        </w:trPr>
        <w:tc>
          <w:tcPr>
            <w:tcW w:w="206" w:type="dxa"/>
            <w:tcBorders>
              <w:top w:val="nil"/>
              <w:left w:val="nil"/>
              <w:bottom w:val="nil"/>
              <w:right w:val="nil"/>
            </w:tcBorders>
            <w:shd w:val="clear" w:color="auto" w:fill="auto"/>
            <w:noWrap/>
            <w:vAlign w:val="bottom"/>
          </w:tcPr>
          <w:p w14:paraId="4647A184" w14:textId="77777777" w:rsidR="005A5FDD" w:rsidRPr="006145FD" w:rsidRDefault="005A5FDD" w:rsidP="00274DFA">
            <w:pPr>
              <w:widowControl/>
              <w:autoSpaceDE/>
              <w:autoSpaceDN/>
              <w:jc w:val="center"/>
              <w:rPr>
                <w:b/>
                <w:bCs/>
                <w:color w:val="767171"/>
                <w:sz w:val="24"/>
                <w:szCs w:val="24"/>
                <w:lang w:eastAsia="es-DO"/>
              </w:rPr>
            </w:pPr>
          </w:p>
        </w:tc>
        <w:tc>
          <w:tcPr>
            <w:tcW w:w="9193" w:type="dxa"/>
            <w:gridSpan w:val="6"/>
            <w:tcBorders>
              <w:top w:val="nil"/>
              <w:left w:val="nil"/>
              <w:bottom w:val="nil"/>
              <w:right w:val="nil"/>
            </w:tcBorders>
            <w:shd w:val="clear" w:color="auto" w:fill="auto"/>
            <w:noWrap/>
            <w:vAlign w:val="bottom"/>
          </w:tcPr>
          <w:p w14:paraId="5EC9E991" w14:textId="77777777" w:rsidR="005A5FDD" w:rsidRDefault="005A5FDD" w:rsidP="00274DFA">
            <w:pPr>
              <w:widowControl/>
              <w:autoSpaceDE/>
              <w:autoSpaceDN/>
              <w:rPr>
                <w:color w:val="767171"/>
                <w:sz w:val="20"/>
                <w:szCs w:val="20"/>
                <w:lang w:eastAsia="es-DO"/>
              </w:rPr>
            </w:pPr>
          </w:p>
          <w:p w14:paraId="6E26C3C2" w14:textId="2BB790DE" w:rsidR="005A5FDD" w:rsidRDefault="005A5FDD" w:rsidP="00274DFA">
            <w:pPr>
              <w:widowControl/>
              <w:autoSpaceDE/>
              <w:autoSpaceDN/>
              <w:rPr>
                <w:color w:val="767171"/>
                <w:sz w:val="20"/>
                <w:szCs w:val="20"/>
                <w:lang w:eastAsia="es-DO"/>
              </w:rPr>
            </w:pPr>
          </w:p>
          <w:p w14:paraId="3C3D5BC2" w14:textId="18F5E36B" w:rsidR="005A5FDD" w:rsidRDefault="005A5FDD" w:rsidP="00274DFA">
            <w:pPr>
              <w:widowControl/>
              <w:autoSpaceDE/>
              <w:autoSpaceDN/>
              <w:rPr>
                <w:color w:val="767171"/>
                <w:sz w:val="20"/>
                <w:szCs w:val="20"/>
                <w:lang w:eastAsia="es-DO"/>
              </w:rPr>
            </w:pPr>
          </w:p>
          <w:p w14:paraId="2C222D5B" w14:textId="39A22D1F" w:rsidR="005A5FDD" w:rsidRDefault="005A5FDD" w:rsidP="00274DFA">
            <w:pPr>
              <w:widowControl/>
              <w:autoSpaceDE/>
              <w:autoSpaceDN/>
              <w:rPr>
                <w:color w:val="767171"/>
                <w:sz w:val="20"/>
                <w:szCs w:val="20"/>
                <w:lang w:eastAsia="es-DO"/>
              </w:rPr>
            </w:pPr>
          </w:p>
          <w:p w14:paraId="1DA9DDA6" w14:textId="18A8E58D" w:rsidR="003331C6" w:rsidRDefault="003331C6" w:rsidP="00274DFA">
            <w:pPr>
              <w:widowControl/>
              <w:autoSpaceDE/>
              <w:autoSpaceDN/>
              <w:rPr>
                <w:color w:val="767171"/>
                <w:sz w:val="20"/>
                <w:szCs w:val="20"/>
                <w:lang w:eastAsia="es-DO"/>
              </w:rPr>
            </w:pPr>
          </w:p>
          <w:p w14:paraId="227B0733" w14:textId="64CFF31C" w:rsidR="003331C6" w:rsidRDefault="003331C6" w:rsidP="00274DFA">
            <w:pPr>
              <w:widowControl/>
              <w:autoSpaceDE/>
              <w:autoSpaceDN/>
              <w:rPr>
                <w:color w:val="767171"/>
                <w:sz w:val="20"/>
                <w:szCs w:val="20"/>
                <w:lang w:eastAsia="es-DO"/>
              </w:rPr>
            </w:pPr>
          </w:p>
          <w:p w14:paraId="18AE733C" w14:textId="77877426" w:rsidR="003331C6" w:rsidRDefault="003331C6" w:rsidP="00274DFA">
            <w:pPr>
              <w:widowControl/>
              <w:autoSpaceDE/>
              <w:autoSpaceDN/>
              <w:rPr>
                <w:color w:val="767171"/>
                <w:sz w:val="20"/>
                <w:szCs w:val="20"/>
                <w:lang w:eastAsia="es-DO"/>
              </w:rPr>
            </w:pPr>
          </w:p>
          <w:p w14:paraId="227FCE37" w14:textId="1C16E9ED" w:rsidR="003331C6" w:rsidRDefault="003331C6" w:rsidP="00274DFA">
            <w:pPr>
              <w:widowControl/>
              <w:autoSpaceDE/>
              <w:autoSpaceDN/>
              <w:rPr>
                <w:color w:val="767171"/>
                <w:sz w:val="20"/>
                <w:szCs w:val="20"/>
                <w:lang w:eastAsia="es-DO"/>
              </w:rPr>
            </w:pPr>
          </w:p>
          <w:p w14:paraId="3618E9B0" w14:textId="77777777" w:rsidR="003331C6" w:rsidRDefault="003331C6" w:rsidP="00274DFA">
            <w:pPr>
              <w:widowControl/>
              <w:autoSpaceDE/>
              <w:autoSpaceDN/>
              <w:rPr>
                <w:color w:val="767171"/>
                <w:sz w:val="20"/>
                <w:szCs w:val="20"/>
                <w:lang w:eastAsia="es-DO"/>
              </w:rPr>
            </w:pPr>
          </w:p>
          <w:p w14:paraId="6A7AD0CE" w14:textId="03123FD0" w:rsidR="005A5FDD" w:rsidRDefault="005A5FDD" w:rsidP="00274DFA">
            <w:pPr>
              <w:widowControl/>
              <w:autoSpaceDE/>
              <w:autoSpaceDN/>
              <w:rPr>
                <w:color w:val="767171"/>
                <w:sz w:val="20"/>
                <w:szCs w:val="20"/>
                <w:lang w:eastAsia="es-DO"/>
              </w:rPr>
            </w:pPr>
            <w:r>
              <w:rPr>
                <w:color w:val="767171"/>
                <w:sz w:val="20"/>
                <w:szCs w:val="20"/>
                <w:lang w:eastAsia="es-DO"/>
              </w:rPr>
              <w:t>Anexo f</w:t>
            </w:r>
          </w:p>
          <w:p w14:paraId="4A45A784" w14:textId="77777777" w:rsidR="005A5FDD" w:rsidRDefault="005A5FDD" w:rsidP="00274DFA">
            <w:pPr>
              <w:widowControl/>
              <w:autoSpaceDE/>
              <w:autoSpaceDN/>
              <w:rPr>
                <w:color w:val="767171"/>
                <w:sz w:val="20"/>
                <w:szCs w:val="20"/>
                <w:lang w:eastAsia="es-DO"/>
              </w:rPr>
            </w:pPr>
          </w:p>
          <w:p w14:paraId="25316A8C" w14:textId="63FF3840" w:rsidR="005A5FDD" w:rsidRDefault="00046844" w:rsidP="00274DFA">
            <w:pPr>
              <w:widowControl/>
              <w:autoSpaceDE/>
              <w:autoSpaceDN/>
              <w:rPr>
                <w:color w:val="767171"/>
                <w:sz w:val="20"/>
                <w:szCs w:val="20"/>
                <w:lang w:eastAsia="es-DO"/>
              </w:rPr>
            </w:pPr>
            <w:r w:rsidRPr="00046844">
              <w:rPr>
                <w:noProof/>
                <w:color w:val="767171"/>
                <w:sz w:val="20"/>
                <w:szCs w:val="20"/>
                <w:lang w:eastAsia="es-DO"/>
              </w:rPr>
              <w:drawing>
                <wp:inline distT="0" distB="0" distL="0" distR="0" wp14:anchorId="1368F416" wp14:editId="6E93E773">
                  <wp:extent cx="4848225" cy="68484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48225" cy="6848475"/>
                          </a:xfrm>
                          <a:prstGeom prst="rect">
                            <a:avLst/>
                          </a:prstGeom>
                          <a:noFill/>
                          <a:ln>
                            <a:noFill/>
                          </a:ln>
                        </pic:spPr>
                      </pic:pic>
                    </a:graphicData>
                  </a:graphic>
                </wp:inline>
              </w:drawing>
            </w:r>
          </w:p>
          <w:p w14:paraId="3EE13AC1" w14:textId="3169F170" w:rsidR="005A5FDD" w:rsidRDefault="005A5FDD" w:rsidP="00274DFA">
            <w:pPr>
              <w:widowControl/>
              <w:autoSpaceDE/>
              <w:autoSpaceDN/>
              <w:rPr>
                <w:color w:val="767171"/>
                <w:sz w:val="20"/>
                <w:szCs w:val="20"/>
                <w:lang w:eastAsia="es-DO"/>
              </w:rPr>
            </w:pPr>
            <w:r>
              <w:rPr>
                <w:color w:val="767171"/>
                <w:sz w:val="20"/>
                <w:szCs w:val="20"/>
                <w:lang w:eastAsia="es-DO"/>
              </w:rPr>
              <w:t>Fuente: Div. Planificación</w:t>
            </w:r>
          </w:p>
          <w:p w14:paraId="26B3C548" w14:textId="77777777" w:rsidR="005A5FDD" w:rsidRDefault="005A5FDD" w:rsidP="00274DFA">
            <w:pPr>
              <w:widowControl/>
              <w:autoSpaceDE/>
              <w:autoSpaceDN/>
              <w:rPr>
                <w:color w:val="767171"/>
                <w:sz w:val="20"/>
                <w:szCs w:val="20"/>
                <w:lang w:eastAsia="es-DO"/>
              </w:rPr>
            </w:pPr>
          </w:p>
          <w:p w14:paraId="09617108" w14:textId="77777777" w:rsidR="005A5FDD" w:rsidRDefault="005A5FDD" w:rsidP="00274DFA">
            <w:pPr>
              <w:widowControl/>
              <w:autoSpaceDE/>
              <w:autoSpaceDN/>
              <w:rPr>
                <w:color w:val="767171"/>
                <w:sz w:val="20"/>
                <w:szCs w:val="20"/>
                <w:lang w:eastAsia="es-DO"/>
              </w:rPr>
            </w:pPr>
          </w:p>
          <w:p w14:paraId="1E0F5332" w14:textId="77777777" w:rsidR="005A5FDD" w:rsidRDefault="005A5FDD" w:rsidP="00274DFA">
            <w:pPr>
              <w:widowControl/>
              <w:autoSpaceDE/>
              <w:autoSpaceDN/>
              <w:rPr>
                <w:color w:val="767171"/>
                <w:sz w:val="20"/>
                <w:szCs w:val="20"/>
                <w:lang w:eastAsia="es-DO"/>
              </w:rPr>
            </w:pPr>
          </w:p>
          <w:p w14:paraId="4AD37D6F" w14:textId="77777777" w:rsidR="005A5FDD" w:rsidRDefault="005A5FDD" w:rsidP="00274DFA">
            <w:pPr>
              <w:widowControl/>
              <w:autoSpaceDE/>
              <w:autoSpaceDN/>
              <w:rPr>
                <w:color w:val="767171"/>
                <w:sz w:val="20"/>
                <w:szCs w:val="20"/>
                <w:lang w:eastAsia="es-DO"/>
              </w:rPr>
            </w:pPr>
          </w:p>
          <w:p w14:paraId="7EC328AE" w14:textId="77777777" w:rsidR="005A5FDD" w:rsidRDefault="005A5FDD" w:rsidP="00274DFA">
            <w:pPr>
              <w:widowControl/>
              <w:autoSpaceDE/>
              <w:autoSpaceDN/>
              <w:rPr>
                <w:color w:val="767171"/>
                <w:sz w:val="20"/>
                <w:szCs w:val="20"/>
                <w:lang w:eastAsia="es-DO"/>
              </w:rPr>
            </w:pPr>
          </w:p>
          <w:p w14:paraId="450C1D72" w14:textId="0CE8431B" w:rsidR="005B50DC" w:rsidRPr="006145FD" w:rsidRDefault="005B50DC" w:rsidP="005B50DC">
            <w:pPr>
              <w:widowControl/>
              <w:autoSpaceDE/>
              <w:autoSpaceDN/>
              <w:spacing w:after="160" w:line="259" w:lineRule="auto"/>
              <w:rPr>
                <w:color w:val="767171"/>
                <w:sz w:val="20"/>
                <w:szCs w:val="20"/>
                <w:lang w:eastAsia="es-DO"/>
              </w:rPr>
            </w:pPr>
          </w:p>
        </w:tc>
        <w:tc>
          <w:tcPr>
            <w:tcW w:w="160" w:type="dxa"/>
            <w:tcBorders>
              <w:top w:val="nil"/>
              <w:left w:val="nil"/>
              <w:bottom w:val="nil"/>
              <w:right w:val="nil"/>
            </w:tcBorders>
            <w:shd w:val="clear" w:color="auto" w:fill="auto"/>
            <w:noWrap/>
            <w:vAlign w:val="bottom"/>
          </w:tcPr>
          <w:p w14:paraId="718C4F87" w14:textId="77777777" w:rsidR="005A5FDD" w:rsidRDefault="005A5FDD" w:rsidP="00274DFA">
            <w:pPr>
              <w:widowControl/>
              <w:autoSpaceDE/>
              <w:autoSpaceDN/>
              <w:rPr>
                <w:color w:val="767171"/>
                <w:sz w:val="20"/>
                <w:szCs w:val="20"/>
                <w:lang w:eastAsia="es-DO"/>
              </w:rPr>
            </w:pPr>
          </w:p>
          <w:p w14:paraId="0F6866AD" w14:textId="77777777" w:rsidR="005A5FDD" w:rsidRDefault="005A5FDD" w:rsidP="00274DFA">
            <w:pPr>
              <w:widowControl/>
              <w:autoSpaceDE/>
              <w:autoSpaceDN/>
              <w:rPr>
                <w:color w:val="767171"/>
                <w:sz w:val="20"/>
                <w:szCs w:val="20"/>
                <w:lang w:eastAsia="es-DO"/>
              </w:rPr>
            </w:pPr>
          </w:p>
          <w:p w14:paraId="7CD265BE" w14:textId="2ED3D392" w:rsidR="005A5FDD" w:rsidRPr="006145FD" w:rsidRDefault="005A5FDD" w:rsidP="00274DFA">
            <w:pPr>
              <w:widowControl/>
              <w:autoSpaceDE/>
              <w:autoSpaceDN/>
              <w:rPr>
                <w:color w:val="767171"/>
                <w:sz w:val="20"/>
                <w:szCs w:val="20"/>
                <w:lang w:eastAsia="es-DO"/>
              </w:rPr>
            </w:pPr>
          </w:p>
        </w:tc>
        <w:tc>
          <w:tcPr>
            <w:tcW w:w="146" w:type="dxa"/>
            <w:tcBorders>
              <w:top w:val="nil"/>
              <w:left w:val="nil"/>
              <w:bottom w:val="nil"/>
              <w:right w:val="nil"/>
            </w:tcBorders>
            <w:shd w:val="clear" w:color="auto" w:fill="auto"/>
            <w:noWrap/>
            <w:vAlign w:val="bottom"/>
          </w:tcPr>
          <w:p w14:paraId="2E96273B" w14:textId="77777777" w:rsidR="005A5FDD" w:rsidRPr="006145FD" w:rsidRDefault="005A5FDD" w:rsidP="00274DFA">
            <w:pPr>
              <w:widowControl/>
              <w:autoSpaceDE/>
              <w:autoSpaceDN/>
              <w:rPr>
                <w:color w:val="767171"/>
                <w:sz w:val="20"/>
                <w:szCs w:val="20"/>
                <w:lang w:eastAsia="es-DO"/>
              </w:rPr>
            </w:pPr>
          </w:p>
        </w:tc>
        <w:tc>
          <w:tcPr>
            <w:tcW w:w="160" w:type="dxa"/>
            <w:tcBorders>
              <w:top w:val="nil"/>
              <w:left w:val="nil"/>
              <w:bottom w:val="nil"/>
              <w:right w:val="nil"/>
            </w:tcBorders>
            <w:shd w:val="clear" w:color="auto" w:fill="auto"/>
            <w:noWrap/>
            <w:vAlign w:val="bottom"/>
          </w:tcPr>
          <w:p w14:paraId="516BC9FD" w14:textId="77777777" w:rsidR="005A5FDD" w:rsidRPr="006145FD" w:rsidRDefault="005A5FDD" w:rsidP="00274DFA">
            <w:pPr>
              <w:widowControl/>
              <w:autoSpaceDE/>
              <w:autoSpaceDN/>
              <w:rPr>
                <w:color w:val="767171"/>
                <w:sz w:val="20"/>
                <w:szCs w:val="20"/>
                <w:lang w:eastAsia="es-DO"/>
              </w:rPr>
            </w:pPr>
          </w:p>
        </w:tc>
        <w:tc>
          <w:tcPr>
            <w:tcW w:w="160" w:type="dxa"/>
            <w:tcBorders>
              <w:top w:val="nil"/>
              <w:left w:val="nil"/>
              <w:bottom w:val="nil"/>
              <w:right w:val="nil"/>
            </w:tcBorders>
            <w:shd w:val="clear" w:color="auto" w:fill="auto"/>
            <w:noWrap/>
            <w:vAlign w:val="bottom"/>
          </w:tcPr>
          <w:p w14:paraId="2F30DAA9" w14:textId="77777777" w:rsidR="005A5FDD" w:rsidRPr="006145FD" w:rsidRDefault="005A5FDD" w:rsidP="00274DFA">
            <w:pPr>
              <w:widowControl/>
              <w:autoSpaceDE/>
              <w:autoSpaceDN/>
              <w:rPr>
                <w:color w:val="767171"/>
                <w:sz w:val="20"/>
                <w:szCs w:val="20"/>
                <w:lang w:eastAsia="es-DO"/>
              </w:rPr>
            </w:pPr>
          </w:p>
        </w:tc>
      </w:tr>
    </w:tbl>
    <w:p w14:paraId="73C29B8F"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lastRenderedPageBreak/>
        <w:t xml:space="preserve">Anexo </w:t>
      </w:r>
      <w:r>
        <w:rPr>
          <w:rFonts w:eastAsiaTheme="minorHAnsi"/>
          <w:color w:val="767171"/>
          <w:sz w:val="24"/>
          <w:szCs w:val="24"/>
        </w:rPr>
        <w:t>g</w:t>
      </w:r>
    </w:p>
    <w:p w14:paraId="1FAE4923" w14:textId="2B277621" w:rsidR="003A78B7" w:rsidRDefault="003A78B7" w:rsidP="003A78B7">
      <w:pPr>
        <w:rPr>
          <w:rFonts w:eastAsiaTheme="minorHAnsi"/>
          <w:color w:val="767171"/>
        </w:rPr>
      </w:pPr>
    </w:p>
    <w:tbl>
      <w:tblPr>
        <w:tblpPr w:leftFromText="141" w:rightFromText="141" w:vertAnchor="page" w:horzAnchor="margin" w:tblpY="2258"/>
        <w:tblW w:w="7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28"/>
        <w:gridCol w:w="882"/>
        <w:gridCol w:w="727"/>
      </w:tblGrid>
      <w:tr w:rsidR="005B50DC" w:rsidRPr="006145FD" w14:paraId="0143D351" w14:textId="77777777" w:rsidTr="005B50DC">
        <w:trPr>
          <w:trHeight w:hRule="exact" w:val="390"/>
        </w:trPr>
        <w:tc>
          <w:tcPr>
            <w:tcW w:w="7837" w:type="dxa"/>
            <w:gridSpan w:val="3"/>
            <w:tcBorders>
              <w:top w:val="nil"/>
              <w:left w:val="nil"/>
              <w:bottom w:val="nil"/>
              <w:right w:val="nil"/>
            </w:tcBorders>
            <w:shd w:val="clear" w:color="auto" w:fill="auto"/>
            <w:noWrap/>
            <w:vAlign w:val="center"/>
          </w:tcPr>
          <w:p w14:paraId="2F3CE965" w14:textId="77777777" w:rsidR="005B50DC" w:rsidRPr="006145FD" w:rsidRDefault="005B50DC" w:rsidP="005B50DC">
            <w:pPr>
              <w:spacing w:before="92"/>
              <w:jc w:val="center"/>
              <w:rPr>
                <w:b/>
                <w:color w:val="767171"/>
                <w:sz w:val="24"/>
                <w:szCs w:val="24"/>
              </w:rPr>
            </w:pPr>
            <w:r w:rsidRPr="006145FD">
              <w:rPr>
                <w:b/>
                <w:color w:val="767171"/>
                <w:sz w:val="24"/>
                <w:szCs w:val="24"/>
              </w:rPr>
              <w:t>Consejo Nacional de Investigaciones Agropecuarias y Forestales</w:t>
            </w:r>
          </w:p>
          <w:p w14:paraId="4ED29FA8" w14:textId="77777777" w:rsidR="005B50DC" w:rsidRPr="006145FD" w:rsidRDefault="005B50DC" w:rsidP="005B50DC">
            <w:pPr>
              <w:widowControl/>
              <w:autoSpaceDE/>
              <w:autoSpaceDN/>
              <w:spacing w:after="160" w:line="259" w:lineRule="auto"/>
              <w:rPr>
                <w:rFonts w:eastAsiaTheme="minorHAnsi"/>
                <w:b/>
                <w:bCs/>
                <w:color w:val="767171"/>
                <w:sz w:val="24"/>
                <w:szCs w:val="24"/>
              </w:rPr>
            </w:pPr>
          </w:p>
        </w:tc>
      </w:tr>
      <w:tr w:rsidR="005B50DC" w:rsidRPr="006145FD" w14:paraId="4892EA01" w14:textId="77777777" w:rsidTr="005B50DC">
        <w:trPr>
          <w:trHeight w:hRule="exact" w:val="390"/>
        </w:trPr>
        <w:tc>
          <w:tcPr>
            <w:tcW w:w="7837" w:type="dxa"/>
            <w:gridSpan w:val="3"/>
            <w:tcBorders>
              <w:top w:val="nil"/>
              <w:left w:val="nil"/>
              <w:bottom w:val="single" w:sz="4" w:space="0" w:color="auto"/>
              <w:right w:val="nil"/>
            </w:tcBorders>
            <w:shd w:val="clear" w:color="auto" w:fill="auto"/>
            <w:noWrap/>
            <w:vAlign w:val="center"/>
          </w:tcPr>
          <w:p w14:paraId="220E7164" w14:textId="77777777" w:rsidR="005B50DC" w:rsidRPr="006145FD" w:rsidRDefault="005B50DC" w:rsidP="005B50DC">
            <w:pPr>
              <w:widowControl/>
              <w:autoSpaceDE/>
              <w:autoSpaceDN/>
              <w:spacing w:after="160" w:line="259" w:lineRule="auto"/>
              <w:rPr>
                <w:rFonts w:eastAsiaTheme="minorHAnsi"/>
                <w:b/>
                <w:bCs/>
                <w:color w:val="767171"/>
                <w:sz w:val="24"/>
                <w:szCs w:val="24"/>
              </w:rPr>
            </w:pPr>
          </w:p>
          <w:p w14:paraId="1F20CE31" w14:textId="77777777" w:rsidR="005B50DC" w:rsidRPr="006145FD" w:rsidRDefault="005B50DC" w:rsidP="005B50DC">
            <w:pPr>
              <w:widowControl/>
              <w:autoSpaceDE/>
              <w:autoSpaceDN/>
              <w:spacing w:after="160" w:line="259" w:lineRule="auto"/>
              <w:rPr>
                <w:rFonts w:eastAsiaTheme="minorHAnsi"/>
                <w:b/>
                <w:bCs/>
                <w:color w:val="767171"/>
                <w:sz w:val="24"/>
                <w:szCs w:val="24"/>
              </w:rPr>
            </w:pPr>
          </w:p>
        </w:tc>
      </w:tr>
      <w:tr w:rsidR="005B50DC" w:rsidRPr="006145FD" w14:paraId="677D08EB" w14:textId="77777777" w:rsidTr="005B50DC">
        <w:trPr>
          <w:trHeight w:hRule="exact" w:val="390"/>
        </w:trPr>
        <w:tc>
          <w:tcPr>
            <w:tcW w:w="7837" w:type="dxa"/>
            <w:gridSpan w:val="3"/>
            <w:tcBorders>
              <w:top w:val="single" w:sz="4" w:space="0" w:color="auto"/>
            </w:tcBorders>
            <w:shd w:val="clear" w:color="auto" w:fill="002060"/>
            <w:noWrap/>
            <w:vAlign w:val="center"/>
            <w:hideMark/>
          </w:tcPr>
          <w:p w14:paraId="47281366" w14:textId="77777777" w:rsidR="005B50DC" w:rsidRPr="006145FD" w:rsidRDefault="005B50DC" w:rsidP="005B50DC">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 xml:space="preserve">Análisis de los Resultados del SISMAP  </w:t>
            </w:r>
            <w:r>
              <w:rPr>
                <w:rFonts w:eastAsiaTheme="minorHAnsi"/>
                <w:b/>
                <w:bCs/>
                <w:color w:val="767171"/>
                <w:sz w:val="24"/>
                <w:szCs w:val="24"/>
              </w:rPr>
              <w:t>2022</w:t>
            </w:r>
          </w:p>
        </w:tc>
      </w:tr>
      <w:tr w:rsidR="005B50DC" w:rsidRPr="006145FD" w14:paraId="3D5995DC" w14:textId="77777777" w:rsidTr="005B50DC">
        <w:trPr>
          <w:trHeight w:hRule="exact" w:val="323"/>
        </w:trPr>
        <w:tc>
          <w:tcPr>
            <w:tcW w:w="6228" w:type="dxa"/>
            <w:shd w:val="clear" w:color="auto" w:fill="auto"/>
            <w:noWrap/>
            <w:vAlign w:val="center"/>
          </w:tcPr>
          <w:p w14:paraId="42CC098B" w14:textId="77777777" w:rsidR="005B50DC" w:rsidRPr="006145FD" w:rsidRDefault="005B50DC" w:rsidP="005B50DC">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Indicador</w:t>
            </w:r>
          </w:p>
        </w:tc>
        <w:tc>
          <w:tcPr>
            <w:tcW w:w="882" w:type="dxa"/>
            <w:shd w:val="clear" w:color="auto" w:fill="auto"/>
            <w:noWrap/>
            <w:vAlign w:val="bottom"/>
          </w:tcPr>
          <w:p w14:paraId="28970219" w14:textId="77777777" w:rsidR="005B50DC" w:rsidRPr="006145FD" w:rsidRDefault="005B50DC" w:rsidP="005B50DC">
            <w:pPr>
              <w:widowControl/>
              <w:autoSpaceDE/>
              <w:autoSpaceDN/>
              <w:spacing w:after="160" w:line="259" w:lineRule="auto"/>
              <w:ind w:left="-73"/>
              <w:jc w:val="center"/>
              <w:rPr>
                <w:rFonts w:eastAsiaTheme="minorHAnsi"/>
                <w:b/>
                <w:bCs/>
                <w:color w:val="767171"/>
                <w:sz w:val="24"/>
                <w:szCs w:val="24"/>
              </w:rPr>
            </w:pPr>
            <w:r w:rsidRPr="006145FD">
              <w:rPr>
                <w:rFonts w:eastAsiaTheme="minorHAnsi"/>
                <w:b/>
                <w:bCs/>
                <w:color w:val="767171"/>
                <w:sz w:val="24"/>
                <w:szCs w:val="24"/>
              </w:rPr>
              <w:t>Estatus</w:t>
            </w:r>
          </w:p>
        </w:tc>
        <w:tc>
          <w:tcPr>
            <w:tcW w:w="727" w:type="dxa"/>
            <w:shd w:val="clear" w:color="auto" w:fill="auto"/>
            <w:noWrap/>
            <w:vAlign w:val="bottom"/>
            <w:hideMark/>
          </w:tcPr>
          <w:p w14:paraId="44384270" w14:textId="77777777" w:rsidR="005B50DC" w:rsidRPr="006145FD" w:rsidRDefault="005B50DC" w:rsidP="005B50DC">
            <w:pPr>
              <w:widowControl/>
              <w:autoSpaceDE/>
              <w:autoSpaceDN/>
              <w:spacing w:after="160" w:line="259" w:lineRule="auto"/>
              <w:jc w:val="center"/>
              <w:rPr>
                <w:rFonts w:eastAsiaTheme="minorHAnsi"/>
                <w:b/>
                <w:bCs/>
                <w:color w:val="767171"/>
                <w:sz w:val="24"/>
                <w:szCs w:val="24"/>
              </w:rPr>
            </w:pPr>
            <w:r w:rsidRPr="006145FD">
              <w:rPr>
                <w:rFonts w:eastAsiaTheme="minorHAnsi"/>
                <w:b/>
                <w:bCs/>
                <w:color w:val="767171"/>
                <w:sz w:val="24"/>
                <w:szCs w:val="24"/>
              </w:rPr>
              <w:t>Valor</w:t>
            </w:r>
          </w:p>
        </w:tc>
      </w:tr>
      <w:tr w:rsidR="005B50DC" w:rsidRPr="006145FD" w14:paraId="3EFE4D9A" w14:textId="77777777" w:rsidTr="005B50DC">
        <w:trPr>
          <w:trHeight w:hRule="exact" w:val="323"/>
        </w:trPr>
        <w:tc>
          <w:tcPr>
            <w:tcW w:w="7837" w:type="dxa"/>
            <w:gridSpan w:val="3"/>
            <w:shd w:val="clear" w:color="auto" w:fill="auto"/>
            <w:noWrap/>
            <w:vAlign w:val="center"/>
          </w:tcPr>
          <w:p w14:paraId="30D6E43A"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b/>
                <w:bCs/>
                <w:color w:val="767171"/>
                <w:sz w:val="24"/>
                <w:szCs w:val="24"/>
              </w:rPr>
              <w:t xml:space="preserve">1. Gestión de la Calidad y Servicios </w:t>
            </w:r>
          </w:p>
        </w:tc>
      </w:tr>
      <w:tr w:rsidR="005B50DC" w:rsidRPr="006145FD" w14:paraId="14AD33C3" w14:textId="77777777" w:rsidTr="005B50DC">
        <w:trPr>
          <w:trHeight w:hRule="exact" w:val="323"/>
        </w:trPr>
        <w:tc>
          <w:tcPr>
            <w:tcW w:w="6228" w:type="dxa"/>
            <w:shd w:val="clear" w:color="auto" w:fill="auto"/>
            <w:noWrap/>
            <w:vAlign w:val="center"/>
            <w:hideMark/>
          </w:tcPr>
          <w:p w14:paraId="3CF3E031"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xml:space="preserve">1.1 Autodiagnóstico CAF </w:t>
            </w:r>
          </w:p>
        </w:tc>
        <w:tc>
          <w:tcPr>
            <w:tcW w:w="882" w:type="dxa"/>
            <w:shd w:val="clear" w:color="000000" w:fill="92D050"/>
            <w:noWrap/>
            <w:vAlign w:val="bottom"/>
            <w:hideMark/>
          </w:tcPr>
          <w:p w14:paraId="72EC8A12"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7779BF4F" w14:textId="77777777" w:rsidR="005B50DC" w:rsidRPr="006145FD" w:rsidRDefault="005B50DC" w:rsidP="005B50DC">
            <w:pPr>
              <w:widowControl/>
              <w:autoSpaceDE/>
              <w:autoSpaceDN/>
              <w:spacing w:after="160" w:line="259" w:lineRule="auto"/>
              <w:jc w:val="center"/>
              <w:rPr>
                <w:rFonts w:eastAsiaTheme="minorHAnsi"/>
                <w:color w:val="767171"/>
                <w:sz w:val="24"/>
                <w:szCs w:val="24"/>
              </w:rPr>
            </w:pPr>
            <w:r w:rsidRPr="006145FD">
              <w:rPr>
                <w:rFonts w:eastAsiaTheme="minorHAnsi"/>
                <w:color w:val="767171"/>
                <w:sz w:val="24"/>
                <w:szCs w:val="24"/>
              </w:rPr>
              <w:t>100%</w:t>
            </w:r>
          </w:p>
        </w:tc>
      </w:tr>
      <w:tr w:rsidR="005B50DC" w:rsidRPr="006145FD" w14:paraId="7033D93B" w14:textId="77777777" w:rsidTr="005B50DC">
        <w:trPr>
          <w:trHeight w:hRule="exact" w:val="323"/>
        </w:trPr>
        <w:tc>
          <w:tcPr>
            <w:tcW w:w="6228" w:type="dxa"/>
            <w:shd w:val="clear" w:color="auto" w:fill="auto"/>
            <w:noWrap/>
            <w:vAlign w:val="center"/>
            <w:hideMark/>
          </w:tcPr>
          <w:p w14:paraId="53A76F45"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1.2 Plan de Mejora Modelo CAF</w:t>
            </w:r>
          </w:p>
        </w:tc>
        <w:tc>
          <w:tcPr>
            <w:tcW w:w="882" w:type="dxa"/>
            <w:shd w:val="clear" w:color="auto" w:fill="92D050"/>
            <w:noWrap/>
            <w:vAlign w:val="bottom"/>
            <w:hideMark/>
          </w:tcPr>
          <w:p w14:paraId="59648314"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00058E61"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80%</w:t>
            </w:r>
          </w:p>
        </w:tc>
      </w:tr>
      <w:tr w:rsidR="005B50DC" w:rsidRPr="006145FD" w14:paraId="6056ADF9" w14:textId="77777777" w:rsidTr="005B50DC">
        <w:trPr>
          <w:trHeight w:hRule="exact" w:val="323"/>
        </w:trPr>
        <w:tc>
          <w:tcPr>
            <w:tcW w:w="6228" w:type="dxa"/>
            <w:shd w:val="clear" w:color="auto" w:fill="auto"/>
            <w:noWrap/>
            <w:vAlign w:val="center"/>
            <w:hideMark/>
          </w:tcPr>
          <w:p w14:paraId="10219CE8"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1.3 Estandarización de Procesos *</w:t>
            </w:r>
          </w:p>
        </w:tc>
        <w:tc>
          <w:tcPr>
            <w:tcW w:w="882" w:type="dxa"/>
            <w:shd w:val="clear" w:color="000000" w:fill="FF0000"/>
            <w:noWrap/>
            <w:vAlign w:val="bottom"/>
            <w:hideMark/>
          </w:tcPr>
          <w:p w14:paraId="748D23E7"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65A75AE3"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0%</w:t>
            </w:r>
          </w:p>
        </w:tc>
      </w:tr>
      <w:tr w:rsidR="005B50DC" w:rsidRPr="006145FD" w14:paraId="5C9F865E" w14:textId="77777777" w:rsidTr="005B50DC">
        <w:trPr>
          <w:trHeight w:hRule="exact" w:val="323"/>
        </w:trPr>
        <w:tc>
          <w:tcPr>
            <w:tcW w:w="6228" w:type="dxa"/>
            <w:shd w:val="clear" w:color="auto" w:fill="auto"/>
            <w:noWrap/>
            <w:vAlign w:val="center"/>
            <w:hideMark/>
          </w:tcPr>
          <w:p w14:paraId="785D1ECB"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1.4 Carta Compromiso al Ciudadano</w:t>
            </w:r>
          </w:p>
        </w:tc>
        <w:tc>
          <w:tcPr>
            <w:tcW w:w="882" w:type="dxa"/>
            <w:shd w:val="clear" w:color="000000" w:fill="AEAAAA"/>
            <w:noWrap/>
            <w:vAlign w:val="bottom"/>
            <w:hideMark/>
          </w:tcPr>
          <w:p w14:paraId="27733CD2"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0AF10D7F"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N/A</w:t>
            </w:r>
          </w:p>
        </w:tc>
      </w:tr>
      <w:tr w:rsidR="005B50DC" w:rsidRPr="006145FD" w14:paraId="237AD025" w14:textId="77777777" w:rsidTr="005B50DC">
        <w:trPr>
          <w:trHeight w:hRule="exact" w:val="384"/>
        </w:trPr>
        <w:tc>
          <w:tcPr>
            <w:tcW w:w="6228" w:type="dxa"/>
            <w:shd w:val="clear" w:color="auto" w:fill="auto"/>
            <w:noWrap/>
            <w:vAlign w:val="center"/>
            <w:hideMark/>
          </w:tcPr>
          <w:p w14:paraId="6EF2BE0E"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1.5 Transparencias en las Informaciones de Servicios y funcionarios</w:t>
            </w:r>
          </w:p>
        </w:tc>
        <w:tc>
          <w:tcPr>
            <w:tcW w:w="882" w:type="dxa"/>
            <w:shd w:val="clear" w:color="000000" w:fill="92D050"/>
            <w:noWrap/>
            <w:vAlign w:val="bottom"/>
            <w:hideMark/>
          </w:tcPr>
          <w:p w14:paraId="71720D3A"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xml:space="preserve">               </w:t>
            </w:r>
          </w:p>
        </w:tc>
        <w:tc>
          <w:tcPr>
            <w:tcW w:w="727" w:type="dxa"/>
            <w:shd w:val="clear" w:color="auto" w:fill="auto"/>
            <w:noWrap/>
            <w:vAlign w:val="bottom"/>
            <w:hideMark/>
          </w:tcPr>
          <w:p w14:paraId="3F726ADF"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5B50DC" w:rsidRPr="006145FD" w14:paraId="5ECAEA7B" w14:textId="77777777" w:rsidTr="005B50DC">
        <w:trPr>
          <w:trHeight w:hRule="exact" w:val="323"/>
        </w:trPr>
        <w:tc>
          <w:tcPr>
            <w:tcW w:w="7837" w:type="dxa"/>
            <w:gridSpan w:val="3"/>
            <w:shd w:val="clear" w:color="auto" w:fill="auto"/>
            <w:noWrap/>
            <w:vAlign w:val="center"/>
            <w:hideMark/>
          </w:tcPr>
          <w:p w14:paraId="398FDAD5" w14:textId="77777777" w:rsidR="005B50DC" w:rsidRPr="006145FD" w:rsidRDefault="005B50DC" w:rsidP="005B50DC">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2. Organización de la función de Recursos Humanos</w:t>
            </w:r>
          </w:p>
        </w:tc>
      </w:tr>
      <w:tr w:rsidR="005B50DC" w:rsidRPr="006145FD" w14:paraId="09B0A6D7" w14:textId="77777777" w:rsidTr="005B50DC">
        <w:trPr>
          <w:trHeight w:hRule="exact" w:val="323"/>
        </w:trPr>
        <w:tc>
          <w:tcPr>
            <w:tcW w:w="6228" w:type="dxa"/>
            <w:shd w:val="clear" w:color="auto" w:fill="auto"/>
            <w:noWrap/>
            <w:vAlign w:val="center"/>
            <w:hideMark/>
          </w:tcPr>
          <w:p w14:paraId="29924701"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2.1 Nivel de administración del sistema de carrera administrativa</w:t>
            </w:r>
          </w:p>
        </w:tc>
        <w:tc>
          <w:tcPr>
            <w:tcW w:w="882" w:type="dxa"/>
            <w:shd w:val="clear" w:color="000000" w:fill="92D050"/>
            <w:noWrap/>
            <w:vAlign w:val="bottom"/>
            <w:hideMark/>
          </w:tcPr>
          <w:p w14:paraId="6BBAAE6D"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73C28D39"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90%</w:t>
            </w:r>
          </w:p>
        </w:tc>
      </w:tr>
      <w:tr w:rsidR="005B50DC" w:rsidRPr="006145FD" w14:paraId="0762C61D" w14:textId="77777777" w:rsidTr="005B50DC">
        <w:trPr>
          <w:trHeight w:hRule="exact" w:val="323"/>
        </w:trPr>
        <w:tc>
          <w:tcPr>
            <w:tcW w:w="7837" w:type="dxa"/>
            <w:gridSpan w:val="3"/>
            <w:shd w:val="clear" w:color="auto" w:fill="auto"/>
            <w:noWrap/>
            <w:vAlign w:val="bottom"/>
            <w:hideMark/>
          </w:tcPr>
          <w:p w14:paraId="58FD4592" w14:textId="77777777" w:rsidR="005B50DC" w:rsidRPr="006145FD" w:rsidRDefault="005B50DC" w:rsidP="005B50DC">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3. Planificación de Recursos Humanos</w:t>
            </w:r>
          </w:p>
        </w:tc>
      </w:tr>
      <w:tr w:rsidR="005B50DC" w:rsidRPr="006145FD" w14:paraId="6E4380F9" w14:textId="77777777" w:rsidTr="005B50DC">
        <w:trPr>
          <w:trHeight w:hRule="exact" w:val="323"/>
        </w:trPr>
        <w:tc>
          <w:tcPr>
            <w:tcW w:w="6228" w:type="dxa"/>
            <w:shd w:val="clear" w:color="auto" w:fill="auto"/>
            <w:noWrap/>
            <w:vAlign w:val="center"/>
            <w:hideMark/>
          </w:tcPr>
          <w:p w14:paraId="7356F25E"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3.1 Planificación de Recursos Humanos</w:t>
            </w:r>
          </w:p>
        </w:tc>
        <w:tc>
          <w:tcPr>
            <w:tcW w:w="882" w:type="dxa"/>
            <w:shd w:val="clear" w:color="000000" w:fill="92D050"/>
            <w:noWrap/>
            <w:vAlign w:val="bottom"/>
            <w:hideMark/>
          </w:tcPr>
          <w:p w14:paraId="699CE3F3"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42E1DF62"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5B50DC" w:rsidRPr="006145FD" w14:paraId="5CC6F566" w14:textId="77777777" w:rsidTr="005B50DC">
        <w:trPr>
          <w:trHeight w:hRule="exact" w:val="323"/>
        </w:trPr>
        <w:tc>
          <w:tcPr>
            <w:tcW w:w="7837" w:type="dxa"/>
            <w:gridSpan w:val="3"/>
            <w:shd w:val="clear" w:color="auto" w:fill="auto"/>
            <w:noWrap/>
            <w:vAlign w:val="center"/>
            <w:hideMark/>
          </w:tcPr>
          <w:p w14:paraId="2EB7D083" w14:textId="77777777" w:rsidR="005B50DC" w:rsidRPr="006145FD" w:rsidRDefault="005B50DC" w:rsidP="005B50DC">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4. Organización del Trabajo </w:t>
            </w:r>
          </w:p>
        </w:tc>
      </w:tr>
      <w:tr w:rsidR="005B50DC" w:rsidRPr="006145FD" w14:paraId="4C768F04" w14:textId="77777777" w:rsidTr="005B50DC">
        <w:trPr>
          <w:trHeight w:hRule="exact" w:val="335"/>
        </w:trPr>
        <w:tc>
          <w:tcPr>
            <w:tcW w:w="6228" w:type="dxa"/>
            <w:shd w:val="clear" w:color="auto" w:fill="auto"/>
            <w:noWrap/>
            <w:vAlign w:val="center"/>
            <w:hideMark/>
          </w:tcPr>
          <w:p w14:paraId="57C132A7"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4.1 Estructura Organizativa</w:t>
            </w:r>
          </w:p>
        </w:tc>
        <w:tc>
          <w:tcPr>
            <w:tcW w:w="882" w:type="dxa"/>
            <w:shd w:val="clear" w:color="000000" w:fill="92D050"/>
            <w:noWrap/>
            <w:vAlign w:val="bottom"/>
            <w:hideMark/>
          </w:tcPr>
          <w:p w14:paraId="29C12063"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71044922"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5B50DC" w:rsidRPr="006145FD" w14:paraId="0CB82C40" w14:textId="77777777" w:rsidTr="005B50DC">
        <w:trPr>
          <w:trHeight w:hRule="exact" w:val="323"/>
        </w:trPr>
        <w:tc>
          <w:tcPr>
            <w:tcW w:w="6228" w:type="dxa"/>
            <w:shd w:val="clear" w:color="auto" w:fill="auto"/>
            <w:noWrap/>
            <w:vAlign w:val="center"/>
            <w:hideMark/>
          </w:tcPr>
          <w:p w14:paraId="7B597B6B"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xml:space="preserve">4.2 Manual de Organizaciones y Funciones </w:t>
            </w:r>
          </w:p>
        </w:tc>
        <w:tc>
          <w:tcPr>
            <w:tcW w:w="882" w:type="dxa"/>
            <w:shd w:val="clear" w:color="000000" w:fill="92D050"/>
            <w:noWrap/>
            <w:vAlign w:val="bottom"/>
            <w:hideMark/>
          </w:tcPr>
          <w:p w14:paraId="32E0B873"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7210E1ED"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5B50DC" w:rsidRPr="006145FD" w14:paraId="6D33D347" w14:textId="77777777" w:rsidTr="005B50DC">
        <w:trPr>
          <w:trHeight w:hRule="exact" w:val="323"/>
        </w:trPr>
        <w:tc>
          <w:tcPr>
            <w:tcW w:w="6228" w:type="dxa"/>
            <w:shd w:val="clear" w:color="auto" w:fill="auto"/>
            <w:noWrap/>
            <w:vAlign w:val="center"/>
            <w:hideMark/>
          </w:tcPr>
          <w:p w14:paraId="10863D23"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4.3 Manual de Cargo Elaborado*</w:t>
            </w:r>
          </w:p>
        </w:tc>
        <w:tc>
          <w:tcPr>
            <w:tcW w:w="882" w:type="dxa"/>
            <w:shd w:val="clear" w:color="auto" w:fill="FFFF00"/>
            <w:noWrap/>
            <w:vAlign w:val="bottom"/>
            <w:hideMark/>
          </w:tcPr>
          <w:p w14:paraId="08E42FCD"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350A74E9"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60%</w:t>
            </w:r>
          </w:p>
        </w:tc>
      </w:tr>
      <w:tr w:rsidR="005B50DC" w:rsidRPr="006145FD" w14:paraId="5EE69340" w14:textId="77777777" w:rsidTr="005B50DC">
        <w:trPr>
          <w:trHeight w:hRule="exact" w:val="323"/>
        </w:trPr>
        <w:tc>
          <w:tcPr>
            <w:tcW w:w="7837" w:type="dxa"/>
            <w:gridSpan w:val="3"/>
            <w:shd w:val="clear" w:color="auto" w:fill="auto"/>
            <w:noWrap/>
            <w:vAlign w:val="bottom"/>
            <w:hideMark/>
          </w:tcPr>
          <w:p w14:paraId="783D3351" w14:textId="77777777" w:rsidR="005B50DC" w:rsidRPr="006145FD" w:rsidRDefault="005B50DC" w:rsidP="005B50DC">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5. Gestión de Empleo</w:t>
            </w:r>
          </w:p>
        </w:tc>
      </w:tr>
      <w:tr w:rsidR="005B50DC" w:rsidRPr="006145FD" w14:paraId="15323838" w14:textId="77777777" w:rsidTr="005B50DC">
        <w:trPr>
          <w:trHeight w:hRule="exact" w:val="323"/>
        </w:trPr>
        <w:tc>
          <w:tcPr>
            <w:tcW w:w="6228" w:type="dxa"/>
            <w:shd w:val="clear" w:color="auto" w:fill="auto"/>
            <w:noWrap/>
            <w:vAlign w:val="center"/>
            <w:hideMark/>
          </w:tcPr>
          <w:p w14:paraId="4EABDC96"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xml:space="preserve">5.1 Concurso Público * </w:t>
            </w:r>
          </w:p>
        </w:tc>
        <w:tc>
          <w:tcPr>
            <w:tcW w:w="882" w:type="dxa"/>
            <w:shd w:val="clear" w:color="000000" w:fill="FF0000"/>
            <w:noWrap/>
            <w:vAlign w:val="bottom"/>
            <w:hideMark/>
          </w:tcPr>
          <w:p w14:paraId="323A3445"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7DF4035E"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0%</w:t>
            </w:r>
          </w:p>
        </w:tc>
      </w:tr>
      <w:tr w:rsidR="005B50DC" w:rsidRPr="006145FD" w14:paraId="27E487AE" w14:textId="77777777" w:rsidTr="005B50DC">
        <w:trPr>
          <w:trHeight w:hRule="exact" w:val="323"/>
        </w:trPr>
        <w:tc>
          <w:tcPr>
            <w:tcW w:w="6228" w:type="dxa"/>
            <w:shd w:val="clear" w:color="auto" w:fill="auto"/>
            <w:noWrap/>
            <w:vAlign w:val="center"/>
            <w:hideMark/>
          </w:tcPr>
          <w:p w14:paraId="42A3749D"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5.2 Sistema de Administración de Servidores Públicos (SASP)</w:t>
            </w:r>
          </w:p>
        </w:tc>
        <w:tc>
          <w:tcPr>
            <w:tcW w:w="882" w:type="dxa"/>
            <w:shd w:val="clear" w:color="000000" w:fill="92D050"/>
            <w:noWrap/>
            <w:vAlign w:val="bottom"/>
            <w:hideMark/>
          </w:tcPr>
          <w:p w14:paraId="13BD94B0"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6AFDDBC2"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5B50DC" w:rsidRPr="006145FD" w14:paraId="01156C6F" w14:textId="77777777" w:rsidTr="005B50DC">
        <w:trPr>
          <w:trHeight w:hRule="exact" w:val="323"/>
        </w:trPr>
        <w:tc>
          <w:tcPr>
            <w:tcW w:w="7837" w:type="dxa"/>
            <w:gridSpan w:val="3"/>
            <w:shd w:val="clear" w:color="auto" w:fill="auto"/>
            <w:noWrap/>
            <w:vAlign w:val="center"/>
            <w:hideMark/>
          </w:tcPr>
          <w:p w14:paraId="0535EEC3" w14:textId="77777777" w:rsidR="005B50DC" w:rsidRPr="006145FD" w:rsidRDefault="005B50DC" w:rsidP="005B50DC">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6. Gestión de las Compensaciones y Beneficios</w:t>
            </w:r>
          </w:p>
        </w:tc>
      </w:tr>
      <w:tr w:rsidR="005B50DC" w:rsidRPr="006145FD" w14:paraId="2882F8CB" w14:textId="77777777" w:rsidTr="005B50DC">
        <w:trPr>
          <w:trHeight w:hRule="exact" w:val="323"/>
        </w:trPr>
        <w:tc>
          <w:tcPr>
            <w:tcW w:w="6228" w:type="dxa"/>
            <w:shd w:val="clear" w:color="auto" w:fill="auto"/>
            <w:noWrap/>
            <w:vAlign w:val="center"/>
            <w:hideMark/>
          </w:tcPr>
          <w:p w14:paraId="2DED9DA4"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6.1 Escala Salarial Aprobada *</w:t>
            </w:r>
          </w:p>
        </w:tc>
        <w:tc>
          <w:tcPr>
            <w:tcW w:w="882" w:type="dxa"/>
            <w:shd w:val="clear" w:color="auto" w:fill="FF0000"/>
            <w:noWrap/>
            <w:vAlign w:val="bottom"/>
            <w:hideMark/>
          </w:tcPr>
          <w:p w14:paraId="0FC562B7"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2268C60F"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0%</w:t>
            </w:r>
          </w:p>
        </w:tc>
      </w:tr>
      <w:tr w:rsidR="005B50DC" w:rsidRPr="006145FD" w14:paraId="6913DE21" w14:textId="77777777" w:rsidTr="005B50DC">
        <w:trPr>
          <w:trHeight w:hRule="exact" w:val="323"/>
        </w:trPr>
        <w:tc>
          <w:tcPr>
            <w:tcW w:w="7837" w:type="dxa"/>
            <w:gridSpan w:val="3"/>
            <w:shd w:val="clear" w:color="auto" w:fill="auto"/>
            <w:noWrap/>
            <w:vAlign w:val="center"/>
            <w:hideMark/>
          </w:tcPr>
          <w:p w14:paraId="438F3C94" w14:textId="77777777" w:rsidR="005B50DC" w:rsidRPr="006145FD" w:rsidRDefault="005B50DC" w:rsidP="005B50DC">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7. Gestión del Rendimiento</w:t>
            </w:r>
          </w:p>
        </w:tc>
      </w:tr>
      <w:tr w:rsidR="005B50DC" w:rsidRPr="006145FD" w14:paraId="0E27787D" w14:textId="77777777" w:rsidTr="005B50DC">
        <w:trPr>
          <w:trHeight w:hRule="exact" w:val="323"/>
        </w:trPr>
        <w:tc>
          <w:tcPr>
            <w:tcW w:w="6228" w:type="dxa"/>
            <w:shd w:val="clear" w:color="auto" w:fill="auto"/>
            <w:noWrap/>
            <w:vAlign w:val="center"/>
            <w:hideMark/>
          </w:tcPr>
          <w:p w14:paraId="3A3D90C6"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7.1 Gestión de Acuerdo de Desempeño</w:t>
            </w:r>
          </w:p>
        </w:tc>
        <w:tc>
          <w:tcPr>
            <w:tcW w:w="882" w:type="dxa"/>
            <w:shd w:val="clear" w:color="000000" w:fill="92D050"/>
            <w:noWrap/>
            <w:vAlign w:val="bottom"/>
            <w:hideMark/>
          </w:tcPr>
          <w:p w14:paraId="66E7CE46"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65E1452B"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5B50DC" w:rsidRPr="006145FD" w14:paraId="0D64E90B" w14:textId="77777777" w:rsidTr="005B50DC">
        <w:trPr>
          <w:trHeight w:hRule="exact" w:val="323"/>
        </w:trPr>
        <w:tc>
          <w:tcPr>
            <w:tcW w:w="6228" w:type="dxa"/>
            <w:shd w:val="clear" w:color="auto" w:fill="auto"/>
            <w:noWrap/>
            <w:vAlign w:val="center"/>
            <w:hideMark/>
          </w:tcPr>
          <w:p w14:paraId="1B45FC2C"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7.2 Evaluación del Desempeño Por Resultado y Competencias</w:t>
            </w:r>
          </w:p>
        </w:tc>
        <w:tc>
          <w:tcPr>
            <w:tcW w:w="882" w:type="dxa"/>
            <w:shd w:val="clear" w:color="000000" w:fill="92D050"/>
            <w:noWrap/>
            <w:vAlign w:val="bottom"/>
            <w:hideMark/>
          </w:tcPr>
          <w:p w14:paraId="66E7F6A1"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6BED65BD"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5B50DC" w:rsidRPr="006145FD" w14:paraId="6A6C8968" w14:textId="77777777" w:rsidTr="005B50DC">
        <w:trPr>
          <w:trHeight w:hRule="exact" w:val="323"/>
        </w:trPr>
        <w:tc>
          <w:tcPr>
            <w:tcW w:w="7837" w:type="dxa"/>
            <w:gridSpan w:val="3"/>
            <w:shd w:val="clear" w:color="auto" w:fill="auto"/>
            <w:noWrap/>
            <w:vAlign w:val="center"/>
            <w:hideMark/>
          </w:tcPr>
          <w:p w14:paraId="734CF554" w14:textId="77777777" w:rsidR="005B50DC" w:rsidRPr="006145FD" w:rsidRDefault="005B50DC" w:rsidP="005B50DC">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8. Gestión del Desarrollo</w:t>
            </w:r>
          </w:p>
        </w:tc>
      </w:tr>
      <w:tr w:rsidR="005B50DC" w:rsidRPr="006145FD" w14:paraId="55068470" w14:textId="77777777" w:rsidTr="005B50DC">
        <w:trPr>
          <w:trHeight w:hRule="exact" w:val="323"/>
        </w:trPr>
        <w:tc>
          <w:tcPr>
            <w:tcW w:w="6228" w:type="dxa"/>
            <w:shd w:val="clear" w:color="auto" w:fill="auto"/>
            <w:noWrap/>
            <w:vAlign w:val="center"/>
            <w:hideMark/>
          </w:tcPr>
          <w:p w14:paraId="60E03837"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8.1 Plan de capacitación</w:t>
            </w:r>
          </w:p>
        </w:tc>
        <w:tc>
          <w:tcPr>
            <w:tcW w:w="882" w:type="dxa"/>
            <w:shd w:val="clear" w:color="000000" w:fill="92D050"/>
            <w:noWrap/>
            <w:vAlign w:val="bottom"/>
            <w:hideMark/>
          </w:tcPr>
          <w:p w14:paraId="14D9833B"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778C1B76"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r w:rsidR="005B50DC" w:rsidRPr="006145FD" w14:paraId="69CFFBB6" w14:textId="77777777" w:rsidTr="005B50DC">
        <w:trPr>
          <w:trHeight w:hRule="exact" w:val="323"/>
        </w:trPr>
        <w:tc>
          <w:tcPr>
            <w:tcW w:w="7837" w:type="dxa"/>
            <w:gridSpan w:val="3"/>
            <w:shd w:val="clear" w:color="auto" w:fill="auto"/>
            <w:noWrap/>
            <w:vAlign w:val="center"/>
            <w:hideMark/>
          </w:tcPr>
          <w:p w14:paraId="76139F37" w14:textId="77777777" w:rsidR="005B50DC" w:rsidRPr="006145FD" w:rsidRDefault="005B50DC" w:rsidP="005B50DC">
            <w:pPr>
              <w:widowControl/>
              <w:autoSpaceDE/>
              <w:autoSpaceDN/>
              <w:spacing w:after="160" w:line="259" w:lineRule="auto"/>
              <w:rPr>
                <w:rFonts w:eastAsiaTheme="minorHAnsi"/>
                <w:b/>
                <w:bCs/>
                <w:color w:val="767171"/>
                <w:sz w:val="24"/>
                <w:szCs w:val="24"/>
              </w:rPr>
            </w:pPr>
            <w:r w:rsidRPr="006145FD">
              <w:rPr>
                <w:rFonts w:eastAsiaTheme="minorHAnsi"/>
                <w:b/>
                <w:bCs/>
                <w:color w:val="767171"/>
                <w:sz w:val="24"/>
                <w:szCs w:val="24"/>
              </w:rPr>
              <w:t>9. Gestión de las Relaciones Sociales y Laborales</w:t>
            </w:r>
          </w:p>
        </w:tc>
      </w:tr>
      <w:tr w:rsidR="005B50DC" w:rsidRPr="006145FD" w14:paraId="7BC02547" w14:textId="77777777" w:rsidTr="005B50DC">
        <w:trPr>
          <w:trHeight w:hRule="exact" w:val="323"/>
        </w:trPr>
        <w:tc>
          <w:tcPr>
            <w:tcW w:w="6228" w:type="dxa"/>
            <w:shd w:val="clear" w:color="auto" w:fill="auto"/>
            <w:noWrap/>
            <w:vAlign w:val="center"/>
            <w:hideMark/>
          </w:tcPr>
          <w:p w14:paraId="6AF86356"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9.1 Asociación de Servidores Públicos</w:t>
            </w:r>
          </w:p>
        </w:tc>
        <w:tc>
          <w:tcPr>
            <w:tcW w:w="882" w:type="dxa"/>
            <w:shd w:val="clear" w:color="000000" w:fill="92D050"/>
            <w:noWrap/>
            <w:vAlign w:val="bottom"/>
            <w:hideMark/>
          </w:tcPr>
          <w:p w14:paraId="5607BB80"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01B0EEA7"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90%</w:t>
            </w:r>
          </w:p>
        </w:tc>
      </w:tr>
      <w:tr w:rsidR="005B50DC" w:rsidRPr="006145FD" w14:paraId="08117FD6" w14:textId="77777777" w:rsidTr="005B50DC">
        <w:trPr>
          <w:trHeight w:hRule="exact" w:val="323"/>
        </w:trPr>
        <w:tc>
          <w:tcPr>
            <w:tcW w:w="6228" w:type="dxa"/>
            <w:shd w:val="clear" w:color="auto" w:fill="auto"/>
            <w:noWrap/>
            <w:vAlign w:val="center"/>
            <w:hideMark/>
          </w:tcPr>
          <w:p w14:paraId="1562FFDF"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xml:space="preserve">9.2 Subsistema de Relaciones Laborales </w:t>
            </w:r>
          </w:p>
        </w:tc>
        <w:tc>
          <w:tcPr>
            <w:tcW w:w="882" w:type="dxa"/>
            <w:shd w:val="clear" w:color="auto" w:fill="92D050"/>
            <w:noWrap/>
            <w:vAlign w:val="bottom"/>
            <w:hideMark/>
          </w:tcPr>
          <w:p w14:paraId="11FEC7C9"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76431F37"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90%</w:t>
            </w:r>
          </w:p>
        </w:tc>
      </w:tr>
      <w:tr w:rsidR="005B50DC" w:rsidRPr="006145FD" w14:paraId="72F5DAA1" w14:textId="77777777" w:rsidTr="005B50DC">
        <w:trPr>
          <w:trHeight w:hRule="exact" w:val="646"/>
        </w:trPr>
        <w:tc>
          <w:tcPr>
            <w:tcW w:w="6228" w:type="dxa"/>
            <w:shd w:val="clear" w:color="auto" w:fill="auto"/>
            <w:vAlign w:val="center"/>
            <w:hideMark/>
          </w:tcPr>
          <w:p w14:paraId="2261FC27"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9.3 Implementación del Subsistema de Seguridad y Salud en el Trabajo en la Administración Pública</w:t>
            </w:r>
          </w:p>
        </w:tc>
        <w:tc>
          <w:tcPr>
            <w:tcW w:w="882" w:type="dxa"/>
            <w:shd w:val="clear" w:color="auto" w:fill="92D050"/>
            <w:noWrap/>
            <w:vAlign w:val="bottom"/>
            <w:hideMark/>
          </w:tcPr>
          <w:p w14:paraId="24131B9E"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0C173FC3"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90%</w:t>
            </w:r>
          </w:p>
        </w:tc>
      </w:tr>
      <w:tr w:rsidR="005B50DC" w:rsidRPr="006145FD" w14:paraId="6331996F" w14:textId="77777777" w:rsidTr="005B50DC">
        <w:trPr>
          <w:trHeight w:hRule="exact" w:val="323"/>
        </w:trPr>
        <w:tc>
          <w:tcPr>
            <w:tcW w:w="6228" w:type="dxa"/>
            <w:shd w:val="clear" w:color="auto" w:fill="auto"/>
            <w:noWrap/>
            <w:vAlign w:val="center"/>
            <w:hideMark/>
          </w:tcPr>
          <w:p w14:paraId="5CD13491"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9.4 Encuesta de Clima Laboral</w:t>
            </w:r>
          </w:p>
        </w:tc>
        <w:tc>
          <w:tcPr>
            <w:tcW w:w="882" w:type="dxa"/>
            <w:shd w:val="clear" w:color="000000" w:fill="92D050"/>
            <w:noWrap/>
            <w:vAlign w:val="bottom"/>
            <w:hideMark/>
          </w:tcPr>
          <w:p w14:paraId="60DA9609"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 </w:t>
            </w:r>
          </w:p>
        </w:tc>
        <w:tc>
          <w:tcPr>
            <w:tcW w:w="727" w:type="dxa"/>
            <w:shd w:val="clear" w:color="auto" w:fill="auto"/>
            <w:noWrap/>
            <w:vAlign w:val="bottom"/>
            <w:hideMark/>
          </w:tcPr>
          <w:p w14:paraId="3CBABEAC" w14:textId="77777777" w:rsidR="005B50DC" w:rsidRPr="006145FD" w:rsidRDefault="005B50DC" w:rsidP="005B50DC">
            <w:pPr>
              <w:widowControl/>
              <w:autoSpaceDE/>
              <w:autoSpaceDN/>
              <w:spacing w:after="160" w:line="259" w:lineRule="auto"/>
              <w:rPr>
                <w:rFonts w:eastAsiaTheme="minorHAnsi"/>
                <w:color w:val="767171"/>
                <w:sz w:val="24"/>
                <w:szCs w:val="24"/>
              </w:rPr>
            </w:pPr>
            <w:r w:rsidRPr="006145FD">
              <w:rPr>
                <w:rFonts w:eastAsiaTheme="minorHAnsi"/>
                <w:color w:val="767171"/>
                <w:sz w:val="24"/>
                <w:szCs w:val="24"/>
              </w:rPr>
              <w:t>100%</w:t>
            </w:r>
          </w:p>
        </w:tc>
      </w:tr>
    </w:tbl>
    <w:p w14:paraId="23EBA3D6" w14:textId="21F90609" w:rsidR="0030055C" w:rsidRDefault="0030055C" w:rsidP="003A78B7">
      <w:pPr>
        <w:rPr>
          <w:rFonts w:eastAsiaTheme="minorHAnsi"/>
          <w:color w:val="767171"/>
        </w:rPr>
      </w:pPr>
    </w:p>
    <w:p w14:paraId="7F3945D8" w14:textId="77777777" w:rsidR="005B50DC" w:rsidRPr="00774F3D" w:rsidRDefault="005B50DC" w:rsidP="005B50DC">
      <w:pPr>
        <w:widowControl/>
        <w:autoSpaceDE/>
        <w:autoSpaceDN/>
        <w:spacing w:after="160" w:line="259" w:lineRule="auto"/>
        <w:rPr>
          <w:bCs/>
          <w:color w:val="767171"/>
          <w:sz w:val="20"/>
          <w:szCs w:val="20"/>
        </w:rPr>
      </w:pPr>
      <w:r w:rsidRPr="00774F3D">
        <w:rPr>
          <w:bCs/>
          <w:color w:val="767171"/>
          <w:sz w:val="20"/>
          <w:szCs w:val="20"/>
        </w:rPr>
        <w:t>Fuente: Depto. Recursos Humanos</w:t>
      </w:r>
    </w:p>
    <w:p w14:paraId="7547DB2D" w14:textId="2C6E2285" w:rsidR="003A78B7" w:rsidRDefault="000334C8" w:rsidP="003A78B7">
      <w:pPr>
        <w:tabs>
          <w:tab w:val="left" w:pos="6594"/>
        </w:tabs>
        <w:rPr>
          <w:rFonts w:eastAsiaTheme="minorHAnsi"/>
          <w:color w:val="767171"/>
        </w:rPr>
      </w:pPr>
      <w:r>
        <w:rPr>
          <w:rFonts w:eastAsiaTheme="minorHAnsi"/>
          <w:color w:val="767171"/>
        </w:rPr>
        <w:lastRenderedPageBreak/>
        <w:t xml:space="preserve">Anexo </w:t>
      </w:r>
      <w:r w:rsidR="00C8005A">
        <w:rPr>
          <w:rFonts w:eastAsiaTheme="minorHAnsi"/>
          <w:color w:val="767171"/>
        </w:rPr>
        <w:t>h</w:t>
      </w:r>
    </w:p>
    <w:p w14:paraId="64F79CA4" w14:textId="77777777" w:rsidR="00C8005A" w:rsidRPr="006145FD" w:rsidRDefault="00C8005A" w:rsidP="003A78B7">
      <w:pPr>
        <w:tabs>
          <w:tab w:val="left" w:pos="6594"/>
        </w:tabs>
        <w:rPr>
          <w:rFonts w:eastAsiaTheme="minorHAnsi"/>
          <w:color w:val="767171"/>
        </w:rPr>
      </w:pPr>
    </w:p>
    <w:p w14:paraId="656579EF" w14:textId="149767AF" w:rsidR="003A78B7" w:rsidRDefault="00271A68" w:rsidP="00635E6D">
      <w:pPr>
        <w:tabs>
          <w:tab w:val="left" w:pos="6594"/>
        </w:tabs>
        <w:rPr>
          <w:rFonts w:eastAsiaTheme="minorHAnsi"/>
          <w:color w:val="767171"/>
        </w:rPr>
      </w:pPr>
      <w:r>
        <w:rPr>
          <w:rFonts w:eastAsiaTheme="minorHAnsi"/>
          <w:color w:val="767171"/>
        </w:rPr>
        <w:t>RESUMEN PLAN DE COMPRAS</w:t>
      </w:r>
    </w:p>
    <w:p w14:paraId="6387CCB7" w14:textId="179FC38D" w:rsidR="007C7904" w:rsidRDefault="007C7904" w:rsidP="00635E6D">
      <w:pPr>
        <w:tabs>
          <w:tab w:val="left" w:pos="6594"/>
        </w:tabs>
        <w:rPr>
          <w:rFonts w:eastAsiaTheme="minorHAnsi"/>
          <w:color w:val="767171"/>
        </w:rPr>
      </w:pPr>
    </w:p>
    <w:tbl>
      <w:tblPr>
        <w:tblW w:w="0" w:type="auto"/>
        <w:tblLayout w:type="fixed"/>
        <w:tblCellMar>
          <w:left w:w="0" w:type="dxa"/>
          <w:right w:w="0" w:type="dxa"/>
        </w:tblCellMar>
        <w:tblLook w:val="01E0" w:firstRow="1" w:lastRow="1" w:firstColumn="1" w:lastColumn="1" w:noHBand="0" w:noVBand="0"/>
      </w:tblPr>
      <w:tblGrid>
        <w:gridCol w:w="4483"/>
        <w:gridCol w:w="3409"/>
      </w:tblGrid>
      <w:tr w:rsidR="00962C68" w14:paraId="68B17E95" w14:textId="77777777" w:rsidTr="005B50DC">
        <w:trPr>
          <w:trHeight w:val="317"/>
        </w:trPr>
        <w:tc>
          <w:tcPr>
            <w:tcW w:w="7892" w:type="dxa"/>
            <w:gridSpan w:val="2"/>
            <w:shd w:val="clear" w:color="auto" w:fill="1F3864" w:themeFill="accent1" w:themeFillShade="80"/>
          </w:tcPr>
          <w:p w14:paraId="33CA0869" w14:textId="0AF3AE77" w:rsidR="00962C68" w:rsidRPr="00B97A7F" w:rsidRDefault="00893696" w:rsidP="00B97A7F">
            <w:pPr>
              <w:widowControl/>
              <w:autoSpaceDE/>
              <w:autoSpaceDN/>
              <w:spacing w:after="160" w:line="259" w:lineRule="auto"/>
              <w:rPr>
                <w:rFonts w:eastAsiaTheme="minorHAnsi"/>
                <w:b/>
                <w:bCs/>
                <w:color w:val="767171"/>
                <w:sz w:val="24"/>
                <w:szCs w:val="24"/>
              </w:rPr>
            </w:pPr>
            <w:r w:rsidRPr="00813662">
              <w:rPr>
                <w:rFonts w:eastAsiaTheme="minorHAnsi"/>
                <w:b/>
                <w:bCs/>
                <w:color w:val="767171"/>
                <w:sz w:val="24"/>
                <w:szCs w:val="24"/>
              </w:rPr>
              <w:t>Datos</w:t>
            </w:r>
            <w:r w:rsidR="00962C68" w:rsidRPr="00813662">
              <w:rPr>
                <w:rFonts w:eastAsiaTheme="minorHAnsi"/>
                <w:b/>
                <w:bCs/>
                <w:color w:val="767171"/>
                <w:sz w:val="24"/>
                <w:szCs w:val="24"/>
              </w:rPr>
              <w:t xml:space="preserve"> </w:t>
            </w:r>
            <w:r w:rsidRPr="00813662">
              <w:rPr>
                <w:rFonts w:eastAsiaTheme="minorHAnsi"/>
                <w:b/>
                <w:bCs/>
                <w:color w:val="767171"/>
                <w:sz w:val="24"/>
                <w:szCs w:val="24"/>
              </w:rPr>
              <w:t>de</w:t>
            </w:r>
            <w:r w:rsidR="00962C68" w:rsidRPr="00813662">
              <w:rPr>
                <w:rFonts w:eastAsiaTheme="minorHAnsi"/>
                <w:b/>
                <w:bCs/>
                <w:color w:val="767171"/>
                <w:sz w:val="24"/>
                <w:szCs w:val="24"/>
              </w:rPr>
              <w:t xml:space="preserve"> </w:t>
            </w:r>
            <w:r w:rsidRPr="00813662">
              <w:rPr>
                <w:rFonts w:eastAsiaTheme="minorHAnsi"/>
                <w:b/>
                <w:bCs/>
                <w:color w:val="767171"/>
                <w:sz w:val="24"/>
                <w:szCs w:val="24"/>
              </w:rPr>
              <w:t>cabecera</w:t>
            </w:r>
            <w:r w:rsidR="00962C68" w:rsidRPr="00813662">
              <w:rPr>
                <w:rFonts w:eastAsiaTheme="minorHAnsi"/>
                <w:b/>
                <w:bCs/>
                <w:color w:val="767171"/>
                <w:sz w:val="24"/>
                <w:szCs w:val="24"/>
              </w:rPr>
              <w:t xml:space="preserve"> </w:t>
            </w:r>
            <w:proofErr w:type="spellStart"/>
            <w:r w:rsidRPr="00813662">
              <w:rPr>
                <w:rFonts w:eastAsiaTheme="minorHAnsi"/>
                <w:b/>
                <w:bCs/>
                <w:color w:val="767171"/>
                <w:sz w:val="24"/>
                <w:szCs w:val="24"/>
              </w:rPr>
              <w:t>pacc</w:t>
            </w:r>
            <w:proofErr w:type="spellEnd"/>
          </w:p>
        </w:tc>
      </w:tr>
      <w:tr w:rsidR="00962C68" w14:paraId="4D281338" w14:textId="77777777" w:rsidTr="005B50DC">
        <w:trPr>
          <w:trHeight w:val="311"/>
        </w:trPr>
        <w:tc>
          <w:tcPr>
            <w:tcW w:w="4483" w:type="dxa"/>
            <w:tcBorders>
              <w:bottom w:val="single" w:sz="4" w:space="0" w:color="D9D9D9"/>
            </w:tcBorders>
          </w:tcPr>
          <w:p w14:paraId="7C51FD2E" w14:textId="77777777" w:rsidR="00962C68" w:rsidRPr="00271A68" w:rsidRDefault="00962C68" w:rsidP="00271A68">
            <w:pPr>
              <w:tabs>
                <w:tab w:val="left" w:pos="6594"/>
              </w:tabs>
              <w:rPr>
                <w:rFonts w:eastAsiaTheme="minorHAnsi"/>
                <w:color w:val="767171"/>
              </w:rPr>
            </w:pPr>
            <w:r w:rsidRPr="00271A68">
              <w:rPr>
                <w:rFonts w:eastAsiaTheme="minorHAnsi"/>
                <w:color w:val="767171"/>
              </w:rPr>
              <w:t>Monto estimado total</w:t>
            </w:r>
          </w:p>
        </w:tc>
        <w:tc>
          <w:tcPr>
            <w:tcW w:w="3409" w:type="dxa"/>
            <w:tcBorders>
              <w:bottom w:val="single" w:sz="4" w:space="0" w:color="D9D9D9"/>
            </w:tcBorders>
          </w:tcPr>
          <w:p w14:paraId="706AD2DB" w14:textId="77777777" w:rsidR="00962C68" w:rsidRPr="00271A68" w:rsidRDefault="00962C68" w:rsidP="00271A68">
            <w:pPr>
              <w:tabs>
                <w:tab w:val="left" w:pos="6594"/>
              </w:tabs>
              <w:rPr>
                <w:rFonts w:eastAsiaTheme="minorHAnsi"/>
                <w:color w:val="767171"/>
              </w:rPr>
            </w:pPr>
            <w:r w:rsidRPr="00271A68">
              <w:rPr>
                <w:rFonts w:eastAsiaTheme="minorHAnsi"/>
                <w:color w:val="767171"/>
              </w:rPr>
              <w:t>$ 15,676,557.68</w:t>
            </w:r>
          </w:p>
        </w:tc>
      </w:tr>
      <w:tr w:rsidR="00962C68" w14:paraId="29A9D130" w14:textId="77777777" w:rsidTr="005B50DC">
        <w:trPr>
          <w:trHeight w:val="311"/>
        </w:trPr>
        <w:tc>
          <w:tcPr>
            <w:tcW w:w="4483" w:type="dxa"/>
            <w:tcBorders>
              <w:bottom w:val="single" w:sz="4" w:space="0" w:color="D9D9D9"/>
            </w:tcBorders>
          </w:tcPr>
          <w:p w14:paraId="15762855" w14:textId="77777777" w:rsidR="00962C68" w:rsidRPr="00271A68" w:rsidRDefault="00962C68" w:rsidP="00271A68">
            <w:pPr>
              <w:tabs>
                <w:tab w:val="left" w:pos="6594"/>
              </w:tabs>
              <w:rPr>
                <w:rFonts w:eastAsiaTheme="minorHAnsi"/>
                <w:color w:val="767171"/>
              </w:rPr>
            </w:pPr>
            <w:r w:rsidRPr="00271A68">
              <w:rPr>
                <w:rFonts w:eastAsiaTheme="minorHAnsi"/>
                <w:color w:val="767171"/>
              </w:rPr>
              <w:t>Monto estimado total Diciembre</w:t>
            </w:r>
          </w:p>
        </w:tc>
        <w:tc>
          <w:tcPr>
            <w:tcW w:w="3409" w:type="dxa"/>
            <w:tcBorders>
              <w:bottom w:val="single" w:sz="4" w:space="0" w:color="D9D9D9"/>
            </w:tcBorders>
          </w:tcPr>
          <w:p w14:paraId="70F60850" w14:textId="77777777" w:rsidR="00962C68" w:rsidRPr="00271A68" w:rsidRDefault="00962C68" w:rsidP="00271A68">
            <w:pPr>
              <w:tabs>
                <w:tab w:val="left" w:pos="6594"/>
              </w:tabs>
              <w:rPr>
                <w:rFonts w:eastAsiaTheme="minorHAnsi"/>
                <w:color w:val="767171"/>
              </w:rPr>
            </w:pPr>
            <w:r w:rsidRPr="00271A68">
              <w:rPr>
                <w:rFonts w:eastAsiaTheme="minorHAnsi"/>
                <w:color w:val="767171"/>
              </w:rPr>
              <w:t>$ 6,400,000.00</w:t>
            </w:r>
          </w:p>
        </w:tc>
      </w:tr>
      <w:tr w:rsidR="00962C68" w14:paraId="030A49A2" w14:textId="77777777" w:rsidTr="005B50DC">
        <w:trPr>
          <w:trHeight w:val="316"/>
        </w:trPr>
        <w:tc>
          <w:tcPr>
            <w:tcW w:w="4483" w:type="dxa"/>
            <w:tcBorders>
              <w:top w:val="single" w:sz="4" w:space="0" w:color="D9D9D9"/>
              <w:bottom w:val="single" w:sz="4" w:space="0" w:color="D9D9D9"/>
            </w:tcBorders>
          </w:tcPr>
          <w:p w14:paraId="72CAD61B" w14:textId="77777777" w:rsidR="00962C68" w:rsidRPr="00271A68" w:rsidRDefault="00962C68" w:rsidP="00271A68">
            <w:pPr>
              <w:tabs>
                <w:tab w:val="left" w:pos="6594"/>
              </w:tabs>
              <w:rPr>
                <w:rFonts w:eastAsiaTheme="minorHAnsi"/>
                <w:color w:val="767171"/>
              </w:rPr>
            </w:pPr>
            <w:r w:rsidRPr="00271A68">
              <w:rPr>
                <w:rFonts w:eastAsiaTheme="minorHAnsi"/>
                <w:color w:val="767171"/>
              </w:rPr>
              <w:t>Monto total contratado</w:t>
            </w:r>
          </w:p>
        </w:tc>
        <w:tc>
          <w:tcPr>
            <w:tcW w:w="3409" w:type="dxa"/>
            <w:tcBorders>
              <w:top w:val="single" w:sz="4" w:space="0" w:color="D9D9D9"/>
              <w:bottom w:val="single" w:sz="4" w:space="0" w:color="D9D9D9"/>
            </w:tcBorders>
          </w:tcPr>
          <w:p w14:paraId="6A84C86F" w14:textId="77777777" w:rsidR="00962C68" w:rsidRPr="00271A68" w:rsidRDefault="00962C68" w:rsidP="00271A68">
            <w:pPr>
              <w:tabs>
                <w:tab w:val="left" w:pos="6594"/>
              </w:tabs>
              <w:rPr>
                <w:rFonts w:eastAsiaTheme="minorHAnsi"/>
                <w:color w:val="767171"/>
              </w:rPr>
            </w:pPr>
            <w:r w:rsidRPr="00271A68">
              <w:rPr>
                <w:rFonts w:eastAsiaTheme="minorHAnsi"/>
                <w:color w:val="767171"/>
              </w:rPr>
              <w:t>$ 15,478,745.00</w:t>
            </w:r>
          </w:p>
        </w:tc>
      </w:tr>
      <w:tr w:rsidR="00962C68" w14:paraId="094B7CCF" w14:textId="77777777" w:rsidTr="005B50DC">
        <w:trPr>
          <w:trHeight w:val="316"/>
        </w:trPr>
        <w:tc>
          <w:tcPr>
            <w:tcW w:w="4483" w:type="dxa"/>
            <w:tcBorders>
              <w:top w:val="single" w:sz="4" w:space="0" w:color="D9D9D9"/>
              <w:bottom w:val="single" w:sz="4" w:space="0" w:color="D9D9D9"/>
            </w:tcBorders>
          </w:tcPr>
          <w:p w14:paraId="3CB77044" w14:textId="77777777" w:rsidR="00962C68" w:rsidRPr="00271A68" w:rsidRDefault="00962C68" w:rsidP="00271A68">
            <w:pPr>
              <w:tabs>
                <w:tab w:val="left" w:pos="6594"/>
              </w:tabs>
              <w:rPr>
                <w:rFonts w:eastAsiaTheme="minorHAnsi"/>
                <w:color w:val="767171"/>
              </w:rPr>
            </w:pPr>
            <w:r w:rsidRPr="00271A68">
              <w:rPr>
                <w:rFonts w:eastAsiaTheme="minorHAnsi"/>
                <w:color w:val="767171"/>
              </w:rPr>
              <w:t>Monto total contratado Diciembre</w:t>
            </w:r>
          </w:p>
        </w:tc>
        <w:tc>
          <w:tcPr>
            <w:tcW w:w="3409" w:type="dxa"/>
            <w:tcBorders>
              <w:top w:val="single" w:sz="4" w:space="0" w:color="D9D9D9"/>
              <w:bottom w:val="single" w:sz="4" w:space="0" w:color="D9D9D9"/>
            </w:tcBorders>
          </w:tcPr>
          <w:p w14:paraId="645AC52F" w14:textId="77777777" w:rsidR="00962C68" w:rsidRPr="00271A68" w:rsidRDefault="00962C68" w:rsidP="00271A68">
            <w:pPr>
              <w:tabs>
                <w:tab w:val="left" w:pos="6594"/>
              </w:tabs>
              <w:rPr>
                <w:rFonts w:eastAsiaTheme="minorHAnsi"/>
                <w:color w:val="767171"/>
              </w:rPr>
            </w:pPr>
            <w:r w:rsidRPr="00271A68">
              <w:rPr>
                <w:rFonts w:eastAsiaTheme="minorHAnsi"/>
                <w:color w:val="767171"/>
              </w:rPr>
              <w:t>$ 6,390,450.65</w:t>
            </w:r>
          </w:p>
        </w:tc>
      </w:tr>
      <w:tr w:rsidR="00962C68" w14:paraId="50102BD3" w14:textId="77777777" w:rsidTr="005B50DC">
        <w:trPr>
          <w:trHeight w:val="633"/>
        </w:trPr>
        <w:tc>
          <w:tcPr>
            <w:tcW w:w="4483" w:type="dxa"/>
            <w:tcBorders>
              <w:top w:val="single" w:sz="4" w:space="0" w:color="D9D9D9"/>
              <w:bottom w:val="single" w:sz="4" w:space="0" w:color="D9D9D9"/>
            </w:tcBorders>
          </w:tcPr>
          <w:p w14:paraId="2FFFD7C8" w14:textId="77777777" w:rsidR="00962C68" w:rsidRPr="00271A68" w:rsidRDefault="00962C68" w:rsidP="00271A68">
            <w:pPr>
              <w:tabs>
                <w:tab w:val="left" w:pos="6594"/>
              </w:tabs>
              <w:rPr>
                <w:rFonts w:eastAsiaTheme="minorHAnsi"/>
                <w:color w:val="767171"/>
              </w:rPr>
            </w:pPr>
            <w:r w:rsidRPr="00271A68">
              <w:rPr>
                <w:rFonts w:eastAsiaTheme="minorHAnsi"/>
                <w:color w:val="767171"/>
              </w:rPr>
              <w:t>Cantidad de procesos registrados</w:t>
            </w:r>
          </w:p>
        </w:tc>
        <w:tc>
          <w:tcPr>
            <w:tcW w:w="3409" w:type="dxa"/>
            <w:tcBorders>
              <w:top w:val="single" w:sz="4" w:space="0" w:color="D9D9D9"/>
              <w:bottom w:val="single" w:sz="4" w:space="0" w:color="D9D9D9"/>
            </w:tcBorders>
          </w:tcPr>
          <w:p w14:paraId="0505F18C" w14:textId="77777777" w:rsidR="00962C68" w:rsidRPr="00271A68" w:rsidRDefault="00962C68" w:rsidP="00271A68">
            <w:pPr>
              <w:tabs>
                <w:tab w:val="left" w:pos="6594"/>
              </w:tabs>
              <w:rPr>
                <w:rFonts w:eastAsiaTheme="minorHAnsi"/>
                <w:color w:val="767171"/>
              </w:rPr>
            </w:pPr>
            <w:r w:rsidRPr="00271A68">
              <w:rPr>
                <w:rFonts w:eastAsiaTheme="minorHAnsi"/>
                <w:color w:val="767171"/>
              </w:rPr>
              <w:t>38</w:t>
            </w:r>
          </w:p>
        </w:tc>
      </w:tr>
      <w:tr w:rsidR="00962C68" w14:paraId="5A06BA4E" w14:textId="77777777" w:rsidTr="005B50DC">
        <w:trPr>
          <w:trHeight w:val="311"/>
        </w:trPr>
        <w:tc>
          <w:tcPr>
            <w:tcW w:w="4483" w:type="dxa"/>
            <w:tcBorders>
              <w:top w:val="single" w:sz="4" w:space="0" w:color="D9D9D9"/>
              <w:bottom w:val="single" w:sz="4" w:space="0" w:color="D9D9D9"/>
            </w:tcBorders>
          </w:tcPr>
          <w:p w14:paraId="176E1EB0" w14:textId="77777777" w:rsidR="00962C68" w:rsidRPr="00271A68" w:rsidRDefault="00962C68" w:rsidP="00271A68">
            <w:pPr>
              <w:tabs>
                <w:tab w:val="left" w:pos="6594"/>
              </w:tabs>
              <w:rPr>
                <w:rFonts w:eastAsiaTheme="minorHAnsi"/>
                <w:color w:val="767171"/>
              </w:rPr>
            </w:pPr>
            <w:r w:rsidRPr="00271A68">
              <w:rPr>
                <w:rFonts w:eastAsiaTheme="minorHAnsi"/>
                <w:color w:val="767171"/>
              </w:rPr>
              <w:t>Capítulo</w:t>
            </w:r>
          </w:p>
        </w:tc>
        <w:tc>
          <w:tcPr>
            <w:tcW w:w="3409" w:type="dxa"/>
            <w:tcBorders>
              <w:top w:val="single" w:sz="4" w:space="0" w:color="D9D9D9"/>
              <w:bottom w:val="single" w:sz="4" w:space="0" w:color="D9D9D9"/>
            </w:tcBorders>
          </w:tcPr>
          <w:p w14:paraId="769C0207" w14:textId="77777777" w:rsidR="00962C68" w:rsidRPr="00271A68" w:rsidRDefault="00962C68" w:rsidP="00271A68">
            <w:pPr>
              <w:tabs>
                <w:tab w:val="left" w:pos="6594"/>
              </w:tabs>
              <w:rPr>
                <w:rFonts w:eastAsiaTheme="minorHAnsi"/>
                <w:color w:val="767171"/>
              </w:rPr>
            </w:pPr>
            <w:r w:rsidRPr="00271A68">
              <w:rPr>
                <w:rFonts w:eastAsiaTheme="minorHAnsi"/>
                <w:color w:val="767171"/>
              </w:rPr>
              <w:t>5177</w:t>
            </w:r>
          </w:p>
        </w:tc>
      </w:tr>
      <w:tr w:rsidR="00962C68" w14:paraId="71CBBD8F" w14:textId="77777777" w:rsidTr="005B50DC">
        <w:trPr>
          <w:trHeight w:val="317"/>
        </w:trPr>
        <w:tc>
          <w:tcPr>
            <w:tcW w:w="4483" w:type="dxa"/>
            <w:tcBorders>
              <w:top w:val="single" w:sz="4" w:space="0" w:color="D9D9D9"/>
              <w:bottom w:val="single" w:sz="4" w:space="0" w:color="D9D9D9"/>
            </w:tcBorders>
          </w:tcPr>
          <w:p w14:paraId="4F26349A" w14:textId="77777777" w:rsidR="00962C68" w:rsidRPr="00271A68" w:rsidRDefault="00962C68" w:rsidP="00271A68">
            <w:pPr>
              <w:tabs>
                <w:tab w:val="left" w:pos="6594"/>
              </w:tabs>
              <w:rPr>
                <w:rFonts w:eastAsiaTheme="minorHAnsi"/>
                <w:color w:val="767171"/>
              </w:rPr>
            </w:pPr>
            <w:r w:rsidRPr="00271A68">
              <w:rPr>
                <w:rFonts w:eastAsiaTheme="minorHAnsi"/>
                <w:color w:val="767171"/>
              </w:rPr>
              <w:t>Subcapítulo</w:t>
            </w:r>
          </w:p>
        </w:tc>
        <w:tc>
          <w:tcPr>
            <w:tcW w:w="3409" w:type="dxa"/>
            <w:tcBorders>
              <w:top w:val="single" w:sz="4" w:space="0" w:color="D9D9D9"/>
              <w:bottom w:val="single" w:sz="4" w:space="0" w:color="D9D9D9"/>
            </w:tcBorders>
          </w:tcPr>
          <w:p w14:paraId="07BCD1DD" w14:textId="77777777" w:rsidR="00962C68" w:rsidRPr="00271A68" w:rsidRDefault="00962C68" w:rsidP="00271A68">
            <w:pPr>
              <w:tabs>
                <w:tab w:val="left" w:pos="6594"/>
              </w:tabs>
              <w:rPr>
                <w:rFonts w:eastAsiaTheme="minorHAnsi"/>
                <w:color w:val="767171"/>
              </w:rPr>
            </w:pPr>
            <w:r w:rsidRPr="00271A68">
              <w:rPr>
                <w:rFonts w:eastAsiaTheme="minorHAnsi"/>
                <w:color w:val="767171"/>
              </w:rPr>
              <w:t>1</w:t>
            </w:r>
          </w:p>
        </w:tc>
      </w:tr>
      <w:tr w:rsidR="00962C68" w14:paraId="662A09E7" w14:textId="77777777" w:rsidTr="005B50DC">
        <w:trPr>
          <w:trHeight w:val="316"/>
        </w:trPr>
        <w:tc>
          <w:tcPr>
            <w:tcW w:w="4483" w:type="dxa"/>
            <w:tcBorders>
              <w:top w:val="single" w:sz="4" w:space="0" w:color="D9D9D9"/>
              <w:bottom w:val="single" w:sz="4" w:space="0" w:color="D9D9D9"/>
            </w:tcBorders>
          </w:tcPr>
          <w:p w14:paraId="30341295" w14:textId="77777777" w:rsidR="00962C68" w:rsidRPr="00271A68" w:rsidRDefault="00962C68" w:rsidP="00271A68">
            <w:pPr>
              <w:tabs>
                <w:tab w:val="left" w:pos="6594"/>
              </w:tabs>
              <w:rPr>
                <w:rFonts w:eastAsiaTheme="minorHAnsi"/>
                <w:color w:val="767171"/>
              </w:rPr>
            </w:pPr>
            <w:r w:rsidRPr="00271A68">
              <w:rPr>
                <w:rFonts w:eastAsiaTheme="minorHAnsi"/>
                <w:color w:val="767171"/>
              </w:rPr>
              <w:t>Unidad ejecutora</w:t>
            </w:r>
          </w:p>
        </w:tc>
        <w:tc>
          <w:tcPr>
            <w:tcW w:w="3409" w:type="dxa"/>
            <w:tcBorders>
              <w:top w:val="single" w:sz="4" w:space="0" w:color="D9D9D9"/>
              <w:bottom w:val="single" w:sz="4" w:space="0" w:color="D9D9D9"/>
            </w:tcBorders>
          </w:tcPr>
          <w:p w14:paraId="58B9ACE1" w14:textId="77777777" w:rsidR="00962C68" w:rsidRPr="00271A68" w:rsidRDefault="00962C68" w:rsidP="00271A68">
            <w:pPr>
              <w:tabs>
                <w:tab w:val="left" w:pos="6594"/>
              </w:tabs>
              <w:rPr>
                <w:rFonts w:eastAsiaTheme="minorHAnsi"/>
                <w:color w:val="767171"/>
              </w:rPr>
            </w:pPr>
            <w:r w:rsidRPr="00271A68">
              <w:rPr>
                <w:rFonts w:eastAsiaTheme="minorHAnsi"/>
                <w:color w:val="767171"/>
              </w:rPr>
              <w:t>1</w:t>
            </w:r>
          </w:p>
        </w:tc>
      </w:tr>
      <w:tr w:rsidR="00962C68" w14:paraId="47487F9C" w14:textId="77777777" w:rsidTr="005B50DC">
        <w:trPr>
          <w:trHeight w:val="1257"/>
        </w:trPr>
        <w:tc>
          <w:tcPr>
            <w:tcW w:w="4483" w:type="dxa"/>
            <w:tcBorders>
              <w:top w:val="single" w:sz="4" w:space="0" w:color="D9D9D9"/>
              <w:bottom w:val="single" w:sz="4" w:space="0" w:color="D9D9D9"/>
            </w:tcBorders>
          </w:tcPr>
          <w:p w14:paraId="75CADEC5" w14:textId="77777777" w:rsidR="00962C68" w:rsidRPr="00271A68" w:rsidRDefault="00962C68" w:rsidP="00271A68">
            <w:pPr>
              <w:tabs>
                <w:tab w:val="left" w:pos="6594"/>
              </w:tabs>
              <w:rPr>
                <w:rFonts w:eastAsiaTheme="minorHAnsi"/>
                <w:color w:val="767171"/>
              </w:rPr>
            </w:pPr>
          </w:p>
          <w:p w14:paraId="02D13570" w14:textId="77777777" w:rsidR="00962C68" w:rsidRPr="00271A68" w:rsidRDefault="00962C68" w:rsidP="00271A68">
            <w:pPr>
              <w:tabs>
                <w:tab w:val="left" w:pos="6594"/>
              </w:tabs>
              <w:rPr>
                <w:rFonts w:eastAsiaTheme="minorHAnsi"/>
                <w:color w:val="767171"/>
              </w:rPr>
            </w:pPr>
            <w:r w:rsidRPr="00271A68">
              <w:rPr>
                <w:rFonts w:eastAsiaTheme="minorHAnsi"/>
                <w:color w:val="767171"/>
              </w:rPr>
              <w:t>Unidad de compra</w:t>
            </w:r>
          </w:p>
        </w:tc>
        <w:tc>
          <w:tcPr>
            <w:tcW w:w="3409" w:type="dxa"/>
            <w:tcBorders>
              <w:top w:val="single" w:sz="4" w:space="0" w:color="D9D9D9"/>
              <w:bottom w:val="single" w:sz="4" w:space="0" w:color="D9D9D9"/>
            </w:tcBorders>
          </w:tcPr>
          <w:p w14:paraId="2EFBC58E" w14:textId="77777777" w:rsidR="00962C68" w:rsidRPr="00271A68" w:rsidRDefault="00962C68" w:rsidP="00271A68">
            <w:pPr>
              <w:tabs>
                <w:tab w:val="left" w:pos="6594"/>
              </w:tabs>
              <w:rPr>
                <w:rFonts w:eastAsiaTheme="minorHAnsi"/>
                <w:color w:val="767171"/>
              </w:rPr>
            </w:pPr>
          </w:p>
          <w:p w14:paraId="0BD6B773" w14:textId="77777777" w:rsidR="00962C68" w:rsidRPr="00271A68" w:rsidRDefault="00962C68" w:rsidP="00271A68">
            <w:pPr>
              <w:tabs>
                <w:tab w:val="left" w:pos="6594"/>
              </w:tabs>
              <w:rPr>
                <w:rFonts w:eastAsiaTheme="minorHAnsi"/>
                <w:color w:val="767171"/>
              </w:rPr>
            </w:pPr>
            <w:r w:rsidRPr="00271A68">
              <w:rPr>
                <w:rFonts w:eastAsiaTheme="minorHAnsi"/>
                <w:color w:val="767171"/>
              </w:rPr>
              <w:t>Consejo Nacional de Investigaciones Agropecuarias y Forestales</w:t>
            </w:r>
          </w:p>
        </w:tc>
      </w:tr>
      <w:tr w:rsidR="00962C68" w14:paraId="192260A9" w14:textId="77777777" w:rsidTr="005B50DC">
        <w:trPr>
          <w:trHeight w:val="316"/>
        </w:trPr>
        <w:tc>
          <w:tcPr>
            <w:tcW w:w="4483" w:type="dxa"/>
            <w:tcBorders>
              <w:top w:val="single" w:sz="4" w:space="0" w:color="D9D9D9"/>
              <w:bottom w:val="single" w:sz="4" w:space="0" w:color="D9D9D9"/>
            </w:tcBorders>
          </w:tcPr>
          <w:p w14:paraId="43544C6D" w14:textId="77777777" w:rsidR="00962C68" w:rsidRPr="00271A68" w:rsidRDefault="00962C68" w:rsidP="00271A68">
            <w:pPr>
              <w:tabs>
                <w:tab w:val="left" w:pos="6594"/>
              </w:tabs>
              <w:rPr>
                <w:rFonts w:eastAsiaTheme="minorHAnsi"/>
                <w:color w:val="767171"/>
              </w:rPr>
            </w:pPr>
            <w:r w:rsidRPr="00271A68">
              <w:rPr>
                <w:rFonts w:eastAsiaTheme="minorHAnsi"/>
                <w:color w:val="767171"/>
              </w:rPr>
              <w:t>Año fiscal</w:t>
            </w:r>
          </w:p>
        </w:tc>
        <w:tc>
          <w:tcPr>
            <w:tcW w:w="3409" w:type="dxa"/>
            <w:tcBorders>
              <w:top w:val="single" w:sz="4" w:space="0" w:color="D9D9D9"/>
              <w:bottom w:val="single" w:sz="4" w:space="0" w:color="D9D9D9"/>
            </w:tcBorders>
          </w:tcPr>
          <w:p w14:paraId="1404D9C0" w14:textId="77777777" w:rsidR="00962C68" w:rsidRPr="00271A68" w:rsidRDefault="00962C68" w:rsidP="00271A68">
            <w:pPr>
              <w:tabs>
                <w:tab w:val="left" w:pos="6594"/>
              </w:tabs>
              <w:rPr>
                <w:rFonts w:eastAsiaTheme="minorHAnsi"/>
                <w:color w:val="767171"/>
              </w:rPr>
            </w:pPr>
            <w:r w:rsidRPr="00271A68">
              <w:rPr>
                <w:rFonts w:eastAsiaTheme="minorHAnsi"/>
                <w:color w:val="767171"/>
              </w:rPr>
              <w:t>2022</w:t>
            </w:r>
          </w:p>
        </w:tc>
      </w:tr>
      <w:tr w:rsidR="00962C68" w14:paraId="7E19249C" w14:textId="77777777" w:rsidTr="005B50DC">
        <w:trPr>
          <w:trHeight w:val="316"/>
        </w:trPr>
        <w:tc>
          <w:tcPr>
            <w:tcW w:w="4483" w:type="dxa"/>
            <w:tcBorders>
              <w:top w:val="single" w:sz="4" w:space="0" w:color="D9D9D9"/>
            </w:tcBorders>
          </w:tcPr>
          <w:p w14:paraId="56E2F8ED" w14:textId="77777777" w:rsidR="00962C68" w:rsidRPr="00271A68" w:rsidRDefault="00962C68" w:rsidP="00271A68">
            <w:pPr>
              <w:tabs>
                <w:tab w:val="left" w:pos="6594"/>
              </w:tabs>
              <w:rPr>
                <w:rFonts w:eastAsiaTheme="minorHAnsi"/>
                <w:color w:val="767171"/>
              </w:rPr>
            </w:pPr>
            <w:r w:rsidRPr="00271A68">
              <w:rPr>
                <w:rFonts w:eastAsiaTheme="minorHAnsi"/>
                <w:color w:val="767171"/>
              </w:rPr>
              <w:t>Fecha aprobación</w:t>
            </w:r>
          </w:p>
        </w:tc>
        <w:tc>
          <w:tcPr>
            <w:tcW w:w="3409" w:type="dxa"/>
            <w:tcBorders>
              <w:top w:val="single" w:sz="4" w:space="0" w:color="D9D9D9"/>
            </w:tcBorders>
          </w:tcPr>
          <w:p w14:paraId="5C748B84" w14:textId="77777777" w:rsidR="00962C68" w:rsidRPr="00271A68" w:rsidRDefault="00962C68" w:rsidP="00271A68">
            <w:pPr>
              <w:tabs>
                <w:tab w:val="left" w:pos="6594"/>
              </w:tabs>
              <w:rPr>
                <w:rFonts w:eastAsiaTheme="minorHAnsi"/>
                <w:color w:val="767171"/>
              </w:rPr>
            </w:pPr>
            <w:r w:rsidRPr="00271A68">
              <w:rPr>
                <w:rFonts w:eastAsiaTheme="minorHAnsi"/>
                <w:color w:val="767171"/>
              </w:rPr>
              <w:t>31 de enero</w:t>
            </w:r>
          </w:p>
        </w:tc>
      </w:tr>
      <w:tr w:rsidR="00962C68" w14:paraId="4B4143C2" w14:textId="77777777" w:rsidTr="005B50DC">
        <w:trPr>
          <w:trHeight w:val="321"/>
        </w:trPr>
        <w:tc>
          <w:tcPr>
            <w:tcW w:w="7892" w:type="dxa"/>
            <w:gridSpan w:val="2"/>
            <w:shd w:val="clear" w:color="auto" w:fill="1F3864" w:themeFill="accent1" w:themeFillShade="80"/>
          </w:tcPr>
          <w:p w14:paraId="259E76D3" w14:textId="7259D1C0" w:rsidR="00962C68" w:rsidRDefault="00893696" w:rsidP="006112BD">
            <w:pPr>
              <w:widowControl/>
              <w:autoSpaceDE/>
              <w:autoSpaceDN/>
              <w:spacing w:after="160" w:line="259" w:lineRule="auto"/>
              <w:rPr>
                <w:b/>
                <w:sz w:val="24"/>
              </w:rPr>
            </w:pPr>
            <w:r w:rsidRPr="006112BD">
              <w:rPr>
                <w:rFonts w:eastAsiaTheme="minorHAnsi"/>
                <w:b/>
                <w:bCs/>
                <w:color w:val="767171"/>
                <w:sz w:val="24"/>
                <w:szCs w:val="24"/>
              </w:rPr>
              <w:t>Montos</w:t>
            </w:r>
            <w:r w:rsidR="00962C68" w:rsidRPr="006112BD">
              <w:rPr>
                <w:rFonts w:eastAsiaTheme="minorHAnsi"/>
                <w:b/>
                <w:bCs/>
                <w:color w:val="767171"/>
                <w:sz w:val="24"/>
                <w:szCs w:val="24"/>
              </w:rPr>
              <w:t xml:space="preserve"> </w:t>
            </w:r>
            <w:r w:rsidRPr="006112BD">
              <w:rPr>
                <w:rFonts w:eastAsiaTheme="minorHAnsi"/>
                <w:b/>
                <w:bCs/>
                <w:color w:val="767171"/>
                <w:sz w:val="24"/>
                <w:szCs w:val="24"/>
              </w:rPr>
              <w:t>estimados</w:t>
            </w:r>
            <w:r w:rsidR="00962C68" w:rsidRPr="006112BD">
              <w:rPr>
                <w:rFonts w:eastAsiaTheme="minorHAnsi"/>
                <w:b/>
                <w:bCs/>
                <w:color w:val="767171"/>
                <w:sz w:val="24"/>
                <w:szCs w:val="24"/>
              </w:rPr>
              <w:t xml:space="preserve"> </w:t>
            </w:r>
            <w:r w:rsidRPr="006112BD">
              <w:rPr>
                <w:rFonts w:eastAsiaTheme="minorHAnsi"/>
                <w:b/>
                <w:bCs/>
                <w:color w:val="767171"/>
                <w:sz w:val="24"/>
                <w:szCs w:val="24"/>
              </w:rPr>
              <w:t>según</w:t>
            </w:r>
            <w:r w:rsidR="00962C68" w:rsidRPr="006112BD">
              <w:rPr>
                <w:rFonts w:eastAsiaTheme="minorHAnsi"/>
                <w:b/>
                <w:bCs/>
                <w:color w:val="767171"/>
                <w:sz w:val="24"/>
                <w:szCs w:val="24"/>
              </w:rPr>
              <w:t xml:space="preserve"> </w:t>
            </w:r>
            <w:r w:rsidRPr="006112BD">
              <w:rPr>
                <w:rFonts w:eastAsiaTheme="minorHAnsi"/>
                <w:b/>
                <w:bCs/>
                <w:color w:val="767171"/>
                <w:sz w:val="24"/>
                <w:szCs w:val="24"/>
              </w:rPr>
              <w:t>objeto</w:t>
            </w:r>
            <w:r w:rsidR="00962C68" w:rsidRPr="006112BD">
              <w:rPr>
                <w:rFonts w:eastAsiaTheme="minorHAnsi"/>
                <w:b/>
                <w:bCs/>
                <w:color w:val="767171"/>
                <w:sz w:val="24"/>
                <w:szCs w:val="24"/>
              </w:rPr>
              <w:t xml:space="preserve"> </w:t>
            </w:r>
            <w:r w:rsidRPr="006112BD">
              <w:rPr>
                <w:rFonts w:eastAsiaTheme="minorHAnsi"/>
                <w:b/>
                <w:bCs/>
                <w:color w:val="767171"/>
                <w:sz w:val="24"/>
                <w:szCs w:val="24"/>
              </w:rPr>
              <w:t>de</w:t>
            </w:r>
            <w:r w:rsidR="00962C68" w:rsidRPr="006112BD">
              <w:rPr>
                <w:rFonts w:eastAsiaTheme="minorHAnsi"/>
                <w:b/>
                <w:bCs/>
                <w:color w:val="767171"/>
                <w:sz w:val="24"/>
                <w:szCs w:val="24"/>
              </w:rPr>
              <w:t xml:space="preserve"> </w:t>
            </w:r>
            <w:r w:rsidRPr="006112BD">
              <w:rPr>
                <w:rFonts w:eastAsiaTheme="minorHAnsi"/>
                <w:b/>
                <w:bCs/>
                <w:color w:val="767171"/>
                <w:sz w:val="24"/>
                <w:szCs w:val="24"/>
              </w:rPr>
              <w:t>contratación</w:t>
            </w:r>
          </w:p>
        </w:tc>
      </w:tr>
      <w:tr w:rsidR="00962C68" w14:paraId="535A095E" w14:textId="77777777" w:rsidTr="005B50DC">
        <w:trPr>
          <w:trHeight w:val="316"/>
        </w:trPr>
        <w:tc>
          <w:tcPr>
            <w:tcW w:w="4483" w:type="dxa"/>
            <w:tcBorders>
              <w:bottom w:val="single" w:sz="4" w:space="0" w:color="D9D9D9"/>
            </w:tcBorders>
          </w:tcPr>
          <w:p w14:paraId="21D151C7" w14:textId="77777777" w:rsidR="00962C68" w:rsidRPr="00271A68" w:rsidRDefault="00962C68" w:rsidP="00271A68">
            <w:pPr>
              <w:tabs>
                <w:tab w:val="left" w:pos="6594"/>
              </w:tabs>
              <w:rPr>
                <w:rFonts w:eastAsiaTheme="minorHAnsi"/>
                <w:color w:val="767171"/>
              </w:rPr>
            </w:pPr>
            <w:r w:rsidRPr="00271A68">
              <w:rPr>
                <w:rFonts w:eastAsiaTheme="minorHAnsi"/>
                <w:color w:val="767171"/>
              </w:rPr>
              <w:t>Bienes</w:t>
            </w:r>
          </w:p>
        </w:tc>
        <w:tc>
          <w:tcPr>
            <w:tcW w:w="3409" w:type="dxa"/>
            <w:tcBorders>
              <w:bottom w:val="single" w:sz="4" w:space="0" w:color="D9D9D9"/>
            </w:tcBorders>
          </w:tcPr>
          <w:p w14:paraId="763B1322" w14:textId="77777777" w:rsidR="00962C68" w:rsidRPr="00271A68" w:rsidRDefault="00962C68" w:rsidP="00271A68">
            <w:pPr>
              <w:tabs>
                <w:tab w:val="left" w:pos="6594"/>
              </w:tabs>
              <w:rPr>
                <w:rFonts w:eastAsiaTheme="minorHAnsi"/>
                <w:color w:val="767171"/>
              </w:rPr>
            </w:pPr>
            <w:r w:rsidRPr="00271A68">
              <w:rPr>
                <w:rFonts w:eastAsiaTheme="minorHAnsi"/>
                <w:color w:val="767171"/>
              </w:rPr>
              <w:t>$ 4,223,555.13</w:t>
            </w:r>
          </w:p>
        </w:tc>
      </w:tr>
      <w:tr w:rsidR="00962C68" w14:paraId="1D3A07B8" w14:textId="77777777" w:rsidTr="005B50DC">
        <w:trPr>
          <w:trHeight w:val="316"/>
        </w:trPr>
        <w:tc>
          <w:tcPr>
            <w:tcW w:w="4483" w:type="dxa"/>
            <w:tcBorders>
              <w:bottom w:val="single" w:sz="4" w:space="0" w:color="D9D9D9"/>
            </w:tcBorders>
          </w:tcPr>
          <w:p w14:paraId="40264B77" w14:textId="77777777" w:rsidR="00962C68" w:rsidRPr="00271A68" w:rsidRDefault="00962C68" w:rsidP="00271A68">
            <w:pPr>
              <w:tabs>
                <w:tab w:val="left" w:pos="6594"/>
              </w:tabs>
              <w:rPr>
                <w:rFonts w:eastAsiaTheme="minorHAnsi"/>
                <w:color w:val="767171"/>
              </w:rPr>
            </w:pPr>
            <w:r w:rsidRPr="00271A68">
              <w:rPr>
                <w:rFonts w:eastAsiaTheme="minorHAnsi"/>
                <w:color w:val="767171"/>
              </w:rPr>
              <w:t>Bienes</w:t>
            </w:r>
          </w:p>
        </w:tc>
        <w:tc>
          <w:tcPr>
            <w:tcW w:w="3409" w:type="dxa"/>
            <w:tcBorders>
              <w:bottom w:val="single" w:sz="4" w:space="0" w:color="D9D9D9"/>
            </w:tcBorders>
          </w:tcPr>
          <w:p w14:paraId="1829F8C9" w14:textId="77777777" w:rsidR="00962C68" w:rsidRPr="00271A68" w:rsidRDefault="00962C68" w:rsidP="00271A68">
            <w:pPr>
              <w:tabs>
                <w:tab w:val="left" w:pos="6594"/>
              </w:tabs>
              <w:rPr>
                <w:rFonts w:eastAsiaTheme="minorHAnsi"/>
                <w:color w:val="767171"/>
              </w:rPr>
            </w:pPr>
            <w:r w:rsidRPr="00271A68">
              <w:rPr>
                <w:rFonts w:eastAsiaTheme="minorHAnsi"/>
                <w:color w:val="767171"/>
              </w:rPr>
              <w:t>$ 6,400,000.00</w:t>
            </w:r>
          </w:p>
        </w:tc>
      </w:tr>
      <w:tr w:rsidR="00962C68" w14:paraId="68713728" w14:textId="77777777" w:rsidTr="005B50DC">
        <w:trPr>
          <w:trHeight w:val="316"/>
        </w:trPr>
        <w:tc>
          <w:tcPr>
            <w:tcW w:w="4483" w:type="dxa"/>
            <w:tcBorders>
              <w:top w:val="single" w:sz="4" w:space="0" w:color="D9D9D9"/>
              <w:bottom w:val="single" w:sz="4" w:space="0" w:color="D9D9D9"/>
            </w:tcBorders>
          </w:tcPr>
          <w:p w14:paraId="5646E95F" w14:textId="77777777" w:rsidR="00962C68" w:rsidRPr="00271A68" w:rsidRDefault="00962C68" w:rsidP="00271A68">
            <w:pPr>
              <w:tabs>
                <w:tab w:val="left" w:pos="6594"/>
              </w:tabs>
              <w:rPr>
                <w:rFonts w:eastAsiaTheme="minorHAnsi"/>
                <w:color w:val="767171"/>
              </w:rPr>
            </w:pPr>
            <w:r w:rsidRPr="00271A68">
              <w:rPr>
                <w:rFonts w:eastAsiaTheme="minorHAnsi"/>
                <w:color w:val="767171"/>
              </w:rPr>
              <w:t>Obras</w:t>
            </w:r>
          </w:p>
        </w:tc>
        <w:tc>
          <w:tcPr>
            <w:tcW w:w="3409" w:type="dxa"/>
            <w:tcBorders>
              <w:top w:val="single" w:sz="4" w:space="0" w:color="D9D9D9"/>
              <w:bottom w:val="single" w:sz="4" w:space="0" w:color="D9D9D9"/>
            </w:tcBorders>
          </w:tcPr>
          <w:p w14:paraId="7973BEF2" w14:textId="77777777" w:rsidR="00962C68" w:rsidRPr="00271A68" w:rsidRDefault="00962C68" w:rsidP="00271A68">
            <w:pPr>
              <w:tabs>
                <w:tab w:val="left" w:pos="6594"/>
              </w:tabs>
              <w:rPr>
                <w:rFonts w:eastAsiaTheme="minorHAnsi"/>
                <w:color w:val="767171"/>
              </w:rPr>
            </w:pPr>
            <w:r w:rsidRPr="00271A68">
              <w:rPr>
                <w:rFonts w:eastAsiaTheme="minorHAnsi"/>
                <w:color w:val="767171"/>
              </w:rPr>
              <w:t>$ 0.00</w:t>
            </w:r>
          </w:p>
        </w:tc>
      </w:tr>
      <w:tr w:rsidR="00962C68" w14:paraId="7B26AEAA" w14:textId="77777777" w:rsidTr="005B50DC">
        <w:trPr>
          <w:trHeight w:val="311"/>
        </w:trPr>
        <w:tc>
          <w:tcPr>
            <w:tcW w:w="4483" w:type="dxa"/>
            <w:tcBorders>
              <w:top w:val="single" w:sz="4" w:space="0" w:color="D9D9D9"/>
              <w:bottom w:val="single" w:sz="4" w:space="0" w:color="D9D9D9"/>
            </w:tcBorders>
          </w:tcPr>
          <w:p w14:paraId="5A5DF370" w14:textId="77777777" w:rsidR="00962C68" w:rsidRPr="00271A68" w:rsidRDefault="00962C68" w:rsidP="00271A68">
            <w:pPr>
              <w:tabs>
                <w:tab w:val="left" w:pos="6594"/>
              </w:tabs>
              <w:rPr>
                <w:rFonts w:eastAsiaTheme="minorHAnsi"/>
                <w:color w:val="767171"/>
              </w:rPr>
            </w:pPr>
            <w:r w:rsidRPr="00271A68">
              <w:rPr>
                <w:rFonts w:eastAsiaTheme="minorHAnsi"/>
                <w:color w:val="767171"/>
              </w:rPr>
              <w:t>Servicios</w:t>
            </w:r>
          </w:p>
        </w:tc>
        <w:tc>
          <w:tcPr>
            <w:tcW w:w="3409" w:type="dxa"/>
            <w:tcBorders>
              <w:top w:val="single" w:sz="4" w:space="0" w:color="D9D9D9"/>
              <w:bottom w:val="single" w:sz="4" w:space="0" w:color="D9D9D9"/>
            </w:tcBorders>
          </w:tcPr>
          <w:p w14:paraId="6150FDD5" w14:textId="77777777" w:rsidR="00962C68" w:rsidRPr="00271A68" w:rsidRDefault="00962C68" w:rsidP="00271A68">
            <w:pPr>
              <w:tabs>
                <w:tab w:val="left" w:pos="6594"/>
              </w:tabs>
              <w:rPr>
                <w:rFonts w:eastAsiaTheme="minorHAnsi"/>
                <w:color w:val="767171"/>
              </w:rPr>
            </w:pPr>
            <w:r w:rsidRPr="00271A68">
              <w:rPr>
                <w:rFonts w:eastAsiaTheme="minorHAnsi"/>
                <w:color w:val="767171"/>
              </w:rPr>
              <w:t>$ 11,453,002.55</w:t>
            </w:r>
          </w:p>
        </w:tc>
      </w:tr>
      <w:tr w:rsidR="00962C68" w14:paraId="41FC43E9" w14:textId="77777777" w:rsidTr="005B50DC">
        <w:trPr>
          <w:trHeight w:val="316"/>
        </w:trPr>
        <w:tc>
          <w:tcPr>
            <w:tcW w:w="4483" w:type="dxa"/>
            <w:tcBorders>
              <w:top w:val="single" w:sz="4" w:space="0" w:color="D9D9D9"/>
              <w:bottom w:val="single" w:sz="4" w:space="0" w:color="D9D9D9"/>
            </w:tcBorders>
          </w:tcPr>
          <w:p w14:paraId="1607AB3E" w14:textId="77777777" w:rsidR="00962C68" w:rsidRPr="00271A68" w:rsidRDefault="00962C68" w:rsidP="00271A68">
            <w:pPr>
              <w:tabs>
                <w:tab w:val="left" w:pos="6594"/>
              </w:tabs>
              <w:rPr>
                <w:rFonts w:eastAsiaTheme="minorHAnsi"/>
                <w:color w:val="767171"/>
              </w:rPr>
            </w:pPr>
            <w:r w:rsidRPr="00271A68">
              <w:rPr>
                <w:rFonts w:eastAsiaTheme="minorHAnsi"/>
                <w:color w:val="767171"/>
              </w:rPr>
              <w:t>Servicios: consultoría</w:t>
            </w:r>
          </w:p>
        </w:tc>
        <w:tc>
          <w:tcPr>
            <w:tcW w:w="3409" w:type="dxa"/>
            <w:tcBorders>
              <w:top w:val="single" w:sz="4" w:space="0" w:color="D9D9D9"/>
              <w:bottom w:val="single" w:sz="4" w:space="0" w:color="D9D9D9"/>
            </w:tcBorders>
          </w:tcPr>
          <w:p w14:paraId="3F412A30" w14:textId="77777777" w:rsidR="00962C68" w:rsidRPr="00271A68" w:rsidRDefault="00962C68" w:rsidP="00271A68">
            <w:pPr>
              <w:tabs>
                <w:tab w:val="left" w:pos="6594"/>
              </w:tabs>
              <w:rPr>
                <w:rFonts w:eastAsiaTheme="minorHAnsi"/>
                <w:color w:val="767171"/>
              </w:rPr>
            </w:pPr>
            <w:r w:rsidRPr="00271A68">
              <w:rPr>
                <w:rFonts w:eastAsiaTheme="minorHAnsi"/>
                <w:color w:val="767171"/>
              </w:rPr>
              <w:t>$ 4,950,000.00</w:t>
            </w:r>
          </w:p>
        </w:tc>
      </w:tr>
      <w:tr w:rsidR="00962C68" w14:paraId="3A3DCD8A" w14:textId="77777777" w:rsidTr="005B50DC">
        <w:trPr>
          <w:trHeight w:val="945"/>
        </w:trPr>
        <w:tc>
          <w:tcPr>
            <w:tcW w:w="4483" w:type="dxa"/>
            <w:tcBorders>
              <w:top w:val="single" w:sz="4" w:space="0" w:color="D9D9D9"/>
            </w:tcBorders>
          </w:tcPr>
          <w:p w14:paraId="05C61EA2" w14:textId="77777777" w:rsidR="00962C68" w:rsidRPr="00271A68" w:rsidRDefault="00962C68" w:rsidP="00271A68">
            <w:pPr>
              <w:tabs>
                <w:tab w:val="left" w:pos="6594"/>
              </w:tabs>
              <w:rPr>
                <w:rFonts w:eastAsiaTheme="minorHAnsi"/>
                <w:color w:val="767171"/>
              </w:rPr>
            </w:pPr>
            <w:r w:rsidRPr="00271A68">
              <w:rPr>
                <w:rFonts w:eastAsiaTheme="minorHAnsi"/>
                <w:color w:val="767171"/>
              </w:rPr>
              <w:t>Servicios: consultoría basada en la calidad de los servicios</w:t>
            </w:r>
          </w:p>
        </w:tc>
        <w:tc>
          <w:tcPr>
            <w:tcW w:w="3409" w:type="dxa"/>
            <w:tcBorders>
              <w:top w:val="single" w:sz="4" w:space="0" w:color="D9D9D9"/>
            </w:tcBorders>
          </w:tcPr>
          <w:p w14:paraId="1C91F04A" w14:textId="77777777" w:rsidR="00962C68" w:rsidRPr="00271A68" w:rsidRDefault="00962C68" w:rsidP="00271A68">
            <w:pPr>
              <w:tabs>
                <w:tab w:val="left" w:pos="6594"/>
              </w:tabs>
              <w:rPr>
                <w:rFonts w:eastAsiaTheme="minorHAnsi"/>
                <w:color w:val="767171"/>
              </w:rPr>
            </w:pPr>
          </w:p>
          <w:p w14:paraId="25BC0CA5" w14:textId="77777777" w:rsidR="00962C68" w:rsidRPr="00271A68" w:rsidRDefault="00962C68" w:rsidP="00271A68">
            <w:pPr>
              <w:tabs>
                <w:tab w:val="left" w:pos="6594"/>
              </w:tabs>
              <w:rPr>
                <w:rFonts w:eastAsiaTheme="minorHAnsi"/>
                <w:color w:val="767171"/>
              </w:rPr>
            </w:pPr>
            <w:r w:rsidRPr="00271A68">
              <w:rPr>
                <w:rFonts w:eastAsiaTheme="minorHAnsi"/>
                <w:color w:val="767171"/>
              </w:rPr>
              <w:t xml:space="preserve">             $0.00</w:t>
            </w:r>
          </w:p>
        </w:tc>
      </w:tr>
      <w:tr w:rsidR="00962C68" w14:paraId="3D0170DF" w14:textId="77777777" w:rsidTr="005B50DC">
        <w:trPr>
          <w:trHeight w:val="326"/>
        </w:trPr>
        <w:tc>
          <w:tcPr>
            <w:tcW w:w="7892" w:type="dxa"/>
            <w:gridSpan w:val="2"/>
            <w:shd w:val="clear" w:color="auto" w:fill="1F3864" w:themeFill="accent1" w:themeFillShade="80"/>
          </w:tcPr>
          <w:p w14:paraId="7002F86D" w14:textId="77777777" w:rsidR="00962C68" w:rsidRDefault="00962C68" w:rsidP="006112BD">
            <w:pPr>
              <w:widowControl/>
              <w:autoSpaceDE/>
              <w:autoSpaceDN/>
              <w:spacing w:after="160" w:line="259" w:lineRule="auto"/>
              <w:rPr>
                <w:b/>
                <w:sz w:val="24"/>
              </w:rPr>
            </w:pPr>
            <w:r w:rsidRPr="006112BD">
              <w:rPr>
                <w:rFonts w:eastAsiaTheme="minorHAnsi"/>
                <w:b/>
                <w:bCs/>
                <w:color w:val="767171"/>
                <w:sz w:val="24"/>
                <w:szCs w:val="24"/>
              </w:rPr>
              <w:t>MONTOS ESTIMADOS SEGÚN CLASIFICACIÓN MIPYMES</w:t>
            </w:r>
          </w:p>
        </w:tc>
      </w:tr>
      <w:tr w:rsidR="00962C68" w14:paraId="482C6111" w14:textId="77777777" w:rsidTr="005B50DC">
        <w:trPr>
          <w:trHeight w:val="311"/>
        </w:trPr>
        <w:tc>
          <w:tcPr>
            <w:tcW w:w="4483" w:type="dxa"/>
            <w:tcBorders>
              <w:bottom w:val="single" w:sz="4" w:space="0" w:color="D9D9D9"/>
            </w:tcBorders>
          </w:tcPr>
          <w:p w14:paraId="7B53FDD7" w14:textId="77777777" w:rsidR="00962C68" w:rsidRPr="00271A68" w:rsidRDefault="00962C68" w:rsidP="00271A68">
            <w:pPr>
              <w:tabs>
                <w:tab w:val="left" w:pos="6594"/>
              </w:tabs>
              <w:rPr>
                <w:rFonts w:eastAsiaTheme="minorHAnsi"/>
                <w:color w:val="767171"/>
              </w:rPr>
            </w:pPr>
            <w:r w:rsidRPr="00271A68">
              <w:rPr>
                <w:rFonts w:eastAsiaTheme="minorHAnsi"/>
                <w:color w:val="767171"/>
              </w:rPr>
              <w:t>MiPymes</w:t>
            </w:r>
          </w:p>
        </w:tc>
        <w:tc>
          <w:tcPr>
            <w:tcW w:w="3409" w:type="dxa"/>
            <w:tcBorders>
              <w:bottom w:val="single" w:sz="4" w:space="0" w:color="D9D9D9"/>
            </w:tcBorders>
          </w:tcPr>
          <w:p w14:paraId="603E1159" w14:textId="77777777" w:rsidR="00962C68" w:rsidRPr="00271A68" w:rsidRDefault="00962C68" w:rsidP="00271A68">
            <w:pPr>
              <w:tabs>
                <w:tab w:val="left" w:pos="6594"/>
              </w:tabs>
              <w:rPr>
                <w:rFonts w:eastAsiaTheme="minorHAnsi"/>
                <w:color w:val="767171"/>
              </w:rPr>
            </w:pPr>
            <w:r w:rsidRPr="00271A68">
              <w:rPr>
                <w:rFonts w:eastAsiaTheme="minorHAnsi"/>
                <w:color w:val="767171"/>
              </w:rPr>
              <w:t>$ 587,115 .00</w:t>
            </w:r>
          </w:p>
        </w:tc>
      </w:tr>
      <w:tr w:rsidR="00962C68" w14:paraId="6E99B800" w14:textId="77777777" w:rsidTr="005B50DC">
        <w:trPr>
          <w:trHeight w:val="316"/>
        </w:trPr>
        <w:tc>
          <w:tcPr>
            <w:tcW w:w="4483" w:type="dxa"/>
            <w:tcBorders>
              <w:top w:val="single" w:sz="4" w:space="0" w:color="D9D9D9"/>
              <w:bottom w:val="single" w:sz="4" w:space="0" w:color="D9D9D9"/>
            </w:tcBorders>
          </w:tcPr>
          <w:p w14:paraId="6994ABEE" w14:textId="77777777" w:rsidR="00962C68" w:rsidRPr="00271A68" w:rsidRDefault="00962C68" w:rsidP="00271A68">
            <w:pPr>
              <w:tabs>
                <w:tab w:val="left" w:pos="6594"/>
              </w:tabs>
              <w:rPr>
                <w:rFonts w:eastAsiaTheme="minorHAnsi"/>
                <w:color w:val="767171"/>
              </w:rPr>
            </w:pPr>
            <w:r w:rsidRPr="00271A68">
              <w:rPr>
                <w:rFonts w:eastAsiaTheme="minorHAnsi"/>
                <w:color w:val="767171"/>
              </w:rPr>
              <w:t>MiPymes mujer</w:t>
            </w:r>
          </w:p>
        </w:tc>
        <w:tc>
          <w:tcPr>
            <w:tcW w:w="3409" w:type="dxa"/>
            <w:tcBorders>
              <w:top w:val="single" w:sz="4" w:space="0" w:color="D9D9D9"/>
              <w:bottom w:val="single" w:sz="4" w:space="0" w:color="D9D9D9"/>
            </w:tcBorders>
          </w:tcPr>
          <w:p w14:paraId="0794B2BD" w14:textId="77777777" w:rsidR="00962C68" w:rsidRPr="00271A68" w:rsidRDefault="00962C68" w:rsidP="00271A68">
            <w:pPr>
              <w:tabs>
                <w:tab w:val="left" w:pos="6594"/>
              </w:tabs>
              <w:rPr>
                <w:rFonts w:eastAsiaTheme="minorHAnsi"/>
                <w:color w:val="767171"/>
              </w:rPr>
            </w:pPr>
            <w:r w:rsidRPr="00271A68">
              <w:rPr>
                <w:rFonts w:eastAsiaTheme="minorHAnsi"/>
                <w:color w:val="767171"/>
              </w:rPr>
              <w:t>$ 9,691,663.00</w:t>
            </w:r>
          </w:p>
        </w:tc>
      </w:tr>
      <w:tr w:rsidR="00962C68" w14:paraId="3BF1C972" w14:textId="77777777" w:rsidTr="005B50DC">
        <w:trPr>
          <w:trHeight w:val="316"/>
        </w:trPr>
        <w:tc>
          <w:tcPr>
            <w:tcW w:w="4483" w:type="dxa"/>
            <w:tcBorders>
              <w:top w:val="single" w:sz="4" w:space="0" w:color="D9D9D9"/>
            </w:tcBorders>
          </w:tcPr>
          <w:p w14:paraId="1A34D2CF" w14:textId="77777777" w:rsidR="00962C68" w:rsidRPr="00271A68" w:rsidRDefault="00962C68" w:rsidP="00271A68">
            <w:pPr>
              <w:tabs>
                <w:tab w:val="left" w:pos="6594"/>
              </w:tabs>
              <w:rPr>
                <w:rFonts w:eastAsiaTheme="minorHAnsi"/>
                <w:color w:val="767171"/>
              </w:rPr>
            </w:pPr>
            <w:r w:rsidRPr="00271A68">
              <w:rPr>
                <w:rFonts w:eastAsiaTheme="minorHAnsi"/>
                <w:color w:val="767171"/>
              </w:rPr>
              <w:t>No MiPymes</w:t>
            </w:r>
          </w:p>
        </w:tc>
        <w:tc>
          <w:tcPr>
            <w:tcW w:w="3409" w:type="dxa"/>
            <w:tcBorders>
              <w:top w:val="single" w:sz="4" w:space="0" w:color="D9D9D9"/>
            </w:tcBorders>
          </w:tcPr>
          <w:p w14:paraId="77881DF2" w14:textId="77777777" w:rsidR="00962C68" w:rsidRPr="00271A68" w:rsidRDefault="00962C68" w:rsidP="00271A68">
            <w:pPr>
              <w:tabs>
                <w:tab w:val="left" w:pos="6594"/>
              </w:tabs>
              <w:rPr>
                <w:rFonts w:eastAsiaTheme="minorHAnsi"/>
                <w:color w:val="767171"/>
              </w:rPr>
            </w:pPr>
            <w:r w:rsidRPr="00271A68">
              <w:rPr>
                <w:rFonts w:eastAsiaTheme="minorHAnsi"/>
                <w:color w:val="767171"/>
              </w:rPr>
              <w:t xml:space="preserve"> $ 5,199,967.00</w:t>
            </w:r>
          </w:p>
        </w:tc>
      </w:tr>
      <w:tr w:rsidR="00962C68" w14:paraId="1CD12709" w14:textId="77777777" w:rsidTr="005B50DC">
        <w:trPr>
          <w:trHeight w:val="316"/>
        </w:trPr>
        <w:tc>
          <w:tcPr>
            <w:tcW w:w="4483" w:type="dxa"/>
            <w:tcBorders>
              <w:top w:val="single" w:sz="4" w:space="0" w:color="D9D9D9"/>
            </w:tcBorders>
          </w:tcPr>
          <w:p w14:paraId="45C9F00F" w14:textId="77777777" w:rsidR="00962C68" w:rsidRPr="00271A68" w:rsidRDefault="00962C68" w:rsidP="00271A68">
            <w:pPr>
              <w:tabs>
                <w:tab w:val="left" w:pos="6594"/>
              </w:tabs>
              <w:rPr>
                <w:rFonts w:eastAsiaTheme="minorHAnsi"/>
                <w:color w:val="767171"/>
              </w:rPr>
            </w:pPr>
            <w:r w:rsidRPr="00271A68">
              <w:rPr>
                <w:rFonts w:eastAsiaTheme="minorHAnsi"/>
                <w:color w:val="767171"/>
              </w:rPr>
              <w:t>No MiPymes proyectado Diciembre</w:t>
            </w:r>
          </w:p>
        </w:tc>
        <w:tc>
          <w:tcPr>
            <w:tcW w:w="3409" w:type="dxa"/>
            <w:tcBorders>
              <w:top w:val="single" w:sz="4" w:space="0" w:color="D9D9D9"/>
            </w:tcBorders>
          </w:tcPr>
          <w:p w14:paraId="6F0B3A86" w14:textId="77777777" w:rsidR="00962C68" w:rsidRPr="00271A68" w:rsidRDefault="00962C68" w:rsidP="00271A68">
            <w:pPr>
              <w:tabs>
                <w:tab w:val="left" w:pos="6594"/>
              </w:tabs>
              <w:rPr>
                <w:rFonts w:eastAsiaTheme="minorHAnsi"/>
                <w:color w:val="767171"/>
              </w:rPr>
            </w:pPr>
            <w:r w:rsidRPr="00271A68">
              <w:rPr>
                <w:rFonts w:eastAsiaTheme="minorHAnsi"/>
                <w:color w:val="767171"/>
              </w:rPr>
              <w:t xml:space="preserve"> $ 6,390,450.65</w:t>
            </w:r>
          </w:p>
        </w:tc>
      </w:tr>
      <w:tr w:rsidR="00962C68" w14:paraId="28EEA1F9" w14:textId="77777777" w:rsidTr="005B50DC">
        <w:trPr>
          <w:trHeight w:val="326"/>
        </w:trPr>
        <w:tc>
          <w:tcPr>
            <w:tcW w:w="7892" w:type="dxa"/>
            <w:gridSpan w:val="2"/>
            <w:shd w:val="clear" w:color="auto" w:fill="002060"/>
          </w:tcPr>
          <w:p w14:paraId="1ED33D98" w14:textId="77777777" w:rsidR="00962C68" w:rsidRPr="006112BD" w:rsidRDefault="00962C68" w:rsidP="006112BD">
            <w:pPr>
              <w:widowControl/>
              <w:autoSpaceDE/>
              <w:autoSpaceDN/>
              <w:spacing w:after="160" w:line="259" w:lineRule="auto"/>
              <w:rPr>
                <w:rFonts w:eastAsiaTheme="minorHAnsi"/>
                <w:b/>
                <w:bCs/>
                <w:color w:val="767171"/>
                <w:sz w:val="24"/>
                <w:szCs w:val="24"/>
              </w:rPr>
            </w:pPr>
            <w:r w:rsidRPr="006112BD">
              <w:rPr>
                <w:rFonts w:eastAsiaTheme="minorHAnsi"/>
                <w:b/>
                <w:bCs/>
                <w:color w:val="767171"/>
                <w:sz w:val="24"/>
                <w:szCs w:val="24"/>
              </w:rPr>
              <w:t>MONTOS ESTIMADOS SEGÚN TIPO DE PROCEDIMIENTO</w:t>
            </w:r>
          </w:p>
        </w:tc>
      </w:tr>
      <w:tr w:rsidR="00962C68" w14:paraId="0A94496B" w14:textId="77777777" w:rsidTr="005B50DC">
        <w:trPr>
          <w:trHeight w:val="628"/>
        </w:trPr>
        <w:tc>
          <w:tcPr>
            <w:tcW w:w="4483" w:type="dxa"/>
            <w:tcBorders>
              <w:bottom w:val="single" w:sz="4" w:space="0" w:color="D9D9D9"/>
            </w:tcBorders>
          </w:tcPr>
          <w:p w14:paraId="65C8984F" w14:textId="77777777" w:rsidR="00962C68" w:rsidRPr="00271A68" w:rsidRDefault="00962C68" w:rsidP="00271A68">
            <w:pPr>
              <w:tabs>
                <w:tab w:val="left" w:pos="6594"/>
              </w:tabs>
              <w:rPr>
                <w:rFonts w:eastAsiaTheme="minorHAnsi"/>
                <w:color w:val="767171"/>
              </w:rPr>
            </w:pPr>
            <w:r w:rsidRPr="00271A68">
              <w:rPr>
                <w:rFonts w:eastAsiaTheme="minorHAnsi"/>
                <w:color w:val="767171"/>
              </w:rPr>
              <w:t>Compras por debajo del umbral</w:t>
            </w:r>
          </w:p>
        </w:tc>
        <w:tc>
          <w:tcPr>
            <w:tcW w:w="3409" w:type="dxa"/>
            <w:tcBorders>
              <w:bottom w:val="single" w:sz="4" w:space="0" w:color="D9D9D9"/>
            </w:tcBorders>
          </w:tcPr>
          <w:p w14:paraId="5B87FA25" w14:textId="77777777" w:rsidR="00962C68" w:rsidRPr="00271A68" w:rsidRDefault="00962C68" w:rsidP="00271A68">
            <w:pPr>
              <w:tabs>
                <w:tab w:val="left" w:pos="6594"/>
              </w:tabs>
              <w:rPr>
                <w:rFonts w:eastAsiaTheme="minorHAnsi"/>
                <w:color w:val="767171"/>
              </w:rPr>
            </w:pPr>
            <w:r w:rsidRPr="00271A68">
              <w:rPr>
                <w:rFonts w:eastAsiaTheme="minorHAnsi"/>
                <w:color w:val="767171"/>
              </w:rPr>
              <w:t>$ 635,603.00</w:t>
            </w:r>
          </w:p>
        </w:tc>
      </w:tr>
      <w:tr w:rsidR="00962C68" w14:paraId="64BE6126" w14:textId="77777777" w:rsidTr="005B50DC">
        <w:trPr>
          <w:trHeight w:val="311"/>
        </w:trPr>
        <w:tc>
          <w:tcPr>
            <w:tcW w:w="4483" w:type="dxa"/>
            <w:tcBorders>
              <w:top w:val="single" w:sz="4" w:space="0" w:color="D9D9D9"/>
              <w:bottom w:val="single" w:sz="4" w:space="0" w:color="D9D9D9"/>
            </w:tcBorders>
          </w:tcPr>
          <w:p w14:paraId="75D13787" w14:textId="77777777" w:rsidR="00962C68" w:rsidRPr="00271A68" w:rsidRDefault="00962C68" w:rsidP="00271A68">
            <w:pPr>
              <w:tabs>
                <w:tab w:val="left" w:pos="6594"/>
              </w:tabs>
              <w:rPr>
                <w:rFonts w:eastAsiaTheme="minorHAnsi"/>
                <w:color w:val="767171"/>
              </w:rPr>
            </w:pPr>
            <w:r w:rsidRPr="00271A68">
              <w:rPr>
                <w:rFonts w:eastAsiaTheme="minorHAnsi"/>
                <w:color w:val="767171"/>
              </w:rPr>
              <w:t>Compra menor</w:t>
            </w:r>
          </w:p>
        </w:tc>
        <w:tc>
          <w:tcPr>
            <w:tcW w:w="3409" w:type="dxa"/>
            <w:tcBorders>
              <w:top w:val="single" w:sz="4" w:space="0" w:color="D9D9D9"/>
              <w:bottom w:val="single" w:sz="4" w:space="0" w:color="D9D9D9"/>
            </w:tcBorders>
          </w:tcPr>
          <w:p w14:paraId="764C35F1" w14:textId="77777777" w:rsidR="00962C68" w:rsidRPr="00271A68" w:rsidRDefault="00962C68" w:rsidP="00271A68">
            <w:pPr>
              <w:tabs>
                <w:tab w:val="left" w:pos="6594"/>
              </w:tabs>
              <w:rPr>
                <w:rFonts w:eastAsiaTheme="minorHAnsi"/>
                <w:color w:val="767171"/>
              </w:rPr>
            </w:pPr>
            <w:r w:rsidRPr="00271A68">
              <w:rPr>
                <w:rFonts w:eastAsiaTheme="minorHAnsi"/>
                <w:color w:val="767171"/>
              </w:rPr>
              <w:t xml:space="preserve"> $ 3,619,281.00</w:t>
            </w:r>
          </w:p>
        </w:tc>
      </w:tr>
      <w:tr w:rsidR="00962C68" w14:paraId="04CF4DE7" w14:textId="77777777" w:rsidTr="005B50DC">
        <w:trPr>
          <w:trHeight w:val="316"/>
        </w:trPr>
        <w:tc>
          <w:tcPr>
            <w:tcW w:w="4483" w:type="dxa"/>
            <w:tcBorders>
              <w:top w:val="single" w:sz="4" w:space="0" w:color="D9D9D9"/>
              <w:bottom w:val="single" w:sz="4" w:space="0" w:color="D9D9D9"/>
            </w:tcBorders>
          </w:tcPr>
          <w:p w14:paraId="76A1DFB8" w14:textId="77777777" w:rsidR="00962C68" w:rsidRPr="00271A68" w:rsidRDefault="00962C68" w:rsidP="00271A68">
            <w:pPr>
              <w:tabs>
                <w:tab w:val="left" w:pos="6594"/>
              </w:tabs>
              <w:rPr>
                <w:rFonts w:eastAsiaTheme="minorHAnsi"/>
                <w:color w:val="767171"/>
              </w:rPr>
            </w:pPr>
            <w:r w:rsidRPr="00271A68">
              <w:rPr>
                <w:rFonts w:eastAsiaTheme="minorHAnsi"/>
                <w:color w:val="767171"/>
              </w:rPr>
              <w:t>Comparación de precios</w:t>
            </w:r>
          </w:p>
        </w:tc>
        <w:tc>
          <w:tcPr>
            <w:tcW w:w="3409" w:type="dxa"/>
            <w:tcBorders>
              <w:top w:val="single" w:sz="4" w:space="0" w:color="D9D9D9"/>
              <w:bottom w:val="single" w:sz="4" w:space="0" w:color="D9D9D9"/>
            </w:tcBorders>
          </w:tcPr>
          <w:p w14:paraId="3B108BC8" w14:textId="77777777" w:rsidR="00962C68" w:rsidRPr="00271A68" w:rsidRDefault="00962C68" w:rsidP="00271A68">
            <w:pPr>
              <w:tabs>
                <w:tab w:val="left" w:pos="6594"/>
              </w:tabs>
              <w:rPr>
                <w:rFonts w:eastAsiaTheme="minorHAnsi"/>
                <w:color w:val="767171"/>
              </w:rPr>
            </w:pPr>
            <w:r w:rsidRPr="00271A68">
              <w:rPr>
                <w:rFonts w:eastAsiaTheme="minorHAnsi"/>
                <w:color w:val="767171"/>
              </w:rPr>
              <w:t xml:space="preserve"> $ 4,000,000.00</w:t>
            </w:r>
          </w:p>
        </w:tc>
      </w:tr>
      <w:tr w:rsidR="00962C68" w14:paraId="67430159" w14:textId="77777777" w:rsidTr="005B50DC">
        <w:trPr>
          <w:trHeight w:val="316"/>
        </w:trPr>
        <w:tc>
          <w:tcPr>
            <w:tcW w:w="4483" w:type="dxa"/>
            <w:tcBorders>
              <w:top w:val="single" w:sz="4" w:space="0" w:color="D9D9D9"/>
              <w:bottom w:val="single" w:sz="4" w:space="0" w:color="D9D9D9"/>
            </w:tcBorders>
          </w:tcPr>
          <w:p w14:paraId="1FEC4D05" w14:textId="77777777" w:rsidR="00962C68" w:rsidRPr="00271A68" w:rsidRDefault="00962C68" w:rsidP="00271A68">
            <w:pPr>
              <w:tabs>
                <w:tab w:val="left" w:pos="6594"/>
              </w:tabs>
              <w:rPr>
                <w:rFonts w:eastAsiaTheme="minorHAnsi"/>
                <w:color w:val="767171"/>
              </w:rPr>
            </w:pPr>
            <w:r w:rsidRPr="00271A68">
              <w:rPr>
                <w:rFonts w:eastAsiaTheme="minorHAnsi"/>
                <w:color w:val="767171"/>
              </w:rPr>
              <w:t>Licitación pública</w:t>
            </w:r>
          </w:p>
        </w:tc>
        <w:tc>
          <w:tcPr>
            <w:tcW w:w="3409" w:type="dxa"/>
            <w:tcBorders>
              <w:top w:val="single" w:sz="4" w:space="0" w:color="D9D9D9"/>
              <w:bottom w:val="single" w:sz="4" w:space="0" w:color="D9D9D9"/>
            </w:tcBorders>
          </w:tcPr>
          <w:p w14:paraId="475371D6" w14:textId="77777777" w:rsidR="00962C68" w:rsidRPr="00271A68" w:rsidRDefault="00962C68" w:rsidP="00271A68">
            <w:pPr>
              <w:tabs>
                <w:tab w:val="left" w:pos="6594"/>
              </w:tabs>
              <w:rPr>
                <w:rFonts w:eastAsiaTheme="minorHAnsi"/>
                <w:color w:val="767171"/>
              </w:rPr>
            </w:pPr>
            <w:r w:rsidRPr="00271A68">
              <w:rPr>
                <w:rFonts w:eastAsiaTheme="minorHAnsi"/>
                <w:color w:val="767171"/>
              </w:rPr>
              <w:t xml:space="preserve"> $ 6,390,450.65</w:t>
            </w:r>
          </w:p>
        </w:tc>
      </w:tr>
    </w:tbl>
    <w:p w14:paraId="671DB729" w14:textId="5FDADF03" w:rsidR="00B1205C" w:rsidRDefault="00B1205C" w:rsidP="00635E6D">
      <w:pPr>
        <w:tabs>
          <w:tab w:val="left" w:pos="6594"/>
        </w:tabs>
        <w:rPr>
          <w:rFonts w:eastAsiaTheme="minorHAnsi"/>
          <w:color w:val="767171"/>
        </w:rPr>
      </w:pPr>
    </w:p>
    <w:p w14:paraId="6AAA6DF9" w14:textId="2749DB46" w:rsidR="004F10DB" w:rsidRDefault="004F10DB" w:rsidP="00635E6D">
      <w:pPr>
        <w:tabs>
          <w:tab w:val="left" w:pos="6594"/>
        </w:tabs>
        <w:rPr>
          <w:rFonts w:eastAsiaTheme="minorHAnsi"/>
          <w:color w:val="767171"/>
        </w:rPr>
      </w:pPr>
    </w:p>
    <w:p w14:paraId="576DE2E5" w14:textId="2DA65C8F" w:rsidR="004F10DB" w:rsidRDefault="004F10DB" w:rsidP="00635E6D">
      <w:pPr>
        <w:tabs>
          <w:tab w:val="left" w:pos="6594"/>
        </w:tabs>
        <w:rPr>
          <w:rFonts w:eastAsiaTheme="minorHAnsi"/>
          <w:color w:val="767171"/>
        </w:rPr>
      </w:pPr>
    </w:p>
    <w:tbl>
      <w:tblPr>
        <w:tblW w:w="7740" w:type="dxa"/>
        <w:tblLayout w:type="fixed"/>
        <w:tblCellMar>
          <w:left w:w="0" w:type="dxa"/>
          <w:right w:w="0" w:type="dxa"/>
        </w:tblCellMar>
        <w:tblLook w:val="01E0" w:firstRow="1" w:lastRow="1" w:firstColumn="1" w:lastColumn="1" w:noHBand="0" w:noVBand="0"/>
      </w:tblPr>
      <w:tblGrid>
        <w:gridCol w:w="4611"/>
        <w:gridCol w:w="3129"/>
      </w:tblGrid>
      <w:tr w:rsidR="00F5431C" w:rsidRPr="00271A68" w14:paraId="1A09127B" w14:textId="77777777" w:rsidTr="005B50DC">
        <w:trPr>
          <w:trHeight w:val="458"/>
        </w:trPr>
        <w:tc>
          <w:tcPr>
            <w:tcW w:w="4611" w:type="dxa"/>
            <w:tcBorders>
              <w:bottom w:val="single" w:sz="4" w:space="0" w:color="D9D9D9"/>
            </w:tcBorders>
          </w:tcPr>
          <w:p w14:paraId="5ABC4101" w14:textId="77777777" w:rsidR="00F5431C" w:rsidRPr="00271A68" w:rsidRDefault="00F5431C" w:rsidP="00271A68">
            <w:pPr>
              <w:tabs>
                <w:tab w:val="left" w:pos="6594"/>
              </w:tabs>
              <w:rPr>
                <w:rFonts w:eastAsiaTheme="minorHAnsi"/>
                <w:color w:val="767171"/>
              </w:rPr>
            </w:pPr>
            <w:r w:rsidRPr="00271A68">
              <w:rPr>
                <w:rFonts w:eastAsiaTheme="minorHAnsi"/>
                <w:color w:val="767171"/>
              </w:rPr>
              <w:t>Licitación pública internacional</w:t>
            </w:r>
          </w:p>
        </w:tc>
        <w:tc>
          <w:tcPr>
            <w:tcW w:w="3129" w:type="dxa"/>
            <w:tcBorders>
              <w:bottom w:val="single" w:sz="4" w:space="0" w:color="D9D9D9"/>
            </w:tcBorders>
          </w:tcPr>
          <w:p w14:paraId="0316BACE" w14:textId="77777777" w:rsidR="00F5431C" w:rsidRPr="00271A68" w:rsidRDefault="00F5431C" w:rsidP="00271A68">
            <w:pPr>
              <w:tabs>
                <w:tab w:val="left" w:pos="6594"/>
              </w:tabs>
              <w:rPr>
                <w:rFonts w:eastAsiaTheme="minorHAnsi"/>
                <w:color w:val="767171"/>
              </w:rPr>
            </w:pPr>
            <w:r w:rsidRPr="00271A68">
              <w:rPr>
                <w:rFonts w:eastAsiaTheme="minorHAnsi"/>
                <w:color w:val="767171"/>
              </w:rPr>
              <w:t>N/A</w:t>
            </w:r>
          </w:p>
        </w:tc>
      </w:tr>
      <w:tr w:rsidR="00F5431C" w:rsidRPr="00271A68" w14:paraId="1D295934" w14:textId="77777777" w:rsidTr="005B50DC">
        <w:trPr>
          <w:trHeight w:val="326"/>
        </w:trPr>
        <w:tc>
          <w:tcPr>
            <w:tcW w:w="4611" w:type="dxa"/>
            <w:tcBorders>
              <w:top w:val="single" w:sz="4" w:space="0" w:color="D9D9D9"/>
              <w:bottom w:val="single" w:sz="4" w:space="0" w:color="D9D9D9"/>
            </w:tcBorders>
          </w:tcPr>
          <w:p w14:paraId="6916C184" w14:textId="77777777" w:rsidR="00F5431C" w:rsidRPr="00271A68" w:rsidRDefault="00F5431C" w:rsidP="00271A68">
            <w:pPr>
              <w:tabs>
                <w:tab w:val="left" w:pos="6594"/>
              </w:tabs>
              <w:rPr>
                <w:rFonts w:eastAsiaTheme="minorHAnsi"/>
                <w:color w:val="767171"/>
              </w:rPr>
            </w:pPr>
            <w:r w:rsidRPr="00271A68">
              <w:rPr>
                <w:rFonts w:eastAsiaTheme="minorHAnsi"/>
                <w:color w:val="767171"/>
              </w:rPr>
              <w:t>Licitación restringida</w:t>
            </w:r>
          </w:p>
        </w:tc>
        <w:tc>
          <w:tcPr>
            <w:tcW w:w="3129" w:type="dxa"/>
            <w:tcBorders>
              <w:top w:val="single" w:sz="4" w:space="0" w:color="D9D9D9"/>
              <w:bottom w:val="single" w:sz="4" w:space="0" w:color="D9D9D9"/>
            </w:tcBorders>
          </w:tcPr>
          <w:p w14:paraId="290AC4B7" w14:textId="77777777" w:rsidR="00F5431C" w:rsidRPr="00271A68" w:rsidRDefault="00F5431C" w:rsidP="00271A68">
            <w:pPr>
              <w:tabs>
                <w:tab w:val="left" w:pos="6594"/>
              </w:tabs>
              <w:rPr>
                <w:rFonts w:eastAsiaTheme="minorHAnsi"/>
                <w:color w:val="767171"/>
              </w:rPr>
            </w:pPr>
            <w:r w:rsidRPr="00271A68">
              <w:rPr>
                <w:rFonts w:eastAsiaTheme="minorHAnsi"/>
                <w:color w:val="767171"/>
              </w:rPr>
              <w:t>N/A</w:t>
            </w:r>
          </w:p>
        </w:tc>
      </w:tr>
      <w:tr w:rsidR="00F5431C" w:rsidRPr="00271A68" w14:paraId="47603594" w14:textId="77777777" w:rsidTr="005B50DC">
        <w:trPr>
          <w:trHeight w:val="327"/>
        </w:trPr>
        <w:tc>
          <w:tcPr>
            <w:tcW w:w="4611" w:type="dxa"/>
            <w:tcBorders>
              <w:top w:val="single" w:sz="4" w:space="0" w:color="D9D9D9"/>
              <w:bottom w:val="single" w:sz="4" w:space="0" w:color="D9D9D9"/>
            </w:tcBorders>
          </w:tcPr>
          <w:p w14:paraId="564FE69F" w14:textId="77777777" w:rsidR="00F5431C" w:rsidRPr="00271A68" w:rsidRDefault="00F5431C" w:rsidP="00271A68">
            <w:pPr>
              <w:tabs>
                <w:tab w:val="left" w:pos="6594"/>
              </w:tabs>
              <w:rPr>
                <w:rFonts w:eastAsiaTheme="minorHAnsi"/>
                <w:color w:val="767171"/>
              </w:rPr>
            </w:pPr>
            <w:r w:rsidRPr="00271A68">
              <w:rPr>
                <w:rFonts w:eastAsiaTheme="minorHAnsi"/>
                <w:color w:val="767171"/>
              </w:rPr>
              <w:t>Sorteo de obras</w:t>
            </w:r>
          </w:p>
        </w:tc>
        <w:tc>
          <w:tcPr>
            <w:tcW w:w="3129" w:type="dxa"/>
            <w:tcBorders>
              <w:top w:val="single" w:sz="4" w:space="0" w:color="D9D9D9"/>
              <w:bottom w:val="single" w:sz="4" w:space="0" w:color="D9D9D9"/>
            </w:tcBorders>
          </w:tcPr>
          <w:p w14:paraId="524F4D95" w14:textId="77777777" w:rsidR="00F5431C" w:rsidRPr="00271A68" w:rsidRDefault="00F5431C" w:rsidP="00271A68">
            <w:pPr>
              <w:tabs>
                <w:tab w:val="left" w:pos="6594"/>
              </w:tabs>
              <w:rPr>
                <w:rFonts w:eastAsiaTheme="minorHAnsi"/>
                <w:color w:val="767171"/>
              </w:rPr>
            </w:pPr>
            <w:r w:rsidRPr="00271A68">
              <w:rPr>
                <w:rFonts w:eastAsiaTheme="minorHAnsi"/>
                <w:color w:val="767171"/>
              </w:rPr>
              <w:t>N/A</w:t>
            </w:r>
          </w:p>
        </w:tc>
      </w:tr>
      <w:tr w:rsidR="00F5431C" w:rsidRPr="00271A68" w14:paraId="1B08D5FC" w14:textId="77777777" w:rsidTr="005B50DC">
        <w:trPr>
          <w:trHeight w:val="648"/>
        </w:trPr>
        <w:tc>
          <w:tcPr>
            <w:tcW w:w="4611" w:type="dxa"/>
            <w:tcBorders>
              <w:top w:val="single" w:sz="4" w:space="0" w:color="D9D9D9"/>
              <w:bottom w:val="single" w:sz="4" w:space="0" w:color="D9D9D9"/>
            </w:tcBorders>
          </w:tcPr>
          <w:p w14:paraId="50F4508C" w14:textId="77777777" w:rsidR="00F5431C" w:rsidRPr="00271A68" w:rsidRDefault="00F5431C" w:rsidP="00271A68">
            <w:pPr>
              <w:tabs>
                <w:tab w:val="left" w:pos="6594"/>
              </w:tabs>
              <w:rPr>
                <w:rFonts w:eastAsiaTheme="minorHAnsi"/>
                <w:color w:val="767171"/>
              </w:rPr>
            </w:pPr>
            <w:r w:rsidRPr="00271A68">
              <w:rPr>
                <w:rFonts w:eastAsiaTheme="minorHAnsi"/>
                <w:color w:val="767171"/>
              </w:rPr>
              <w:t>Excepción - bienes o servicios con exclusividad</w:t>
            </w:r>
          </w:p>
        </w:tc>
        <w:tc>
          <w:tcPr>
            <w:tcW w:w="3129" w:type="dxa"/>
            <w:tcBorders>
              <w:top w:val="single" w:sz="4" w:space="0" w:color="D9D9D9"/>
              <w:bottom w:val="single" w:sz="4" w:space="0" w:color="D9D9D9"/>
            </w:tcBorders>
          </w:tcPr>
          <w:p w14:paraId="47C2E646" w14:textId="77777777" w:rsidR="00F5431C" w:rsidRPr="00271A68" w:rsidRDefault="00F5431C" w:rsidP="00271A68">
            <w:pPr>
              <w:tabs>
                <w:tab w:val="left" w:pos="6594"/>
              </w:tabs>
              <w:rPr>
                <w:rFonts w:eastAsiaTheme="minorHAnsi"/>
                <w:color w:val="767171"/>
              </w:rPr>
            </w:pPr>
            <w:r w:rsidRPr="00271A68">
              <w:rPr>
                <w:rFonts w:eastAsiaTheme="minorHAnsi"/>
                <w:color w:val="767171"/>
              </w:rPr>
              <w:t>N/A</w:t>
            </w:r>
          </w:p>
        </w:tc>
      </w:tr>
      <w:tr w:rsidR="00F5431C" w:rsidRPr="00271A68" w14:paraId="155F90F9" w14:textId="77777777" w:rsidTr="005B50DC">
        <w:trPr>
          <w:trHeight w:val="857"/>
        </w:trPr>
        <w:tc>
          <w:tcPr>
            <w:tcW w:w="4611" w:type="dxa"/>
            <w:tcBorders>
              <w:top w:val="single" w:sz="4" w:space="0" w:color="D9D9D9"/>
              <w:bottom w:val="single" w:sz="4" w:space="0" w:color="D9D9D9"/>
            </w:tcBorders>
          </w:tcPr>
          <w:p w14:paraId="3D05F41F" w14:textId="77777777" w:rsidR="00F5431C" w:rsidRPr="00271A68" w:rsidRDefault="00F5431C" w:rsidP="00271A68">
            <w:pPr>
              <w:tabs>
                <w:tab w:val="left" w:pos="6594"/>
              </w:tabs>
              <w:rPr>
                <w:rFonts w:eastAsiaTheme="minorHAnsi"/>
                <w:color w:val="767171"/>
              </w:rPr>
            </w:pPr>
            <w:r w:rsidRPr="00271A68">
              <w:rPr>
                <w:rFonts w:eastAsiaTheme="minorHAnsi"/>
                <w:color w:val="767171"/>
              </w:rPr>
              <w:t>Excepción - construcción, instalación o</w:t>
            </w:r>
          </w:p>
          <w:p w14:paraId="28731F5B" w14:textId="77777777" w:rsidR="00F5431C" w:rsidRPr="00271A68" w:rsidRDefault="00F5431C" w:rsidP="00271A68">
            <w:pPr>
              <w:tabs>
                <w:tab w:val="left" w:pos="6594"/>
              </w:tabs>
              <w:rPr>
                <w:rFonts w:eastAsiaTheme="minorHAnsi"/>
                <w:color w:val="767171"/>
              </w:rPr>
            </w:pPr>
            <w:r w:rsidRPr="00271A68">
              <w:rPr>
                <w:rFonts w:eastAsiaTheme="minorHAnsi"/>
                <w:color w:val="767171"/>
              </w:rPr>
              <w:t>adquisición de oficinas para el servicio exterior</w:t>
            </w:r>
          </w:p>
        </w:tc>
        <w:tc>
          <w:tcPr>
            <w:tcW w:w="3129" w:type="dxa"/>
            <w:tcBorders>
              <w:top w:val="single" w:sz="4" w:space="0" w:color="D9D9D9"/>
              <w:bottom w:val="single" w:sz="4" w:space="0" w:color="D9D9D9"/>
            </w:tcBorders>
          </w:tcPr>
          <w:p w14:paraId="6386B495" w14:textId="77777777" w:rsidR="00F5431C" w:rsidRPr="00271A68" w:rsidRDefault="00F5431C" w:rsidP="00271A68">
            <w:pPr>
              <w:tabs>
                <w:tab w:val="left" w:pos="6594"/>
              </w:tabs>
              <w:rPr>
                <w:rFonts w:eastAsiaTheme="minorHAnsi"/>
                <w:color w:val="767171"/>
              </w:rPr>
            </w:pPr>
          </w:p>
          <w:p w14:paraId="41CA9FC1" w14:textId="77777777" w:rsidR="00F5431C" w:rsidRPr="00271A68" w:rsidRDefault="00F5431C" w:rsidP="00271A68">
            <w:pPr>
              <w:tabs>
                <w:tab w:val="left" w:pos="6594"/>
              </w:tabs>
              <w:rPr>
                <w:rFonts w:eastAsiaTheme="minorHAnsi"/>
                <w:color w:val="767171"/>
              </w:rPr>
            </w:pPr>
            <w:r w:rsidRPr="00271A68">
              <w:rPr>
                <w:rFonts w:eastAsiaTheme="minorHAnsi"/>
                <w:color w:val="767171"/>
              </w:rPr>
              <w:t>N/A</w:t>
            </w:r>
          </w:p>
        </w:tc>
      </w:tr>
      <w:tr w:rsidR="00F5431C" w:rsidRPr="00271A68" w14:paraId="160B0E11" w14:textId="77777777" w:rsidTr="005B50DC">
        <w:trPr>
          <w:trHeight w:val="569"/>
        </w:trPr>
        <w:tc>
          <w:tcPr>
            <w:tcW w:w="4611" w:type="dxa"/>
            <w:tcBorders>
              <w:top w:val="single" w:sz="4" w:space="0" w:color="D9D9D9"/>
              <w:bottom w:val="single" w:sz="4" w:space="0" w:color="D9D9D9"/>
            </w:tcBorders>
          </w:tcPr>
          <w:p w14:paraId="0E495C7A" w14:textId="77777777" w:rsidR="00F5431C" w:rsidRPr="00271A68" w:rsidRDefault="00F5431C" w:rsidP="00271A68">
            <w:pPr>
              <w:tabs>
                <w:tab w:val="left" w:pos="6594"/>
              </w:tabs>
              <w:rPr>
                <w:rFonts w:eastAsiaTheme="minorHAnsi"/>
                <w:color w:val="767171"/>
              </w:rPr>
            </w:pPr>
            <w:r w:rsidRPr="00271A68">
              <w:rPr>
                <w:rFonts w:eastAsiaTheme="minorHAnsi"/>
                <w:color w:val="767171"/>
              </w:rPr>
              <w:t>Excepción - contratación de publicidad a través de medios de comunicación social</w:t>
            </w:r>
          </w:p>
        </w:tc>
        <w:tc>
          <w:tcPr>
            <w:tcW w:w="3129" w:type="dxa"/>
            <w:tcBorders>
              <w:top w:val="single" w:sz="4" w:space="0" w:color="D9D9D9"/>
              <w:bottom w:val="single" w:sz="4" w:space="0" w:color="D9D9D9"/>
            </w:tcBorders>
          </w:tcPr>
          <w:p w14:paraId="2F6D7AC1" w14:textId="77777777" w:rsidR="00F5431C" w:rsidRPr="00271A68" w:rsidRDefault="00F5431C" w:rsidP="00271A68">
            <w:pPr>
              <w:tabs>
                <w:tab w:val="left" w:pos="6594"/>
              </w:tabs>
              <w:rPr>
                <w:rFonts w:eastAsiaTheme="minorHAnsi"/>
                <w:color w:val="767171"/>
              </w:rPr>
            </w:pPr>
            <w:r w:rsidRPr="00271A68">
              <w:rPr>
                <w:rFonts w:eastAsiaTheme="minorHAnsi"/>
                <w:color w:val="767171"/>
              </w:rPr>
              <w:t>N/A</w:t>
            </w:r>
          </w:p>
        </w:tc>
      </w:tr>
      <w:tr w:rsidR="00F5431C" w:rsidRPr="00271A68" w14:paraId="5255D23F" w14:textId="77777777" w:rsidTr="005B50DC">
        <w:trPr>
          <w:trHeight w:val="881"/>
        </w:trPr>
        <w:tc>
          <w:tcPr>
            <w:tcW w:w="4611" w:type="dxa"/>
            <w:tcBorders>
              <w:top w:val="single" w:sz="4" w:space="0" w:color="D9D9D9"/>
              <w:bottom w:val="single" w:sz="4" w:space="0" w:color="D9D9D9"/>
            </w:tcBorders>
          </w:tcPr>
          <w:p w14:paraId="41274E62" w14:textId="77777777" w:rsidR="00F5431C" w:rsidRPr="00271A68" w:rsidRDefault="00F5431C" w:rsidP="00271A68">
            <w:pPr>
              <w:tabs>
                <w:tab w:val="left" w:pos="6594"/>
              </w:tabs>
              <w:rPr>
                <w:rFonts w:eastAsiaTheme="minorHAnsi"/>
                <w:color w:val="767171"/>
              </w:rPr>
            </w:pPr>
            <w:r w:rsidRPr="00271A68">
              <w:rPr>
                <w:rFonts w:eastAsiaTheme="minorHAnsi"/>
                <w:color w:val="767171"/>
              </w:rPr>
              <w:t>Excepción - obras científicas, técnicas, artísticas, o restauración de monumentos</w:t>
            </w:r>
          </w:p>
          <w:p w14:paraId="1BF6E5E3" w14:textId="77777777" w:rsidR="00F5431C" w:rsidRPr="00271A68" w:rsidRDefault="00F5431C" w:rsidP="00271A68">
            <w:pPr>
              <w:tabs>
                <w:tab w:val="left" w:pos="6594"/>
              </w:tabs>
              <w:rPr>
                <w:rFonts w:eastAsiaTheme="minorHAnsi"/>
                <w:color w:val="767171"/>
              </w:rPr>
            </w:pPr>
            <w:r w:rsidRPr="00271A68">
              <w:rPr>
                <w:rFonts w:eastAsiaTheme="minorHAnsi"/>
                <w:color w:val="767171"/>
              </w:rPr>
              <w:t>históricos</w:t>
            </w:r>
          </w:p>
        </w:tc>
        <w:tc>
          <w:tcPr>
            <w:tcW w:w="3129" w:type="dxa"/>
            <w:tcBorders>
              <w:top w:val="single" w:sz="4" w:space="0" w:color="D9D9D9"/>
              <w:bottom w:val="single" w:sz="4" w:space="0" w:color="D9D9D9"/>
            </w:tcBorders>
          </w:tcPr>
          <w:p w14:paraId="69DDF899" w14:textId="77777777" w:rsidR="00F5431C" w:rsidRPr="00271A68" w:rsidRDefault="00F5431C" w:rsidP="00271A68">
            <w:pPr>
              <w:tabs>
                <w:tab w:val="left" w:pos="6594"/>
              </w:tabs>
              <w:rPr>
                <w:rFonts w:eastAsiaTheme="minorHAnsi"/>
                <w:color w:val="767171"/>
              </w:rPr>
            </w:pPr>
          </w:p>
          <w:p w14:paraId="0396FC33" w14:textId="77777777" w:rsidR="00F5431C" w:rsidRPr="00271A68" w:rsidRDefault="00F5431C" w:rsidP="00271A68">
            <w:pPr>
              <w:tabs>
                <w:tab w:val="left" w:pos="6594"/>
              </w:tabs>
              <w:rPr>
                <w:rFonts w:eastAsiaTheme="minorHAnsi"/>
                <w:color w:val="767171"/>
              </w:rPr>
            </w:pPr>
            <w:r w:rsidRPr="00271A68">
              <w:rPr>
                <w:rFonts w:eastAsiaTheme="minorHAnsi"/>
                <w:color w:val="767171"/>
              </w:rPr>
              <w:t>N/A</w:t>
            </w:r>
          </w:p>
        </w:tc>
      </w:tr>
      <w:tr w:rsidR="00F5431C" w:rsidRPr="00271A68" w14:paraId="77283790" w14:textId="77777777" w:rsidTr="005B50DC">
        <w:trPr>
          <w:trHeight w:val="430"/>
        </w:trPr>
        <w:tc>
          <w:tcPr>
            <w:tcW w:w="4611" w:type="dxa"/>
            <w:tcBorders>
              <w:top w:val="single" w:sz="4" w:space="0" w:color="D9D9D9"/>
              <w:bottom w:val="single" w:sz="4" w:space="0" w:color="D9D9D9"/>
            </w:tcBorders>
          </w:tcPr>
          <w:p w14:paraId="416F8AB0" w14:textId="77777777" w:rsidR="00F5431C" w:rsidRPr="00271A68" w:rsidRDefault="00F5431C" w:rsidP="00271A68">
            <w:pPr>
              <w:tabs>
                <w:tab w:val="left" w:pos="6594"/>
              </w:tabs>
              <w:rPr>
                <w:rFonts w:eastAsiaTheme="minorHAnsi"/>
                <w:color w:val="767171"/>
              </w:rPr>
            </w:pPr>
            <w:r w:rsidRPr="00271A68">
              <w:rPr>
                <w:rFonts w:eastAsiaTheme="minorHAnsi"/>
                <w:color w:val="767171"/>
              </w:rPr>
              <w:t>Excepción - proveedor único</w:t>
            </w:r>
          </w:p>
        </w:tc>
        <w:tc>
          <w:tcPr>
            <w:tcW w:w="3129" w:type="dxa"/>
            <w:tcBorders>
              <w:top w:val="single" w:sz="4" w:space="0" w:color="D9D9D9"/>
              <w:bottom w:val="single" w:sz="4" w:space="0" w:color="D9D9D9"/>
            </w:tcBorders>
          </w:tcPr>
          <w:p w14:paraId="6F284692" w14:textId="77777777" w:rsidR="00F5431C" w:rsidRPr="00271A68" w:rsidRDefault="00F5431C" w:rsidP="00271A68">
            <w:pPr>
              <w:tabs>
                <w:tab w:val="left" w:pos="6594"/>
              </w:tabs>
              <w:rPr>
                <w:rFonts w:eastAsiaTheme="minorHAnsi"/>
                <w:color w:val="767171"/>
              </w:rPr>
            </w:pPr>
            <w:r w:rsidRPr="00271A68">
              <w:rPr>
                <w:rFonts w:eastAsiaTheme="minorHAnsi"/>
                <w:color w:val="767171"/>
              </w:rPr>
              <w:t>N/A</w:t>
            </w:r>
          </w:p>
        </w:tc>
      </w:tr>
      <w:tr w:rsidR="00F5431C" w:rsidRPr="00271A68" w14:paraId="39E7D3CE" w14:textId="77777777" w:rsidTr="005B50DC">
        <w:trPr>
          <w:trHeight w:val="966"/>
        </w:trPr>
        <w:tc>
          <w:tcPr>
            <w:tcW w:w="4611" w:type="dxa"/>
            <w:tcBorders>
              <w:top w:val="single" w:sz="4" w:space="0" w:color="D9D9D9"/>
              <w:bottom w:val="single" w:sz="4" w:space="0" w:color="D9D9D9"/>
            </w:tcBorders>
          </w:tcPr>
          <w:p w14:paraId="5CE87823" w14:textId="77777777" w:rsidR="00F5431C" w:rsidRPr="00271A68" w:rsidRDefault="00F5431C" w:rsidP="00271A68">
            <w:pPr>
              <w:tabs>
                <w:tab w:val="left" w:pos="6594"/>
              </w:tabs>
              <w:rPr>
                <w:rFonts w:eastAsiaTheme="minorHAnsi"/>
                <w:color w:val="767171"/>
              </w:rPr>
            </w:pPr>
            <w:r w:rsidRPr="00271A68">
              <w:rPr>
                <w:rFonts w:eastAsiaTheme="minorHAnsi"/>
                <w:color w:val="767171"/>
              </w:rPr>
              <w:t>Excepción - rescisión de contratos cuya terminación no exceda el 40 % del monto total del proyecto, obra o servicio</w:t>
            </w:r>
          </w:p>
        </w:tc>
        <w:tc>
          <w:tcPr>
            <w:tcW w:w="3129" w:type="dxa"/>
            <w:tcBorders>
              <w:top w:val="single" w:sz="4" w:space="0" w:color="D9D9D9"/>
              <w:bottom w:val="single" w:sz="4" w:space="0" w:color="D9D9D9"/>
            </w:tcBorders>
          </w:tcPr>
          <w:p w14:paraId="5D55B50C" w14:textId="77777777" w:rsidR="00F5431C" w:rsidRPr="00271A68" w:rsidRDefault="00F5431C" w:rsidP="00271A68">
            <w:pPr>
              <w:tabs>
                <w:tab w:val="left" w:pos="6594"/>
              </w:tabs>
              <w:rPr>
                <w:rFonts w:eastAsiaTheme="minorHAnsi"/>
                <w:color w:val="767171"/>
              </w:rPr>
            </w:pPr>
          </w:p>
          <w:p w14:paraId="3C0F8180" w14:textId="77777777" w:rsidR="00F5431C" w:rsidRPr="00271A68" w:rsidRDefault="00F5431C" w:rsidP="00271A68">
            <w:pPr>
              <w:tabs>
                <w:tab w:val="left" w:pos="6594"/>
              </w:tabs>
              <w:rPr>
                <w:rFonts w:eastAsiaTheme="minorHAnsi"/>
                <w:color w:val="767171"/>
              </w:rPr>
            </w:pPr>
            <w:r w:rsidRPr="00271A68">
              <w:rPr>
                <w:rFonts w:eastAsiaTheme="minorHAnsi"/>
                <w:color w:val="767171"/>
              </w:rPr>
              <w:t>N/A</w:t>
            </w:r>
          </w:p>
        </w:tc>
      </w:tr>
      <w:tr w:rsidR="00F5431C" w:rsidRPr="00271A68" w14:paraId="39D45EDA" w14:textId="77777777" w:rsidTr="005B50DC">
        <w:trPr>
          <w:trHeight w:val="415"/>
        </w:trPr>
        <w:tc>
          <w:tcPr>
            <w:tcW w:w="4611" w:type="dxa"/>
            <w:tcBorders>
              <w:top w:val="single" w:sz="4" w:space="0" w:color="D9D9D9"/>
              <w:bottom w:val="single" w:sz="4" w:space="0" w:color="D9D9D9"/>
            </w:tcBorders>
          </w:tcPr>
          <w:p w14:paraId="0DB56A8B" w14:textId="77777777" w:rsidR="00F5431C" w:rsidRPr="00271A68" w:rsidRDefault="00F5431C" w:rsidP="00271A68">
            <w:pPr>
              <w:tabs>
                <w:tab w:val="left" w:pos="6594"/>
              </w:tabs>
              <w:rPr>
                <w:rFonts w:eastAsiaTheme="minorHAnsi"/>
                <w:color w:val="767171"/>
              </w:rPr>
            </w:pPr>
            <w:r w:rsidRPr="00271A68">
              <w:rPr>
                <w:rFonts w:eastAsiaTheme="minorHAnsi"/>
                <w:color w:val="767171"/>
              </w:rPr>
              <w:t>Compra y contratación de combustible</w:t>
            </w:r>
          </w:p>
        </w:tc>
        <w:tc>
          <w:tcPr>
            <w:tcW w:w="3129" w:type="dxa"/>
            <w:tcBorders>
              <w:top w:val="single" w:sz="4" w:space="0" w:color="D9D9D9"/>
              <w:bottom w:val="single" w:sz="4" w:space="0" w:color="D9D9D9"/>
            </w:tcBorders>
          </w:tcPr>
          <w:p w14:paraId="03C50EC5" w14:textId="77777777" w:rsidR="00F5431C" w:rsidRPr="00271A68" w:rsidRDefault="00F5431C" w:rsidP="00271A68">
            <w:pPr>
              <w:tabs>
                <w:tab w:val="left" w:pos="6594"/>
              </w:tabs>
              <w:rPr>
                <w:rFonts w:eastAsiaTheme="minorHAnsi"/>
                <w:color w:val="767171"/>
              </w:rPr>
            </w:pPr>
            <w:r w:rsidRPr="00271A68">
              <w:rPr>
                <w:rFonts w:eastAsiaTheme="minorHAnsi"/>
                <w:color w:val="767171"/>
              </w:rPr>
              <w:t>$ 2,400,000.00</w:t>
            </w:r>
          </w:p>
        </w:tc>
      </w:tr>
    </w:tbl>
    <w:p w14:paraId="1725655F" w14:textId="7079FE10" w:rsidR="00195B6B" w:rsidRPr="00271A68" w:rsidRDefault="00195B6B" w:rsidP="00271A68">
      <w:pPr>
        <w:tabs>
          <w:tab w:val="left" w:pos="6594"/>
        </w:tabs>
        <w:rPr>
          <w:rFonts w:eastAsiaTheme="minorHAnsi"/>
          <w:color w:val="767171"/>
        </w:rPr>
      </w:pPr>
      <w:r w:rsidRPr="00271A68">
        <w:rPr>
          <w:rFonts w:eastAsiaTheme="minorHAnsi"/>
          <w:color w:val="767171"/>
        </w:rPr>
        <w:t xml:space="preserve">                     Fuente: Depto. Administrativo</w:t>
      </w:r>
    </w:p>
    <w:p w14:paraId="10AEB54C" w14:textId="77777777" w:rsidR="00195B6B" w:rsidRPr="00271A68" w:rsidRDefault="00195B6B" w:rsidP="00271A68">
      <w:pPr>
        <w:tabs>
          <w:tab w:val="left" w:pos="6594"/>
        </w:tabs>
        <w:rPr>
          <w:rFonts w:eastAsiaTheme="minorHAnsi"/>
          <w:color w:val="767171"/>
        </w:rPr>
      </w:pPr>
    </w:p>
    <w:p w14:paraId="6239ACF8" w14:textId="77777777" w:rsidR="004F10DB" w:rsidRPr="006145FD" w:rsidRDefault="004F10DB" w:rsidP="00635E6D">
      <w:pPr>
        <w:tabs>
          <w:tab w:val="left" w:pos="6594"/>
        </w:tabs>
        <w:rPr>
          <w:rFonts w:eastAsiaTheme="minorHAnsi"/>
          <w:color w:val="767171"/>
        </w:rPr>
      </w:pPr>
    </w:p>
    <w:sectPr w:rsidR="004F10DB" w:rsidRPr="006145FD" w:rsidSect="005B50DC">
      <w:headerReference w:type="default" r:id="rId21"/>
      <w:footerReference w:type="default" r:id="rId22"/>
      <w:pgSz w:w="12240" w:h="15840" w:code="1"/>
      <w:pgMar w:top="1276" w:right="2160" w:bottom="590" w:left="216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04D06" w14:textId="77777777" w:rsidR="00680DBC" w:rsidRDefault="00680DBC" w:rsidP="00F3428E">
      <w:r>
        <w:separator/>
      </w:r>
    </w:p>
  </w:endnote>
  <w:endnote w:type="continuationSeparator" w:id="0">
    <w:p w14:paraId="79051415" w14:textId="77777777" w:rsidR="00680DBC" w:rsidRDefault="00680DBC" w:rsidP="00F3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13B3D" w14:textId="3C0D0E9E" w:rsidR="00871343" w:rsidRDefault="00871343">
    <w:pPr>
      <w:pStyle w:val="Piedepgina"/>
      <w:jc w:val="center"/>
    </w:pPr>
  </w:p>
  <w:p w14:paraId="11CFDDC2" w14:textId="77777777" w:rsidR="00871343" w:rsidRDefault="00871343">
    <w:pPr>
      <w:pStyle w:val="Piedepgina"/>
      <w:jc w:val="center"/>
    </w:pPr>
  </w:p>
  <w:p w14:paraId="61A98729" w14:textId="77777777" w:rsidR="00871343" w:rsidRDefault="00871343">
    <w:pPr>
      <w:pStyle w:val="Piedepgina"/>
      <w:jc w:val="center"/>
    </w:pPr>
  </w:p>
  <w:p w14:paraId="077997A6" w14:textId="77777777" w:rsidR="00871343" w:rsidRDefault="00871343">
    <w:pPr>
      <w:pStyle w:val="Piedepgina"/>
      <w:jc w:val="center"/>
    </w:pPr>
  </w:p>
  <w:p w14:paraId="10772729" w14:textId="63ABF3C1" w:rsidR="00871343" w:rsidRPr="00871343" w:rsidRDefault="00871343">
    <w:pPr>
      <w:pStyle w:val="Piedepgina"/>
      <w:jc w:val="center"/>
      <w:rPr>
        <w:color w:val="76717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D405" w14:textId="77777777" w:rsidR="00A42CEE" w:rsidRDefault="00A42CEE">
    <w:pPr>
      <w:pStyle w:val="Piedepgina"/>
      <w:jc w:val="center"/>
    </w:pPr>
  </w:p>
  <w:p w14:paraId="05147D84" w14:textId="1261D0B3" w:rsidR="00A42CEE" w:rsidRDefault="00A42CEE">
    <w:pPr>
      <w:pStyle w:val="Piedepgina"/>
      <w:jc w:val="center"/>
    </w:pPr>
    <w:r>
      <w:rPr>
        <w:noProof/>
      </w:rPr>
      <w:drawing>
        <wp:anchor distT="0" distB="0" distL="114300" distR="114300" simplePos="0" relativeHeight="251664384" behindDoc="1" locked="0" layoutInCell="1" allowOverlap="1" wp14:anchorId="78F8D15E" wp14:editId="688A4E1F">
          <wp:simplePos x="0" y="0"/>
          <wp:positionH relativeFrom="column">
            <wp:posOffset>1050660</wp:posOffset>
          </wp:positionH>
          <wp:positionV relativeFrom="paragraph">
            <wp:posOffset>113030</wp:posOffset>
          </wp:positionV>
          <wp:extent cx="2995930" cy="408305"/>
          <wp:effectExtent l="0" t="0" r="0" b="0"/>
          <wp:wrapTight wrapText="bothSides">
            <wp:wrapPolygon edited="0">
              <wp:start x="0" y="0"/>
              <wp:lineTo x="0" y="20156"/>
              <wp:lineTo x="21426" y="20156"/>
              <wp:lineTo x="21426" y="0"/>
              <wp:lineTo x="0" y="0"/>
            </wp:wrapPolygon>
          </wp:wrapTight>
          <wp:docPr id="30"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1FDF2E" w14:textId="22307DC6" w:rsidR="00A42CEE" w:rsidRDefault="00A42CEE">
    <w:pPr>
      <w:pStyle w:val="Piedepgina"/>
      <w:jc w:val="center"/>
    </w:pPr>
  </w:p>
  <w:p w14:paraId="27C1EAB0" w14:textId="1CB04FA6" w:rsidR="00A42CEE" w:rsidRDefault="00A42CEE">
    <w:pPr>
      <w:pStyle w:val="Piedepgina"/>
      <w:jc w:val="center"/>
    </w:pPr>
  </w:p>
  <w:p w14:paraId="555528E5" w14:textId="1E35D60F" w:rsidR="00A42CEE" w:rsidRPr="00871343" w:rsidRDefault="00A42CEE">
    <w:pPr>
      <w:pStyle w:val="Piedepgina"/>
      <w:jc w:val="center"/>
      <w:rPr>
        <w:color w:val="76717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9C4AA" w14:textId="77777777" w:rsidR="00FC3F6D" w:rsidRDefault="00FC3F6D">
    <w:pPr>
      <w:pStyle w:val="Piedepgina"/>
      <w:jc w:val="center"/>
    </w:pPr>
    <w:r>
      <w:rPr>
        <w:noProof/>
      </w:rPr>
      <w:drawing>
        <wp:anchor distT="0" distB="0" distL="114300" distR="114300" simplePos="0" relativeHeight="251662336" behindDoc="1" locked="0" layoutInCell="1" allowOverlap="1" wp14:anchorId="66A67E23" wp14:editId="1C41FF3A">
          <wp:simplePos x="0" y="0"/>
          <wp:positionH relativeFrom="column">
            <wp:posOffset>1019175</wp:posOffset>
          </wp:positionH>
          <wp:positionV relativeFrom="paragraph">
            <wp:posOffset>163195</wp:posOffset>
          </wp:positionV>
          <wp:extent cx="2995930" cy="408305"/>
          <wp:effectExtent l="0" t="0" r="0" b="0"/>
          <wp:wrapTight wrapText="bothSides">
            <wp:wrapPolygon edited="0">
              <wp:start x="0" y="0"/>
              <wp:lineTo x="0" y="20156"/>
              <wp:lineTo x="21426" y="20156"/>
              <wp:lineTo x="21426" y="0"/>
              <wp:lineTo x="0" y="0"/>
            </wp:wrapPolygon>
          </wp:wrapTight>
          <wp:docPr id="32"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3A8C04" w14:textId="77777777" w:rsidR="00FC3F6D" w:rsidRDefault="00FC3F6D">
    <w:pPr>
      <w:pStyle w:val="Piedepgina"/>
      <w:jc w:val="center"/>
    </w:pPr>
  </w:p>
  <w:p w14:paraId="7A1A629F" w14:textId="77777777" w:rsidR="00FC3F6D" w:rsidRDefault="00FC3F6D">
    <w:pPr>
      <w:pStyle w:val="Piedepgina"/>
      <w:jc w:val="center"/>
    </w:pPr>
  </w:p>
  <w:p w14:paraId="614660A0" w14:textId="77777777" w:rsidR="00FC3F6D" w:rsidRDefault="00FC3F6D">
    <w:pPr>
      <w:pStyle w:val="Piedepgina"/>
      <w:jc w:val="center"/>
    </w:pPr>
  </w:p>
  <w:p w14:paraId="63F5C57F" w14:textId="77777777" w:rsidR="00FC3F6D" w:rsidRPr="00871343" w:rsidRDefault="00000000">
    <w:pPr>
      <w:pStyle w:val="Piedepgina"/>
      <w:jc w:val="center"/>
      <w:rPr>
        <w:color w:val="767171"/>
      </w:rPr>
    </w:pPr>
    <w:sdt>
      <w:sdtPr>
        <w:rPr>
          <w:color w:val="767171"/>
        </w:rPr>
        <w:id w:val="-676419237"/>
        <w:docPartObj>
          <w:docPartGallery w:val="Page Numbers (Bottom of Page)"/>
          <w:docPartUnique/>
        </w:docPartObj>
      </w:sdtPr>
      <w:sdtContent>
        <w:r w:rsidR="00FC3F6D" w:rsidRPr="00871343">
          <w:rPr>
            <w:color w:val="767171"/>
          </w:rPr>
          <w:fldChar w:fldCharType="begin"/>
        </w:r>
        <w:r w:rsidR="00FC3F6D" w:rsidRPr="00871343">
          <w:rPr>
            <w:color w:val="767171"/>
          </w:rPr>
          <w:instrText>PAGE   \* MERGEFORMAT</w:instrText>
        </w:r>
        <w:r w:rsidR="00FC3F6D" w:rsidRPr="00871343">
          <w:rPr>
            <w:color w:val="767171"/>
          </w:rPr>
          <w:fldChar w:fldCharType="separate"/>
        </w:r>
        <w:r w:rsidR="00FC3F6D" w:rsidRPr="00871343">
          <w:rPr>
            <w:color w:val="767171"/>
            <w:lang w:val="es-ES"/>
          </w:rPr>
          <w:t>2</w:t>
        </w:r>
        <w:r w:rsidR="00FC3F6D" w:rsidRPr="00871343">
          <w:rPr>
            <w:color w:val="767171"/>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4711" w14:textId="77777777" w:rsidR="00CC5CFE" w:rsidRDefault="00CC5CFE">
    <w:pPr>
      <w:pStyle w:val="Piedepgina"/>
      <w:jc w:val="center"/>
    </w:pPr>
    <w:r>
      <w:rPr>
        <w:noProof/>
      </w:rPr>
      <w:drawing>
        <wp:anchor distT="0" distB="0" distL="114300" distR="114300" simplePos="0" relativeHeight="251660288" behindDoc="1" locked="0" layoutInCell="1" allowOverlap="1" wp14:anchorId="741F4475" wp14:editId="6E923FC7">
          <wp:simplePos x="0" y="0"/>
          <wp:positionH relativeFrom="column">
            <wp:posOffset>1019175</wp:posOffset>
          </wp:positionH>
          <wp:positionV relativeFrom="paragraph">
            <wp:posOffset>163195</wp:posOffset>
          </wp:positionV>
          <wp:extent cx="2995930" cy="408305"/>
          <wp:effectExtent l="0" t="0" r="0" b="0"/>
          <wp:wrapTight wrapText="bothSides">
            <wp:wrapPolygon edited="0">
              <wp:start x="0" y="0"/>
              <wp:lineTo x="0" y="20156"/>
              <wp:lineTo x="21426" y="20156"/>
              <wp:lineTo x="21426" y="0"/>
              <wp:lineTo x="0" y="0"/>
            </wp:wrapPolygon>
          </wp:wrapTight>
          <wp:docPr id="3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7342A" w14:textId="77777777" w:rsidR="00CC5CFE" w:rsidRDefault="00CC5CFE">
    <w:pPr>
      <w:pStyle w:val="Piedepgina"/>
      <w:jc w:val="center"/>
    </w:pPr>
  </w:p>
  <w:p w14:paraId="3F78F2B2" w14:textId="77777777" w:rsidR="00CC5CFE" w:rsidRDefault="00CC5CFE">
    <w:pPr>
      <w:pStyle w:val="Piedepgina"/>
      <w:jc w:val="center"/>
    </w:pPr>
  </w:p>
  <w:p w14:paraId="1E035C6D" w14:textId="77777777" w:rsidR="00CC5CFE" w:rsidRDefault="00CC5CFE">
    <w:pPr>
      <w:pStyle w:val="Piedepgina"/>
      <w:jc w:val="center"/>
    </w:pPr>
  </w:p>
  <w:p w14:paraId="01FD7933" w14:textId="7797F1B7" w:rsidR="00CC5CFE" w:rsidRPr="00871343" w:rsidRDefault="00CC5CFE">
    <w:pPr>
      <w:pStyle w:val="Piedepgina"/>
      <w:jc w:val="center"/>
      <w:rPr>
        <w:color w:val="76717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E5EA" w14:textId="22984869" w:rsidR="003A78B7" w:rsidRDefault="00D70F73" w:rsidP="003A78B7">
    <w:pPr>
      <w:pStyle w:val="Piedepgina"/>
      <w:jc w:val="center"/>
    </w:pPr>
    <w:r>
      <w:rPr>
        <w:noProof/>
      </w:rPr>
      <w:drawing>
        <wp:inline distT="0" distB="0" distL="0" distR="0" wp14:anchorId="471EBB5C" wp14:editId="0106A2C0">
          <wp:extent cx="2995930" cy="408305"/>
          <wp:effectExtent l="0" t="0" r="0" b="0"/>
          <wp:docPr id="65"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AC094" w14:textId="77777777" w:rsidR="00680DBC" w:rsidRDefault="00680DBC" w:rsidP="00F3428E">
      <w:r>
        <w:separator/>
      </w:r>
    </w:p>
  </w:footnote>
  <w:footnote w:type="continuationSeparator" w:id="0">
    <w:p w14:paraId="4CBFF36F" w14:textId="77777777" w:rsidR="00680DBC" w:rsidRDefault="00680DBC" w:rsidP="00F34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C7D4F" w14:textId="65F50095" w:rsidR="00FC3F6D" w:rsidRDefault="00FC3F6D">
    <w:pPr>
      <w:pStyle w:val="Encabezado"/>
    </w:pPr>
  </w:p>
  <w:p w14:paraId="416A9FD0" w14:textId="7862160E" w:rsidR="00FC3F6D" w:rsidRDefault="00FC3F6D">
    <w:pPr>
      <w:pStyle w:val="Encabezado"/>
    </w:pPr>
  </w:p>
  <w:p w14:paraId="37CF6AA4" w14:textId="2B3AFA0F" w:rsidR="00FC3F6D" w:rsidRDefault="00FC3F6D">
    <w:pPr>
      <w:pStyle w:val="Encabezado"/>
    </w:pPr>
  </w:p>
  <w:p w14:paraId="1097DB2F" w14:textId="2CC0435C" w:rsidR="00FC3F6D" w:rsidRDefault="00FC3F6D">
    <w:pPr>
      <w:pStyle w:val="Encabezado"/>
    </w:pPr>
  </w:p>
  <w:p w14:paraId="66E4FD7B" w14:textId="79DD4873" w:rsidR="00FC3F6D" w:rsidRDefault="00FC3F6D">
    <w:pPr>
      <w:pStyle w:val="Encabezado"/>
    </w:pPr>
  </w:p>
  <w:p w14:paraId="39314BC7" w14:textId="3334EFA1" w:rsidR="00FC3F6D" w:rsidRDefault="00FC3F6D">
    <w:pPr>
      <w:pStyle w:val="Encabezado"/>
    </w:pPr>
  </w:p>
  <w:p w14:paraId="10D9C144" w14:textId="77777777" w:rsidR="00FC3F6D" w:rsidRDefault="00FC3F6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B0578" w14:textId="77777777" w:rsidR="004844D6" w:rsidRPr="0030055C" w:rsidRDefault="004844D6" w:rsidP="0030055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60EDE"/>
    <w:multiLevelType w:val="hybridMultilevel"/>
    <w:tmpl w:val="D17403CE"/>
    <w:lvl w:ilvl="0" w:tplc="54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974E7"/>
    <w:multiLevelType w:val="hybridMultilevel"/>
    <w:tmpl w:val="54A82B70"/>
    <w:lvl w:ilvl="0" w:tplc="57F016C8">
      <w:start w:val="9"/>
      <w:numFmt w:val="upperRoman"/>
      <w:lvlText w:val="%1."/>
      <w:lvlJc w:val="left"/>
      <w:pPr>
        <w:ind w:left="855" w:hanging="720"/>
      </w:pPr>
      <w:rPr>
        <w:rFonts w:hint="default"/>
      </w:rPr>
    </w:lvl>
    <w:lvl w:ilvl="1" w:tplc="1C0A0019">
      <w:start w:val="1"/>
      <w:numFmt w:val="lowerLetter"/>
      <w:lvlText w:val="%2."/>
      <w:lvlJc w:val="left"/>
      <w:pPr>
        <w:ind w:left="1215" w:hanging="360"/>
      </w:pPr>
    </w:lvl>
    <w:lvl w:ilvl="2" w:tplc="1C0A001B" w:tentative="1">
      <w:start w:val="1"/>
      <w:numFmt w:val="lowerRoman"/>
      <w:lvlText w:val="%3."/>
      <w:lvlJc w:val="right"/>
      <w:pPr>
        <w:ind w:left="1935" w:hanging="180"/>
      </w:pPr>
    </w:lvl>
    <w:lvl w:ilvl="3" w:tplc="1C0A000F" w:tentative="1">
      <w:start w:val="1"/>
      <w:numFmt w:val="decimal"/>
      <w:lvlText w:val="%4."/>
      <w:lvlJc w:val="left"/>
      <w:pPr>
        <w:ind w:left="2655" w:hanging="360"/>
      </w:pPr>
    </w:lvl>
    <w:lvl w:ilvl="4" w:tplc="1C0A0019" w:tentative="1">
      <w:start w:val="1"/>
      <w:numFmt w:val="lowerLetter"/>
      <w:lvlText w:val="%5."/>
      <w:lvlJc w:val="left"/>
      <w:pPr>
        <w:ind w:left="3375" w:hanging="360"/>
      </w:pPr>
    </w:lvl>
    <w:lvl w:ilvl="5" w:tplc="1C0A001B" w:tentative="1">
      <w:start w:val="1"/>
      <w:numFmt w:val="lowerRoman"/>
      <w:lvlText w:val="%6."/>
      <w:lvlJc w:val="right"/>
      <w:pPr>
        <w:ind w:left="4095" w:hanging="180"/>
      </w:pPr>
    </w:lvl>
    <w:lvl w:ilvl="6" w:tplc="1C0A000F" w:tentative="1">
      <w:start w:val="1"/>
      <w:numFmt w:val="decimal"/>
      <w:lvlText w:val="%7."/>
      <w:lvlJc w:val="left"/>
      <w:pPr>
        <w:ind w:left="4815" w:hanging="360"/>
      </w:pPr>
    </w:lvl>
    <w:lvl w:ilvl="7" w:tplc="1C0A0019" w:tentative="1">
      <w:start w:val="1"/>
      <w:numFmt w:val="lowerLetter"/>
      <w:lvlText w:val="%8."/>
      <w:lvlJc w:val="left"/>
      <w:pPr>
        <w:ind w:left="5535" w:hanging="360"/>
      </w:pPr>
    </w:lvl>
    <w:lvl w:ilvl="8" w:tplc="1C0A001B" w:tentative="1">
      <w:start w:val="1"/>
      <w:numFmt w:val="lowerRoman"/>
      <w:lvlText w:val="%9."/>
      <w:lvlJc w:val="right"/>
      <w:pPr>
        <w:ind w:left="6255" w:hanging="180"/>
      </w:pPr>
    </w:lvl>
  </w:abstractNum>
  <w:abstractNum w:abstractNumId="2" w15:restartNumberingAfterBreak="0">
    <w:nsid w:val="06CB5528"/>
    <w:multiLevelType w:val="hybridMultilevel"/>
    <w:tmpl w:val="27C662A2"/>
    <w:lvl w:ilvl="0" w:tplc="44028CA4">
      <w:start w:val="1"/>
      <w:numFmt w:val="lowerLetter"/>
      <w:lvlText w:val="%1)"/>
      <w:lvlJc w:val="left"/>
      <w:pPr>
        <w:ind w:left="1280" w:hanging="790"/>
      </w:pPr>
      <w:rPr>
        <w:rFonts w:hint="default"/>
        <w:b w:val="0"/>
        <w:bCs/>
      </w:rPr>
    </w:lvl>
    <w:lvl w:ilvl="1" w:tplc="540A0019" w:tentative="1">
      <w:start w:val="1"/>
      <w:numFmt w:val="lowerLetter"/>
      <w:lvlText w:val="%2."/>
      <w:lvlJc w:val="left"/>
      <w:pPr>
        <w:ind w:left="1570" w:hanging="360"/>
      </w:pPr>
    </w:lvl>
    <w:lvl w:ilvl="2" w:tplc="540A001B" w:tentative="1">
      <w:start w:val="1"/>
      <w:numFmt w:val="lowerRoman"/>
      <w:lvlText w:val="%3."/>
      <w:lvlJc w:val="right"/>
      <w:pPr>
        <w:ind w:left="2290" w:hanging="180"/>
      </w:pPr>
    </w:lvl>
    <w:lvl w:ilvl="3" w:tplc="540A000F" w:tentative="1">
      <w:start w:val="1"/>
      <w:numFmt w:val="decimal"/>
      <w:lvlText w:val="%4."/>
      <w:lvlJc w:val="left"/>
      <w:pPr>
        <w:ind w:left="3010" w:hanging="360"/>
      </w:pPr>
    </w:lvl>
    <w:lvl w:ilvl="4" w:tplc="540A0019" w:tentative="1">
      <w:start w:val="1"/>
      <w:numFmt w:val="lowerLetter"/>
      <w:lvlText w:val="%5."/>
      <w:lvlJc w:val="left"/>
      <w:pPr>
        <w:ind w:left="3730" w:hanging="360"/>
      </w:pPr>
    </w:lvl>
    <w:lvl w:ilvl="5" w:tplc="540A001B" w:tentative="1">
      <w:start w:val="1"/>
      <w:numFmt w:val="lowerRoman"/>
      <w:lvlText w:val="%6."/>
      <w:lvlJc w:val="right"/>
      <w:pPr>
        <w:ind w:left="4450" w:hanging="180"/>
      </w:pPr>
    </w:lvl>
    <w:lvl w:ilvl="6" w:tplc="540A000F" w:tentative="1">
      <w:start w:val="1"/>
      <w:numFmt w:val="decimal"/>
      <w:lvlText w:val="%7."/>
      <w:lvlJc w:val="left"/>
      <w:pPr>
        <w:ind w:left="5170" w:hanging="360"/>
      </w:pPr>
    </w:lvl>
    <w:lvl w:ilvl="7" w:tplc="540A0019" w:tentative="1">
      <w:start w:val="1"/>
      <w:numFmt w:val="lowerLetter"/>
      <w:lvlText w:val="%8."/>
      <w:lvlJc w:val="left"/>
      <w:pPr>
        <w:ind w:left="5890" w:hanging="360"/>
      </w:pPr>
    </w:lvl>
    <w:lvl w:ilvl="8" w:tplc="540A001B" w:tentative="1">
      <w:start w:val="1"/>
      <w:numFmt w:val="lowerRoman"/>
      <w:lvlText w:val="%9."/>
      <w:lvlJc w:val="right"/>
      <w:pPr>
        <w:ind w:left="6610" w:hanging="180"/>
      </w:pPr>
    </w:lvl>
  </w:abstractNum>
  <w:abstractNum w:abstractNumId="3" w15:restartNumberingAfterBreak="0">
    <w:nsid w:val="07CA1080"/>
    <w:multiLevelType w:val="multilevel"/>
    <w:tmpl w:val="6368FAA0"/>
    <w:lvl w:ilvl="0">
      <w:start w:val="3"/>
      <w:numFmt w:val="decimal"/>
      <w:lvlText w:val="%1"/>
      <w:lvlJc w:val="left"/>
      <w:pPr>
        <w:ind w:left="600" w:hanging="420"/>
      </w:pPr>
      <w:rPr>
        <w:rFonts w:hint="default"/>
        <w:lang w:val="es-ES" w:eastAsia="en-US" w:bidi="ar-SA"/>
      </w:rPr>
    </w:lvl>
    <w:lvl w:ilvl="1">
      <w:start w:val="1"/>
      <w:numFmt w:val="decimal"/>
      <w:lvlText w:val="%1.%2"/>
      <w:lvlJc w:val="left"/>
      <w:pPr>
        <w:ind w:left="1980" w:hanging="42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811" w:hanging="632"/>
      </w:pPr>
      <w:rPr>
        <w:rFonts w:ascii="Times New Roman" w:eastAsia="Times New Roman" w:hAnsi="Times New Roman" w:cs="Times New Roman" w:hint="default"/>
        <w:b/>
        <w:bCs/>
        <w:spacing w:val="-4"/>
        <w:w w:val="100"/>
        <w:sz w:val="24"/>
        <w:szCs w:val="24"/>
        <w:lang w:val="es-ES" w:eastAsia="en-US" w:bidi="ar-SA"/>
      </w:rPr>
    </w:lvl>
    <w:lvl w:ilvl="3">
      <w:numFmt w:val="bullet"/>
      <w:lvlText w:val="•"/>
      <w:lvlJc w:val="left"/>
      <w:pPr>
        <w:ind w:left="2864" w:hanging="632"/>
      </w:pPr>
      <w:rPr>
        <w:rFonts w:hint="default"/>
        <w:lang w:val="es-ES" w:eastAsia="en-US" w:bidi="ar-SA"/>
      </w:rPr>
    </w:lvl>
    <w:lvl w:ilvl="4">
      <w:numFmt w:val="bullet"/>
      <w:lvlText w:val="•"/>
      <w:lvlJc w:val="left"/>
      <w:pPr>
        <w:ind w:left="3886" w:hanging="632"/>
      </w:pPr>
      <w:rPr>
        <w:rFonts w:hint="default"/>
        <w:lang w:val="es-ES" w:eastAsia="en-US" w:bidi="ar-SA"/>
      </w:rPr>
    </w:lvl>
    <w:lvl w:ilvl="5">
      <w:numFmt w:val="bullet"/>
      <w:lvlText w:val="•"/>
      <w:lvlJc w:val="left"/>
      <w:pPr>
        <w:ind w:left="4908" w:hanging="632"/>
      </w:pPr>
      <w:rPr>
        <w:rFonts w:hint="default"/>
        <w:lang w:val="es-ES" w:eastAsia="en-US" w:bidi="ar-SA"/>
      </w:rPr>
    </w:lvl>
    <w:lvl w:ilvl="6">
      <w:numFmt w:val="bullet"/>
      <w:lvlText w:val="•"/>
      <w:lvlJc w:val="left"/>
      <w:pPr>
        <w:ind w:left="5931" w:hanging="632"/>
      </w:pPr>
      <w:rPr>
        <w:rFonts w:hint="default"/>
        <w:lang w:val="es-ES" w:eastAsia="en-US" w:bidi="ar-SA"/>
      </w:rPr>
    </w:lvl>
    <w:lvl w:ilvl="7">
      <w:numFmt w:val="bullet"/>
      <w:lvlText w:val="•"/>
      <w:lvlJc w:val="left"/>
      <w:pPr>
        <w:ind w:left="6953" w:hanging="632"/>
      </w:pPr>
      <w:rPr>
        <w:rFonts w:hint="default"/>
        <w:lang w:val="es-ES" w:eastAsia="en-US" w:bidi="ar-SA"/>
      </w:rPr>
    </w:lvl>
    <w:lvl w:ilvl="8">
      <w:numFmt w:val="bullet"/>
      <w:lvlText w:val="•"/>
      <w:lvlJc w:val="left"/>
      <w:pPr>
        <w:ind w:left="7975" w:hanging="632"/>
      </w:pPr>
      <w:rPr>
        <w:rFonts w:hint="default"/>
        <w:lang w:val="es-ES" w:eastAsia="en-US" w:bidi="ar-SA"/>
      </w:rPr>
    </w:lvl>
  </w:abstractNum>
  <w:abstractNum w:abstractNumId="4" w15:restartNumberingAfterBreak="0">
    <w:nsid w:val="147922A8"/>
    <w:multiLevelType w:val="hybridMultilevel"/>
    <w:tmpl w:val="A4E2054A"/>
    <w:lvl w:ilvl="0" w:tplc="DCF8C050">
      <w:start w:val="1"/>
      <w:numFmt w:val="decimal"/>
      <w:lvlText w:val="4.%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7D622E9"/>
    <w:multiLevelType w:val="multilevel"/>
    <w:tmpl w:val="31D89090"/>
    <w:lvl w:ilvl="0">
      <w:start w:val="1"/>
      <w:numFmt w:val="decimal"/>
      <w:lvlText w:val="%1"/>
      <w:lvlJc w:val="left"/>
      <w:pPr>
        <w:ind w:left="602" w:hanging="423"/>
      </w:pPr>
      <w:rPr>
        <w:rFonts w:hint="default"/>
        <w:lang w:val="es-ES" w:eastAsia="en-US" w:bidi="ar-SA"/>
      </w:rPr>
    </w:lvl>
    <w:lvl w:ilvl="1">
      <w:start w:val="1"/>
      <w:numFmt w:val="decimal"/>
      <w:lvlText w:val="%1.%2"/>
      <w:lvlJc w:val="left"/>
      <w:pPr>
        <w:ind w:left="602" w:hanging="423"/>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811" w:hanging="632"/>
      </w:pPr>
      <w:rPr>
        <w:rFonts w:ascii="Times New Roman" w:eastAsia="Times New Roman" w:hAnsi="Times New Roman" w:cs="Times New Roman" w:hint="default"/>
        <w:b/>
        <w:bCs/>
        <w:spacing w:val="-3"/>
        <w:w w:val="100"/>
        <w:sz w:val="24"/>
        <w:szCs w:val="24"/>
        <w:lang w:val="es-DO" w:eastAsia="en-US" w:bidi="ar-SA"/>
      </w:rPr>
    </w:lvl>
    <w:lvl w:ilvl="3">
      <w:numFmt w:val="bullet"/>
      <w:lvlText w:val="•"/>
      <w:lvlJc w:val="left"/>
      <w:pPr>
        <w:ind w:left="2864" w:hanging="632"/>
      </w:pPr>
      <w:rPr>
        <w:rFonts w:hint="default"/>
        <w:lang w:val="es-ES" w:eastAsia="en-US" w:bidi="ar-SA"/>
      </w:rPr>
    </w:lvl>
    <w:lvl w:ilvl="4">
      <w:numFmt w:val="bullet"/>
      <w:lvlText w:val="•"/>
      <w:lvlJc w:val="left"/>
      <w:pPr>
        <w:ind w:left="3886" w:hanging="632"/>
      </w:pPr>
      <w:rPr>
        <w:rFonts w:hint="default"/>
        <w:lang w:val="es-ES" w:eastAsia="en-US" w:bidi="ar-SA"/>
      </w:rPr>
    </w:lvl>
    <w:lvl w:ilvl="5">
      <w:numFmt w:val="bullet"/>
      <w:lvlText w:val="•"/>
      <w:lvlJc w:val="left"/>
      <w:pPr>
        <w:ind w:left="4908" w:hanging="632"/>
      </w:pPr>
      <w:rPr>
        <w:rFonts w:hint="default"/>
        <w:lang w:val="es-ES" w:eastAsia="en-US" w:bidi="ar-SA"/>
      </w:rPr>
    </w:lvl>
    <w:lvl w:ilvl="6">
      <w:numFmt w:val="bullet"/>
      <w:lvlText w:val="•"/>
      <w:lvlJc w:val="left"/>
      <w:pPr>
        <w:ind w:left="5931" w:hanging="632"/>
      </w:pPr>
      <w:rPr>
        <w:rFonts w:hint="default"/>
        <w:lang w:val="es-ES" w:eastAsia="en-US" w:bidi="ar-SA"/>
      </w:rPr>
    </w:lvl>
    <w:lvl w:ilvl="7">
      <w:numFmt w:val="bullet"/>
      <w:lvlText w:val="•"/>
      <w:lvlJc w:val="left"/>
      <w:pPr>
        <w:ind w:left="6953" w:hanging="632"/>
      </w:pPr>
      <w:rPr>
        <w:rFonts w:hint="default"/>
        <w:lang w:val="es-ES" w:eastAsia="en-US" w:bidi="ar-SA"/>
      </w:rPr>
    </w:lvl>
    <w:lvl w:ilvl="8">
      <w:numFmt w:val="bullet"/>
      <w:lvlText w:val="•"/>
      <w:lvlJc w:val="left"/>
      <w:pPr>
        <w:ind w:left="7975" w:hanging="632"/>
      </w:pPr>
      <w:rPr>
        <w:rFonts w:hint="default"/>
        <w:lang w:val="es-ES" w:eastAsia="en-US" w:bidi="ar-SA"/>
      </w:rPr>
    </w:lvl>
  </w:abstractNum>
  <w:abstractNum w:abstractNumId="6" w15:restartNumberingAfterBreak="0">
    <w:nsid w:val="184D6C09"/>
    <w:multiLevelType w:val="hybridMultilevel"/>
    <w:tmpl w:val="C5C48CF2"/>
    <w:lvl w:ilvl="0" w:tplc="8794B1B6">
      <w:numFmt w:val="bullet"/>
      <w:lvlText w:val=""/>
      <w:lvlJc w:val="left"/>
      <w:pPr>
        <w:ind w:left="900" w:hanging="428"/>
      </w:pPr>
      <w:rPr>
        <w:rFonts w:ascii="Symbol" w:eastAsia="Symbol" w:hAnsi="Symbol" w:cs="Symbol" w:hint="default"/>
        <w:w w:val="100"/>
        <w:sz w:val="24"/>
        <w:szCs w:val="24"/>
        <w:lang w:val="es-ES" w:eastAsia="en-US" w:bidi="ar-SA"/>
      </w:rPr>
    </w:lvl>
    <w:lvl w:ilvl="1" w:tplc="3DD0BA88">
      <w:numFmt w:val="bullet"/>
      <w:lvlText w:val="•"/>
      <w:lvlJc w:val="left"/>
      <w:pPr>
        <w:ind w:left="1812" w:hanging="428"/>
      </w:pPr>
      <w:rPr>
        <w:rFonts w:hint="default"/>
        <w:lang w:val="es-ES" w:eastAsia="en-US" w:bidi="ar-SA"/>
      </w:rPr>
    </w:lvl>
    <w:lvl w:ilvl="2" w:tplc="A89C1802">
      <w:numFmt w:val="bullet"/>
      <w:lvlText w:val="•"/>
      <w:lvlJc w:val="left"/>
      <w:pPr>
        <w:ind w:left="2724" w:hanging="428"/>
      </w:pPr>
      <w:rPr>
        <w:rFonts w:hint="default"/>
        <w:lang w:val="es-ES" w:eastAsia="en-US" w:bidi="ar-SA"/>
      </w:rPr>
    </w:lvl>
    <w:lvl w:ilvl="3" w:tplc="514AFC20">
      <w:numFmt w:val="bullet"/>
      <w:lvlText w:val="•"/>
      <w:lvlJc w:val="left"/>
      <w:pPr>
        <w:ind w:left="3636" w:hanging="428"/>
      </w:pPr>
      <w:rPr>
        <w:rFonts w:hint="default"/>
        <w:lang w:val="es-ES" w:eastAsia="en-US" w:bidi="ar-SA"/>
      </w:rPr>
    </w:lvl>
    <w:lvl w:ilvl="4" w:tplc="EEA4BEBE">
      <w:numFmt w:val="bullet"/>
      <w:lvlText w:val="•"/>
      <w:lvlJc w:val="left"/>
      <w:pPr>
        <w:ind w:left="4548" w:hanging="428"/>
      </w:pPr>
      <w:rPr>
        <w:rFonts w:hint="default"/>
        <w:lang w:val="es-ES" w:eastAsia="en-US" w:bidi="ar-SA"/>
      </w:rPr>
    </w:lvl>
    <w:lvl w:ilvl="5" w:tplc="FACABD58">
      <w:numFmt w:val="bullet"/>
      <w:lvlText w:val="•"/>
      <w:lvlJc w:val="left"/>
      <w:pPr>
        <w:ind w:left="5460" w:hanging="428"/>
      </w:pPr>
      <w:rPr>
        <w:rFonts w:hint="default"/>
        <w:lang w:val="es-ES" w:eastAsia="en-US" w:bidi="ar-SA"/>
      </w:rPr>
    </w:lvl>
    <w:lvl w:ilvl="6" w:tplc="53D44018">
      <w:numFmt w:val="bullet"/>
      <w:lvlText w:val="•"/>
      <w:lvlJc w:val="left"/>
      <w:pPr>
        <w:ind w:left="6372" w:hanging="428"/>
      </w:pPr>
      <w:rPr>
        <w:rFonts w:hint="default"/>
        <w:lang w:val="es-ES" w:eastAsia="en-US" w:bidi="ar-SA"/>
      </w:rPr>
    </w:lvl>
    <w:lvl w:ilvl="7" w:tplc="31A03B6E">
      <w:numFmt w:val="bullet"/>
      <w:lvlText w:val="•"/>
      <w:lvlJc w:val="left"/>
      <w:pPr>
        <w:ind w:left="7284" w:hanging="428"/>
      </w:pPr>
      <w:rPr>
        <w:rFonts w:hint="default"/>
        <w:lang w:val="es-ES" w:eastAsia="en-US" w:bidi="ar-SA"/>
      </w:rPr>
    </w:lvl>
    <w:lvl w:ilvl="8" w:tplc="5344B2EA">
      <w:numFmt w:val="bullet"/>
      <w:lvlText w:val="•"/>
      <w:lvlJc w:val="left"/>
      <w:pPr>
        <w:ind w:left="8196" w:hanging="428"/>
      </w:pPr>
      <w:rPr>
        <w:rFonts w:hint="default"/>
        <w:lang w:val="es-ES" w:eastAsia="en-US" w:bidi="ar-SA"/>
      </w:rPr>
    </w:lvl>
  </w:abstractNum>
  <w:abstractNum w:abstractNumId="7" w15:restartNumberingAfterBreak="0">
    <w:nsid w:val="1A2A7DF3"/>
    <w:multiLevelType w:val="hybridMultilevel"/>
    <w:tmpl w:val="661C9738"/>
    <w:lvl w:ilvl="0" w:tplc="5D449000">
      <w:numFmt w:val="bullet"/>
      <w:lvlText w:val=""/>
      <w:lvlJc w:val="left"/>
      <w:pPr>
        <w:ind w:left="1440" w:hanging="360"/>
      </w:pPr>
      <w:rPr>
        <w:rFonts w:ascii="Symbol" w:eastAsia="Symbol" w:hAnsi="Symbol" w:cs="Symbol" w:hint="default"/>
        <w:w w:val="100"/>
        <w:sz w:val="24"/>
        <w:szCs w:val="24"/>
        <w:lang w:val="es-ES" w:eastAsia="en-US" w:bidi="ar-SA"/>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8" w15:restartNumberingAfterBreak="0">
    <w:nsid w:val="1B4A122D"/>
    <w:multiLevelType w:val="hybridMultilevel"/>
    <w:tmpl w:val="51E406E4"/>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9" w15:restartNumberingAfterBreak="0">
    <w:nsid w:val="1D0153E4"/>
    <w:multiLevelType w:val="hybridMultilevel"/>
    <w:tmpl w:val="182A7836"/>
    <w:lvl w:ilvl="0" w:tplc="510469D4">
      <w:start w:val="1"/>
      <w:numFmt w:val="decimal"/>
      <w:lvlText w:val="5.%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262F1FAD"/>
    <w:multiLevelType w:val="multilevel"/>
    <w:tmpl w:val="B11AC1DA"/>
    <w:lvl w:ilvl="0">
      <w:start w:val="1"/>
      <w:numFmt w:val="upperRoman"/>
      <w:lvlText w:val="%1."/>
      <w:lvlJc w:val="left"/>
      <w:pPr>
        <w:ind w:left="862" w:hanging="720"/>
      </w:pPr>
      <w:rPr>
        <w:rFonts w:hint="default"/>
      </w:rPr>
    </w:lvl>
    <w:lvl w:ilvl="1">
      <w:start w:val="1"/>
      <w:numFmt w:val="decimal"/>
      <w:isLgl/>
      <w:lvlText w:val="%1.%2"/>
      <w:lvlJc w:val="left"/>
      <w:pPr>
        <w:ind w:left="3196" w:hanging="360"/>
      </w:pPr>
      <w:rPr>
        <w:rFonts w:hint="default"/>
        <w:sz w:val="24"/>
        <w:szCs w:val="24"/>
      </w:rPr>
    </w:lvl>
    <w:lvl w:ilvl="2">
      <w:start w:val="1"/>
      <w:numFmt w:val="decimal"/>
      <w:isLgl/>
      <w:lvlText w:val="%1.%2.%3"/>
      <w:lvlJc w:val="left"/>
      <w:pPr>
        <w:ind w:left="938" w:hanging="720"/>
      </w:pPr>
      <w:rPr>
        <w:rFonts w:hint="default"/>
      </w:rPr>
    </w:lvl>
    <w:lvl w:ilvl="3">
      <w:start w:val="1"/>
      <w:numFmt w:val="decimal"/>
      <w:isLgl/>
      <w:lvlText w:val="%1.%2.%3.%4"/>
      <w:lvlJc w:val="left"/>
      <w:pPr>
        <w:ind w:left="976" w:hanging="720"/>
      </w:pPr>
      <w:rPr>
        <w:rFonts w:hint="default"/>
      </w:rPr>
    </w:lvl>
    <w:lvl w:ilvl="4">
      <w:start w:val="1"/>
      <w:numFmt w:val="decimal"/>
      <w:isLgl/>
      <w:lvlText w:val="%1.%2.%3.%4.%5"/>
      <w:lvlJc w:val="left"/>
      <w:pPr>
        <w:ind w:left="1374" w:hanging="1080"/>
      </w:pPr>
      <w:rPr>
        <w:rFonts w:hint="default"/>
      </w:rPr>
    </w:lvl>
    <w:lvl w:ilvl="5">
      <w:start w:val="1"/>
      <w:numFmt w:val="decimal"/>
      <w:isLgl/>
      <w:lvlText w:val="%1.%2.%3.%4.%5.%6"/>
      <w:lvlJc w:val="left"/>
      <w:pPr>
        <w:ind w:left="1412" w:hanging="1080"/>
      </w:pPr>
      <w:rPr>
        <w:rFonts w:hint="default"/>
      </w:rPr>
    </w:lvl>
    <w:lvl w:ilvl="6">
      <w:start w:val="1"/>
      <w:numFmt w:val="decimal"/>
      <w:isLgl/>
      <w:lvlText w:val="%1.%2.%3.%4.%5.%6.%7"/>
      <w:lvlJc w:val="left"/>
      <w:pPr>
        <w:ind w:left="1810" w:hanging="1440"/>
      </w:pPr>
      <w:rPr>
        <w:rFonts w:hint="default"/>
      </w:rPr>
    </w:lvl>
    <w:lvl w:ilvl="7">
      <w:start w:val="1"/>
      <w:numFmt w:val="decimal"/>
      <w:isLgl/>
      <w:lvlText w:val="%1.%2.%3.%4.%5.%6.%7.%8"/>
      <w:lvlJc w:val="left"/>
      <w:pPr>
        <w:ind w:left="1848" w:hanging="1440"/>
      </w:pPr>
      <w:rPr>
        <w:rFonts w:hint="default"/>
      </w:rPr>
    </w:lvl>
    <w:lvl w:ilvl="8">
      <w:start w:val="1"/>
      <w:numFmt w:val="decimal"/>
      <w:isLgl/>
      <w:lvlText w:val="%1.%2.%3.%4.%5.%6.%7.%8.%9"/>
      <w:lvlJc w:val="left"/>
      <w:pPr>
        <w:ind w:left="2246" w:hanging="1800"/>
      </w:pPr>
      <w:rPr>
        <w:rFonts w:hint="default"/>
      </w:rPr>
    </w:lvl>
  </w:abstractNum>
  <w:abstractNum w:abstractNumId="11" w15:restartNumberingAfterBreak="0">
    <w:nsid w:val="26915476"/>
    <w:multiLevelType w:val="hybridMultilevel"/>
    <w:tmpl w:val="030AEB50"/>
    <w:lvl w:ilvl="0" w:tplc="4DD411B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01052"/>
    <w:multiLevelType w:val="hybridMultilevel"/>
    <w:tmpl w:val="C368F714"/>
    <w:lvl w:ilvl="0" w:tplc="FFFFFFFF">
      <w:start w:val="1"/>
      <w:numFmt w:val="lowerLetter"/>
      <w:lvlText w:val="%1)"/>
      <w:lvlJc w:val="left"/>
      <w:pPr>
        <w:ind w:left="1280" w:hanging="790"/>
      </w:pPr>
      <w:rPr>
        <w:rFonts w:hint="default"/>
      </w:rPr>
    </w:lvl>
    <w:lvl w:ilvl="1" w:tplc="FFFFFFFF" w:tentative="1">
      <w:start w:val="1"/>
      <w:numFmt w:val="lowerLetter"/>
      <w:lvlText w:val="%2."/>
      <w:lvlJc w:val="left"/>
      <w:pPr>
        <w:ind w:left="1570" w:hanging="360"/>
      </w:pPr>
    </w:lvl>
    <w:lvl w:ilvl="2" w:tplc="FFFFFFFF" w:tentative="1">
      <w:start w:val="1"/>
      <w:numFmt w:val="lowerRoman"/>
      <w:lvlText w:val="%3."/>
      <w:lvlJc w:val="right"/>
      <w:pPr>
        <w:ind w:left="2290" w:hanging="180"/>
      </w:pPr>
    </w:lvl>
    <w:lvl w:ilvl="3" w:tplc="FFFFFFFF" w:tentative="1">
      <w:start w:val="1"/>
      <w:numFmt w:val="decimal"/>
      <w:lvlText w:val="%4."/>
      <w:lvlJc w:val="left"/>
      <w:pPr>
        <w:ind w:left="3010" w:hanging="360"/>
      </w:pPr>
    </w:lvl>
    <w:lvl w:ilvl="4" w:tplc="FFFFFFFF" w:tentative="1">
      <w:start w:val="1"/>
      <w:numFmt w:val="lowerLetter"/>
      <w:lvlText w:val="%5."/>
      <w:lvlJc w:val="left"/>
      <w:pPr>
        <w:ind w:left="3730" w:hanging="360"/>
      </w:pPr>
    </w:lvl>
    <w:lvl w:ilvl="5" w:tplc="FFFFFFFF" w:tentative="1">
      <w:start w:val="1"/>
      <w:numFmt w:val="lowerRoman"/>
      <w:lvlText w:val="%6."/>
      <w:lvlJc w:val="right"/>
      <w:pPr>
        <w:ind w:left="4450" w:hanging="180"/>
      </w:pPr>
    </w:lvl>
    <w:lvl w:ilvl="6" w:tplc="FFFFFFFF" w:tentative="1">
      <w:start w:val="1"/>
      <w:numFmt w:val="decimal"/>
      <w:lvlText w:val="%7."/>
      <w:lvlJc w:val="left"/>
      <w:pPr>
        <w:ind w:left="5170" w:hanging="360"/>
      </w:pPr>
    </w:lvl>
    <w:lvl w:ilvl="7" w:tplc="FFFFFFFF" w:tentative="1">
      <w:start w:val="1"/>
      <w:numFmt w:val="lowerLetter"/>
      <w:lvlText w:val="%8."/>
      <w:lvlJc w:val="left"/>
      <w:pPr>
        <w:ind w:left="5890" w:hanging="360"/>
      </w:pPr>
    </w:lvl>
    <w:lvl w:ilvl="8" w:tplc="FFFFFFFF" w:tentative="1">
      <w:start w:val="1"/>
      <w:numFmt w:val="lowerRoman"/>
      <w:lvlText w:val="%9."/>
      <w:lvlJc w:val="right"/>
      <w:pPr>
        <w:ind w:left="6610" w:hanging="180"/>
      </w:pPr>
    </w:lvl>
  </w:abstractNum>
  <w:abstractNum w:abstractNumId="13" w15:restartNumberingAfterBreak="0">
    <w:nsid w:val="2F0045A3"/>
    <w:multiLevelType w:val="multilevel"/>
    <w:tmpl w:val="75FE19D4"/>
    <w:lvl w:ilvl="0">
      <w:start w:val="2"/>
      <w:numFmt w:val="decimal"/>
      <w:lvlText w:val="%1"/>
      <w:lvlJc w:val="left"/>
      <w:pPr>
        <w:ind w:left="590" w:hanging="423"/>
      </w:pPr>
      <w:rPr>
        <w:rFonts w:hint="default"/>
        <w:lang w:val="es-ES" w:eastAsia="en-US" w:bidi="ar-SA"/>
      </w:rPr>
    </w:lvl>
    <w:lvl w:ilvl="1">
      <w:start w:val="1"/>
      <w:numFmt w:val="decimal"/>
      <w:lvlText w:val="%1.%2"/>
      <w:lvlJc w:val="left"/>
      <w:pPr>
        <w:ind w:left="590" w:hanging="423"/>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814" w:hanging="634"/>
      </w:pPr>
      <w:rPr>
        <w:rFonts w:hint="default"/>
        <w:b/>
        <w:bCs/>
        <w:w w:val="100"/>
        <w:sz w:val="24"/>
        <w:szCs w:val="24"/>
        <w:lang w:val="es-ES" w:eastAsia="en-US" w:bidi="ar-SA"/>
      </w:rPr>
    </w:lvl>
    <w:lvl w:ilvl="3">
      <w:numFmt w:val="bullet"/>
      <w:lvlText w:val="•"/>
      <w:lvlJc w:val="left"/>
      <w:pPr>
        <w:ind w:left="2864" w:hanging="634"/>
      </w:pPr>
      <w:rPr>
        <w:rFonts w:hint="default"/>
        <w:lang w:val="es-ES" w:eastAsia="en-US" w:bidi="ar-SA"/>
      </w:rPr>
    </w:lvl>
    <w:lvl w:ilvl="4">
      <w:numFmt w:val="bullet"/>
      <w:lvlText w:val="•"/>
      <w:lvlJc w:val="left"/>
      <w:pPr>
        <w:ind w:left="3886" w:hanging="634"/>
      </w:pPr>
      <w:rPr>
        <w:rFonts w:hint="default"/>
        <w:lang w:val="es-ES" w:eastAsia="en-US" w:bidi="ar-SA"/>
      </w:rPr>
    </w:lvl>
    <w:lvl w:ilvl="5">
      <w:numFmt w:val="bullet"/>
      <w:lvlText w:val="•"/>
      <w:lvlJc w:val="left"/>
      <w:pPr>
        <w:ind w:left="4908" w:hanging="634"/>
      </w:pPr>
      <w:rPr>
        <w:rFonts w:hint="default"/>
        <w:lang w:val="es-ES" w:eastAsia="en-US" w:bidi="ar-SA"/>
      </w:rPr>
    </w:lvl>
    <w:lvl w:ilvl="6">
      <w:numFmt w:val="bullet"/>
      <w:lvlText w:val="•"/>
      <w:lvlJc w:val="left"/>
      <w:pPr>
        <w:ind w:left="5931" w:hanging="634"/>
      </w:pPr>
      <w:rPr>
        <w:rFonts w:hint="default"/>
        <w:lang w:val="es-ES" w:eastAsia="en-US" w:bidi="ar-SA"/>
      </w:rPr>
    </w:lvl>
    <w:lvl w:ilvl="7">
      <w:numFmt w:val="bullet"/>
      <w:lvlText w:val="•"/>
      <w:lvlJc w:val="left"/>
      <w:pPr>
        <w:ind w:left="6953" w:hanging="634"/>
      </w:pPr>
      <w:rPr>
        <w:rFonts w:hint="default"/>
        <w:lang w:val="es-ES" w:eastAsia="en-US" w:bidi="ar-SA"/>
      </w:rPr>
    </w:lvl>
    <w:lvl w:ilvl="8">
      <w:numFmt w:val="bullet"/>
      <w:lvlText w:val="•"/>
      <w:lvlJc w:val="left"/>
      <w:pPr>
        <w:ind w:left="7975" w:hanging="634"/>
      </w:pPr>
      <w:rPr>
        <w:rFonts w:hint="default"/>
        <w:lang w:val="es-ES" w:eastAsia="en-US" w:bidi="ar-SA"/>
      </w:rPr>
    </w:lvl>
  </w:abstractNum>
  <w:abstractNum w:abstractNumId="14" w15:restartNumberingAfterBreak="0">
    <w:nsid w:val="311E76CD"/>
    <w:multiLevelType w:val="hybridMultilevel"/>
    <w:tmpl w:val="F5AEA56E"/>
    <w:lvl w:ilvl="0" w:tplc="835AA09C">
      <w:start w:val="4"/>
      <w:numFmt w:val="bullet"/>
      <w:lvlText w:val="-"/>
      <w:lvlJc w:val="left"/>
      <w:pPr>
        <w:ind w:left="720" w:hanging="360"/>
      </w:pPr>
      <w:rPr>
        <w:rFonts w:ascii="Cambria" w:eastAsia="MS Mincho"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FB53A5"/>
    <w:multiLevelType w:val="multilevel"/>
    <w:tmpl w:val="8F6E03E8"/>
    <w:lvl w:ilvl="0">
      <w:start w:val="1"/>
      <w:numFmt w:val="upperRoman"/>
      <w:lvlText w:val="%1."/>
      <w:lvlJc w:val="left"/>
      <w:pPr>
        <w:ind w:left="862" w:hanging="72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76" w:hanging="720"/>
      </w:pPr>
      <w:rPr>
        <w:rFonts w:hint="default"/>
      </w:rPr>
    </w:lvl>
    <w:lvl w:ilvl="4">
      <w:start w:val="1"/>
      <w:numFmt w:val="decimal"/>
      <w:isLgl/>
      <w:lvlText w:val="%1.%2.%3.%4.%5"/>
      <w:lvlJc w:val="left"/>
      <w:pPr>
        <w:ind w:left="1374" w:hanging="1080"/>
      </w:pPr>
      <w:rPr>
        <w:rFonts w:hint="default"/>
      </w:rPr>
    </w:lvl>
    <w:lvl w:ilvl="5">
      <w:start w:val="1"/>
      <w:numFmt w:val="decimal"/>
      <w:isLgl/>
      <w:lvlText w:val="%1.%2.%3.%4.%5.%6"/>
      <w:lvlJc w:val="left"/>
      <w:pPr>
        <w:ind w:left="1412" w:hanging="1080"/>
      </w:pPr>
      <w:rPr>
        <w:rFonts w:hint="default"/>
      </w:rPr>
    </w:lvl>
    <w:lvl w:ilvl="6">
      <w:start w:val="1"/>
      <w:numFmt w:val="decimal"/>
      <w:isLgl/>
      <w:lvlText w:val="%1.%2.%3.%4.%5.%6.%7"/>
      <w:lvlJc w:val="left"/>
      <w:pPr>
        <w:ind w:left="1810" w:hanging="1440"/>
      </w:pPr>
      <w:rPr>
        <w:rFonts w:hint="default"/>
      </w:rPr>
    </w:lvl>
    <w:lvl w:ilvl="7">
      <w:start w:val="1"/>
      <w:numFmt w:val="decimal"/>
      <w:isLgl/>
      <w:lvlText w:val="%1.%2.%3.%4.%5.%6.%7.%8"/>
      <w:lvlJc w:val="left"/>
      <w:pPr>
        <w:ind w:left="1848" w:hanging="1440"/>
      </w:pPr>
      <w:rPr>
        <w:rFonts w:hint="default"/>
      </w:rPr>
    </w:lvl>
    <w:lvl w:ilvl="8">
      <w:start w:val="1"/>
      <w:numFmt w:val="decimal"/>
      <w:isLgl/>
      <w:lvlText w:val="%1.%2.%3.%4.%5.%6.%7.%8.%9"/>
      <w:lvlJc w:val="left"/>
      <w:pPr>
        <w:ind w:left="2246" w:hanging="1800"/>
      </w:pPr>
      <w:rPr>
        <w:rFonts w:hint="default"/>
      </w:rPr>
    </w:lvl>
  </w:abstractNum>
  <w:abstractNum w:abstractNumId="16" w15:restartNumberingAfterBreak="0">
    <w:nsid w:val="37E5799E"/>
    <w:multiLevelType w:val="multilevel"/>
    <w:tmpl w:val="8F6E03E8"/>
    <w:lvl w:ilvl="0">
      <w:start w:val="1"/>
      <w:numFmt w:val="upperRoman"/>
      <w:lvlText w:val="%1."/>
      <w:lvlJc w:val="left"/>
      <w:pPr>
        <w:ind w:left="862" w:hanging="72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76" w:hanging="720"/>
      </w:pPr>
      <w:rPr>
        <w:rFonts w:hint="default"/>
      </w:rPr>
    </w:lvl>
    <w:lvl w:ilvl="4">
      <w:start w:val="1"/>
      <w:numFmt w:val="decimal"/>
      <w:isLgl/>
      <w:lvlText w:val="%1.%2.%3.%4.%5"/>
      <w:lvlJc w:val="left"/>
      <w:pPr>
        <w:ind w:left="1374" w:hanging="1080"/>
      </w:pPr>
      <w:rPr>
        <w:rFonts w:hint="default"/>
      </w:rPr>
    </w:lvl>
    <w:lvl w:ilvl="5">
      <w:start w:val="1"/>
      <w:numFmt w:val="decimal"/>
      <w:isLgl/>
      <w:lvlText w:val="%1.%2.%3.%4.%5.%6"/>
      <w:lvlJc w:val="left"/>
      <w:pPr>
        <w:ind w:left="1412" w:hanging="1080"/>
      </w:pPr>
      <w:rPr>
        <w:rFonts w:hint="default"/>
      </w:rPr>
    </w:lvl>
    <w:lvl w:ilvl="6">
      <w:start w:val="1"/>
      <w:numFmt w:val="decimal"/>
      <w:isLgl/>
      <w:lvlText w:val="%1.%2.%3.%4.%5.%6.%7"/>
      <w:lvlJc w:val="left"/>
      <w:pPr>
        <w:ind w:left="1810" w:hanging="1440"/>
      </w:pPr>
      <w:rPr>
        <w:rFonts w:hint="default"/>
      </w:rPr>
    </w:lvl>
    <w:lvl w:ilvl="7">
      <w:start w:val="1"/>
      <w:numFmt w:val="decimal"/>
      <w:isLgl/>
      <w:lvlText w:val="%1.%2.%3.%4.%5.%6.%7.%8"/>
      <w:lvlJc w:val="left"/>
      <w:pPr>
        <w:ind w:left="1848" w:hanging="1440"/>
      </w:pPr>
      <w:rPr>
        <w:rFonts w:hint="default"/>
      </w:rPr>
    </w:lvl>
    <w:lvl w:ilvl="8">
      <w:start w:val="1"/>
      <w:numFmt w:val="decimal"/>
      <w:isLgl/>
      <w:lvlText w:val="%1.%2.%3.%4.%5.%6.%7.%8.%9"/>
      <w:lvlJc w:val="left"/>
      <w:pPr>
        <w:ind w:left="2246" w:hanging="1800"/>
      </w:pPr>
      <w:rPr>
        <w:rFonts w:hint="default"/>
      </w:rPr>
    </w:lvl>
  </w:abstractNum>
  <w:abstractNum w:abstractNumId="17" w15:restartNumberingAfterBreak="0">
    <w:nsid w:val="397E5677"/>
    <w:multiLevelType w:val="hybridMultilevel"/>
    <w:tmpl w:val="FEAA5620"/>
    <w:lvl w:ilvl="0" w:tplc="540A0001">
      <w:start w:val="1"/>
      <w:numFmt w:val="bullet"/>
      <w:lvlText w:val=""/>
      <w:lvlJc w:val="left"/>
      <w:pPr>
        <w:ind w:left="1620" w:hanging="360"/>
      </w:pPr>
      <w:rPr>
        <w:rFonts w:ascii="Symbol" w:hAnsi="Symbol" w:hint="default"/>
      </w:rPr>
    </w:lvl>
    <w:lvl w:ilvl="1" w:tplc="540A0003" w:tentative="1">
      <w:start w:val="1"/>
      <w:numFmt w:val="bullet"/>
      <w:lvlText w:val="o"/>
      <w:lvlJc w:val="left"/>
      <w:pPr>
        <w:ind w:left="2340" w:hanging="360"/>
      </w:pPr>
      <w:rPr>
        <w:rFonts w:ascii="Courier New" w:hAnsi="Courier New" w:cs="Courier New" w:hint="default"/>
      </w:rPr>
    </w:lvl>
    <w:lvl w:ilvl="2" w:tplc="540A0005" w:tentative="1">
      <w:start w:val="1"/>
      <w:numFmt w:val="bullet"/>
      <w:lvlText w:val=""/>
      <w:lvlJc w:val="left"/>
      <w:pPr>
        <w:ind w:left="3060" w:hanging="360"/>
      </w:pPr>
      <w:rPr>
        <w:rFonts w:ascii="Wingdings" w:hAnsi="Wingdings" w:hint="default"/>
      </w:rPr>
    </w:lvl>
    <w:lvl w:ilvl="3" w:tplc="540A0001" w:tentative="1">
      <w:start w:val="1"/>
      <w:numFmt w:val="bullet"/>
      <w:lvlText w:val=""/>
      <w:lvlJc w:val="left"/>
      <w:pPr>
        <w:ind w:left="3780" w:hanging="360"/>
      </w:pPr>
      <w:rPr>
        <w:rFonts w:ascii="Symbol" w:hAnsi="Symbol" w:hint="default"/>
      </w:rPr>
    </w:lvl>
    <w:lvl w:ilvl="4" w:tplc="540A0003" w:tentative="1">
      <w:start w:val="1"/>
      <w:numFmt w:val="bullet"/>
      <w:lvlText w:val="o"/>
      <w:lvlJc w:val="left"/>
      <w:pPr>
        <w:ind w:left="4500" w:hanging="360"/>
      </w:pPr>
      <w:rPr>
        <w:rFonts w:ascii="Courier New" w:hAnsi="Courier New" w:cs="Courier New" w:hint="default"/>
      </w:rPr>
    </w:lvl>
    <w:lvl w:ilvl="5" w:tplc="540A0005" w:tentative="1">
      <w:start w:val="1"/>
      <w:numFmt w:val="bullet"/>
      <w:lvlText w:val=""/>
      <w:lvlJc w:val="left"/>
      <w:pPr>
        <w:ind w:left="5220" w:hanging="360"/>
      </w:pPr>
      <w:rPr>
        <w:rFonts w:ascii="Wingdings" w:hAnsi="Wingdings" w:hint="default"/>
      </w:rPr>
    </w:lvl>
    <w:lvl w:ilvl="6" w:tplc="540A0001" w:tentative="1">
      <w:start w:val="1"/>
      <w:numFmt w:val="bullet"/>
      <w:lvlText w:val=""/>
      <w:lvlJc w:val="left"/>
      <w:pPr>
        <w:ind w:left="5940" w:hanging="360"/>
      </w:pPr>
      <w:rPr>
        <w:rFonts w:ascii="Symbol" w:hAnsi="Symbol" w:hint="default"/>
      </w:rPr>
    </w:lvl>
    <w:lvl w:ilvl="7" w:tplc="540A0003" w:tentative="1">
      <w:start w:val="1"/>
      <w:numFmt w:val="bullet"/>
      <w:lvlText w:val="o"/>
      <w:lvlJc w:val="left"/>
      <w:pPr>
        <w:ind w:left="6660" w:hanging="360"/>
      </w:pPr>
      <w:rPr>
        <w:rFonts w:ascii="Courier New" w:hAnsi="Courier New" w:cs="Courier New" w:hint="default"/>
      </w:rPr>
    </w:lvl>
    <w:lvl w:ilvl="8" w:tplc="540A0005" w:tentative="1">
      <w:start w:val="1"/>
      <w:numFmt w:val="bullet"/>
      <w:lvlText w:val=""/>
      <w:lvlJc w:val="left"/>
      <w:pPr>
        <w:ind w:left="7380" w:hanging="360"/>
      </w:pPr>
      <w:rPr>
        <w:rFonts w:ascii="Wingdings" w:hAnsi="Wingdings" w:hint="default"/>
      </w:rPr>
    </w:lvl>
  </w:abstractNum>
  <w:abstractNum w:abstractNumId="18" w15:restartNumberingAfterBreak="0">
    <w:nsid w:val="3BCA005E"/>
    <w:multiLevelType w:val="hybridMultilevel"/>
    <w:tmpl w:val="A6CC654A"/>
    <w:lvl w:ilvl="0" w:tplc="5D449000">
      <w:numFmt w:val="bullet"/>
      <w:lvlText w:val=""/>
      <w:lvlJc w:val="left"/>
      <w:pPr>
        <w:ind w:left="1800" w:hanging="360"/>
      </w:pPr>
      <w:rPr>
        <w:rFonts w:ascii="Symbol" w:eastAsia="Symbol" w:hAnsi="Symbol" w:cs="Symbol" w:hint="default"/>
        <w:w w:val="100"/>
        <w:sz w:val="24"/>
        <w:szCs w:val="24"/>
        <w:lang w:val="es-ES" w:eastAsia="en-US" w:bidi="ar-SA"/>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19" w15:restartNumberingAfterBreak="0">
    <w:nsid w:val="41A46C17"/>
    <w:multiLevelType w:val="hybridMultilevel"/>
    <w:tmpl w:val="091002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C4D6F2F"/>
    <w:multiLevelType w:val="multilevel"/>
    <w:tmpl w:val="F44CB340"/>
    <w:lvl w:ilvl="0">
      <w:start w:val="7"/>
      <w:numFmt w:val="decimal"/>
      <w:lvlText w:val="%1"/>
      <w:lvlJc w:val="left"/>
      <w:pPr>
        <w:ind w:left="614" w:hanging="423"/>
      </w:pPr>
      <w:rPr>
        <w:rFonts w:hint="default"/>
        <w:lang w:val="es-ES" w:eastAsia="en-US" w:bidi="ar-SA"/>
      </w:rPr>
    </w:lvl>
    <w:lvl w:ilvl="1">
      <w:start w:val="1"/>
      <w:numFmt w:val="decimal"/>
      <w:lvlText w:val="%1.%2"/>
      <w:lvlJc w:val="left"/>
      <w:pPr>
        <w:ind w:left="614" w:hanging="423"/>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1608" w:hanging="348"/>
      </w:pPr>
      <w:rPr>
        <w:rFonts w:ascii="Symbol" w:eastAsia="Symbol" w:hAnsi="Symbol" w:cs="Symbol" w:hint="default"/>
        <w:w w:val="100"/>
        <w:sz w:val="24"/>
        <w:szCs w:val="24"/>
        <w:lang w:val="es-ES" w:eastAsia="en-US" w:bidi="ar-SA"/>
      </w:rPr>
    </w:lvl>
    <w:lvl w:ilvl="3">
      <w:numFmt w:val="bullet"/>
      <w:lvlText w:val="•"/>
      <w:lvlJc w:val="left"/>
      <w:pPr>
        <w:ind w:left="3471" w:hanging="348"/>
      </w:pPr>
      <w:rPr>
        <w:rFonts w:hint="default"/>
        <w:lang w:val="es-ES" w:eastAsia="en-US" w:bidi="ar-SA"/>
      </w:rPr>
    </w:lvl>
    <w:lvl w:ilvl="4">
      <w:numFmt w:val="bullet"/>
      <w:lvlText w:val="•"/>
      <w:lvlJc w:val="left"/>
      <w:pPr>
        <w:ind w:left="4406" w:hanging="348"/>
      </w:pPr>
      <w:rPr>
        <w:rFonts w:hint="default"/>
        <w:lang w:val="es-ES" w:eastAsia="en-US" w:bidi="ar-SA"/>
      </w:rPr>
    </w:lvl>
    <w:lvl w:ilvl="5">
      <w:numFmt w:val="bullet"/>
      <w:lvlText w:val="•"/>
      <w:lvlJc w:val="left"/>
      <w:pPr>
        <w:ind w:left="5342" w:hanging="348"/>
      </w:pPr>
      <w:rPr>
        <w:rFonts w:hint="default"/>
        <w:lang w:val="es-ES" w:eastAsia="en-US" w:bidi="ar-SA"/>
      </w:rPr>
    </w:lvl>
    <w:lvl w:ilvl="6">
      <w:numFmt w:val="bullet"/>
      <w:lvlText w:val="•"/>
      <w:lvlJc w:val="left"/>
      <w:pPr>
        <w:ind w:left="6277" w:hanging="348"/>
      </w:pPr>
      <w:rPr>
        <w:rFonts w:hint="default"/>
        <w:lang w:val="es-ES" w:eastAsia="en-US" w:bidi="ar-SA"/>
      </w:rPr>
    </w:lvl>
    <w:lvl w:ilvl="7">
      <w:numFmt w:val="bullet"/>
      <w:lvlText w:val="•"/>
      <w:lvlJc w:val="left"/>
      <w:pPr>
        <w:ind w:left="7213" w:hanging="348"/>
      </w:pPr>
      <w:rPr>
        <w:rFonts w:hint="default"/>
        <w:lang w:val="es-ES" w:eastAsia="en-US" w:bidi="ar-SA"/>
      </w:rPr>
    </w:lvl>
    <w:lvl w:ilvl="8">
      <w:numFmt w:val="bullet"/>
      <w:lvlText w:val="•"/>
      <w:lvlJc w:val="left"/>
      <w:pPr>
        <w:ind w:left="8148" w:hanging="348"/>
      </w:pPr>
      <w:rPr>
        <w:rFonts w:hint="default"/>
        <w:lang w:val="es-ES" w:eastAsia="en-US" w:bidi="ar-SA"/>
      </w:rPr>
    </w:lvl>
  </w:abstractNum>
  <w:abstractNum w:abstractNumId="21" w15:restartNumberingAfterBreak="0">
    <w:nsid w:val="4C69162E"/>
    <w:multiLevelType w:val="hybridMultilevel"/>
    <w:tmpl w:val="169A6D9C"/>
    <w:lvl w:ilvl="0" w:tplc="5D449000">
      <w:numFmt w:val="bullet"/>
      <w:lvlText w:val=""/>
      <w:lvlJc w:val="left"/>
      <w:pPr>
        <w:ind w:left="473" w:hanging="360"/>
      </w:pPr>
      <w:rPr>
        <w:rFonts w:ascii="Symbol" w:eastAsia="Symbol" w:hAnsi="Symbol" w:cs="Symbol" w:hint="default"/>
        <w:w w:val="100"/>
        <w:sz w:val="24"/>
        <w:szCs w:val="24"/>
        <w:lang w:val="es-ES" w:eastAsia="en-US" w:bidi="ar-SA"/>
      </w:rPr>
    </w:lvl>
    <w:lvl w:ilvl="1" w:tplc="C78CC5A0">
      <w:numFmt w:val="bullet"/>
      <w:lvlText w:val="•"/>
      <w:lvlJc w:val="left"/>
      <w:pPr>
        <w:ind w:left="1434" w:hanging="360"/>
      </w:pPr>
      <w:rPr>
        <w:rFonts w:hint="default"/>
        <w:lang w:val="es-ES" w:eastAsia="en-US" w:bidi="ar-SA"/>
      </w:rPr>
    </w:lvl>
    <w:lvl w:ilvl="2" w:tplc="07A6BDB2">
      <w:numFmt w:val="bullet"/>
      <w:lvlText w:val="•"/>
      <w:lvlJc w:val="left"/>
      <w:pPr>
        <w:ind w:left="2388" w:hanging="360"/>
      </w:pPr>
      <w:rPr>
        <w:rFonts w:hint="default"/>
        <w:lang w:val="es-ES" w:eastAsia="en-US" w:bidi="ar-SA"/>
      </w:rPr>
    </w:lvl>
    <w:lvl w:ilvl="3" w:tplc="EA1829F2">
      <w:numFmt w:val="bullet"/>
      <w:lvlText w:val="•"/>
      <w:lvlJc w:val="left"/>
      <w:pPr>
        <w:ind w:left="3342" w:hanging="360"/>
      </w:pPr>
      <w:rPr>
        <w:rFonts w:hint="default"/>
        <w:lang w:val="es-ES" w:eastAsia="en-US" w:bidi="ar-SA"/>
      </w:rPr>
    </w:lvl>
    <w:lvl w:ilvl="4" w:tplc="B0C02E96">
      <w:numFmt w:val="bullet"/>
      <w:lvlText w:val="•"/>
      <w:lvlJc w:val="left"/>
      <w:pPr>
        <w:ind w:left="4296" w:hanging="360"/>
      </w:pPr>
      <w:rPr>
        <w:rFonts w:hint="default"/>
        <w:lang w:val="es-ES" w:eastAsia="en-US" w:bidi="ar-SA"/>
      </w:rPr>
    </w:lvl>
    <w:lvl w:ilvl="5" w:tplc="8CD8A460">
      <w:numFmt w:val="bullet"/>
      <w:lvlText w:val="•"/>
      <w:lvlJc w:val="left"/>
      <w:pPr>
        <w:ind w:left="5250" w:hanging="360"/>
      </w:pPr>
      <w:rPr>
        <w:rFonts w:hint="default"/>
        <w:lang w:val="es-ES" w:eastAsia="en-US" w:bidi="ar-SA"/>
      </w:rPr>
    </w:lvl>
    <w:lvl w:ilvl="6" w:tplc="9E14F12C">
      <w:numFmt w:val="bullet"/>
      <w:lvlText w:val="•"/>
      <w:lvlJc w:val="left"/>
      <w:pPr>
        <w:ind w:left="6204" w:hanging="360"/>
      </w:pPr>
      <w:rPr>
        <w:rFonts w:hint="default"/>
        <w:lang w:val="es-ES" w:eastAsia="en-US" w:bidi="ar-SA"/>
      </w:rPr>
    </w:lvl>
    <w:lvl w:ilvl="7" w:tplc="DD602AE2">
      <w:numFmt w:val="bullet"/>
      <w:lvlText w:val="•"/>
      <w:lvlJc w:val="left"/>
      <w:pPr>
        <w:ind w:left="7158" w:hanging="360"/>
      </w:pPr>
      <w:rPr>
        <w:rFonts w:hint="default"/>
        <w:lang w:val="es-ES" w:eastAsia="en-US" w:bidi="ar-SA"/>
      </w:rPr>
    </w:lvl>
    <w:lvl w:ilvl="8" w:tplc="8054A6EC">
      <w:numFmt w:val="bullet"/>
      <w:lvlText w:val="•"/>
      <w:lvlJc w:val="left"/>
      <w:pPr>
        <w:ind w:left="8112" w:hanging="360"/>
      </w:pPr>
      <w:rPr>
        <w:rFonts w:hint="default"/>
        <w:lang w:val="es-ES" w:eastAsia="en-US" w:bidi="ar-SA"/>
      </w:rPr>
    </w:lvl>
  </w:abstractNum>
  <w:abstractNum w:abstractNumId="22" w15:restartNumberingAfterBreak="0">
    <w:nsid w:val="4F9E2B85"/>
    <w:multiLevelType w:val="hybridMultilevel"/>
    <w:tmpl w:val="87A68D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FF40098"/>
    <w:multiLevelType w:val="hybridMultilevel"/>
    <w:tmpl w:val="C8E4709C"/>
    <w:lvl w:ilvl="0" w:tplc="5D449000">
      <w:numFmt w:val="bullet"/>
      <w:lvlText w:val=""/>
      <w:lvlJc w:val="left"/>
      <w:pPr>
        <w:ind w:left="1800" w:hanging="360"/>
      </w:pPr>
      <w:rPr>
        <w:rFonts w:ascii="Symbol" w:eastAsia="Symbol" w:hAnsi="Symbol" w:cs="Symbol" w:hint="default"/>
        <w:w w:val="100"/>
        <w:sz w:val="24"/>
        <w:szCs w:val="24"/>
        <w:lang w:val="es-ES" w:eastAsia="en-US" w:bidi="ar-SA"/>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24" w15:restartNumberingAfterBreak="0">
    <w:nsid w:val="50B31D88"/>
    <w:multiLevelType w:val="hybridMultilevel"/>
    <w:tmpl w:val="FEDCFC98"/>
    <w:lvl w:ilvl="0" w:tplc="0B5ADD3C">
      <w:start w:val="1"/>
      <w:numFmt w:val="lowerLetter"/>
      <w:lvlText w:val="%1."/>
      <w:lvlJc w:val="left"/>
      <w:pPr>
        <w:ind w:left="539" w:hanging="360"/>
      </w:pPr>
      <w:rPr>
        <w:rFonts w:hint="default"/>
      </w:rPr>
    </w:lvl>
    <w:lvl w:ilvl="1" w:tplc="1C0A0019" w:tentative="1">
      <w:start w:val="1"/>
      <w:numFmt w:val="lowerLetter"/>
      <w:lvlText w:val="%2."/>
      <w:lvlJc w:val="left"/>
      <w:pPr>
        <w:ind w:left="1259" w:hanging="360"/>
      </w:pPr>
    </w:lvl>
    <w:lvl w:ilvl="2" w:tplc="1C0A001B" w:tentative="1">
      <w:start w:val="1"/>
      <w:numFmt w:val="lowerRoman"/>
      <w:lvlText w:val="%3."/>
      <w:lvlJc w:val="right"/>
      <w:pPr>
        <w:ind w:left="1979" w:hanging="180"/>
      </w:pPr>
    </w:lvl>
    <w:lvl w:ilvl="3" w:tplc="1C0A000F" w:tentative="1">
      <w:start w:val="1"/>
      <w:numFmt w:val="decimal"/>
      <w:lvlText w:val="%4."/>
      <w:lvlJc w:val="left"/>
      <w:pPr>
        <w:ind w:left="2699" w:hanging="360"/>
      </w:pPr>
    </w:lvl>
    <w:lvl w:ilvl="4" w:tplc="1C0A0019" w:tentative="1">
      <w:start w:val="1"/>
      <w:numFmt w:val="lowerLetter"/>
      <w:lvlText w:val="%5."/>
      <w:lvlJc w:val="left"/>
      <w:pPr>
        <w:ind w:left="3419" w:hanging="360"/>
      </w:pPr>
    </w:lvl>
    <w:lvl w:ilvl="5" w:tplc="1C0A001B" w:tentative="1">
      <w:start w:val="1"/>
      <w:numFmt w:val="lowerRoman"/>
      <w:lvlText w:val="%6."/>
      <w:lvlJc w:val="right"/>
      <w:pPr>
        <w:ind w:left="4139" w:hanging="180"/>
      </w:pPr>
    </w:lvl>
    <w:lvl w:ilvl="6" w:tplc="1C0A000F" w:tentative="1">
      <w:start w:val="1"/>
      <w:numFmt w:val="decimal"/>
      <w:lvlText w:val="%7."/>
      <w:lvlJc w:val="left"/>
      <w:pPr>
        <w:ind w:left="4859" w:hanging="360"/>
      </w:pPr>
    </w:lvl>
    <w:lvl w:ilvl="7" w:tplc="1C0A0019" w:tentative="1">
      <w:start w:val="1"/>
      <w:numFmt w:val="lowerLetter"/>
      <w:lvlText w:val="%8."/>
      <w:lvlJc w:val="left"/>
      <w:pPr>
        <w:ind w:left="5579" w:hanging="360"/>
      </w:pPr>
    </w:lvl>
    <w:lvl w:ilvl="8" w:tplc="1C0A001B" w:tentative="1">
      <w:start w:val="1"/>
      <w:numFmt w:val="lowerRoman"/>
      <w:lvlText w:val="%9."/>
      <w:lvlJc w:val="right"/>
      <w:pPr>
        <w:ind w:left="6299" w:hanging="180"/>
      </w:pPr>
    </w:lvl>
  </w:abstractNum>
  <w:abstractNum w:abstractNumId="25" w15:restartNumberingAfterBreak="0">
    <w:nsid w:val="525F3B26"/>
    <w:multiLevelType w:val="hybridMultilevel"/>
    <w:tmpl w:val="51127D76"/>
    <w:lvl w:ilvl="0" w:tplc="835AA09C">
      <w:start w:val="4"/>
      <w:numFmt w:val="bullet"/>
      <w:lvlText w:val="-"/>
      <w:lvlJc w:val="left"/>
      <w:pPr>
        <w:ind w:left="1260" w:hanging="360"/>
      </w:pPr>
      <w:rPr>
        <w:rFonts w:ascii="Cambria" w:eastAsia="MS Mincho" w:hAnsi="Cambria" w:cs="Arial" w:hint="default"/>
      </w:rPr>
    </w:lvl>
    <w:lvl w:ilvl="1" w:tplc="1C0A0003" w:tentative="1">
      <w:start w:val="1"/>
      <w:numFmt w:val="bullet"/>
      <w:lvlText w:val="o"/>
      <w:lvlJc w:val="left"/>
      <w:pPr>
        <w:ind w:left="1980" w:hanging="360"/>
      </w:pPr>
      <w:rPr>
        <w:rFonts w:ascii="Courier New" w:hAnsi="Courier New" w:cs="Courier New" w:hint="default"/>
      </w:rPr>
    </w:lvl>
    <w:lvl w:ilvl="2" w:tplc="1C0A0005" w:tentative="1">
      <w:start w:val="1"/>
      <w:numFmt w:val="bullet"/>
      <w:lvlText w:val=""/>
      <w:lvlJc w:val="left"/>
      <w:pPr>
        <w:ind w:left="2700" w:hanging="360"/>
      </w:pPr>
      <w:rPr>
        <w:rFonts w:ascii="Wingdings" w:hAnsi="Wingdings" w:hint="default"/>
      </w:rPr>
    </w:lvl>
    <w:lvl w:ilvl="3" w:tplc="1C0A0001" w:tentative="1">
      <w:start w:val="1"/>
      <w:numFmt w:val="bullet"/>
      <w:lvlText w:val=""/>
      <w:lvlJc w:val="left"/>
      <w:pPr>
        <w:ind w:left="3420" w:hanging="360"/>
      </w:pPr>
      <w:rPr>
        <w:rFonts w:ascii="Symbol" w:hAnsi="Symbol" w:hint="default"/>
      </w:rPr>
    </w:lvl>
    <w:lvl w:ilvl="4" w:tplc="1C0A0003" w:tentative="1">
      <w:start w:val="1"/>
      <w:numFmt w:val="bullet"/>
      <w:lvlText w:val="o"/>
      <w:lvlJc w:val="left"/>
      <w:pPr>
        <w:ind w:left="4140" w:hanging="360"/>
      </w:pPr>
      <w:rPr>
        <w:rFonts w:ascii="Courier New" w:hAnsi="Courier New" w:cs="Courier New" w:hint="default"/>
      </w:rPr>
    </w:lvl>
    <w:lvl w:ilvl="5" w:tplc="1C0A0005" w:tentative="1">
      <w:start w:val="1"/>
      <w:numFmt w:val="bullet"/>
      <w:lvlText w:val=""/>
      <w:lvlJc w:val="left"/>
      <w:pPr>
        <w:ind w:left="4860" w:hanging="360"/>
      </w:pPr>
      <w:rPr>
        <w:rFonts w:ascii="Wingdings" w:hAnsi="Wingdings" w:hint="default"/>
      </w:rPr>
    </w:lvl>
    <w:lvl w:ilvl="6" w:tplc="1C0A0001" w:tentative="1">
      <w:start w:val="1"/>
      <w:numFmt w:val="bullet"/>
      <w:lvlText w:val=""/>
      <w:lvlJc w:val="left"/>
      <w:pPr>
        <w:ind w:left="5580" w:hanging="360"/>
      </w:pPr>
      <w:rPr>
        <w:rFonts w:ascii="Symbol" w:hAnsi="Symbol" w:hint="default"/>
      </w:rPr>
    </w:lvl>
    <w:lvl w:ilvl="7" w:tplc="1C0A0003" w:tentative="1">
      <w:start w:val="1"/>
      <w:numFmt w:val="bullet"/>
      <w:lvlText w:val="o"/>
      <w:lvlJc w:val="left"/>
      <w:pPr>
        <w:ind w:left="6300" w:hanging="360"/>
      </w:pPr>
      <w:rPr>
        <w:rFonts w:ascii="Courier New" w:hAnsi="Courier New" w:cs="Courier New" w:hint="default"/>
      </w:rPr>
    </w:lvl>
    <w:lvl w:ilvl="8" w:tplc="1C0A0005" w:tentative="1">
      <w:start w:val="1"/>
      <w:numFmt w:val="bullet"/>
      <w:lvlText w:val=""/>
      <w:lvlJc w:val="left"/>
      <w:pPr>
        <w:ind w:left="7020" w:hanging="360"/>
      </w:pPr>
      <w:rPr>
        <w:rFonts w:ascii="Wingdings" w:hAnsi="Wingdings" w:hint="default"/>
      </w:rPr>
    </w:lvl>
  </w:abstractNum>
  <w:abstractNum w:abstractNumId="26" w15:restartNumberingAfterBreak="0">
    <w:nsid w:val="52DB6C76"/>
    <w:multiLevelType w:val="hybridMultilevel"/>
    <w:tmpl w:val="4D02A7F6"/>
    <w:lvl w:ilvl="0" w:tplc="391EB34C">
      <w:start w:val="1"/>
      <w:numFmt w:val="decimal"/>
      <w:lvlText w:val="3.%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57FA695D"/>
    <w:multiLevelType w:val="hybridMultilevel"/>
    <w:tmpl w:val="DA28D752"/>
    <w:lvl w:ilvl="0" w:tplc="0409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28" w15:restartNumberingAfterBreak="0">
    <w:nsid w:val="58127395"/>
    <w:multiLevelType w:val="multilevel"/>
    <w:tmpl w:val="60A61B18"/>
    <w:lvl w:ilvl="0">
      <w:start w:val="2"/>
      <w:numFmt w:val="upperRoman"/>
      <w:lvlText w:val="%1."/>
      <w:lvlJc w:val="left"/>
      <w:pPr>
        <w:ind w:left="1080" w:hanging="720"/>
      </w:pPr>
      <w:rPr>
        <w:rFonts w:hint="default"/>
      </w:rPr>
    </w:lvl>
    <w:lvl w:ilvl="1">
      <w:start w:val="1"/>
      <w:numFmt w:val="decimal"/>
      <w:isLgl/>
      <w:lvlText w:val="%1.%2"/>
      <w:lvlJc w:val="left"/>
      <w:pPr>
        <w:ind w:left="780" w:hanging="420"/>
      </w:pPr>
      <w:rPr>
        <w:rFonts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9" w15:restartNumberingAfterBreak="0">
    <w:nsid w:val="5999177D"/>
    <w:multiLevelType w:val="hybridMultilevel"/>
    <w:tmpl w:val="C368F714"/>
    <w:lvl w:ilvl="0" w:tplc="FFFFFFFF">
      <w:start w:val="1"/>
      <w:numFmt w:val="lowerLetter"/>
      <w:lvlText w:val="%1)"/>
      <w:lvlJc w:val="left"/>
      <w:pPr>
        <w:ind w:left="1280" w:hanging="790"/>
      </w:pPr>
      <w:rPr>
        <w:rFonts w:hint="default"/>
      </w:rPr>
    </w:lvl>
    <w:lvl w:ilvl="1" w:tplc="FFFFFFFF" w:tentative="1">
      <w:start w:val="1"/>
      <w:numFmt w:val="lowerLetter"/>
      <w:lvlText w:val="%2."/>
      <w:lvlJc w:val="left"/>
      <w:pPr>
        <w:ind w:left="1570" w:hanging="360"/>
      </w:pPr>
    </w:lvl>
    <w:lvl w:ilvl="2" w:tplc="FFFFFFFF" w:tentative="1">
      <w:start w:val="1"/>
      <w:numFmt w:val="lowerRoman"/>
      <w:lvlText w:val="%3."/>
      <w:lvlJc w:val="right"/>
      <w:pPr>
        <w:ind w:left="2290" w:hanging="180"/>
      </w:pPr>
    </w:lvl>
    <w:lvl w:ilvl="3" w:tplc="FFFFFFFF" w:tentative="1">
      <w:start w:val="1"/>
      <w:numFmt w:val="decimal"/>
      <w:lvlText w:val="%4."/>
      <w:lvlJc w:val="left"/>
      <w:pPr>
        <w:ind w:left="3010" w:hanging="360"/>
      </w:pPr>
    </w:lvl>
    <w:lvl w:ilvl="4" w:tplc="FFFFFFFF" w:tentative="1">
      <w:start w:val="1"/>
      <w:numFmt w:val="lowerLetter"/>
      <w:lvlText w:val="%5."/>
      <w:lvlJc w:val="left"/>
      <w:pPr>
        <w:ind w:left="3730" w:hanging="360"/>
      </w:pPr>
    </w:lvl>
    <w:lvl w:ilvl="5" w:tplc="FFFFFFFF" w:tentative="1">
      <w:start w:val="1"/>
      <w:numFmt w:val="lowerRoman"/>
      <w:lvlText w:val="%6."/>
      <w:lvlJc w:val="right"/>
      <w:pPr>
        <w:ind w:left="4450" w:hanging="180"/>
      </w:pPr>
    </w:lvl>
    <w:lvl w:ilvl="6" w:tplc="FFFFFFFF" w:tentative="1">
      <w:start w:val="1"/>
      <w:numFmt w:val="decimal"/>
      <w:lvlText w:val="%7."/>
      <w:lvlJc w:val="left"/>
      <w:pPr>
        <w:ind w:left="5170" w:hanging="360"/>
      </w:pPr>
    </w:lvl>
    <w:lvl w:ilvl="7" w:tplc="FFFFFFFF" w:tentative="1">
      <w:start w:val="1"/>
      <w:numFmt w:val="lowerLetter"/>
      <w:lvlText w:val="%8."/>
      <w:lvlJc w:val="left"/>
      <w:pPr>
        <w:ind w:left="5890" w:hanging="360"/>
      </w:pPr>
    </w:lvl>
    <w:lvl w:ilvl="8" w:tplc="FFFFFFFF" w:tentative="1">
      <w:start w:val="1"/>
      <w:numFmt w:val="lowerRoman"/>
      <w:lvlText w:val="%9."/>
      <w:lvlJc w:val="right"/>
      <w:pPr>
        <w:ind w:left="6610" w:hanging="180"/>
      </w:pPr>
    </w:lvl>
  </w:abstractNum>
  <w:abstractNum w:abstractNumId="30" w15:restartNumberingAfterBreak="0">
    <w:nsid w:val="5A5952E9"/>
    <w:multiLevelType w:val="hybridMultilevel"/>
    <w:tmpl w:val="978677AA"/>
    <w:lvl w:ilvl="0" w:tplc="ED44FE50">
      <w:start w:val="1"/>
      <w:numFmt w:val="lowerLetter"/>
      <w:lvlText w:val="%1."/>
      <w:lvlJc w:val="left"/>
      <w:pPr>
        <w:ind w:left="540" w:hanging="360"/>
      </w:pPr>
      <w:rPr>
        <w:rFonts w:hint="default"/>
      </w:rPr>
    </w:lvl>
    <w:lvl w:ilvl="1" w:tplc="1C0A0019" w:tentative="1">
      <w:start w:val="1"/>
      <w:numFmt w:val="lowerLetter"/>
      <w:lvlText w:val="%2."/>
      <w:lvlJc w:val="left"/>
      <w:pPr>
        <w:ind w:left="1260" w:hanging="360"/>
      </w:pPr>
    </w:lvl>
    <w:lvl w:ilvl="2" w:tplc="1C0A001B" w:tentative="1">
      <w:start w:val="1"/>
      <w:numFmt w:val="lowerRoman"/>
      <w:lvlText w:val="%3."/>
      <w:lvlJc w:val="right"/>
      <w:pPr>
        <w:ind w:left="1980" w:hanging="180"/>
      </w:pPr>
    </w:lvl>
    <w:lvl w:ilvl="3" w:tplc="1C0A000F" w:tentative="1">
      <w:start w:val="1"/>
      <w:numFmt w:val="decimal"/>
      <w:lvlText w:val="%4."/>
      <w:lvlJc w:val="left"/>
      <w:pPr>
        <w:ind w:left="2700" w:hanging="360"/>
      </w:pPr>
    </w:lvl>
    <w:lvl w:ilvl="4" w:tplc="1C0A0019" w:tentative="1">
      <w:start w:val="1"/>
      <w:numFmt w:val="lowerLetter"/>
      <w:lvlText w:val="%5."/>
      <w:lvlJc w:val="left"/>
      <w:pPr>
        <w:ind w:left="3420" w:hanging="360"/>
      </w:pPr>
    </w:lvl>
    <w:lvl w:ilvl="5" w:tplc="1C0A001B" w:tentative="1">
      <w:start w:val="1"/>
      <w:numFmt w:val="lowerRoman"/>
      <w:lvlText w:val="%6."/>
      <w:lvlJc w:val="right"/>
      <w:pPr>
        <w:ind w:left="4140" w:hanging="180"/>
      </w:pPr>
    </w:lvl>
    <w:lvl w:ilvl="6" w:tplc="1C0A000F" w:tentative="1">
      <w:start w:val="1"/>
      <w:numFmt w:val="decimal"/>
      <w:lvlText w:val="%7."/>
      <w:lvlJc w:val="left"/>
      <w:pPr>
        <w:ind w:left="4860" w:hanging="360"/>
      </w:pPr>
    </w:lvl>
    <w:lvl w:ilvl="7" w:tplc="1C0A0019" w:tentative="1">
      <w:start w:val="1"/>
      <w:numFmt w:val="lowerLetter"/>
      <w:lvlText w:val="%8."/>
      <w:lvlJc w:val="left"/>
      <w:pPr>
        <w:ind w:left="5580" w:hanging="360"/>
      </w:pPr>
    </w:lvl>
    <w:lvl w:ilvl="8" w:tplc="1C0A001B" w:tentative="1">
      <w:start w:val="1"/>
      <w:numFmt w:val="lowerRoman"/>
      <w:lvlText w:val="%9."/>
      <w:lvlJc w:val="right"/>
      <w:pPr>
        <w:ind w:left="6300" w:hanging="180"/>
      </w:pPr>
    </w:lvl>
  </w:abstractNum>
  <w:abstractNum w:abstractNumId="31" w15:restartNumberingAfterBreak="0">
    <w:nsid w:val="5B5232BA"/>
    <w:multiLevelType w:val="hybridMultilevel"/>
    <w:tmpl w:val="9B9C1502"/>
    <w:lvl w:ilvl="0" w:tplc="1C0A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F254EE5"/>
    <w:multiLevelType w:val="hybridMultilevel"/>
    <w:tmpl w:val="EA6E19AE"/>
    <w:lvl w:ilvl="0" w:tplc="840E85CC">
      <w:start w:val="1"/>
      <w:numFmt w:val="upperRoman"/>
      <w:lvlText w:val="%1."/>
      <w:lvlJc w:val="left"/>
      <w:pPr>
        <w:ind w:left="1080" w:hanging="720"/>
      </w:pPr>
      <w:rPr>
        <w:rFonts w:ascii="Times New Roman" w:hAnsi="Times New Roman" w:cs="Times New Roman"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DC5F1E"/>
    <w:multiLevelType w:val="hybridMultilevel"/>
    <w:tmpl w:val="A4560300"/>
    <w:lvl w:ilvl="0" w:tplc="8E5E0EE6">
      <w:start w:val="1"/>
      <w:numFmt w:val="decimal"/>
      <w:lvlText w:val="%1)"/>
      <w:lvlJc w:val="left"/>
      <w:pPr>
        <w:ind w:left="617" w:hanging="360"/>
      </w:pPr>
      <w:rPr>
        <w:rFonts w:ascii="Times New Roman" w:eastAsia="Times New Roman" w:hAnsi="Times New Roman" w:cs="Times New Roman" w:hint="default"/>
        <w:spacing w:val="-20"/>
        <w:w w:val="99"/>
        <w:sz w:val="24"/>
        <w:szCs w:val="24"/>
        <w:lang w:val="es-ES" w:eastAsia="en-US" w:bidi="ar-SA"/>
      </w:rPr>
    </w:lvl>
    <w:lvl w:ilvl="1" w:tplc="EB6E9372">
      <w:numFmt w:val="bullet"/>
      <w:lvlText w:val="•"/>
      <w:lvlJc w:val="left"/>
      <w:pPr>
        <w:ind w:left="1560" w:hanging="360"/>
      </w:pPr>
      <w:rPr>
        <w:rFonts w:hint="default"/>
        <w:lang w:val="es-ES" w:eastAsia="en-US" w:bidi="ar-SA"/>
      </w:rPr>
    </w:lvl>
    <w:lvl w:ilvl="2" w:tplc="09CAF186">
      <w:numFmt w:val="bullet"/>
      <w:lvlText w:val="•"/>
      <w:lvlJc w:val="left"/>
      <w:pPr>
        <w:ind w:left="2500" w:hanging="360"/>
      </w:pPr>
      <w:rPr>
        <w:rFonts w:hint="default"/>
        <w:lang w:val="es-ES" w:eastAsia="en-US" w:bidi="ar-SA"/>
      </w:rPr>
    </w:lvl>
    <w:lvl w:ilvl="3" w:tplc="4468B73E">
      <w:numFmt w:val="bullet"/>
      <w:lvlText w:val="•"/>
      <w:lvlJc w:val="left"/>
      <w:pPr>
        <w:ind w:left="3440" w:hanging="360"/>
      </w:pPr>
      <w:rPr>
        <w:rFonts w:hint="default"/>
        <w:lang w:val="es-ES" w:eastAsia="en-US" w:bidi="ar-SA"/>
      </w:rPr>
    </w:lvl>
    <w:lvl w:ilvl="4" w:tplc="3F0C2DD4">
      <w:numFmt w:val="bullet"/>
      <w:lvlText w:val="•"/>
      <w:lvlJc w:val="left"/>
      <w:pPr>
        <w:ind w:left="4380" w:hanging="360"/>
      </w:pPr>
      <w:rPr>
        <w:rFonts w:hint="default"/>
        <w:lang w:val="es-ES" w:eastAsia="en-US" w:bidi="ar-SA"/>
      </w:rPr>
    </w:lvl>
    <w:lvl w:ilvl="5" w:tplc="7C08B3F0">
      <w:numFmt w:val="bullet"/>
      <w:lvlText w:val="•"/>
      <w:lvlJc w:val="left"/>
      <w:pPr>
        <w:ind w:left="5320" w:hanging="360"/>
      </w:pPr>
      <w:rPr>
        <w:rFonts w:hint="default"/>
        <w:lang w:val="es-ES" w:eastAsia="en-US" w:bidi="ar-SA"/>
      </w:rPr>
    </w:lvl>
    <w:lvl w:ilvl="6" w:tplc="6AEA285E">
      <w:numFmt w:val="bullet"/>
      <w:lvlText w:val="•"/>
      <w:lvlJc w:val="left"/>
      <w:pPr>
        <w:ind w:left="6260" w:hanging="360"/>
      </w:pPr>
      <w:rPr>
        <w:rFonts w:hint="default"/>
        <w:lang w:val="es-ES" w:eastAsia="en-US" w:bidi="ar-SA"/>
      </w:rPr>
    </w:lvl>
    <w:lvl w:ilvl="7" w:tplc="08DA0BF0">
      <w:numFmt w:val="bullet"/>
      <w:lvlText w:val="•"/>
      <w:lvlJc w:val="left"/>
      <w:pPr>
        <w:ind w:left="7200" w:hanging="360"/>
      </w:pPr>
      <w:rPr>
        <w:rFonts w:hint="default"/>
        <w:lang w:val="es-ES" w:eastAsia="en-US" w:bidi="ar-SA"/>
      </w:rPr>
    </w:lvl>
    <w:lvl w:ilvl="8" w:tplc="34E6D8EC">
      <w:numFmt w:val="bullet"/>
      <w:lvlText w:val="•"/>
      <w:lvlJc w:val="left"/>
      <w:pPr>
        <w:ind w:left="8140" w:hanging="360"/>
      </w:pPr>
      <w:rPr>
        <w:rFonts w:hint="default"/>
        <w:lang w:val="es-ES" w:eastAsia="en-US" w:bidi="ar-SA"/>
      </w:rPr>
    </w:lvl>
  </w:abstractNum>
  <w:abstractNum w:abstractNumId="34" w15:restartNumberingAfterBreak="0">
    <w:nsid w:val="69413526"/>
    <w:multiLevelType w:val="hybridMultilevel"/>
    <w:tmpl w:val="849CC1AA"/>
    <w:lvl w:ilvl="0" w:tplc="1C0A0001">
      <w:start w:val="1"/>
      <w:numFmt w:val="bullet"/>
      <w:lvlText w:val=""/>
      <w:lvlJc w:val="left"/>
      <w:pPr>
        <w:ind w:left="900" w:hanging="360"/>
      </w:pPr>
      <w:rPr>
        <w:rFonts w:ascii="Symbol" w:hAnsi="Symbol" w:cs="Symbol" w:hint="default"/>
      </w:rPr>
    </w:lvl>
    <w:lvl w:ilvl="1" w:tplc="1C0A0003" w:tentative="1">
      <w:start w:val="1"/>
      <w:numFmt w:val="bullet"/>
      <w:lvlText w:val="o"/>
      <w:lvlJc w:val="left"/>
      <w:pPr>
        <w:ind w:left="1620" w:hanging="360"/>
      </w:pPr>
      <w:rPr>
        <w:rFonts w:ascii="Courier New" w:hAnsi="Courier New" w:cs="Courier New" w:hint="default"/>
      </w:rPr>
    </w:lvl>
    <w:lvl w:ilvl="2" w:tplc="1C0A0005" w:tentative="1">
      <w:start w:val="1"/>
      <w:numFmt w:val="bullet"/>
      <w:lvlText w:val=""/>
      <w:lvlJc w:val="left"/>
      <w:pPr>
        <w:ind w:left="2340" w:hanging="360"/>
      </w:pPr>
      <w:rPr>
        <w:rFonts w:ascii="Wingdings" w:hAnsi="Wingdings" w:hint="default"/>
      </w:rPr>
    </w:lvl>
    <w:lvl w:ilvl="3" w:tplc="1C0A0001" w:tentative="1">
      <w:start w:val="1"/>
      <w:numFmt w:val="bullet"/>
      <w:lvlText w:val=""/>
      <w:lvlJc w:val="left"/>
      <w:pPr>
        <w:ind w:left="3060" w:hanging="360"/>
      </w:pPr>
      <w:rPr>
        <w:rFonts w:ascii="Symbol" w:hAnsi="Symbol" w:hint="default"/>
      </w:rPr>
    </w:lvl>
    <w:lvl w:ilvl="4" w:tplc="1C0A0003" w:tentative="1">
      <w:start w:val="1"/>
      <w:numFmt w:val="bullet"/>
      <w:lvlText w:val="o"/>
      <w:lvlJc w:val="left"/>
      <w:pPr>
        <w:ind w:left="3780" w:hanging="360"/>
      </w:pPr>
      <w:rPr>
        <w:rFonts w:ascii="Courier New" w:hAnsi="Courier New" w:cs="Courier New" w:hint="default"/>
      </w:rPr>
    </w:lvl>
    <w:lvl w:ilvl="5" w:tplc="1C0A0005" w:tentative="1">
      <w:start w:val="1"/>
      <w:numFmt w:val="bullet"/>
      <w:lvlText w:val=""/>
      <w:lvlJc w:val="left"/>
      <w:pPr>
        <w:ind w:left="4500" w:hanging="360"/>
      </w:pPr>
      <w:rPr>
        <w:rFonts w:ascii="Wingdings" w:hAnsi="Wingdings" w:hint="default"/>
      </w:rPr>
    </w:lvl>
    <w:lvl w:ilvl="6" w:tplc="1C0A0001" w:tentative="1">
      <w:start w:val="1"/>
      <w:numFmt w:val="bullet"/>
      <w:lvlText w:val=""/>
      <w:lvlJc w:val="left"/>
      <w:pPr>
        <w:ind w:left="5220" w:hanging="360"/>
      </w:pPr>
      <w:rPr>
        <w:rFonts w:ascii="Symbol" w:hAnsi="Symbol" w:hint="default"/>
      </w:rPr>
    </w:lvl>
    <w:lvl w:ilvl="7" w:tplc="1C0A0003" w:tentative="1">
      <w:start w:val="1"/>
      <w:numFmt w:val="bullet"/>
      <w:lvlText w:val="o"/>
      <w:lvlJc w:val="left"/>
      <w:pPr>
        <w:ind w:left="5940" w:hanging="360"/>
      </w:pPr>
      <w:rPr>
        <w:rFonts w:ascii="Courier New" w:hAnsi="Courier New" w:cs="Courier New" w:hint="default"/>
      </w:rPr>
    </w:lvl>
    <w:lvl w:ilvl="8" w:tplc="1C0A0005" w:tentative="1">
      <w:start w:val="1"/>
      <w:numFmt w:val="bullet"/>
      <w:lvlText w:val=""/>
      <w:lvlJc w:val="left"/>
      <w:pPr>
        <w:ind w:left="6660" w:hanging="360"/>
      </w:pPr>
      <w:rPr>
        <w:rFonts w:ascii="Wingdings" w:hAnsi="Wingdings" w:hint="default"/>
      </w:rPr>
    </w:lvl>
  </w:abstractNum>
  <w:abstractNum w:abstractNumId="35" w15:restartNumberingAfterBreak="0">
    <w:nsid w:val="69F77B64"/>
    <w:multiLevelType w:val="multilevel"/>
    <w:tmpl w:val="0CECF662"/>
    <w:lvl w:ilvl="0">
      <w:start w:val="7"/>
      <w:numFmt w:val="decimal"/>
      <w:lvlText w:val="%1"/>
      <w:lvlJc w:val="left"/>
      <w:pPr>
        <w:ind w:left="375" w:hanging="375"/>
      </w:pPr>
      <w:rPr>
        <w:rFonts w:hint="default"/>
      </w:rPr>
    </w:lvl>
    <w:lvl w:ilvl="1">
      <w:start w:val="6"/>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36" w15:restartNumberingAfterBreak="0">
    <w:nsid w:val="6F462FFC"/>
    <w:multiLevelType w:val="hybridMultilevel"/>
    <w:tmpl w:val="0794298A"/>
    <w:lvl w:ilvl="0" w:tplc="F5F08EBE">
      <w:numFmt w:val="bullet"/>
      <w:lvlText w:val="-"/>
      <w:lvlJc w:val="left"/>
      <w:pPr>
        <w:ind w:left="540" w:hanging="360"/>
      </w:pPr>
      <w:rPr>
        <w:rFonts w:ascii="Times New Roman" w:eastAsia="Times New Roman" w:hAnsi="Times New Roman" w:cs="Times New Roman" w:hint="default"/>
        <w:spacing w:val="-20"/>
        <w:w w:val="99"/>
        <w:sz w:val="24"/>
        <w:szCs w:val="24"/>
        <w:lang w:val="es-ES" w:eastAsia="en-US" w:bidi="ar-SA"/>
      </w:rPr>
    </w:lvl>
    <w:lvl w:ilvl="1" w:tplc="A8B0E00C">
      <w:numFmt w:val="bullet"/>
      <w:lvlText w:val="•"/>
      <w:lvlJc w:val="left"/>
      <w:pPr>
        <w:ind w:left="1488" w:hanging="360"/>
      </w:pPr>
      <w:rPr>
        <w:rFonts w:hint="default"/>
        <w:lang w:val="es-ES" w:eastAsia="en-US" w:bidi="ar-SA"/>
      </w:rPr>
    </w:lvl>
    <w:lvl w:ilvl="2" w:tplc="D8E096E6">
      <w:numFmt w:val="bullet"/>
      <w:lvlText w:val="•"/>
      <w:lvlJc w:val="left"/>
      <w:pPr>
        <w:ind w:left="2436" w:hanging="360"/>
      </w:pPr>
      <w:rPr>
        <w:rFonts w:hint="default"/>
        <w:lang w:val="es-ES" w:eastAsia="en-US" w:bidi="ar-SA"/>
      </w:rPr>
    </w:lvl>
    <w:lvl w:ilvl="3" w:tplc="77429084">
      <w:numFmt w:val="bullet"/>
      <w:lvlText w:val="•"/>
      <w:lvlJc w:val="left"/>
      <w:pPr>
        <w:ind w:left="3384" w:hanging="360"/>
      </w:pPr>
      <w:rPr>
        <w:rFonts w:hint="default"/>
        <w:lang w:val="es-ES" w:eastAsia="en-US" w:bidi="ar-SA"/>
      </w:rPr>
    </w:lvl>
    <w:lvl w:ilvl="4" w:tplc="A0101D64">
      <w:numFmt w:val="bullet"/>
      <w:lvlText w:val="•"/>
      <w:lvlJc w:val="left"/>
      <w:pPr>
        <w:ind w:left="4332" w:hanging="360"/>
      </w:pPr>
      <w:rPr>
        <w:rFonts w:hint="default"/>
        <w:lang w:val="es-ES" w:eastAsia="en-US" w:bidi="ar-SA"/>
      </w:rPr>
    </w:lvl>
    <w:lvl w:ilvl="5" w:tplc="ED1291AC">
      <w:numFmt w:val="bullet"/>
      <w:lvlText w:val="•"/>
      <w:lvlJc w:val="left"/>
      <w:pPr>
        <w:ind w:left="5280" w:hanging="360"/>
      </w:pPr>
      <w:rPr>
        <w:rFonts w:hint="default"/>
        <w:lang w:val="es-ES" w:eastAsia="en-US" w:bidi="ar-SA"/>
      </w:rPr>
    </w:lvl>
    <w:lvl w:ilvl="6" w:tplc="01B26A6C">
      <w:numFmt w:val="bullet"/>
      <w:lvlText w:val="•"/>
      <w:lvlJc w:val="left"/>
      <w:pPr>
        <w:ind w:left="6228" w:hanging="360"/>
      </w:pPr>
      <w:rPr>
        <w:rFonts w:hint="default"/>
        <w:lang w:val="es-ES" w:eastAsia="en-US" w:bidi="ar-SA"/>
      </w:rPr>
    </w:lvl>
    <w:lvl w:ilvl="7" w:tplc="510EDCCE">
      <w:numFmt w:val="bullet"/>
      <w:lvlText w:val="•"/>
      <w:lvlJc w:val="left"/>
      <w:pPr>
        <w:ind w:left="7176" w:hanging="360"/>
      </w:pPr>
      <w:rPr>
        <w:rFonts w:hint="default"/>
        <w:lang w:val="es-ES" w:eastAsia="en-US" w:bidi="ar-SA"/>
      </w:rPr>
    </w:lvl>
    <w:lvl w:ilvl="8" w:tplc="4E10414E">
      <w:numFmt w:val="bullet"/>
      <w:lvlText w:val="•"/>
      <w:lvlJc w:val="left"/>
      <w:pPr>
        <w:ind w:left="8124" w:hanging="360"/>
      </w:pPr>
      <w:rPr>
        <w:rFonts w:hint="default"/>
        <w:lang w:val="es-ES" w:eastAsia="en-US" w:bidi="ar-SA"/>
      </w:rPr>
    </w:lvl>
  </w:abstractNum>
  <w:abstractNum w:abstractNumId="37" w15:restartNumberingAfterBreak="0">
    <w:nsid w:val="70C466CC"/>
    <w:multiLevelType w:val="multilevel"/>
    <w:tmpl w:val="068A1D42"/>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8" w15:restartNumberingAfterBreak="0">
    <w:nsid w:val="746F1096"/>
    <w:multiLevelType w:val="hybridMultilevel"/>
    <w:tmpl w:val="E9364D58"/>
    <w:lvl w:ilvl="0" w:tplc="1C0A0001">
      <w:start w:val="1"/>
      <w:numFmt w:val="bullet"/>
      <w:lvlText w:val=""/>
      <w:lvlJc w:val="left"/>
      <w:pPr>
        <w:ind w:left="748" w:hanging="360"/>
      </w:pPr>
      <w:rPr>
        <w:rFonts w:ascii="Symbol" w:hAnsi="Symbol" w:hint="default"/>
      </w:rPr>
    </w:lvl>
    <w:lvl w:ilvl="1" w:tplc="1C0A0003" w:tentative="1">
      <w:start w:val="1"/>
      <w:numFmt w:val="bullet"/>
      <w:lvlText w:val="o"/>
      <w:lvlJc w:val="left"/>
      <w:pPr>
        <w:ind w:left="1468" w:hanging="360"/>
      </w:pPr>
      <w:rPr>
        <w:rFonts w:ascii="Courier New" w:hAnsi="Courier New" w:cs="Courier New" w:hint="default"/>
      </w:rPr>
    </w:lvl>
    <w:lvl w:ilvl="2" w:tplc="1C0A0005" w:tentative="1">
      <w:start w:val="1"/>
      <w:numFmt w:val="bullet"/>
      <w:lvlText w:val=""/>
      <w:lvlJc w:val="left"/>
      <w:pPr>
        <w:ind w:left="2188" w:hanging="360"/>
      </w:pPr>
      <w:rPr>
        <w:rFonts w:ascii="Wingdings" w:hAnsi="Wingdings" w:hint="default"/>
      </w:rPr>
    </w:lvl>
    <w:lvl w:ilvl="3" w:tplc="1C0A0001" w:tentative="1">
      <w:start w:val="1"/>
      <w:numFmt w:val="bullet"/>
      <w:lvlText w:val=""/>
      <w:lvlJc w:val="left"/>
      <w:pPr>
        <w:ind w:left="2908" w:hanging="360"/>
      </w:pPr>
      <w:rPr>
        <w:rFonts w:ascii="Symbol" w:hAnsi="Symbol" w:hint="default"/>
      </w:rPr>
    </w:lvl>
    <w:lvl w:ilvl="4" w:tplc="1C0A0003" w:tentative="1">
      <w:start w:val="1"/>
      <w:numFmt w:val="bullet"/>
      <w:lvlText w:val="o"/>
      <w:lvlJc w:val="left"/>
      <w:pPr>
        <w:ind w:left="3628" w:hanging="360"/>
      </w:pPr>
      <w:rPr>
        <w:rFonts w:ascii="Courier New" w:hAnsi="Courier New" w:cs="Courier New" w:hint="default"/>
      </w:rPr>
    </w:lvl>
    <w:lvl w:ilvl="5" w:tplc="1C0A0005" w:tentative="1">
      <w:start w:val="1"/>
      <w:numFmt w:val="bullet"/>
      <w:lvlText w:val=""/>
      <w:lvlJc w:val="left"/>
      <w:pPr>
        <w:ind w:left="4348" w:hanging="360"/>
      </w:pPr>
      <w:rPr>
        <w:rFonts w:ascii="Wingdings" w:hAnsi="Wingdings" w:hint="default"/>
      </w:rPr>
    </w:lvl>
    <w:lvl w:ilvl="6" w:tplc="1C0A0001" w:tentative="1">
      <w:start w:val="1"/>
      <w:numFmt w:val="bullet"/>
      <w:lvlText w:val=""/>
      <w:lvlJc w:val="left"/>
      <w:pPr>
        <w:ind w:left="5068" w:hanging="360"/>
      </w:pPr>
      <w:rPr>
        <w:rFonts w:ascii="Symbol" w:hAnsi="Symbol" w:hint="default"/>
      </w:rPr>
    </w:lvl>
    <w:lvl w:ilvl="7" w:tplc="1C0A0003" w:tentative="1">
      <w:start w:val="1"/>
      <w:numFmt w:val="bullet"/>
      <w:lvlText w:val="o"/>
      <w:lvlJc w:val="left"/>
      <w:pPr>
        <w:ind w:left="5788" w:hanging="360"/>
      </w:pPr>
      <w:rPr>
        <w:rFonts w:ascii="Courier New" w:hAnsi="Courier New" w:cs="Courier New" w:hint="default"/>
      </w:rPr>
    </w:lvl>
    <w:lvl w:ilvl="8" w:tplc="1C0A0005" w:tentative="1">
      <w:start w:val="1"/>
      <w:numFmt w:val="bullet"/>
      <w:lvlText w:val=""/>
      <w:lvlJc w:val="left"/>
      <w:pPr>
        <w:ind w:left="6508" w:hanging="360"/>
      </w:pPr>
      <w:rPr>
        <w:rFonts w:ascii="Wingdings" w:hAnsi="Wingdings" w:hint="default"/>
      </w:rPr>
    </w:lvl>
  </w:abstractNum>
  <w:abstractNum w:abstractNumId="39" w15:restartNumberingAfterBreak="0">
    <w:nsid w:val="74A77D10"/>
    <w:multiLevelType w:val="hybridMultilevel"/>
    <w:tmpl w:val="6030850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7BA60DC"/>
    <w:multiLevelType w:val="multilevel"/>
    <w:tmpl w:val="546ADCBA"/>
    <w:lvl w:ilvl="0">
      <w:start w:val="7"/>
      <w:numFmt w:val="decimal"/>
      <w:lvlText w:val="%1"/>
      <w:lvlJc w:val="left"/>
      <w:pPr>
        <w:ind w:left="360" w:hanging="360"/>
      </w:pPr>
      <w:rPr>
        <w:rFonts w:hint="default"/>
      </w:rPr>
    </w:lvl>
    <w:lvl w:ilvl="1">
      <w:start w:val="9"/>
      <w:numFmt w:val="decimal"/>
      <w:lvlText w:val="%1.%2"/>
      <w:lvlJc w:val="left"/>
      <w:pPr>
        <w:ind w:left="499" w:hanging="360"/>
      </w:pPr>
      <w:rPr>
        <w:rFonts w:hint="default"/>
      </w:rPr>
    </w:lvl>
    <w:lvl w:ilvl="2">
      <w:start w:val="1"/>
      <w:numFmt w:val="decimal"/>
      <w:lvlText w:val="%1.%2.%3"/>
      <w:lvlJc w:val="left"/>
      <w:pPr>
        <w:ind w:left="998" w:hanging="720"/>
      </w:pPr>
      <w:rPr>
        <w:rFonts w:hint="default"/>
      </w:rPr>
    </w:lvl>
    <w:lvl w:ilvl="3">
      <w:start w:val="1"/>
      <w:numFmt w:val="decimal"/>
      <w:lvlText w:val="%1.%2.%3.%4"/>
      <w:lvlJc w:val="left"/>
      <w:pPr>
        <w:ind w:left="1137" w:hanging="720"/>
      </w:pPr>
      <w:rPr>
        <w:rFonts w:hint="default"/>
      </w:rPr>
    </w:lvl>
    <w:lvl w:ilvl="4">
      <w:start w:val="1"/>
      <w:numFmt w:val="decimal"/>
      <w:lvlText w:val="%1.%2.%3.%4.%5"/>
      <w:lvlJc w:val="left"/>
      <w:pPr>
        <w:ind w:left="1636" w:hanging="1080"/>
      </w:pPr>
      <w:rPr>
        <w:rFonts w:hint="default"/>
      </w:rPr>
    </w:lvl>
    <w:lvl w:ilvl="5">
      <w:start w:val="1"/>
      <w:numFmt w:val="decimal"/>
      <w:lvlText w:val="%1.%2.%3.%4.%5.%6"/>
      <w:lvlJc w:val="left"/>
      <w:pPr>
        <w:ind w:left="1775" w:hanging="1080"/>
      </w:pPr>
      <w:rPr>
        <w:rFonts w:hint="default"/>
      </w:rPr>
    </w:lvl>
    <w:lvl w:ilvl="6">
      <w:start w:val="1"/>
      <w:numFmt w:val="decimal"/>
      <w:lvlText w:val="%1.%2.%3.%4.%5.%6.%7"/>
      <w:lvlJc w:val="left"/>
      <w:pPr>
        <w:ind w:left="2274" w:hanging="1440"/>
      </w:pPr>
      <w:rPr>
        <w:rFonts w:hint="default"/>
      </w:rPr>
    </w:lvl>
    <w:lvl w:ilvl="7">
      <w:start w:val="1"/>
      <w:numFmt w:val="decimal"/>
      <w:lvlText w:val="%1.%2.%3.%4.%5.%6.%7.%8"/>
      <w:lvlJc w:val="left"/>
      <w:pPr>
        <w:ind w:left="2413" w:hanging="1440"/>
      </w:pPr>
      <w:rPr>
        <w:rFonts w:hint="default"/>
      </w:rPr>
    </w:lvl>
    <w:lvl w:ilvl="8">
      <w:start w:val="1"/>
      <w:numFmt w:val="decimal"/>
      <w:lvlText w:val="%1.%2.%3.%4.%5.%6.%7.%8.%9"/>
      <w:lvlJc w:val="left"/>
      <w:pPr>
        <w:ind w:left="2912" w:hanging="1800"/>
      </w:pPr>
      <w:rPr>
        <w:rFonts w:hint="default"/>
      </w:rPr>
    </w:lvl>
  </w:abstractNum>
  <w:abstractNum w:abstractNumId="41" w15:restartNumberingAfterBreak="0">
    <w:nsid w:val="780B2315"/>
    <w:multiLevelType w:val="hybridMultilevel"/>
    <w:tmpl w:val="208ACE74"/>
    <w:lvl w:ilvl="0" w:tplc="4DD411B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C44EE9"/>
    <w:multiLevelType w:val="hybridMultilevel"/>
    <w:tmpl w:val="25742F86"/>
    <w:lvl w:ilvl="0" w:tplc="1C0A0001">
      <w:start w:val="1"/>
      <w:numFmt w:val="bullet"/>
      <w:lvlText w:val=""/>
      <w:lvlJc w:val="left"/>
      <w:pPr>
        <w:ind w:left="720" w:hanging="360"/>
      </w:pPr>
      <w:rPr>
        <w:rFonts w:ascii="Symbol" w:hAnsi="Symbol" w:cs="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CD84F51"/>
    <w:multiLevelType w:val="hybridMultilevel"/>
    <w:tmpl w:val="D6DC4F22"/>
    <w:lvl w:ilvl="0" w:tplc="07AA610E">
      <w:start w:val="1"/>
      <w:numFmt w:val="lowerLetter"/>
      <w:lvlText w:val="%1."/>
      <w:lvlJc w:val="left"/>
      <w:pPr>
        <w:ind w:left="539" w:hanging="360"/>
      </w:pPr>
      <w:rPr>
        <w:rFonts w:hint="default"/>
      </w:rPr>
    </w:lvl>
    <w:lvl w:ilvl="1" w:tplc="1C0A0019" w:tentative="1">
      <w:start w:val="1"/>
      <w:numFmt w:val="lowerLetter"/>
      <w:lvlText w:val="%2."/>
      <w:lvlJc w:val="left"/>
      <w:pPr>
        <w:ind w:left="1259" w:hanging="360"/>
      </w:pPr>
    </w:lvl>
    <w:lvl w:ilvl="2" w:tplc="1C0A001B" w:tentative="1">
      <w:start w:val="1"/>
      <w:numFmt w:val="lowerRoman"/>
      <w:lvlText w:val="%3."/>
      <w:lvlJc w:val="right"/>
      <w:pPr>
        <w:ind w:left="1979" w:hanging="180"/>
      </w:pPr>
    </w:lvl>
    <w:lvl w:ilvl="3" w:tplc="1C0A000F" w:tentative="1">
      <w:start w:val="1"/>
      <w:numFmt w:val="decimal"/>
      <w:lvlText w:val="%4."/>
      <w:lvlJc w:val="left"/>
      <w:pPr>
        <w:ind w:left="2699" w:hanging="360"/>
      </w:pPr>
    </w:lvl>
    <w:lvl w:ilvl="4" w:tplc="1C0A0019" w:tentative="1">
      <w:start w:val="1"/>
      <w:numFmt w:val="lowerLetter"/>
      <w:lvlText w:val="%5."/>
      <w:lvlJc w:val="left"/>
      <w:pPr>
        <w:ind w:left="3419" w:hanging="360"/>
      </w:pPr>
    </w:lvl>
    <w:lvl w:ilvl="5" w:tplc="1C0A001B" w:tentative="1">
      <w:start w:val="1"/>
      <w:numFmt w:val="lowerRoman"/>
      <w:lvlText w:val="%6."/>
      <w:lvlJc w:val="right"/>
      <w:pPr>
        <w:ind w:left="4139" w:hanging="180"/>
      </w:pPr>
    </w:lvl>
    <w:lvl w:ilvl="6" w:tplc="1C0A000F" w:tentative="1">
      <w:start w:val="1"/>
      <w:numFmt w:val="decimal"/>
      <w:lvlText w:val="%7."/>
      <w:lvlJc w:val="left"/>
      <w:pPr>
        <w:ind w:left="4859" w:hanging="360"/>
      </w:pPr>
    </w:lvl>
    <w:lvl w:ilvl="7" w:tplc="1C0A0019" w:tentative="1">
      <w:start w:val="1"/>
      <w:numFmt w:val="lowerLetter"/>
      <w:lvlText w:val="%8."/>
      <w:lvlJc w:val="left"/>
      <w:pPr>
        <w:ind w:left="5579" w:hanging="360"/>
      </w:pPr>
    </w:lvl>
    <w:lvl w:ilvl="8" w:tplc="1C0A001B" w:tentative="1">
      <w:start w:val="1"/>
      <w:numFmt w:val="lowerRoman"/>
      <w:lvlText w:val="%9."/>
      <w:lvlJc w:val="right"/>
      <w:pPr>
        <w:ind w:left="6299" w:hanging="180"/>
      </w:pPr>
    </w:lvl>
  </w:abstractNum>
  <w:num w:numId="1" w16cid:durableId="1403747644">
    <w:abstractNumId w:val="2"/>
  </w:num>
  <w:num w:numId="2" w16cid:durableId="1298336472">
    <w:abstractNumId w:val="37"/>
  </w:num>
  <w:num w:numId="3" w16cid:durableId="1249971678">
    <w:abstractNumId w:val="10"/>
  </w:num>
  <w:num w:numId="4" w16cid:durableId="93983288">
    <w:abstractNumId w:val="36"/>
  </w:num>
  <w:num w:numId="5" w16cid:durableId="339426913">
    <w:abstractNumId w:val="33"/>
  </w:num>
  <w:num w:numId="6" w16cid:durableId="1751000005">
    <w:abstractNumId w:val="21"/>
  </w:num>
  <w:num w:numId="7" w16cid:durableId="734282119">
    <w:abstractNumId w:val="5"/>
  </w:num>
  <w:num w:numId="8" w16cid:durableId="1974555250">
    <w:abstractNumId w:val="41"/>
  </w:num>
  <w:num w:numId="9" w16cid:durableId="592200081">
    <w:abstractNumId w:val="14"/>
  </w:num>
  <w:num w:numId="10" w16cid:durableId="744499045">
    <w:abstractNumId w:val="39"/>
  </w:num>
  <w:num w:numId="11" w16cid:durableId="2134474175">
    <w:abstractNumId w:val="19"/>
  </w:num>
  <w:num w:numId="12" w16cid:durableId="2087796136">
    <w:abstractNumId w:val="43"/>
  </w:num>
  <w:num w:numId="13" w16cid:durableId="1578175387">
    <w:abstractNumId w:val="24"/>
  </w:num>
  <w:num w:numId="14" w16cid:durableId="1644971083">
    <w:abstractNumId w:val="3"/>
  </w:num>
  <w:num w:numId="15" w16cid:durableId="130297269">
    <w:abstractNumId w:val="13"/>
  </w:num>
  <w:num w:numId="16" w16cid:durableId="1025863380">
    <w:abstractNumId w:val="20"/>
  </w:num>
  <w:num w:numId="17" w16cid:durableId="1655720182">
    <w:abstractNumId w:val="35"/>
  </w:num>
  <w:num w:numId="18" w16cid:durableId="1217426333">
    <w:abstractNumId w:val="40"/>
  </w:num>
  <w:num w:numId="19" w16cid:durableId="1143157064">
    <w:abstractNumId w:val="1"/>
  </w:num>
  <w:num w:numId="20" w16cid:durableId="655761868">
    <w:abstractNumId w:val="30"/>
  </w:num>
  <w:num w:numId="21" w16cid:durableId="1525093436">
    <w:abstractNumId w:val="0"/>
  </w:num>
  <w:num w:numId="22" w16cid:durableId="912397493">
    <w:abstractNumId w:val="28"/>
  </w:num>
  <w:num w:numId="23" w16cid:durableId="2112122007">
    <w:abstractNumId w:val="6"/>
  </w:num>
  <w:num w:numId="24" w16cid:durableId="831290627">
    <w:abstractNumId w:val="17"/>
  </w:num>
  <w:num w:numId="25" w16cid:durableId="1284384986">
    <w:abstractNumId w:val="8"/>
  </w:num>
  <w:num w:numId="26" w16cid:durableId="1654523048">
    <w:abstractNumId w:val="38"/>
  </w:num>
  <w:num w:numId="27" w16cid:durableId="1796875076">
    <w:abstractNumId w:val="29"/>
  </w:num>
  <w:num w:numId="28" w16cid:durableId="1463691304">
    <w:abstractNumId w:val="12"/>
  </w:num>
  <w:num w:numId="29" w16cid:durableId="1996496406">
    <w:abstractNumId w:val="16"/>
  </w:num>
  <w:num w:numId="30" w16cid:durableId="1001350905">
    <w:abstractNumId w:val="15"/>
  </w:num>
  <w:num w:numId="31" w16cid:durableId="1954092845">
    <w:abstractNumId w:val="11"/>
  </w:num>
  <w:num w:numId="32" w16cid:durableId="1270045472">
    <w:abstractNumId w:val="32"/>
  </w:num>
  <w:num w:numId="33" w16cid:durableId="1585650346">
    <w:abstractNumId w:val="22"/>
  </w:num>
  <w:num w:numId="34" w16cid:durableId="19162237">
    <w:abstractNumId w:val="25"/>
  </w:num>
  <w:num w:numId="35" w16cid:durableId="725445509">
    <w:abstractNumId w:val="4"/>
  </w:num>
  <w:num w:numId="36" w16cid:durableId="1966961076">
    <w:abstractNumId w:val="26"/>
  </w:num>
  <w:num w:numId="37" w16cid:durableId="922032653">
    <w:abstractNumId w:val="9"/>
  </w:num>
  <w:num w:numId="38" w16cid:durableId="1428304237">
    <w:abstractNumId w:val="31"/>
  </w:num>
  <w:num w:numId="39" w16cid:durableId="647325705">
    <w:abstractNumId w:val="34"/>
  </w:num>
  <w:num w:numId="40" w16cid:durableId="717121382">
    <w:abstractNumId w:val="42"/>
  </w:num>
  <w:num w:numId="41" w16cid:durableId="446856944">
    <w:abstractNumId w:val="7"/>
  </w:num>
  <w:num w:numId="42" w16cid:durableId="1592857151">
    <w:abstractNumId w:val="18"/>
  </w:num>
  <w:num w:numId="43" w16cid:durableId="693070850">
    <w:abstractNumId w:val="23"/>
  </w:num>
  <w:num w:numId="44" w16cid:durableId="16595741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5B"/>
    <w:rsid w:val="00000D5D"/>
    <w:rsid w:val="000031DE"/>
    <w:rsid w:val="000046CB"/>
    <w:rsid w:val="00004E72"/>
    <w:rsid w:val="00007650"/>
    <w:rsid w:val="0001157A"/>
    <w:rsid w:val="00016BAC"/>
    <w:rsid w:val="00016E36"/>
    <w:rsid w:val="000212E8"/>
    <w:rsid w:val="00031A28"/>
    <w:rsid w:val="000333D5"/>
    <w:rsid w:val="000334C8"/>
    <w:rsid w:val="00034C1A"/>
    <w:rsid w:val="00035260"/>
    <w:rsid w:val="00035509"/>
    <w:rsid w:val="00036B2E"/>
    <w:rsid w:val="00037843"/>
    <w:rsid w:val="00037D8A"/>
    <w:rsid w:val="00040A20"/>
    <w:rsid w:val="0004282E"/>
    <w:rsid w:val="00046844"/>
    <w:rsid w:val="00046C83"/>
    <w:rsid w:val="000502A6"/>
    <w:rsid w:val="00050472"/>
    <w:rsid w:val="000541A4"/>
    <w:rsid w:val="000555D5"/>
    <w:rsid w:val="00055C19"/>
    <w:rsid w:val="00056CE7"/>
    <w:rsid w:val="00060040"/>
    <w:rsid w:val="00060DC1"/>
    <w:rsid w:val="00064294"/>
    <w:rsid w:val="00064A7A"/>
    <w:rsid w:val="00071867"/>
    <w:rsid w:val="00071FBF"/>
    <w:rsid w:val="0007461B"/>
    <w:rsid w:val="00076E80"/>
    <w:rsid w:val="000803A3"/>
    <w:rsid w:val="00081D3A"/>
    <w:rsid w:val="0008384F"/>
    <w:rsid w:val="00084DC9"/>
    <w:rsid w:val="0008609E"/>
    <w:rsid w:val="000861F5"/>
    <w:rsid w:val="000918C6"/>
    <w:rsid w:val="00095405"/>
    <w:rsid w:val="000A1A33"/>
    <w:rsid w:val="000A1F53"/>
    <w:rsid w:val="000A236D"/>
    <w:rsid w:val="000A3D29"/>
    <w:rsid w:val="000A43EF"/>
    <w:rsid w:val="000A4C27"/>
    <w:rsid w:val="000A5624"/>
    <w:rsid w:val="000A5DB7"/>
    <w:rsid w:val="000A73A3"/>
    <w:rsid w:val="000B0F8D"/>
    <w:rsid w:val="000B1661"/>
    <w:rsid w:val="000B2B22"/>
    <w:rsid w:val="000B3510"/>
    <w:rsid w:val="000B35B3"/>
    <w:rsid w:val="000B3755"/>
    <w:rsid w:val="000B5A3F"/>
    <w:rsid w:val="000B75C3"/>
    <w:rsid w:val="000C25FF"/>
    <w:rsid w:val="000C2AB1"/>
    <w:rsid w:val="000C39E9"/>
    <w:rsid w:val="000C5A5F"/>
    <w:rsid w:val="000C5B38"/>
    <w:rsid w:val="000C64AA"/>
    <w:rsid w:val="000C7C97"/>
    <w:rsid w:val="000D1F4D"/>
    <w:rsid w:val="000D212D"/>
    <w:rsid w:val="000D31BA"/>
    <w:rsid w:val="000D583C"/>
    <w:rsid w:val="000D614B"/>
    <w:rsid w:val="000D6D41"/>
    <w:rsid w:val="000D7023"/>
    <w:rsid w:val="000E3CA3"/>
    <w:rsid w:val="000E4271"/>
    <w:rsid w:val="000E533D"/>
    <w:rsid w:val="000E6185"/>
    <w:rsid w:val="000F11B5"/>
    <w:rsid w:val="000F1226"/>
    <w:rsid w:val="000F1ABD"/>
    <w:rsid w:val="000F4CC3"/>
    <w:rsid w:val="000F5989"/>
    <w:rsid w:val="000F6094"/>
    <w:rsid w:val="000F62C0"/>
    <w:rsid w:val="000F6F86"/>
    <w:rsid w:val="001037DD"/>
    <w:rsid w:val="00110CB1"/>
    <w:rsid w:val="00114C89"/>
    <w:rsid w:val="00115556"/>
    <w:rsid w:val="00116050"/>
    <w:rsid w:val="00117524"/>
    <w:rsid w:val="00120E22"/>
    <w:rsid w:val="00121EC8"/>
    <w:rsid w:val="001223EC"/>
    <w:rsid w:val="00122B02"/>
    <w:rsid w:val="001251D6"/>
    <w:rsid w:val="00125A1F"/>
    <w:rsid w:val="00130856"/>
    <w:rsid w:val="00131352"/>
    <w:rsid w:val="00134C6D"/>
    <w:rsid w:val="00137B30"/>
    <w:rsid w:val="00140A15"/>
    <w:rsid w:val="001412C0"/>
    <w:rsid w:val="00143B60"/>
    <w:rsid w:val="00145328"/>
    <w:rsid w:val="00154EC8"/>
    <w:rsid w:val="00155A41"/>
    <w:rsid w:val="001570D2"/>
    <w:rsid w:val="00157165"/>
    <w:rsid w:val="001600D6"/>
    <w:rsid w:val="00160486"/>
    <w:rsid w:val="00160C53"/>
    <w:rsid w:val="00162F16"/>
    <w:rsid w:val="0016405E"/>
    <w:rsid w:val="0017497E"/>
    <w:rsid w:val="0017611A"/>
    <w:rsid w:val="00176AB8"/>
    <w:rsid w:val="00177355"/>
    <w:rsid w:val="0017737F"/>
    <w:rsid w:val="00180F98"/>
    <w:rsid w:val="00181342"/>
    <w:rsid w:val="00182CCE"/>
    <w:rsid w:val="001852BC"/>
    <w:rsid w:val="001905C3"/>
    <w:rsid w:val="00190D8F"/>
    <w:rsid w:val="00191317"/>
    <w:rsid w:val="00193E1E"/>
    <w:rsid w:val="00195B6B"/>
    <w:rsid w:val="00195E3B"/>
    <w:rsid w:val="00197A5F"/>
    <w:rsid w:val="001A0566"/>
    <w:rsid w:val="001A1D32"/>
    <w:rsid w:val="001A3225"/>
    <w:rsid w:val="001A562C"/>
    <w:rsid w:val="001A5E22"/>
    <w:rsid w:val="001A7FDA"/>
    <w:rsid w:val="001B0289"/>
    <w:rsid w:val="001B058D"/>
    <w:rsid w:val="001B1303"/>
    <w:rsid w:val="001B3E74"/>
    <w:rsid w:val="001C1832"/>
    <w:rsid w:val="001C1CB9"/>
    <w:rsid w:val="001C2CAA"/>
    <w:rsid w:val="001C2F01"/>
    <w:rsid w:val="001C40D5"/>
    <w:rsid w:val="001C44D5"/>
    <w:rsid w:val="001C5A12"/>
    <w:rsid w:val="001D1CD1"/>
    <w:rsid w:val="001D2176"/>
    <w:rsid w:val="001D4062"/>
    <w:rsid w:val="001D6F32"/>
    <w:rsid w:val="001D70AF"/>
    <w:rsid w:val="001E7137"/>
    <w:rsid w:val="001F1477"/>
    <w:rsid w:val="001F34B7"/>
    <w:rsid w:val="001F6C48"/>
    <w:rsid w:val="001F6CF9"/>
    <w:rsid w:val="0020046F"/>
    <w:rsid w:val="00201C54"/>
    <w:rsid w:val="00202744"/>
    <w:rsid w:val="00205166"/>
    <w:rsid w:val="00205684"/>
    <w:rsid w:val="00207B4E"/>
    <w:rsid w:val="002137A0"/>
    <w:rsid w:val="00213D19"/>
    <w:rsid w:val="00223DAA"/>
    <w:rsid w:val="00227C35"/>
    <w:rsid w:val="00232578"/>
    <w:rsid w:val="00232CCA"/>
    <w:rsid w:val="002345FF"/>
    <w:rsid w:val="0023675A"/>
    <w:rsid w:val="00243DF3"/>
    <w:rsid w:val="002445BF"/>
    <w:rsid w:val="00245EB4"/>
    <w:rsid w:val="002508A0"/>
    <w:rsid w:val="0025096D"/>
    <w:rsid w:val="0025250F"/>
    <w:rsid w:val="00252565"/>
    <w:rsid w:val="00255E79"/>
    <w:rsid w:val="00255FDB"/>
    <w:rsid w:val="00256E88"/>
    <w:rsid w:val="00260C04"/>
    <w:rsid w:val="00261EDE"/>
    <w:rsid w:val="0026317F"/>
    <w:rsid w:val="0026341C"/>
    <w:rsid w:val="00263E27"/>
    <w:rsid w:val="002676F6"/>
    <w:rsid w:val="00270C15"/>
    <w:rsid w:val="0027117A"/>
    <w:rsid w:val="00271A68"/>
    <w:rsid w:val="00272984"/>
    <w:rsid w:val="00274DFA"/>
    <w:rsid w:val="00275BA3"/>
    <w:rsid w:val="002805E8"/>
    <w:rsid w:val="0028758E"/>
    <w:rsid w:val="00287C41"/>
    <w:rsid w:val="00290205"/>
    <w:rsid w:val="002A44F8"/>
    <w:rsid w:val="002A599C"/>
    <w:rsid w:val="002A6B14"/>
    <w:rsid w:val="002B2177"/>
    <w:rsid w:val="002B21AB"/>
    <w:rsid w:val="002B4399"/>
    <w:rsid w:val="002B533B"/>
    <w:rsid w:val="002C06B0"/>
    <w:rsid w:val="002C1A2D"/>
    <w:rsid w:val="002C436E"/>
    <w:rsid w:val="002C468C"/>
    <w:rsid w:val="002C5B87"/>
    <w:rsid w:val="002C62CE"/>
    <w:rsid w:val="002C645B"/>
    <w:rsid w:val="002C723F"/>
    <w:rsid w:val="002C749F"/>
    <w:rsid w:val="002C7689"/>
    <w:rsid w:val="002D0307"/>
    <w:rsid w:val="002D2B25"/>
    <w:rsid w:val="002D4E58"/>
    <w:rsid w:val="002D7A5B"/>
    <w:rsid w:val="002E0A40"/>
    <w:rsid w:val="002E22CE"/>
    <w:rsid w:val="002E573C"/>
    <w:rsid w:val="002E7392"/>
    <w:rsid w:val="002F6E95"/>
    <w:rsid w:val="0030055C"/>
    <w:rsid w:val="00300D7F"/>
    <w:rsid w:val="003013E6"/>
    <w:rsid w:val="003037E7"/>
    <w:rsid w:val="0030444F"/>
    <w:rsid w:val="003044C3"/>
    <w:rsid w:val="0030662D"/>
    <w:rsid w:val="00307BCB"/>
    <w:rsid w:val="00307C83"/>
    <w:rsid w:val="00311C0C"/>
    <w:rsid w:val="003138FF"/>
    <w:rsid w:val="003150D9"/>
    <w:rsid w:val="00315618"/>
    <w:rsid w:val="00316FAF"/>
    <w:rsid w:val="00317136"/>
    <w:rsid w:val="00323DC5"/>
    <w:rsid w:val="00324AEF"/>
    <w:rsid w:val="003331C6"/>
    <w:rsid w:val="00334774"/>
    <w:rsid w:val="00335CFB"/>
    <w:rsid w:val="0033696A"/>
    <w:rsid w:val="003430E2"/>
    <w:rsid w:val="00344FDD"/>
    <w:rsid w:val="00345250"/>
    <w:rsid w:val="0035009D"/>
    <w:rsid w:val="00351956"/>
    <w:rsid w:val="00351ACD"/>
    <w:rsid w:val="00354116"/>
    <w:rsid w:val="00355295"/>
    <w:rsid w:val="0035553B"/>
    <w:rsid w:val="00355F89"/>
    <w:rsid w:val="003562D7"/>
    <w:rsid w:val="00361D15"/>
    <w:rsid w:val="003630B7"/>
    <w:rsid w:val="003635E5"/>
    <w:rsid w:val="00364757"/>
    <w:rsid w:val="00364B8A"/>
    <w:rsid w:val="00365B66"/>
    <w:rsid w:val="003703B8"/>
    <w:rsid w:val="003706A4"/>
    <w:rsid w:val="00370CC1"/>
    <w:rsid w:val="00371022"/>
    <w:rsid w:val="00371CF7"/>
    <w:rsid w:val="00374929"/>
    <w:rsid w:val="00374A5F"/>
    <w:rsid w:val="00374F39"/>
    <w:rsid w:val="00376BD1"/>
    <w:rsid w:val="00377CA6"/>
    <w:rsid w:val="0038229B"/>
    <w:rsid w:val="00384402"/>
    <w:rsid w:val="003845AA"/>
    <w:rsid w:val="00384BBD"/>
    <w:rsid w:val="003917B1"/>
    <w:rsid w:val="00393512"/>
    <w:rsid w:val="003979CA"/>
    <w:rsid w:val="00397FFE"/>
    <w:rsid w:val="003A0393"/>
    <w:rsid w:val="003A0CCA"/>
    <w:rsid w:val="003A1579"/>
    <w:rsid w:val="003A27EC"/>
    <w:rsid w:val="003A3D95"/>
    <w:rsid w:val="003A40D5"/>
    <w:rsid w:val="003A563F"/>
    <w:rsid w:val="003A78B7"/>
    <w:rsid w:val="003B0D53"/>
    <w:rsid w:val="003B43ED"/>
    <w:rsid w:val="003B47C9"/>
    <w:rsid w:val="003B7C9E"/>
    <w:rsid w:val="003B7EE7"/>
    <w:rsid w:val="003C24D0"/>
    <w:rsid w:val="003C7110"/>
    <w:rsid w:val="003D533F"/>
    <w:rsid w:val="003D7421"/>
    <w:rsid w:val="003E31BF"/>
    <w:rsid w:val="003E33F1"/>
    <w:rsid w:val="003E4DD2"/>
    <w:rsid w:val="003E4FA2"/>
    <w:rsid w:val="003E655F"/>
    <w:rsid w:val="003E7348"/>
    <w:rsid w:val="003E73CF"/>
    <w:rsid w:val="003E76CF"/>
    <w:rsid w:val="003F085E"/>
    <w:rsid w:val="003F163B"/>
    <w:rsid w:val="003F3481"/>
    <w:rsid w:val="003F541B"/>
    <w:rsid w:val="003F6C7C"/>
    <w:rsid w:val="003F7937"/>
    <w:rsid w:val="00401037"/>
    <w:rsid w:val="00401306"/>
    <w:rsid w:val="00401E08"/>
    <w:rsid w:val="004023B5"/>
    <w:rsid w:val="004051A1"/>
    <w:rsid w:val="004055A3"/>
    <w:rsid w:val="00411A8C"/>
    <w:rsid w:val="00414458"/>
    <w:rsid w:val="00415257"/>
    <w:rsid w:val="004207DB"/>
    <w:rsid w:val="004219DE"/>
    <w:rsid w:val="00421D6A"/>
    <w:rsid w:val="00424917"/>
    <w:rsid w:val="00424BE2"/>
    <w:rsid w:val="004251E7"/>
    <w:rsid w:val="00426970"/>
    <w:rsid w:val="004300C0"/>
    <w:rsid w:val="004304D5"/>
    <w:rsid w:val="00432967"/>
    <w:rsid w:val="004332FF"/>
    <w:rsid w:val="004337C2"/>
    <w:rsid w:val="00437536"/>
    <w:rsid w:val="00440603"/>
    <w:rsid w:val="00441AC4"/>
    <w:rsid w:val="00442845"/>
    <w:rsid w:val="00443089"/>
    <w:rsid w:val="00443391"/>
    <w:rsid w:val="0044341D"/>
    <w:rsid w:val="00443629"/>
    <w:rsid w:val="00445728"/>
    <w:rsid w:val="0044675A"/>
    <w:rsid w:val="00451E8E"/>
    <w:rsid w:val="0045315F"/>
    <w:rsid w:val="00455957"/>
    <w:rsid w:val="00464B9A"/>
    <w:rsid w:val="0046542F"/>
    <w:rsid w:val="0047287E"/>
    <w:rsid w:val="00472C31"/>
    <w:rsid w:val="00474279"/>
    <w:rsid w:val="0048070F"/>
    <w:rsid w:val="004844D6"/>
    <w:rsid w:val="004851C4"/>
    <w:rsid w:val="00485426"/>
    <w:rsid w:val="00485437"/>
    <w:rsid w:val="00487021"/>
    <w:rsid w:val="00487DA3"/>
    <w:rsid w:val="004909F4"/>
    <w:rsid w:val="00495CA5"/>
    <w:rsid w:val="004964CC"/>
    <w:rsid w:val="0049750E"/>
    <w:rsid w:val="004A31A6"/>
    <w:rsid w:val="004A7EA9"/>
    <w:rsid w:val="004B0FA1"/>
    <w:rsid w:val="004B2E06"/>
    <w:rsid w:val="004B594A"/>
    <w:rsid w:val="004B658E"/>
    <w:rsid w:val="004B75E7"/>
    <w:rsid w:val="004C4F1E"/>
    <w:rsid w:val="004C7E4F"/>
    <w:rsid w:val="004D01AC"/>
    <w:rsid w:val="004D2208"/>
    <w:rsid w:val="004D6A63"/>
    <w:rsid w:val="004D77E6"/>
    <w:rsid w:val="004E5D76"/>
    <w:rsid w:val="004E6929"/>
    <w:rsid w:val="004F0EF8"/>
    <w:rsid w:val="004F10B8"/>
    <w:rsid w:val="004F10DB"/>
    <w:rsid w:val="004F2945"/>
    <w:rsid w:val="004F3F6D"/>
    <w:rsid w:val="004F5C6A"/>
    <w:rsid w:val="004F6FD5"/>
    <w:rsid w:val="00501E71"/>
    <w:rsid w:val="00502960"/>
    <w:rsid w:val="0050627E"/>
    <w:rsid w:val="00506BD5"/>
    <w:rsid w:val="00507FA7"/>
    <w:rsid w:val="005105BE"/>
    <w:rsid w:val="005120E7"/>
    <w:rsid w:val="005142D8"/>
    <w:rsid w:val="0051637F"/>
    <w:rsid w:val="00516DE2"/>
    <w:rsid w:val="0052078D"/>
    <w:rsid w:val="00521DC8"/>
    <w:rsid w:val="005246A0"/>
    <w:rsid w:val="00526CB1"/>
    <w:rsid w:val="005278AB"/>
    <w:rsid w:val="0053034F"/>
    <w:rsid w:val="00533AED"/>
    <w:rsid w:val="00534893"/>
    <w:rsid w:val="00536494"/>
    <w:rsid w:val="00540EBE"/>
    <w:rsid w:val="0054164B"/>
    <w:rsid w:val="00541FFE"/>
    <w:rsid w:val="0054576B"/>
    <w:rsid w:val="00547473"/>
    <w:rsid w:val="0055032D"/>
    <w:rsid w:val="00550A1E"/>
    <w:rsid w:val="0055480E"/>
    <w:rsid w:val="00560CAA"/>
    <w:rsid w:val="00561BCB"/>
    <w:rsid w:val="005620E7"/>
    <w:rsid w:val="00563A59"/>
    <w:rsid w:val="00563F54"/>
    <w:rsid w:val="005715D2"/>
    <w:rsid w:val="00571780"/>
    <w:rsid w:val="00573F1A"/>
    <w:rsid w:val="0057489B"/>
    <w:rsid w:val="00577629"/>
    <w:rsid w:val="00583594"/>
    <w:rsid w:val="0058390F"/>
    <w:rsid w:val="00584062"/>
    <w:rsid w:val="0059198B"/>
    <w:rsid w:val="005938F6"/>
    <w:rsid w:val="00596458"/>
    <w:rsid w:val="005974F5"/>
    <w:rsid w:val="005A5FDD"/>
    <w:rsid w:val="005A61B1"/>
    <w:rsid w:val="005A792D"/>
    <w:rsid w:val="005B50DC"/>
    <w:rsid w:val="005B57D8"/>
    <w:rsid w:val="005C1778"/>
    <w:rsid w:val="005C321F"/>
    <w:rsid w:val="005C3BB1"/>
    <w:rsid w:val="005C4BB3"/>
    <w:rsid w:val="005C64E2"/>
    <w:rsid w:val="005D1DCC"/>
    <w:rsid w:val="005D4197"/>
    <w:rsid w:val="005D55B8"/>
    <w:rsid w:val="005E1A0B"/>
    <w:rsid w:val="005E338F"/>
    <w:rsid w:val="005E4B9F"/>
    <w:rsid w:val="005E598F"/>
    <w:rsid w:val="005E6118"/>
    <w:rsid w:val="005E75AD"/>
    <w:rsid w:val="005F011D"/>
    <w:rsid w:val="005F0D05"/>
    <w:rsid w:val="005F1CD3"/>
    <w:rsid w:val="005F3C5E"/>
    <w:rsid w:val="00605865"/>
    <w:rsid w:val="00607DED"/>
    <w:rsid w:val="00610753"/>
    <w:rsid w:val="006112BD"/>
    <w:rsid w:val="00612F80"/>
    <w:rsid w:val="006145FD"/>
    <w:rsid w:val="006148BD"/>
    <w:rsid w:val="00614C53"/>
    <w:rsid w:val="00617B79"/>
    <w:rsid w:val="006225E9"/>
    <w:rsid w:val="00623F33"/>
    <w:rsid w:val="00626709"/>
    <w:rsid w:val="006322CC"/>
    <w:rsid w:val="00633205"/>
    <w:rsid w:val="00633AFF"/>
    <w:rsid w:val="00635E6D"/>
    <w:rsid w:val="00636C58"/>
    <w:rsid w:val="006413E1"/>
    <w:rsid w:val="00643B33"/>
    <w:rsid w:val="0064672E"/>
    <w:rsid w:val="00647651"/>
    <w:rsid w:val="0065154C"/>
    <w:rsid w:val="00653526"/>
    <w:rsid w:val="006541F7"/>
    <w:rsid w:val="00654A8A"/>
    <w:rsid w:val="00655459"/>
    <w:rsid w:val="00655AF2"/>
    <w:rsid w:val="0066125B"/>
    <w:rsid w:val="006616AB"/>
    <w:rsid w:val="006621E3"/>
    <w:rsid w:val="0066335A"/>
    <w:rsid w:val="006656B8"/>
    <w:rsid w:val="0066672A"/>
    <w:rsid w:val="0067215D"/>
    <w:rsid w:val="006730C0"/>
    <w:rsid w:val="006736E3"/>
    <w:rsid w:val="006747B1"/>
    <w:rsid w:val="006761D3"/>
    <w:rsid w:val="00677B17"/>
    <w:rsid w:val="00680DBC"/>
    <w:rsid w:val="00681C29"/>
    <w:rsid w:val="00681E5F"/>
    <w:rsid w:val="00686B5B"/>
    <w:rsid w:val="00693C3B"/>
    <w:rsid w:val="00694366"/>
    <w:rsid w:val="006A0039"/>
    <w:rsid w:val="006A42FE"/>
    <w:rsid w:val="006A4A32"/>
    <w:rsid w:val="006A5A07"/>
    <w:rsid w:val="006A66F7"/>
    <w:rsid w:val="006B15AA"/>
    <w:rsid w:val="006B49BF"/>
    <w:rsid w:val="006B51CF"/>
    <w:rsid w:val="006B7C89"/>
    <w:rsid w:val="006C039B"/>
    <w:rsid w:val="006C11DB"/>
    <w:rsid w:val="006C71F7"/>
    <w:rsid w:val="006D5331"/>
    <w:rsid w:val="006D543F"/>
    <w:rsid w:val="006D5CC3"/>
    <w:rsid w:val="006D60B7"/>
    <w:rsid w:val="006E306D"/>
    <w:rsid w:val="006E5708"/>
    <w:rsid w:val="006E6113"/>
    <w:rsid w:val="006E61FE"/>
    <w:rsid w:val="006E7401"/>
    <w:rsid w:val="006F0719"/>
    <w:rsid w:val="006F2077"/>
    <w:rsid w:val="006F22FE"/>
    <w:rsid w:val="006F39E1"/>
    <w:rsid w:val="00702B25"/>
    <w:rsid w:val="00705D87"/>
    <w:rsid w:val="00707A46"/>
    <w:rsid w:val="00711EAE"/>
    <w:rsid w:val="00715377"/>
    <w:rsid w:val="007159C8"/>
    <w:rsid w:val="0071769E"/>
    <w:rsid w:val="00723428"/>
    <w:rsid w:val="00726BE6"/>
    <w:rsid w:val="00727E3B"/>
    <w:rsid w:val="00730033"/>
    <w:rsid w:val="0073223E"/>
    <w:rsid w:val="007330A7"/>
    <w:rsid w:val="00733E5D"/>
    <w:rsid w:val="00737FC1"/>
    <w:rsid w:val="00745032"/>
    <w:rsid w:val="00753147"/>
    <w:rsid w:val="00756638"/>
    <w:rsid w:val="00760A9B"/>
    <w:rsid w:val="00764983"/>
    <w:rsid w:val="007659B2"/>
    <w:rsid w:val="0076654C"/>
    <w:rsid w:val="007666AF"/>
    <w:rsid w:val="00766ECA"/>
    <w:rsid w:val="007679DB"/>
    <w:rsid w:val="00770569"/>
    <w:rsid w:val="00773B75"/>
    <w:rsid w:val="00773ED7"/>
    <w:rsid w:val="00774D44"/>
    <w:rsid w:val="00774F3D"/>
    <w:rsid w:val="00775A6E"/>
    <w:rsid w:val="00776B1D"/>
    <w:rsid w:val="00776C6B"/>
    <w:rsid w:val="007802EE"/>
    <w:rsid w:val="00785B04"/>
    <w:rsid w:val="00791D46"/>
    <w:rsid w:val="00792A8C"/>
    <w:rsid w:val="0079322B"/>
    <w:rsid w:val="00795792"/>
    <w:rsid w:val="007A1DAD"/>
    <w:rsid w:val="007A359A"/>
    <w:rsid w:val="007A3A06"/>
    <w:rsid w:val="007B047E"/>
    <w:rsid w:val="007B2772"/>
    <w:rsid w:val="007B3011"/>
    <w:rsid w:val="007B30D7"/>
    <w:rsid w:val="007B3221"/>
    <w:rsid w:val="007B3A0F"/>
    <w:rsid w:val="007C196D"/>
    <w:rsid w:val="007C2209"/>
    <w:rsid w:val="007C3A5D"/>
    <w:rsid w:val="007C60BD"/>
    <w:rsid w:val="007C6D38"/>
    <w:rsid w:val="007C7904"/>
    <w:rsid w:val="007D15BB"/>
    <w:rsid w:val="007D4CAD"/>
    <w:rsid w:val="007D7B40"/>
    <w:rsid w:val="007E61CF"/>
    <w:rsid w:val="007E6E35"/>
    <w:rsid w:val="007E7D21"/>
    <w:rsid w:val="007F1146"/>
    <w:rsid w:val="007F27D1"/>
    <w:rsid w:val="007F2973"/>
    <w:rsid w:val="007F4475"/>
    <w:rsid w:val="007F5079"/>
    <w:rsid w:val="00800181"/>
    <w:rsid w:val="00802FA6"/>
    <w:rsid w:val="00804631"/>
    <w:rsid w:val="0081314C"/>
    <w:rsid w:val="00813662"/>
    <w:rsid w:val="008218EE"/>
    <w:rsid w:val="00823D21"/>
    <w:rsid w:val="00834265"/>
    <w:rsid w:val="00836EB0"/>
    <w:rsid w:val="00836F48"/>
    <w:rsid w:val="00841A29"/>
    <w:rsid w:val="00841FFD"/>
    <w:rsid w:val="00843A28"/>
    <w:rsid w:val="00845BEB"/>
    <w:rsid w:val="008500D3"/>
    <w:rsid w:val="00854E8F"/>
    <w:rsid w:val="00857CF0"/>
    <w:rsid w:val="008637B6"/>
    <w:rsid w:val="00871343"/>
    <w:rsid w:val="008732D9"/>
    <w:rsid w:val="00874C1C"/>
    <w:rsid w:val="0088032E"/>
    <w:rsid w:val="00882C74"/>
    <w:rsid w:val="00884853"/>
    <w:rsid w:val="00887DD8"/>
    <w:rsid w:val="00890BB0"/>
    <w:rsid w:val="00892EB6"/>
    <w:rsid w:val="00893696"/>
    <w:rsid w:val="00895189"/>
    <w:rsid w:val="008A01B9"/>
    <w:rsid w:val="008A17B9"/>
    <w:rsid w:val="008A2ABF"/>
    <w:rsid w:val="008A435C"/>
    <w:rsid w:val="008A54BC"/>
    <w:rsid w:val="008B165F"/>
    <w:rsid w:val="008B42FA"/>
    <w:rsid w:val="008C006F"/>
    <w:rsid w:val="008C2E53"/>
    <w:rsid w:val="008C5008"/>
    <w:rsid w:val="008C5B3A"/>
    <w:rsid w:val="008C5C1F"/>
    <w:rsid w:val="008C638C"/>
    <w:rsid w:val="008C6B59"/>
    <w:rsid w:val="008C7E36"/>
    <w:rsid w:val="008D461B"/>
    <w:rsid w:val="008D4CD0"/>
    <w:rsid w:val="008E31A9"/>
    <w:rsid w:val="008F0C0C"/>
    <w:rsid w:val="008F4CD6"/>
    <w:rsid w:val="008F635B"/>
    <w:rsid w:val="009002E4"/>
    <w:rsid w:val="00901C8A"/>
    <w:rsid w:val="009048A0"/>
    <w:rsid w:val="00905792"/>
    <w:rsid w:val="00905F24"/>
    <w:rsid w:val="00906918"/>
    <w:rsid w:val="009069E7"/>
    <w:rsid w:val="009103CC"/>
    <w:rsid w:val="009107B4"/>
    <w:rsid w:val="009140B3"/>
    <w:rsid w:val="009142FF"/>
    <w:rsid w:val="00914561"/>
    <w:rsid w:val="00917D86"/>
    <w:rsid w:val="0092095E"/>
    <w:rsid w:val="00922090"/>
    <w:rsid w:val="009233F1"/>
    <w:rsid w:val="0092384C"/>
    <w:rsid w:val="009247B1"/>
    <w:rsid w:val="0092542F"/>
    <w:rsid w:val="009259FE"/>
    <w:rsid w:val="00932663"/>
    <w:rsid w:val="00933457"/>
    <w:rsid w:val="00934D8B"/>
    <w:rsid w:val="00934E54"/>
    <w:rsid w:val="0093705B"/>
    <w:rsid w:val="00942CFE"/>
    <w:rsid w:val="00946764"/>
    <w:rsid w:val="00950C69"/>
    <w:rsid w:val="00950F2D"/>
    <w:rsid w:val="00953F44"/>
    <w:rsid w:val="00954C5B"/>
    <w:rsid w:val="0095790E"/>
    <w:rsid w:val="00960361"/>
    <w:rsid w:val="00960C3D"/>
    <w:rsid w:val="00961251"/>
    <w:rsid w:val="00961B61"/>
    <w:rsid w:val="009623CC"/>
    <w:rsid w:val="00962C68"/>
    <w:rsid w:val="00962CD2"/>
    <w:rsid w:val="00963FC0"/>
    <w:rsid w:val="009643A7"/>
    <w:rsid w:val="00965248"/>
    <w:rsid w:val="00965FA3"/>
    <w:rsid w:val="00970B22"/>
    <w:rsid w:val="0097149D"/>
    <w:rsid w:val="00971C42"/>
    <w:rsid w:val="00973F92"/>
    <w:rsid w:val="00974E6C"/>
    <w:rsid w:val="009831C4"/>
    <w:rsid w:val="00984109"/>
    <w:rsid w:val="00984D13"/>
    <w:rsid w:val="00986206"/>
    <w:rsid w:val="0099105F"/>
    <w:rsid w:val="0099198A"/>
    <w:rsid w:val="00993638"/>
    <w:rsid w:val="00996B6A"/>
    <w:rsid w:val="00997175"/>
    <w:rsid w:val="009A090B"/>
    <w:rsid w:val="009A254D"/>
    <w:rsid w:val="009A2CB3"/>
    <w:rsid w:val="009A2F70"/>
    <w:rsid w:val="009A31DC"/>
    <w:rsid w:val="009A3225"/>
    <w:rsid w:val="009A75B1"/>
    <w:rsid w:val="009A7C4B"/>
    <w:rsid w:val="009B000D"/>
    <w:rsid w:val="009B025F"/>
    <w:rsid w:val="009B208B"/>
    <w:rsid w:val="009B3AA4"/>
    <w:rsid w:val="009B4372"/>
    <w:rsid w:val="009B4617"/>
    <w:rsid w:val="009C0783"/>
    <w:rsid w:val="009C2AAC"/>
    <w:rsid w:val="009C36A4"/>
    <w:rsid w:val="009C42A1"/>
    <w:rsid w:val="009C5F5C"/>
    <w:rsid w:val="009C6267"/>
    <w:rsid w:val="009C733B"/>
    <w:rsid w:val="009D00CB"/>
    <w:rsid w:val="009D10F6"/>
    <w:rsid w:val="009D16B5"/>
    <w:rsid w:val="009D37FB"/>
    <w:rsid w:val="009E0735"/>
    <w:rsid w:val="009E0859"/>
    <w:rsid w:val="009E11CB"/>
    <w:rsid w:val="009E260A"/>
    <w:rsid w:val="009E2635"/>
    <w:rsid w:val="009E3D06"/>
    <w:rsid w:val="009E570B"/>
    <w:rsid w:val="009E5B60"/>
    <w:rsid w:val="009E5BF7"/>
    <w:rsid w:val="009E5E9B"/>
    <w:rsid w:val="009E7C0A"/>
    <w:rsid w:val="009F1DA9"/>
    <w:rsid w:val="009F45EC"/>
    <w:rsid w:val="009F47D1"/>
    <w:rsid w:val="009F5EF8"/>
    <w:rsid w:val="009F65FD"/>
    <w:rsid w:val="009F6799"/>
    <w:rsid w:val="009F6DF9"/>
    <w:rsid w:val="009F7DD3"/>
    <w:rsid w:val="00A000E6"/>
    <w:rsid w:val="00A005D2"/>
    <w:rsid w:val="00A00D93"/>
    <w:rsid w:val="00A0160D"/>
    <w:rsid w:val="00A03D21"/>
    <w:rsid w:val="00A04A7E"/>
    <w:rsid w:val="00A04B93"/>
    <w:rsid w:val="00A05075"/>
    <w:rsid w:val="00A07115"/>
    <w:rsid w:val="00A10776"/>
    <w:rsid w:val="00A11BA3"/>
    <w:rsid w:val="00A141CA"/>
    <w:rsid w:val="00A146CD"/>
    <w:rsid w:val="00A17C94"/>
    <w:rsid w:val="00A200A7"/>
    <w:rsid w:val="00A2128B"/>
    <w:rsid w:val="00A25402"/>
    <w:rsid w:val="00A25D8B"/>
    <w:rsid w:val="00A26D57"/>
    <w:rsid w:val="00A27CF0"/>
    <w:rsid w:val="00A3313E"/>
    <w:rsid w:val="00A34196"/>
    <w:rsid w:val="00A34304"/>
    <w:rsid w:val="00A34F2C"/>
    <w:rsid w:val="00A36919"/>
    <w:rsid w:val="00A40D94"/>
    <w:rsid w:val="00A416CE"/>
    <w:rsid w:val="00A42CEE"/>
    <w:rsid w:val="00A4469F"/>
    <w:rsid w:val="00A457AF"/>
    <w:rsid w:val="00A46E5E"/>
    <w:rsid w:val="00A47D57"/>
    <w:rsid w:val="00A512A5"/>
    <w:rsid w:val="00A518A8"/>
    <w:rsid w:val="00A54769"/>
    <w:rsid w:val="00A55D47"/>
    <w:rsid w:val="00A56E19"/>
    <w:rsid w:val="00A663A5"/>
    <w:rsid w:val="00A7005B"/>
    <w:rsid w:val="00A70FE0"/>
    <w:rsid w:val="00A71DB6"/>
    <w:rsid w:val="00A71E6A"/>
    <w:rsid w:val="00A73E25"/>
    <w:rsid w:val="00A76CD0"/>
    <w:rsid w:val="00A80DE8"/>
    <w:rsid w:val="00A85B3D"/>
    <w:rsid w:val="00A873C4"/>
    <w:rsid w:val="00A902AD"/>
    <w:rsid w:val="00A902CE"/>
    <w:rsid w:val="00A9287E"/>
    <w:rsid w:val="00A92D5E"/>
    <w:rsid w:val="00A94DAC"/>
    <w:rsid w:val="00A974F8"/>
    <w:rsid w:val="00AA01EE"/>
    <w:rsid w:val="00AA2C8A"/>
    <w:rsid w:val="00AA3198"/>
    <w:rsid w:val="00AA33E7"/>
    <w:rsid w:val="00AA35F5"/>
    <w:rsid w:val="00AA5AA3"/>
    <w:rsid w:val="00AA62BC"/>
    <w:rsid w:val="00AA650A"/>
    <w:rsid w:val="00AB07D8"/>
    <w:rsid w:val="00AB5225"/>
    <w:rsid w:val="00AB6020"/>
    <w:rsid w:val="00AB7650"/>
    <w:rsid w:val="00AC005E"/>
    <w:rsid w:val="00AC0BAD"/>
    <w:rsid w:val="00AC0F3F"/>
    <w:rsid w:val="00AC1FCF"/>
    <w:rsid w:val="00AC3630"/>
    <w:rsid w:val="00AC7BFC"/>
    <w:rsid w:val="00AC7FCC"/>
    <w:rsid w:val="00AD312E"/>
    <w:rsid w:val="00AD4F1C"/>
    <w:rsid w:val="00AD5FCB"/>
    <w:rsid w:val="00AE0C50"/>
    <w:rsid w:val="00AE11F9"/>
    <w:rsid w:val="00AE2189"/>
    <w:rsid w:val="00AE4985"/>
    <w:rsid w:val="00AE4FC3"/>
    <w:rsid w:val="00AE7ABA"/>
    <w:rsid w:val="00AF61B7"/>
    <w:rsid w:val="00AF6873"/>
    <w:rsid w:val="00B0076C"/>
    <w:rsid w:val="00B01181"/>
    <w:rsid w:val="00B0189C"/>
    <w:rsid w:val="00B03AE4"/>
    <w:rsid w:val="00B03EC5"/>
    <w:rsid w:val="00B0550E"/>
    <w:rsid w:val="00B061F6"/>
    <w:rsid w:val="00B11362"/>
    <w:rsid w:val="00B1205C"/>
    <w:rsid w:val="00B12F6C"/>
    <w:rsid w:val="00B155F9"/>
    <w:rsid w:val="00B210A5"/>
    <w:rsid w:val="00B22477"/>
    <w:rsid w:val="00B2734E"/>
    <w:rsid w:val="00B30680"/>
    <w:rsid w:val="00B30D92"/>
    <w:rsid w:val="00B30EB3"/>
    <w:rsid w:val="00B31D7A"/>
    <w:rsid w:val="00B34035"/>
    <w:rsid w:val="00B40BA1"/>
    <w:rsid w:val="00B4291E"/>
    <w:rsid w:val="00B42EA2"/>
    <w:rsid w:val="00B44D2D"/>
    <w:rsid w:val="00B45484"/>
    <w:rsid w:val="00B502FF"/>
    <w:rsid w:val="00B51AE0"/>
    <w:rsid w:val="00B5207C"/>
    <w:rsid w:val="00B52164"/>
    <w:rsid w:val="00B56012"/>
    <w:rsid w:val="00B56992"/>
    <w:rsid w:val="00B572F8"/>
    <w:rsid w:val="00B6234F"/>
    <w:rsid w:val="00B62AB3"/>
    <w:rsid w:val="00B64ACB"/>
    <w:rsid w:val="00B65CFF"/>
    <w:rsid w:val="00B65F35"/>
    <w:rsid w:val="00B71D91"/>
    <w:rsid w:val="00B722B6"/>
    <w:rsid w:val="00B73111"/>
    <w:rsid w:val="00B7353C"/>
    <w:rsid w:val="00B73A6A"/>
    <w:rsid w:val="00B73B8F"/>
    <w:rsid w:val="00B754E3"/>
    <w:rsid w:val="00B7551F"/>
    <w:rsid w:val="00B815D1"/>
    <w:rsid w:val="00B87EDE"/>
    <w:rsid w:val="00B90300"/>
    <w:rsid w:val="00B91F75"/>
    <w:rsid w:val="00B952FC"/>
    <w:rsid w:val="00B95998"/>
    <w:rsid w:val="00B9612F"/>
    <w:rsid w:val="00B97A7F"/>
    <w:rsid w:val="00BA0CEA"/>
    <w:rsid w:val="00BA129D"/>
    <w:rsid w:val="00BA2D19"/>
    <w:rsid w:val="00BA5F99"/>
    <w:rsid w:val="00BA77E1"/>
    <w:rsid w:val="00BB0D87"/>
    <w:rsid w:val="00BB10E7"/>
    <w:rsid w:val="00BB28E0"/>
    <w:rsid w:val="00BB2D21"/>
    <w:rsid w:val="00BB4AD7"/>
    <w:rsid w:val="00BC0A3E"/>
    <w:rsid w:val="00BC55E1"/>
    <w:rsid w:val="00BC68CB"/>
    <w:rsid w:val="00BC7B05"/>
    <w:rsid w:val="00BD27B2"/>
    <w:rsid w:val="00BD3902"/>
    <w:rsid w:val="00BD5663"/>
    <w:rsid w:val="00BD61A5"/>
    <w:rsid w:val="00BD7CD3"/>
    <w:rsid w:val="00BE070F"/>
    <w:rsid w:val="00BE1EAE"/>
    <w:rsid w:val="00BE3EBC"/>
    <w:rsid w:val="00BE509C"/>
    <w:rsid w:val="00BF0400"/>
    <w:rsid w:val="00BF30BB"/>
    <w:rsid w:val="00BF3282"/>
    <w:rsid w:val="00BF4089"/>
    <w:rsid w:val="00BF4C04"/>
    <w:rsid w:val="00BF6683"/>
    <w:rsid w:val="00BF68D9"/>
    <w:rsid w:val="00BF6AC7"/>
    <w:rsid w:val="00C008DB"/>
    <w:rsid w:val="00C01AC6"/>
    <w:rsid w:val="00C020DD"/>
    <w:rsid w:val="00C13E35"/>
    <w:rsid w:val="00C20AD7"/>
    <w:rsid w:val="00C22BF5"/>
    <w:rsid w:val="00C24248"/>
    <w:rsid w:val="00C25635"/>
    <w:rsid w:val="00C27DBA"/>
    <w:rsid w:val="00C318A3"/>
    <w:rsid w:val="00C36980"/>
    <w:rsid w:val="00C43D58"/>
    <w:rsid w:val="00C454A3"/>
    <w:rsid w:val="00C535A0"/>
    <w:rsid w:val="00C54454"/>
    <w:rsid w:val="00C57A54"/>
    <w:rsid w:val="00C61AA7"/>
    <w:rsid w:val="00C67925"/>
    <w:rsid w:val="00C76C4C"/>
    <w:rsid w:val="00C773E0"/>
    <w:rsid w:val="00C8005A"/>
    <w:rsid w:val="00C80BC1"/>
    <w:rsid w:val="00C80ED9"/>
    <w:rsid w:val="00C81BDE"/>
    <w:rsid w:val="00C827BB"/>
    <w:rsid w:val="00C84675"/>
    <w:rsid w:val="00C864E4"/>
    <w:rsid w:val="00C8693F"/>
    <w:rsid w:val="00C86E04"/>
    <w:rsid w:val="00C925A7"/>
    <w:rsid w:val="00C9382A"/>
    <w:rsid w:val="00C93CD6"/>
    <w:rsid w:val="00C94339"/>
    <w:rsid w:val="00C94E98"/>
    <w:rsid w:val="00C9616B"/>
    <w:rsid w:val="00C969C5"/>
    <w:rsid w:val="00CA2F6F"/>
    <w:rsid w:val="00CA4994"/>
    <w:rsid w:val="00CA4A7D"/>
    <w:rsid w:val="00CB289D"/>
    <w:rsid w:val="00CB3666"/>
    <w:rsid w:val="00CB5F5E"/>
    <w:rsid w:val="00CC0378"/>
    <w:rsid w:val="00CC09CA"/>
    <w:rsid w:val="00CC2595"/>
    <w:rsid w:val="00CC5CFE"/>
    <w:rsid w:val="00CC6F71"/>
    <w:rsid w:val="00CC7078"/>
    <w:rsid w:val="00CC740D"/>
    <w:rsid w:val="00CC7DE6"/>
    <w:rsid w:val="00CD36D3"/>
    <w:rsid w:val="00CD6D83"/>
    <w:rsid w:val="00CE0401"/>
    <w:rsid w:val="00CE413C"/>
    <w:rsid w:val="00CE4206"/>
    <w:rsid w:val="00CE70CF"/>
    <w:rsid w:val="00CF03AE"/>
    <w:rsid w:val="00CF0D15"/>
    <w:rsid w:val="00CF325D"/>
    <w:rsid w:val="00CF6368"/>
    <w:rsid w:val="00CF7938"/>
    <w:rsid w:val="00D012B5"/>
    <w:rsid w:val="00D019A0"/>
    <w:rsid w:val="00D03BC3"/>
    <w:rsid w:val="00D04E96"/>
    <w:rsid w:val="00D04E98"/>
    <w:rsid w:val="00D05AF1"/>
    <w:rsid w:val="00D11EE6"/>
    <w:rsid w:val="00D11FF8"/>
    <w:rsid w:val="00D1319B"/>
    <w:rsid w:val="00D140C2"/>
    <w:rsid w:val="00D150C3"/>
    <w:rsid w:val="00D21C1C"/>
    <w:rsid w:val="00D22346"/>
    <w:rsid w:val="00D241A1"/>
    <w:rsid w:val="00D25176"/>
    <w:rsid w:val="00D30354"/>
    <w:rsid w:val="00D30B36"/>
    <w:rsid w:val="00D31D37"/>
    <w:rsid w:val="00D31EA2"/>
    <w:rsid w:val="00D36E88"/>
    <w:rsid w:val="00D3763B"/>
    <w:rsid w:val="00D4004C"/>
    <w:rsid w:val="00D415E9"/>
    <w:rsid w:val="00D41E84"/>
    <w:rsid w:val="00D43D2C"/>
    <w:rsid w:val="00D454A2"/>
    <w:rsid w:val="00D461DB"/>
    <w:rsid w:val="00D462E2"/>
    <w:rsid w:val="00D5094B"/>
    <w:rsid w:val="00D50B0B"/>
    <w:rsid w:val="00D511C8"/>
    <w:rsid w:val="00D522FB"/>
    <w:rsid w:val="00D545EC"/>
    <w:rsid w:val="00D54FB8"/>
    <w:rsid w:val="00D5664A"/>
    <w:rsid w:val="00D56F39"/>
    <w:rsid w:val="00D61C69"/>
    <w:rsid w:val="00D61DF6"/>
    <w:rsid w:val="00D65981"/>
    <w:rsid w:val="00D70F73"/>
    <w:rsid w:val="00D720AF"/>
    <w:rsid w:val="00D73805"/>
    <w:rsid w:val="00D7503D"/>
    <w:rsid w:val="00D8071C"/>
    <w:rsid w:val="00D81B2F"/>
    <w:rsid w:val="00D84626"/>
    <w:rsid w:val="00D84628"/>
    <w:rsid w:val="00D85015"/>
    <w:rsid w:val="00D85A22"/>
    <w:rsid w:val="00D91347"/>
    <w:rsid w:val="00D955BF"/>
    <w:rsid w:val="00D96A00"/>
    <w:rsid w:val="00D97460"/>
    <w:rsid w:val="00DA195C"/>
    <w:rsid w:val="00DA57CA"/>
    <w:rsid w:val="00DA648D"/>
    <w:rsid w:val="00DA6F88"/>
    <w:rsid w:val="00DB3084"/>
    <w:rsid w:val="00DB50D0"/>
    <w:rsid w:val="00DB6475"/>
    <w:rsid w:val="00DC3180"/>
    <w:rsid w:val="00DC466C"/>
    <w:rsid w:val="00DC518C"/>
    <w:rsid w:val="00DC6B9B"/>
    <w:rsid w:val="00DC73E9"/>
    <w:rsid w:val="00DD2D57"/>
    <w:rsid w:val="00DD765F"/>
    <w:rsid w:val="00DD7E86"/>
    <w:rsid w:val="00DE2EC1"/>
    <w:rsid w:val="00DF07D1"/>
    <w:rsid w:val="00DF4507"/>
    <w:rsid w:val="00DF5393"/>
    <w:rsid w:val="00E01670"/>
    <w:rsid w:val="00E042A4"/>
    <w:rsid w:val="00E0748E"/>
    <w:rsid w:val="00E0758B"/>
    <w:rsid w:val="00E13193"/>
    <w:rsid w:val="00E14B50"/>
    <w:rsid w:val="00E1676F"/>
    <w:rsid w:val="00E228B5"/>
    <w:rsid w:val="00E25A1E"/>
    <w:rsid w:val="00E25E7B"/>
    <w:rsid w:val="00E26981"/>
    <w:rsid w:val="00E30B85"/>
    <w:rsid w:val="00E3251C"/>
    <w:rsid w:val="00E32E4D"/>
    <w:rsid w:val="00E34067"/>
    <w:rsid w:val="00E35E02"/>
    <w:rsid w:val="00E37005"/>
    <w:rsid w:val="00E403AC"/>
    <w:rsid w:val="00E41ADC"/>
    <w:rsid w:val="00E43D39"/>
    <w:rsid w:val="00E446E4"/>
    <w:rsid w:val="00E46FA4"/>
    <w:rsid w:val="00E509DD"/>
    <w:rsid w:val="00E54F09"/>
    <w:rsid w:val="00E54F47"/>
    <w:rsid w:val="00E567C0"/>
    <w:rsid w:val="00E56CAA"/>
    <w:rsid w:val="00E60713"/>
    <w:rsid w:val="00E6109E"/>
    <w:rsid w:val="00E70201"/>
    <w:rsid w:val="00E7133F"/>
    <w:rsid w:val="00E74332"/>
    <w:rsid w:val="00E77A81"/>
    <w:rsid w:val="00E81FD4"/>
    <w:rsid w:val="00E83554"/>
    <w:rsid w:val="00E866F9"/>
    <w:rsid w:val="00E937F8"/>
    <w:rsid w:val="00E969F0"/>
    <w:rsid w:val="00EA16A1"/>
    <w:rsid w:val="00EA4F81"/>
    <w:rsid w:val="00EA7C5E"/>
    <w:rsid w:val="00EB4EBF"/>
    <w:rsid w:val="00EB6375"/>
    <w:rsid w:val="00EB6B58"/>
    <w:rsid w:val="00EB7072"/>
    <w:rsid w:val="00EC023A"/>
    <w:rsid w:val="00EC184D"/>
    <w:rsid w:val="00EC225D"/>
    <w:rsid w:val="00EC24D4"/>
    <w:rsid w:val="00EC2745"/>
    <w:rsid w:val="00EC5C39"/>
    <w:rsid w:val="00ED5540"/>
    <w:rsid w:val="00ED69A7"/>
    <w:rsid w:val="00EE1393"/>
    <w:rsid w:val="00EE2975"/>
    <w:rsid w:val="00EE2E23"/>
    <w:rsid w:val="00EF0182"/>
    <w:rsid w:val="00EF0D55"/>
    <w:rsid w:val="00EF1029"/>
    <w:rsid w:val="00EF142F"/>
    <w:rsid w:val="00EF17FE"/>
    <w:rsid w:val="00EF5991"/>
    <w:rsid w:val="00EF68D6"/>
    <w:rsid w:val="00F00333"/>
    <w:rsid w:val="00F00C74"/>
    <w:rsid w:val="00F01345"/>
    <w:rsid w:val="00F048C8"/>
    <w:rsid w:val="00F06ED5"/>
    <w:rsid w:val="00F106B9"/>
    <w:rsid w:val="00F125E8"/>
    <w:rsid w:val="00F13001"/>
    <w:rsid w:val="00F20F0F"/>
    <w:rsid w:val="00F218F8"/>
    <w:rsid w:val="00F21E45"/>
    <w:rsid w:val="00F22F64"/>
    <w:rsid w:val="00F27893"/>
    <w:rsid w:val="00F30565"/>
    <w:rsid w:val="00F32C0E"/>
    <w:rsid w:val="00F3428E"/>
    <w:rsid w:val="00F37275"/>
    <w:rsid w:val="00F37511"/>
    <w:rsid w:val="00F40A56"/>
    <w:rsid w:val="00F40C45"/>
    <w:rsid w:val="00F42693"/>
    <w:rsid w:val="00F5431C"/>
    <w:rsid w:val="00F558CD"/>
    <w:rsid w:val="00F55E75"/>
    <w:rsid w:val="00F56C14"/>
    <w:rsid w:val="00F61805"/>
    <w:rsid w:val="00F65DEB"/>
    <w:rsid w:val="00F70125"/>
    <w:rsid w:val="00F716BC"/>
    <w:rsid w:val="00F7241A"/>
    <w:rsid w:val="00F74C33"/>
    <w:rsid w:val="00F76A6C"/>
    <w:rsid w:val="00F77425"/>
    <w:rsid w:val="00F77B6F"/>
    <w:rsid w:val="00F84DBD"/>
    <w:rsid w:val="00F86752"/>
    <w:rsid w:val="00F87BED"/>
    <w:rsid w:val="00F91E93"/>
    <w:rsid w:val="00F956D6"/>
    <w:rsid w:val="00FA1E7B"/>
    <w:rsid w:val="00FA60BB"/>
    <w:rsid w:val="00FA723B"/>
    <w:rsid w:val="00FB09E3"/>
    <w:rsid w:val="00FB2FB7"/>
    <w:rsid w:val="00FB499C"/>
    <w:rsid w:val="00FC0847"/>
    <w:rsid w:val="00FC0D1D"/>
    <w:rsid w:val="00FC1C41"/>
    <w:rsid w:val="00FC1FA5"/>
    <w:rsid w:val="00FC1FD9"/>
    <w:rsid w:val="00FC36C3"/>
    <w:rsid w:val="00FC3A4B"/>
    <w:rsid w:val="00FC3F6D"/>
    <w:rsid w:val="00FD00DE"/>
    <w:rsid w:val="00FD23A3"/>
    <w:rsid w:val="00FD4133"/>
    <w:rsid w:val="00FD6641"/>
    <w:rsid w:val="00FD7832"/>
    <w:rsid w:val="00FD7D9C"/>
    <w:rsid w:val="00FE2DCE"/>
    <w:rsid w:val="00FE3635"/>
    <w:rsid w:val="00FE494D"/>
    <w:rsid w:val="00FE4FFB"/>
    <w:rsid w:val="00FE660C"/>
    <w:rsid w:val="00FE78C6"/>
    <w:rsid w:val="00FF4EC3"/>
    <w:rsid w:val="00FF61B0"/>
    <w:rsid w:val="00FF6D4E"/>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97047"/>
  <w15:chartTrackingRefBased/>
  <w15:docId w15:val="{46AB2C53-F177-4D81-89D2-7885623AF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4"/>
        <w:szCs w:val="3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5B"/>
    <w:pPr>
      <w:widowControl w:val="0"/>
      <w:autoSpaceDE w:val="0"/>
      <w:autoSpaceDN w:val="0"/>
      <w:spacing w:after="0" w:line="240" w:lineRule="auto"/>
    </w:pPr>
    <w:rPr>
      <w:rFonts w:ascii="Times New Roman" w:eastAsia="Times New Roman" w:hAnsi="Times New Roman" w:cs="Times New Roman"/>
      <w:sz w:val="22"/>
      <w:szCs w:val="22"/>
    </w:rPr>
  </w:style>
  <w:style w:type="paragraph" w:styleId="Ttulo1">
    <w:name w:val="heading 1"/>
    <w:basedOn w:val="Normal"/>
    <w:next w:val="Normal"/>
    <w:link w:val="Ttulo1Car"/>
    <w:uiPriority w:val="9"/>
    <w:qFormat/>
    <w:rsid w:val="00176A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E32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unhideWhenUsed/>
    <w:qFormat/>
    <w:rsid w:val="005F3C5E"/>
    <w:pPr>
      <w:ind w:left="811" w:hanging="423"/>
      <w:outlineLvl w:val="2"/>
    </w:pPr>
    <w:rPr>
      <w:b/>
      <w:bCs/>
      <w:sz w:val="28"/>
      <w:szCs w:val="28"/>
    </w:rPr>
  </w:style>
  <w:style w:type="paragraph" w:styleId="Ttulo4">
    <w:name w:val="heading 4"/>
    <w:basedOn w:val="Normal"/>
    <w:next w:val="Normal"/>
    <w:link w:val="Ttulo4Car"/>
    <w:uiPriority w:val="9"/>
    <w:semiHidden/>
    <w:unhideWhenUsed/>
    <w:qFormat/>
    <w:rsid w:val="00711EA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32E4D"/>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5F3C5E"/>
    <w:rPr>
      <w:rFonts w:ascii="Times New Roman" w:eastAsia="Times New Roman" w:hAnsi="Times New Roman" w:cs="Times New Roman"/>
      <w:b/>
      <w:bCs/>
      <w:sz w:val="28"/>
      <w:szCs w:val="28"/>
    </w:rPr>
  </w:style>
  <w:style w:type="character" w:customStyle="1" w:styleId="Ttulo4Car">
    <w:name w:val="Título 4 Car"/>
    <w:basedOn w:val="Fuentedeprrafopredeter"/>
    <w:link w:val="Ttulo4"/>
    <w:uiPriority w:val="9"/>
    <w:semiHidden/>
    <w:rsid w:val="00711EAE"/>
    <w:rPr>
      <w:rFonts w:asciiTheme="majorHAnsi" w:eastAsiaTheme="majorEastAsia" w:hAnsiTheme="majorHAnsi" w:cstheme="majorBidi"/>
      <w:i/>
      <w:iCs/>
      <w:color w:val="2F5496" w:themeColor="accent1" w:themeShade="BF"/>
      <w:sz w:val="22"/>
      <w:szCs w:val="22"/>
    </w:rPr>
  </w:style>
  <w:style w:type="paragraph" w:styleId="Textoindependiente">
    <w:name w:val="Body Text"/>
    <w:basedOn w:val="Normal"/>
    <w:link w:val="TextoindependienteCar"/>
    <w:uiPriority w:val="1"/>
    <w:qFormat/>
    <w:rsid w:val="002C645B"/>
    <w:rPr>
      <w:sz w:val="24"/>
      <w:szCs w:val="24"/>
    </w:rPr>
  </w:style>
  <w:style w:type="character" w:customStyle="1" w:styleId="TextoindependienteCar">
    <w:name w:val="Texto independiente Car"/>
    <w:basedOn w:val="Fuentedeprrafopredeter"/>
    <w:link w:val="Textoindependiente"/>
    <w:uiPriority w:val="1"/>
    <w:rsid w:val="002C645B"/>
    <w:rPr>
      <w:rFonts w:ascii="Times New Roman" w:eastAsia="Times New Roman" w:hAnsi="Times New Roman" w:cs="Times New Roman"/>
      <w:szCs w:val="24"/>
    </w:rPr>
  </w:style>
  <w:style w:type="paragraph" w:styleId="Sinespaciado">
    <w:name w:val="No Spacing"/>
    <w:uiPriority w:val="1"/>
    <w:qFormat/>
    <w:rsid w:val="002C645B"/>
    <w:pPr>
      <w:spacing w:after="0" w:line="240" w:lineRule="auto"/>
    </w:pPr>
    <w:rPr>
      <w:rFonts w:asciiTheme="minorHAnsi" w:hAnsiTheme="minorHAnsi"/>
      <w:sz w:val="22"/>
      <w:szCs w:val="22"/>
      <w:lang w:val="en-US"/>
    </w:rPr>
  </w:style>
  <w:style w:type="paragraph" w:styleId="Prrafodelista">
    <w:name w:val="List Paragraph"/>
    <w:basedOn w:val="Normal"/>
    <w:uiPriority w:val="34"/>
    <w:qFormat/>
    <w:rsid w:val="00934D8B"/>
    <w:pPr>
      <w:ind w:left="720"/>
      <w:contextualSpacing/>
    </w:pPr>
  </w:style>
  <w:style w:type="table" w:customStyle="1" w:styleId="TableNormal">
    <w:name w:val="Table Normal"/>
    <w:uiPriority w:val="2"/>
    <w:semiHidden/>
    <w:unhideWhenUsed/>
    <w:qFormat/>
    <w:rsid w:val="00E32E4D"/>
    <w:pPr>
      <w:widowControl w:val="0"/>
      <w:autoSpaceDE w:val="0"/>
      <w:autoSpaceDN w:val="0"/>
      <w:spacing w:after="0" w:line="240" w:lineRule="auto"/>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11EAE"/>
    <w:rPr>
      <w:rFonts w:ascii="Calibri" w:eastAsia="Calibri" w:hAnsi="Calibri" w:cs="Calibri"/>
    </w:rPr>
  </w:style>
  <w:style w:type="table" w:styleId="Tablaconcuadrcula">
    <w:name w:val="Table Grid"/>
    <w:basedOn w:val="Tablanormal"/>
    <w:uiPriority w:val="39"/>
    <w:rsid w:val="003E4DD2"/>
    <w:pPr>
      <w:spacing w:after="0" w:line="240" w:lineRule="auto"/>
    </w:pPr>
    <w:rPr>
      <w:rFonts w:asciiTheme="minorHAnsi" w:hAnsiTheme="minorHAnsi"/>
      <w:sz w:val="22"/>
      <w:szCs w:val="22"/>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3428E"/>
    <w:pPr>
      <w:tabs>
        <w:tab w:val="center" w:pos="4252"/>
        <w:tab w:val="right" w:pos="8504"/>
      </w:tabs>
    </w:pPr>
  </w:style>
  <w:style w:type="character" w:customStyle="1" w:styleId="EncabezadoCar">
    <w:name w:val="Encabezado Car"/>
    <w:basedOn w:val="Fuentedeprrafopredeter"/>
    <w:link w:val="Encabezado"/>
    <w:uiPriority w:val="99"/>
    <w:rsid w:val="00F3428E"/>
    <w:rPr>
      <w:rFonts w:ascii="Times New Roman" w:eastAsia="Times New Roman" w:hAnsi="Times New Roman" w:cs="Times New Roman"/>
      <w:sz w:val="22"/>
      <w:szCs w:val="22"/>
    </w:rPr>
  </w:style>
  <w:style w:type="paragraph" w:styleId="Piedepgina">
    <w:name w:val="footer"/>
    <w:basedOn w:val="Normal"/>
    <w:link w:val="PiedepginaCar"/>
    <w:uiPriority w:val="99"/>
    <w:unhideWhenUsed/>
    <w:rsid w:val="00F3428E"/>
    <w:pPr>
      <w:tabs>
        <w:tab w:val="center" w:pos="4252"/>
        <w:tab w:val="right" w:pos="8504"/>
      </w:tabs>
    </w:pPr>
  </w:style>
  <w:style w:type="character" w:customStyle="1" w:styleId="PiedepginaCar">
    <w:name w:val="Pie de página Car"/>
    <w:basedOn w:val="Fuentedeprrafopredeter"/>
    <w:link w:val="Piedepgina"/>
    <w:uiPriority w:val="99"/>
    <w:rsid w:val="00F3428E"/>
    <w:rPr>
      <w:rFonts w:ascii="Times New Roman" w:eastAsia="Times New Roman" w:hAnsi="Times New Roman" w:cs="Times New Roman"/>
      <w:sz w:val="22"/>
      <w:szCs w:val="22"/>
    </w:rPr>
  </w:style>
  <w:style w:type="table" w:customStyle="1" w:styleId="TableNormal1">
    <w:name w:val="Table Normal1"/>
    <w:uiPriority w:val="2"/>
    <w:semiHidden/>
    <w:unhideWhenUsed/>
    <w:qFormat/>
    <w:rsid w:val="00A47D57"/>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22090"/>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C535A0"/>
    <w:rPr>
      <w:sz w:val="16"/>
      <w:szCs w:val="16"/>
    </w:rPr>
  </w:style>
  <w:style w:type="paragraph" w:styleId="Textocomentario">
    <w:name w:val="annotation text"/>
    <w:basedOn w:val="Normal"/>
    <w:link w:val="TextocomentarioCar"/>
    <w:uiPriority w:val="99"/>
    <w:semiHidden/>
    <w:unhideWhenUsed/>
    <w:rsid w:val="00C535A0"/>
    <w:rPr>
      <w:sz w:val="20"/>
      <w:szCs w:val="20"/>
    </w:rPr>
  </w:style>
  <w:style w:type="character" w:customStyle="1" w:styleId="TextocomentarioCar">
    <w:name w:val="Texto comentario Car"/>
    <w:basedOn w:val="Fuentedeprrafopredeter"/>
    <w:link w:val="Textocomentario"/>
    <w:uiPriority w:val="99"/>
    <w:semiHidden/>
    <w:rsid w:val="00C535A0"/>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535A0"/>
    <w:rPr>
      <w:b/>
      <w:bCs/>
    </w:rPr>
  </w:style>
  <w:style w:type="character" w:customStyle="1" w:styleId="AsuntodelcomentarioCar">
    <w:name w:val="Asunto del comentario Car"/>
    <w:basedOn w:val="TextocomentarioCar"/>
    <w:link w:val="Asuntodelcomentario"/>
    <w:uiPriority w:val="99"/>
    <w:semiHidden/>
    <w:rsid w:val="00C535A0"/>
    <w:rPr>
      <w:rFonts w:ascii="Times New Roman" w:eastAsia="Times New Roman" w:hAnsi="Times New Roman" w:cs="Times New Roman"/>
      <w:b/>
      <w:bCs/>
      <w:sz w:val="20"/>
      <w:szCs w:val="20"/>
    </w:rPr>
  </w:style>
  <w:style w:type="character" w:customStyle="1" w:styleId="Ttulo1Car">
    <w:name w:val="Título 1 Car"/>
    <w:basedOn w:val="Fuentedeprrafopredeter"/>
    <w:link w:val="Ttulo1"/>
    <w:uiPriority w:val="9"/>
    <w:rsid w:val="00176AB8"/>
    <w:rPr>
      <w:rFonts w:asciiTheme="majorHAnsi" w:eastAsiaTheme="majorEastAsia" w:hAnsiTheme="majorHAnsi" w:cstheme="majorBidi"/>
      <w:color w:val="2F5496" w:themeColor="accent1" w:themeShade="BF"/>
      <w:sz w:val="32"/>
    </w:rPr>
  </w:style>
  <w:style w:type="table" w:customStyle="1" w:styleId="TableNormal4">
    <w:name w:val="Table Normal4"/>
    <w:uiPriority w:val="2"/>
    <w:semiHidden/>
    <w:unhideWhenUsed/>
    <w:qFormat/>
    <w:rsid w:val="00EE1393"/>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paragraph" w:styleId="TtuloTDC">
    <w:name w:val="TOC Heading"/>
    <w:basedOn w:val="Ttulo1"/>
    <w:next w:val="Normal"/>
    <w:uiPriority w:val="39"/>
    <w:unhideWhenUsed/>
    <w:qFormat/>
    <w:rsid w:val="00760A9B"/>
    <w:pPr>
      <w:widowControl/>
      <w:autoSpaceDE/>
      <w:autoSpaceDN/>
      <w:spacing w:line="259" w:lineRule="auto"/>
      <w:outlineLvl w:val="9"/>
    </w:pPr>
    <w:rPr>
      <w:lang w:eastAsia="es-DO"/>
    </w:rPr>
  </w:style>
  <w:style w:type="paragraph" w:styleId="TDC2">
    <w:name w:val="toc 2"/>
    <w:basedOn w:val="Normal"/>
    <w:next w:val="Normal"/>
    <w:autoRedefine/>
    <w:uiPriority w:val="39"/>
    <w:unhideWhenUsed/>
    <w:rsid w:val="00760A9B"/>
    <w:pPr>
      <w:spacing w:after="100"/>
      <w:ind w:left="220"/>
    </w:pPr>
  </w:style>
  <w:style w:type="paragraph" w:styleId="TDC1">
    <w:name w:val="toc 1"/>
    <w:basedOn w:val="Normal"/>
    <w:next w:val="Normal"/>
    <w:autoRedefine/>
    <w:uiPriority w:val="39"/>
    <w:unhideWhenUsed/>
    <w:rsid w:val="00182CCE"/>
    <w:pPr>
      <w:tabs>
        <w:tab w:val="left" w:pos="660"/>
        <w:tab w:val="right" w:leader="dot" w:pos="7910"/>
      </w:tabs>
      <w:spacing w:after="100"/>
    </w:pPr>
    <w:rPr>
      <w:b/>
      <w:bCs/>
      <w:noProof/>
      <w:color w:val="767171"/>
    </w:rPr>
  </w:style>
  <w:style w:type="paragraph" w:styleId="TDC3">
    <w:name w:val="toc 3"/>
    <w:basedOn w:val="Normal"/>
    <w:next w:val="Normal"/>
    <w:autoRedefine/>
    <w:uiPriority w:val="39"/>
    <w:unhideWhenUsed/>
    <w:rsid w:val="00760A9B"/>
    <w:pPr>
      <w:spacing w:after="100"/>
      <w:ind w:left="440"/>
    </w:pPr>
  </w:style>
  <w:style w:type="character" w:styleId="Hipervnculo">
    <w:name w:val="Hyperlink"/>
    <w:basedOn w:val="Fuentedeprrafopredeter"/>
    <w:uiPriority w:val="99"/>
    <w:unhideWhenUsed/>
    <w:rsid w:val="00760A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8397">
      <w:bodyDiv w:val="1"/>
      <w:marLeft w:val="0"/>
      <w:marRight w:val="0"/>
      <w:marTop w:val="0"/>
      <w:marBottom w:val="0"/>
      <w:divBdr>
        <w:top w:val="none" w:sz="0" w:space="0" w:color="auto"/>
        <w:left w:val="none" w:sz="0" w:space="0" w:color="auto"/>
        <w:bottom w:val="none" w:sz="0" w:space="0" w:color="auto"/>
        <w:right w:val="none" w:sz="0" w:space="0" w:color="auto"/>
      </w:divBdr>
    </w:div>
    <w:div w:id="429204700">
      <w:bodyDiv w:val="1"/>
      <w:marLeft w:val="0"/>
      <w:marRight w:val="0"/>
      <w:marTop w:val="0"/>
      <w:marBottom w:val="0"/>
      <w:divBdr>
        <w:top w:val="none" w:sz="0" w:space="0" w:color="auto"/>
        <w:left w:val="none" w:sz="0" w:space="0" w:color="auto"/>
        <w:bottom w:val="none" w:sz="0" w:space="0" w:color="auto"/>
        <w:right w:val="none" w:sz="0" w:space="0" w:color="auto"/>
      </w:divBdr>
    </w:div>
    <w:div w:id="964000982">
      <w:bodyDiv w:val="1"/>
      <w:marLeft w:val="0"/>
      <w:marRight w:val="0"/>
      <w:marTop w:val="0"/>
      <w:marBottom w:val="0"/>
      <w:divBdr>
        <w:top w:val="none" w:sz="0" w:space="0" w:color="auto"/>
        <w:left w:val="none" w:sz="0" w:space="0" w:color="auto"/>
        <w:bottom w:val="none" w:sz="0" w:space="0" w:color="auto"/>
        <w:right w:val="none" w:sz="0" w:space="0" w:color="auto"/>
      </w:divBdr>
    </w:div>
    <w:div w:id="146546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E293F-4D82-4086-8219-6B811183B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62</Pages>
  <Words>12000</Words>
  <Characters>66000</Characters>
  <Application>Microsoft Office Word</Application>
  <DocSecurity>0</DocSecurity>
  <Lines>550</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Mestre</dc:creator>
  <cp:keywords/>
  <dc:description/>
  <cp:lastModifiedBy>Pérez Mestre</cp:lastModifiedBy>
  <cp:revision>96</cp:revision>
  <cp:lastPrinted>2022-12-15T19:53:00Z</cp:lastPrinted>
  <dcterms:created xsi:type="dcterms:W3CDTF">2023-01-10T16:34:00Z</dcterms:created>
  <dcterms:modified xsi:type="dcterms:W3CDTF">2023-01-10T20:24:00Z</dcterms:modified>
</cp:coreProperties>
</file>