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5E9C9" w14:textId="1374A620" w:rsidR="00F605A5" w:rsidRPr="002B4451" w:rsidRDefault="006F7639" w:rsidP="006F7639">
      <w:bookmarkStart w:id="0" w:name="_Hlk122683077"/>
      <w:r w:rsidRPr="005F3284">
        <w:drawing>
          <wp:inline distT="0" distB="0" distL="0" distR="0" wp14:anchorId="7D15C71A" wp14:editId="052DAE0E">
            <wp:extent cx="5700156" cy="56815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9252"/>
                    <a:stretch/>
                  </pic:blipFill>
                  <pic:spPr bwMode="auto">
                    <a:xfrm>
                      <a:off x="0" y="0"/>
                      <a:ext cx="5703522" cy="5684866"/>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14:paraId="41A8CE28" w14:textId="0DBC63AB" w:rsidR="00085163" w:rsidRDefault="00085163" w:rsidP="00F605A5"/>
    <w:p w14:paraId="5009459D" w14:textId="26BAD5DC" w:rsidR="00085163" w:rsidRDefault="00085163" w:rsidP="00F605A5"/>
    <w:p w14:paraId="3E6E9C5D" w14:textId="77777777" w:rsidR="006F7639" w:rsidRDefault="006F7639" w:rsidP="00F605A5"/>
    <w:p w14:paraId="73A0EF47" w14:textId="7D6087A0" w:rsidR="00085163" w:rsidRDefault="006F7639" w:rsidP="00F605A5">
      <w:r>
        <w:rPr>
          <w:noProof/>
          <w:color w:val="D8B888"/>
        </w:rPr>
        <w:drawing>
          <wp:anchor distT="0" distB="0" distL="114300" distR="114300" simplePos="0" relativeHeight="251758592" behindDoc="0" locked="0" layoutInCell="1" allowOverlap="1" wp14:anchorId="6AD40B10" wp14:editId="362BA04F">
            <wp:simplePos x="0" y="0"/>
            <wp:positionH relativeFrom="margin">
              <wp:posOffset>3125734</wp:posOffset>
            </wp:positionH>
            <wp:positionV relativeFrom="paragraph">
              <wp:posOffset>528081</wp:posOffset>
            </wp:positionV>
            <wp:extent cx="2268220" cy="61531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9">
                      <a:extLst>
                        <a:ext uri="{28A0092B-C50C-407E-A947-70E740481C1C}">
                          <a14:useLocalDpi xmlns:a14="http://schemas.microsoft.com/office/drawing/2010/main" val="0"/>
                        </a:ext>
                      </a:extLst>
                    </a:blip>
                    <a:stretch>
                      <a:fillRect/>
                    </a:stretch>
                  </pic:blipFill>
                  <pic:spPr>
                    <a:xfrm>
                      <a:off x="0" y="0"/>
                      <a:ext cx="2268220" cy="615315"/>
                    </a:xfrm>
                    <a:prstGeom prst="rect">
                      <a:avLst/>
                    </a:prstGeom>
                  </pic:spPr>
                </pic:pic>
              </a:graphicData>
            </a:graphic>
            <wp14:sizeRelH relativeFrom="margin">
              <wp14:pctWidth>0</wp14:pctWidth>
            </wp14:sizeRelH>
          </wp:anchor>
        </w:drawing>
      </w:r>
      <w:r w:rsidR="00324130">
        <w:rPr>
          <w:noProof/>
        </w:rPr>
        <mc:AlternateContent>
          <mc:Choice Requires="wpg">
            <w:drawing>
              <wp:anchor distT="0" distB="0" distL="114300" distR="114300" simplePos="0" relativeHeight="251740160" behindDoc="0" locked="0" layoutInCell="1" allowOverlap="1" wp14:anchorId="76D670BB" wp14:editId="21BA8734">
                <wp:simplePos x="0" y="0"/>
                <wp:positionH relativeFrom="column">
                  <wp:posOffset>144145</wp:posOffset>
                </wp:positionH>
                <wp:positionV relativeFrom="page">
                  <wp:posOffset>7916545</wp:posOffset>
                </wp:positionV>
                <wp:extent cx="2646680" cy="11963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2646680" cy="1196340"/>
                          <a:chOff x="0" y="0"/>
                          <a:chExt cx="2457429" cy="1005840"/>
                        </a:xfrm>
                      </wpg:grpSpPr>
                      <wps:wsp>
                        <wps:cNvPr id="38" name="Text Box 38"/>
                        <wps:cNvSpPr txBox="1">
                          <a:spLocks/>
                        </wps:cNvSpPr>
                        <wps:spPr>
                          <a:xfrm>
                            <a:off x="0" y="599798"/>
                            <a:ext cx="2457429" cy="371475"/>
                          </a:xfrm>
                          <a:prstGeom prst="rect">
                            <a:avLst/>
                          </a:prstGeom>
                        </wps:spPr>
                        <wps:txbx>
                          <w:txbxContent>
                            <w:p w14:paraId="13000AB5" w14:textId="77777777" w:rsidR="00F605A5" w:rsidRPr="003A00CC" w:rsidRDefault="00F605A5" w:rsidP="00F605A5">
                              <w:pPr>
                                <w:pStyle w:val="Sinespaciado"/>
                                <w:rPr>
                                  <w:rFonts w:ascii="Arial MT" w:hAnsi="Arial MT" w:cs="Arial MT"/>
                                  <w:color w:val="D5B788"/>
                                  <w:spacing w:val="23"/>
                                  <w:kern w:val="24"/>
                                  <w:sz w:val="15"/>
                                  <w:szCs w:val="15"/>
                                </w:rPr>
                              </w:pPr>
                              <w:proofErr w:type="spellStart"/>
                              <w:r w:rsidRPr="003A00CC">
                                <w:rPr>
                                  <w:rFonts w:ascii="Arial MT" w:hAnsi="Arial MT" w:cs="Arial MT"/>
                                  <w:color w:val="D5B788"/>
                                  <w:spacing w:val="23"/>
                                  <w:kern w:val="24"/>
                                  <w:sz w:val="15"/>
                                  <w:szCs w:val="15"/>
                                </w:rPr>
                                <w:t>GOBIERNO</w:t>
                              </w:r>
                              <w:proofErr w:type="spellEnd"/>
                              <w:r w:rsidRPr="003A00CC">
                                <w:rPr>
                                  <w:rFonts w:ascii="Arial MT" w:hAnsi="Arial MT" w:cs="Arial MT"/>
                                  <w:color w:val="D5B788"/>
                                  <w:spacing w:val="23"/>
                                  <w:kern w:val="24"/>
                                  <w:sz w:val="15"/>
                                  <w:szCs w:val="15"/>
                                </w:rPr>
                                <w:t xml:space="preserve"> DE LA</w:t>
                              </w:r>
                            </w:p>
                            <w:p w14:paraId="03A7821F" w14:textId="77777777" w:rsidR="00F605A5" w:rsidRDefault="00F605A5" w:rsidP="00F605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6D670BB" id="Group 37" o:spid="_x0000_s1026" style="position:absolute;left:0;text-align:left;margin-left:11.35pt;margin-top:623.35pt;width:208.4pt;height:94.2pt;z-index:251740160;mso-position-vertical-relative:page;mso-width-relative:margin;mso-height-relative:margin" coordsize="24574,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">
                <v:shapetype id="_x0000_t202" coordsize="21600,21600" o:spt="202" path="m,l,21600r21600,l21600,xe">
                  <v:stroke joinstyle="miter"/>
                  <v:path gradientshapeok="t" o:connecttype="rect"/>
                </v:shapetype>
                <v:shape id="Text Box 38" o:spid="_x0000_s1027" type="#_x0000_t202" style="position:absolute;top:5997;width:2457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13000AB5" w14:textId="77777777" w:rsidR="00F605A5" w:rsidRPr="003A00CC" w:rsidRDefault="00F605A5" w:rsidP="00F605A5">
                        <w:pPr>
                          <w:pStyle w:val="Sinespaciado"/>
                          <w:rPr>
                            <w:rFonts w:ascii="Arial MT" w:hAnsi="Arial MT" w:cs="Arial MT"/>
                            <w:color w:val="D5B788"/>
                            <w:spacing w:val="23"/>
                            <w:kern w:val="24"/>
                            <w:sz w:val="15"/>
                            <w:szCs w:val="15"/>
                          </w:rPr>
                        </w:pPr>
                        <w:proofErr w:type="spellStart"/>
                        <w:r w:rsidRPr="003A00CC">
                          <w:rPr>
                            <w:rFonts w:ascii="Arial MT" w:hAnsi="Arial MT" w:cs="Arial MT"/>
                            <w:color w:val="D5B788"/>
                            <w:spacing w:val="23"/>
                            <w:kern w:val="24"/>
                            <w:sz w:val="15"/>
                            <w:szCs w:val="15"/>
                          </w:rPr>
                          <w:t>GOBIERNO</w:t>
                        </w:r>
                        <w:proofErr w:type="spellEnd"/>
                        <w:r w:rsidRPr="003A00CC">
                          <w:rPr>
                            <w:rFonts w:ascii="Arial MT" w:hAnsi="Arial MT" w:cs="Arial MT"/>
                            <w:color w:val="D5B788"/>
                            <w:spacing w:val="23"/>
                            <w:kern w:val="24"/>
                            <w:sz w:val="15"/>
                            <w:szCs w:val="15"/>
                          </w:rPr>
                          <w:t xml:space="preserve"> DE LA</w:t>
                        </w:r>
                      </w:p>
                      <w:p w14:paraId="03A7821F" w14:textId="77777777" w:rsidR="00F605A5" w:rsidRDefault="00F605A5" w:rsidP="00F605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2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w10:wrap type="square" anchory="page"/>
              </v:group>
            </w:pict>
          </mc:Fallback>
        </mc:AlternateContent>
      </w:r>
    </w:p>
    <w:p w14:paraId="5CA7EA64" w14:textId="67FF5BE0" w:rsidR="00085163" w:rsidRPr="002B4451" w:rsidRDefault="00085163" w:rsidP="00F605A5"/>
    <w:p w14:paraId="67172173" w14:textId="2D703F88" w:rsidR="00F605A5" w:rsidRPr="002B4451" w:rsidRDefault="00F605A5" w:rsidP="000D5387"/>
    <w:p w14:paraId="171D4850" w14:textId="2A845CA8" w:rsidR="00F605A5" w:rsidRPr="002B4451" w:rsidRDefault="00F605A5" w:rsidP="000D5387">
      <w:pPr>
        <w:jc w:val="left"/>
        <w:rPr>
          <w:b/>
          <w:bCs/>
        </w:rPr>
      </w:pPr>
    </w:p>
    <w:p w14:paraId="596BDF81" w14:textId="5388A9B9" w:rsidR="00F605A5" w:rsidRPr="002B4451" w:rsidRDefault="00F605A5" w:rsidP="000D5387">
      <w:pPr>
        <w:jc w:val="left"/>
      </w:pPr>
    </w:p>
    <w:p w14:paraId="1A6A4BC8" w14:textId="1A98C051" w:rsidR="00F605A5" w:rsidRPr="002B4451" w:rsidRDefault="00F605A5" w:rsidP="000D5387">
      <w:pPr>
        <w:jc w:val="left"/>
        <w:rPr>
          <w:b/>
          <w:bCs/>
        </w:rPr>
      </w:pPr>
    </w:p>
    <w:p w14:paraId="7AE9EB0E" w14:textId="44F8A39A" w:rsidR="00F605A5" w:rsidRPr="002B4451" w:rsidRDefault="00F605A5" w:rsidP="000D5387">
      <w:pPr>
        <w:jc w:val="left"/>
        <w:rPr>
          <w:b/>
          <w:bCs/>
        </w:rPr>
      </w:pPr>
    </w:p>
    <w:p w14:paraId="342DDAC1" w14:textId="4D38B684" w:rsidR="00F605A5" w:rsidRDefault="00F605A5" w:rsidP="000D5387">
      <w:pPr>
        <w:rPr>
          <w:b/>
          <w:bCs/>
        </w:rPr>
      </w:pPr>
    </w:p>
    <w:p w14:paraId="5C718469" w14:textId="15ABEFFF" w:rsidR="000D5387" w:rsidRPr="000D5387" w:rsidRDefault="000D5387" w:rsidP="000D5387">
      <w:pPr>
        <w:rPr>
          <w:b/>
          <w:bCs/>
        </w:rPr>
      </w:pPr>
    </w:p>
    <w:p w14:paraId="5E2DF301" w14:textId="32E36D1A" w:rsidR="00F605A5" w:rsidRPr="002B4451" w:rsidRDefault="006F7639" w:rsidP="000D5387">
      <w:pPr>
        <w:tabs>
          <w:tab w:val="left" w:pos="5229"/>
        </w:tabs>
      </w:pPr>
      <w:r w:rsidRPr="002B4451">
        <w:rPr>
          <w:noProof/>
        </w:rPr>
        <mc:AlternateContent>
          <mc:Choice Requires="wps">
            <w:drawing>
              <wp:anchor distT="0" distB="0" distL="114300" distR="114300" simplePos="0" relativeHeight="251726848" behindDoc="0" locked="0" layoutInCell="1" allowOverlap="1" wp14:anchorId="7264A313" wp14:editId="6DBFA491">
                <wp:simplePos x="0" y="0"/>
                <wp:positionH relativeFrom="column">
                  <wp:posOffset>-331884</wp:posOffset>
                </wp:positionH>
                <wp:positionV relativeFrom="paragraph">
                  <wp:posOffset>173399</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B304C65" w14:textId="77777777" w:rsidR="00F605A5" w:rsidRDefault="00F605A5" w:rsidP="00950155">
                            <w:pPr>
                              <w:spacing w:after="0" w:line="276" w:lineRule="auto"/>
                              <w:jc w:val="center"/>
                              <w:rPr>
                                <w:b/>
                                <w:bCs/>
                                <w:color w:val="D5B788"/>
                                <w:spacing w:val="60"/>
                                <w:kern w:val="24"/>
                                <w:sz w:val="56"/>
                                <w:szCs w:val="56"/>
                              </w:rPr>
                            </w:pPr>
                            <w:r>
                              <w:rPr>
                                <w:b/>
                                <w:bCs/>
                                <w:color w:val="D5B788"/>
                                <w:spacing w:val="60"/>
                                <w:kern w:val="24"/>
                                <w:sz w:val="56"/>
                                <w:szCs w:val="56"/>
                              </w:rPr>
                              <w:t xml:space="preserve">MEMORIA </w:t>
                            </w:r>
                          </w:p>
                          <w:p w14:paraId="56EF80A1" w14:textId="77777777" w:rsidR="00F605A5" w:rsidRDefault="00F605A5" w:rsidP="00950155">
                            <w:pPr>
                              <w:spacing w:after="0" w:line="276" w:lineRule="auto"/>
                              <w:jc w:val="center"/>
                              <w:rPr>
                                <w:b/>
                                <w:bCs/>
                                <w:color w:val="D5B788"/>
                                <w:spacing w:val="60"/>
                                <w:kern w:val="24"/>
                                <w:sz w:val="56"/>
                                <w:szCs w:val="56"/>
                              </w:rPr>
                            </w:pPr>
                            <w:r>
                              <w:rPr>
                                <w:b/>
                                <w:bCs/>
                                <w:color w:val="D5B788"/>
                                <w:spacing w:val="60"/>
                                <w:kern w:val="24"/>
                                <w:sz w:val="56"/>
                                <w:szCs w:val="56"/>
                              </w:rPr>
                              <w:t>INSTITUCIONAL</w:t>
                            </w:r>
                          </w:p>
                          <w:p w14:paraId="3D267455" w14:textId="77777777" w:rsidR="00F605A5" w:rsidRPr="008D7F4E" w:rsidRDefault="00F605A5" w:rsidP="00F605A5">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264A313" id="object 4" o:spid="_x0000_s1031" type="#_x0000_t202" style="position:absolute;left:0;text-align:left;margin-left:-26.15pt;margin-top:13.65pt;width:453.45pt;height:77.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" filled="f" stroked="f">
                <v:textbox inset="0,1.35pt,0,0">
                  <w:txbxContent>
                    <w:p w14:paraId="0B304C65" w14:textId="77777777" w:rsidR="00F605A5" w:rsidRDefault="00F605A5" w:rsidP="00950155">
                      <w:pPr>
                        <w:spacing w:after="0" w:line="276" w:lineRule="auto"/>
                        <w:jc w:val="center"/>
                        <w:rPr>
                          <w:b/>
                          <w:bCs/>
                          <w:color w:val="D5B788"/>
                          <w:spacing w:val="60"/>
                          <w:kern w:val="24"/>
                          <w:sz w:val="56"/>
                          <w:szCs w:val="56"/>
                        </w:rPr>
                      </w:pPr>
                      <w:r>
                        <w:rPr>
                          <w:b/>
                          <w:bCs/>
                          <w:color w:val="D5B788"/>
                          <w:spacing w:val="60"/>
                          <w:kern w:val="24"/>
                          <w:sz w:val="56"/>
                          <w:szCs w:val="56"/>
                        </w:rPr>
                        <w:t xml:space="preserve">MEMORIA </w:t>
                      </w:r>
                    </w:p>
                    <w:p w14:paraId="56EF80A1" w14:textId="77777777" w:rsidR="00F605A5" w:rsidRDefault="00F605A5" w:rsidP="00950155">
                      <w:pPr>
                        <w:spacing w:after="0" w:line="276" w:lineRule="auto"/>
                        <w:jc w:val="center"/>
                        <w:rPr>
                          <w:b/>
                          <w:bCs/>
                          <w:color w:val="D5B788"/>
                          <w:spacing w:val="60"/>
                          <w:kern w:val="24"/>
                          <w:sz w:val="56"/>
                          <w:szCs w:val="56"/>
                        </w:rPr>
                      </w:pPr>
                      <w:r>
                        <w:rPr>
                          <w:b/>
                          <w:bCs/>
                          <w:color w:val="D5B788"/>
                          <w:spacing w:val="60"/>
                          <w:kern w:val="24"/>
                          <w:sz w:val="56"/>
                          <w:szCs w:val="56"/>
                        </w:rPr>
                        <w:t>INSTITUCIONAL</w:t>
                      </w:r>
                    </w:p>
                    <w:p w14:paraId="3D267455" w14:textId="77777777" w:rsidR="00F605A5" w:rsidRPr="008D7F4E" w:rsidRDefault="00F605A5" w:rsidP="00F605A5">
                      <w:pPr>
                        <w:spacing w:after="0"/>
                        <w:jc w:val="center"/>
                        <w:rPr>
                          <w:b/>
                          <w:bCs/>
                          <w:color w:val="D5B788"/>
                          <w:spacing w:val="60"/>
                          <w:kern w:val="24"/>
                          <w:sz w:val="56"/>
                          <w:szCs w:val="56"/>
                        </w:rPr>
                      </w:pPr>
                    </w:p>
                  </w:txbxContent>
                </v:textbox>
              </v:shape>
            </w:pict>
          </mc:Fallback>
        </mc:AlternateContent>
      </w:r>
      <w:r w:rsidR="004C355C" w:rsidRPr="002B4451">
        <w:rPr>
          <w:noProof/>
        </w:rPr>
        <mc:AlternateContent>
          <mc:Choice Requires="wps">
            <w:drawing>
              <wp:anchor distT="0" distB="0" distL="114300" distR="114300" simplePos="0" relativeHeight="251736064" behindDoc="0" locked="0" layoutInCell="1" allowOverlap="1" wp14:anchorId="019DAD6E" wp14:editId="1869C1A7">
                <wp:simplePos x="0" y="0"/>
                <wp:positionH relativeFrom="column">
                  <wp:posOffset>-105661</wp:posOffset>
                </wp:positionH>
                <wp:positionV relativeFrom="paragraph">
                  <wp:posOffset>70899</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749C48A" w14:textId="77777777" w:rsidR="00F605A5" w:rsidRPr="008D7F4E" w:rsidRDefault="00F605A5" w:rsidP="00950155">
                            <w:pPr>
                              <w:spacing w:after="0"/>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9DAD6E" id="_x0000_s1036" type="#_x0000_t202" style="position:absolute;left:0;text-align:left;margin-left:-8.3pt;margin-top:5.6pt;width:453.45pt;height:42.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" filled="f" stroked="f">
                <v:textbox inset="0,1.35pt,0,0">
                  <w:txbxContent>
                    <w:p w14:paraId="0749C48A" w14:textId="77777777" w:rsidR="00F605A5" w:rsidRPr="008D7F4E" w:rsidRDefault="00F605A5" w:rsidP="00950155">
                      <w:pPr>
                        <w:spacing w:after="0"/>
                        <w:rPr>
                          <w:b/>
                          <w:bCs/>
                          <w:color w:val="D5B788"/>
                          <w:spacing w:val="60"/>
                          <w:kern w:val="24"/>
                          <w:sz w:val="56"/>
                          <w:szCs w:val="56"/>
                        </w:rPr>
                      </w:pPr>
                    </w:p>
                  </w:txbxContent>
                </v:textbox>
              </v:shape>
            </w:pict>
          </mc:Fallback>
        </mc:AlternateContent>
      </w:r>
    </w:p>
    <w:p w14:paraId="23D065DA" w14:textId="6D555797" w:rsidR="00F605A5" w:rsidRPr="002B4451" w:rsidRDefault="00F605A5" w:rsidP="000D5387">
      <w:pPr>
        <w:tabs>
          <w:tab w:val="left" w:pos="5229"/>
        </w:tabs>
      </w:pPr>
    </w:p>
    <w:p w14:paraId="0CE012AC" w14:textId="0F3BCD47" w:rsidR="00F605A5" w:rsidRDefault="00F605A5" w:rsidP="000D5387">
      <w:pPr>
        <w:tabs>
          <w:tab w:val="left" w:pos="5229"/>
        </w:tabs>
      </w:pPr>
    </w:p>
    <w:p w14:paraId="0B3905FD" w14:textId="1B3F1728" w:rsidR="00F605A5" w:rsidRDefault="004C355C" w:rsidP="000D5387">
      <w:pPr>
        <w:tabs>
          <w:tab w:val="left" w:pos="5229"/>
        </w:tabs>
        <w:jc w:val="center"/>
      </w:pPr>
      <w:r>
        <w:rPr>
          <w:noProof/>
        </w:rPr>
        <mc:AlternateContent>
          <mc:Choice Requires="wps">
            <w:drawing>
              <wp:anchor distT="4294967295" distB="4294967295" distL="114300" distR="114300" simplePos="0" relativeHeight="251735040" behindDoc="0" locked="0" layoutInCell="1" allowOverlap="1" wp14:anchorId="0777420D" wp14:editId="104A20BF">
                <wp:simplePos x="0" y="0"/>
                <wp:positionH relativeFrom="margin">
                  <wp:posOffset>2221865</wp:posOffset>
                </wp:positionH>
                <wp:positionV relativeFrom="paragraph">
                  <wp:posOffset>278321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EBF961" id="Straight Connector 22" o:spid="_x0000_s1026" style="position:absolute;z-index:2517350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4.95pt,21.9pt" to="211.4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" strokecolor="#c8b688" strokeweight="2.25pt">
                <v:stroke joinstyle="miter"/>
                <o:lock v:ext="edit" shapetype="f"/>
                <w10:wrap anchorx="margin"/>
              </v:line>
            </w:pict>
          </mc:Fallback>
        </mc:AlternateContent>
      </w:r>
    </w:p>
    <w:p w14:paraId="742800DF" w14:textId="1457CE5E" w:rsidR="00085163" w:rsidRDefault="004C355C" w:rsidP="000D5387">
      <w:pPr>
        <w:tabs>
          <w:tab w:val="left" w:pos="5229"/>
        </w:tabs>
        <w:jc w:val="center"/>
      </w:pPr>
      <w:r w:rsidRPr="002B4451">
        <w:rPr>
          <w:noProof/>
        </w:rPr>
        <mc:AlternateContent>
          <mc:Choice Requires="wps">
            <w:drawing>
              <wp:anchor distT="0" distB="0" distL="114300" distR="114300" simplePos="0" relativeHeight="251731968" behindDoc="0" locked="0" layoutInCell="1" allowOverlap="1" wp14:anchorId="40246042" wp14:editId="05667389">
                <wp:simplePos x="0" y="0"/>
                <wp:positionH relativeFrom="margin">
                  <wp:posOffset>1903095</wp:posOffset>
                </wp:positionH>
                <wp:positionV relativeFrom="margin">
                  <wp:posOffset>4613910</wp:posOffset>
                </wp:positionV>
                <wp:extent cx="1214755" cy="254635"/>
                <wp:effectExtent l="0" t="0" r="0" b="0"/>
                <wp:wrapSquare wrapText="bothSides"/>
                <wp:docPr id="16" name="object 5"/>
                <wp:cNvGraphicFramePr/>
                <a:graphic xmlns:a="http://schemas.openxmlformats.org/drawingml/2006/main">
                  <a:graphicData uri="http://schemas.microsoft.com/office/word/2010/wordprocessingShape">
                    <wps:wsp>
                      <wps:cNvSpPr txBox="1"/>
                      <wps:spPr>
                        <a:xfrm>
                          <a:off x="0" y="0"/>
                          <a:ext cx="1214755" cy="254635"/>
                        </a:xfrm>
                        <a:prstGeom prst="rect">
                          <a:avLst/>
                        </a:prstGeom>
                      </wps:spPr>
                      <wps:txbx>
                        <w:txbxContent>
                          <w:p w14:paraId="34058593" w14:textId="77777777" w:rsidR="00F605A5" w:rsidRPr="005805BA" w:rsidRDefault="00F605A5" w:rsidP="00F605A5">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246042" id="_x0000_s1037" type="#_x0000_t202" style="position:absolute;left:0;text-align:left;margin-left:149.85pt;margin-top:363.3pt;width:95.65pt;height:20.0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" filled="f" stroked="f">
                <v:textbox inset="0,1pt,0,0">
                  <w:txbxContent>
                    <w:p w14:paraId="34058593" w14:textId="77777777" w:rsidR="00F605A5" w:rsidRPr="005805BA" w:rsidRDefault="00F605A5" w:rsidP="00F605A5">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w10:wrap type="square" anchorx="margin" anchory="margin"/>
              </v:shape>
            </w:pict>
          </mc:Fallback>
        </mc:AlternateContent>
      </w:r>
    </w:p>
    <w:p w14:paraId="1A950ACC" w14:textId="77777777" w:rsidR="00085163" w:rsidRDefault="00085163" w:rsidP="000D5387">
      <w:pPr>
        <w:tabs>
          <w:tab w:val="left" w:pos="5229"/>
        </w:tabs>
        <w:jc w:val="center"/>
      </w:pPr>
    </w:p>
    <w:p w14:paraId="439FD5BE" w14:textId="77777777" w:rsidR="00085163" w:rsidRDefault="00085163" w:rsidP="000D5387">
      <w:pPr>
        <w:tabs>
          <w:tab w:val="left" w:pos="5229"/>
        </w:tabs>
        <w:jc w:val="center"/>
      </w:pPr>
    </w:p>
    <w:p w14:paraId="25A7628D" w14:textId="6063D958" w:rsidR="00F605A5" w:rsidRDefault="00F605A5" w:rsidP="000D5387">
      <w:pPr>
        <w:tabs>
          <w:tab w:val="left" w:pos="5229"/>
        </w:tabs>
        <w:jc w:val="center"/>
      </w:pPr>
    </w:p>
    <w:p w14:paraId="1DFF63C3" w14:textId="77777777" w:rsidR="00085163" w:rsidRDefault="00085163" w:rsidP="00F605A5">
      <w:pPr>
        <w:tabs>
          <w:tab w:val="left" w:pos="5229"/>
        </w:tabs>
      </w:pPr>
    </w:p>
    <w:p w14:paraId="2C8C62D8" w14:textId="77777777" w:rsidR="00085163" w:rsidRDefault="00085163" w:rsidP="00F605A5">
      <w:pPr>
        <w:tabs>
          <w:tab w:val="left" w:pos="5229"/>
        </w:tabs>
      </w:pPr>
    </w:p>
    <w:p w14:paraId="6BCDE4DD" w14:textId="5AFD7203" w:rsidR="00085163" w:rsidRDefault="00085163" w:rsidP="0024648C">
      <w:pPr>
        <w:tabs>
          <w:tab w:val="left" w:pos="5229"/>
        </w:tabs>
        <w:jc w:val="right"/>
      </w:pPr>
    </w:p>
    <w:p w14:paraId="1193424D" w14:textId="469EAE71" w:rsidR="00085163" w:rsidRDefault="00324130" w:rsidP="00F605A5">
      <w:pPr>
        <w:tabs>
          <w:tab w:val="left" w:pos="5229"/>
        </w:tabs>
      </w:pPr>
      <w:r>
        <w:rPr>
          <w:noProof/>
        </w:rPr>
        <w:drawing>
          <wp:anchor distT="0" distB="0" distL="114300" distR="114300" simplePos="0" relativeHeight="251759616" behindDoc="0" locked="0" layoutInCell="1" allowOverlap="1" wp14:anchorId="5A09FEB2" wp14:editId="41765461">
            <wp:simplePos x="0" y="0"/>
            <wp:positionH relativeFrom="margin">
              <wp:posOffset>2685415</wp:posOffset>
            </wp:positionH>
            <wp:positionV relativeFrom="margin">
              <wp:posOffset>7623175</wp:posOffset>
            </wp:positionV>
            <wp:extent cx="2451735" cy="603885"/>
            <wp:effectExtent l="0" t="0" r="5715" b="5715"/>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451735" cy="6038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39136" behindDoc="0" locked="0" layoutInCell="1" allowOverlap="1" wp14:anchorId="2AB113B4" wp14:editId="49DF03CB">
                <wp:simplePos x="1757548" y="6282047"/>
                <wp:positionH relativeFrom="margin">
                  <wp:align>left</wp:align>
                </wp:positionH>
                <wp:positionV relativeFrom="margin">
                  <wp:align>bottom</wp:align>
                </wp:positionV>
                <wp:extent cx="2593975" cy="1005840"/>
                <wp:effectExtent l="0" t="0" r="0" b="3810"/>
                <wp:wrapSquare wrapText="bothSides"/>
                <wp:docPr id="31" name="Group 29"/>
                <wp:cNvGraphicFramePr/>
                <a:graphic xmlns:a="http://schemas.openxmlformats.org/drawingml/2006/main">
                  <a:graphicData uri="http://schemas.microsoft.com/office/word/2010/wordprocessingGroup">
                    <wpg:wgp>
                      <wpg:cNvGrpSpPr/>
                      <wpg:grpSpPr>
                        <a:xfrm>
                          <a:off x="0" y="0"/>
                          <a:ext cx="2594344" cy="1005840"/>
                          <a:chOff x="0" y="0"/>
                          <a:chExt cx="2594589" cy="1005840"/>
                        </a:xfrm>
                      </wpg:grpSpPr>
                      <wps:wsp>
                        <wps:cNvPr id="32" name="Text Box 30"/>
                        <wps:cNvSpPr txBox="1">
                          <a:spLocks/>
                        </wps:cNvSpPr>
                        <wps:spPr>
                          <a:xfrm>
                            <a:off x="0" y="600075"/>
                            <a:ext cx="2594589" cy="371475"/>
                          </a:xfrm>
                          <a:prstGeom prst="rect">
                            <a:avLst/>
                          </a:prstGeom>
                        </wps:spPr>
                        <wps:txbx>
                          <w:txbxContent>
                            <w:p w14:paraId="52E22F05" w14:textId="77777777" w:rsidR="00F605A5" w:rsidRPr="003A00CC" w:rsidRDefault="00F605A5" w:rsidP="00F605A5">
                              <w:pPr>
                                <w:pStyle w:val="Sinespaciado"/>
                                <w:rPr>
                                  <w:rFonts w:ascii="Arial MT" w:hAnsi="Arial MT" w:cs="Arial MT"/>
                                  <w:color w:val="D5B788"/>
                                  <w:spacing w:val="23"/>
                                  <w:kern w:val="24"/>
                                  <w:sz w:val="15"/>
                                  <w:szCs w:val="15"/>
                                </w:rPr>
                              </w:pPr>
                              <w:proofErr w:type="spellStart"/>
                              <w:r w:rsidRPr="003A00CC">
                                <w:rPr>
                                  <w:rFonts w:ascii="Arial MT" w:hAnsi="Arial MT" w:cs="Arial MT"/>
                                  <w:color w:val="D5B788"/>
                                  <w:spacing w:val="23"/>
                                  <w:kern w:val="24"/>
                                  <w:sz w:val="15"/>
                                  <w:szCs w:val="15"/>
                                </w:rPr>
                                <w:t>GOBIERNO</w:t>
                              </w:r>
                              <w:proofErr w:type="spellEnd"/>
                              <w:r w:rsidRPr="003A00CC">
                                <w:rPr>
                                  <w:rFonts w:ascii="Arial MT" w:hAnsi="Arial MT" w:cs="Arial MT"/>
                                  <w:color w:val="D5B788"/>
                                  <w:spacing w:val="23"/>
                                  <w:kern w:val="24"/>
                                  <w:sz w:val="15"/>
                                  <w:szCs w:val="15"/>
                                </w:rPr>
                                <w:t xml:space="preserve"> DE LA</w:t>
                              </w:r>
                            </w:p>
                            <w:p w14:paraId="4A32ABC2" w14:textId="77777777" w:rsidR="00F605A5" w:rsidRDefault="00F605A5" w:rsidP="00F605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6" name="Group 31"/>
                        <wpg:cNvGrpSpPr/>
                        <wpg:grpSpPr>
                          <a:xfrm>
                            <a:off x="0" y="0"/>
                            <a:ext cx="612775" cy="1005840"/>
                            <a:chOff x="0" y="0"/>
                            <a:chExt cx="612775" cy="1005840"/>
                          </a:xfrm>
                        </wpg:grpSpPr>
                        <wps:wsp>
                          <wps:cNvPr id="4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3"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AB113B4" id="Group 29" o:spid="_x0000_s1038" style="position:absolute;left:0;text-align:left;margin-left:0;margin-top:0;width:204.25pt;height:79.2pt;z-index:251739136;mso-position-horizontal:left;mso-position-horizontal-relative:margin;mso-position-vertical:bottom;mso-position-vertical-relative:margin;mso-width-relative:margin" coordsize="2594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">
                <v:shape id="Text Box 30" o:spid="_x0000_s1039" type="#_x0000_t202" style="position:absolute;top:6000;width:2594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" filled="f" stroked="f">
                  <v:textbox inset="0,1.2pt,0,0">
                    <w:txbxContent>
                      <w:p w14:paraId="52E22F05" w14:textId="77777777" w:rsidR="00F605A5" w:rsidRPr="003A00CC" w:rsidRDefault="00F605A5" w:rsidP="00F605A5">
                        <w:pPr>
                          <w:pStyle w:val="Sinespaciado"/>
                          <w:rPr>
                            <w:rFonts w:ascii="Arial MT" w:hAnsi="Arial MT" w:cs="Arial MT"/>
                            <w:color w:val="D5B788"/>
                            <w:spacing w:val="23"/>
                            <w:kern w:val="24"/>
                            <w:sz w:val="15"/>
                            <w:szCs w:val="15"/>
                          </w:rPr>
                        </w:pPr>
                        <w:proofErr w:type="spellStart"/>
                        <w:r w:rsidRPr="003A00CC">
                          <w:rPr>
                            <w:rFonts w:ascii="Arial MT" w:hAnsi="Arial MT" w:cs="Arial MT"/>
                            <w:color w:val="D5B788"/>
                            <w:spacing w:val="23"/>
                            <w:kern w:val="24"/>
                            <w:sz w:val="15"/>
                            <w:szCs w:val="15"/>
                          </w:rPr>
                          <w:t>GOBIERNO</w:t>
                        </w:r>
                        <w:proofErr w:type="spellEnd"/>
                        <w:r w:rsidRPr="003A00CC">
                          <w:rPr>
                            <w:rFonts w:ascii="Arial MT" w:hAnsi="Arial MT" w:cs="Arial MT"/>
                            <w:color w:val="D5B788"/>
                            <w:spacing w:val="23"/>
                            <w:kern w:val="24"/>
                            <w:sz w:val="15"/>
                            <w:szCs w:val="15"/>
                          </w:rPr>
                          <w:t xml:space="preserve"> DE LA</w:t>
                        </w:r>
                      </w:p>
                      <w:p w14:paraId="4A32ABC2" w14:textId="77777777" w:rsidR="00F605A5" w:rsidRDefault="00F605A5" w:rsidP="00F605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">
                    <v:imagedata r:id="rId12" o:title="Icon&#10;&#10;Description automatically generated"/>
                  </v:shape>
                </v:group>
                <w10:wrap type="square" anchorx="margin" anchory="margin"/>
              </v:group>
            </w:pict>
          </mc:Fallback>
        </mc:AlternateContent>
      </w:r>
    </w:p>
    <w:p w14:paraId="31E2FE32" w14:textId="1ABA4CAC" w:rsidR="00545797" w:rsidRPr="00F605A5" w:rsidRDefault="00545797" w:rsidP="004042B5">
      <w:pPr>
        <w:pStyle w:val="Ttulo1"/>
        <w:rPr>
          <w:sz w:val="22"/>
          <w:szCs w:val="22"/>
        </w:rPr>
      </w:pPr>
      <w:bookmarkStart w:id="1" w:name="_Toc122606721"/>
      <w:bookmarkStart w:id="2" w:name="_Toc122606905"/>
      <w:bookmarkStart w:id="3" w:name="_Toc122610450"/>
      <w:bookmarkStart w:id="4" w:name="_Toc122612043"/>
      <w:r w:rsidRPr="002B4451">
        <w:lastRenderedPageBreak/>
        <w:t xml:space="preserve">TABLA </w:t>
      </w:r>
      <w:r w:rsidRPr="0024648C">
        <w:t>DE</w:t>
      </w:r>
      <w:r w:rsidRPr="002B4451">
        <w:t xml:space="preserve"> CONTENIDOS</w:t>
      </w:r>
      <w:bookmarkEnd w:id="1"/>
      <w:bookmarkEnd w:id="2"/>
      <w:bookmarkEnd w:id="3"/>
      <w:bookmarkEnd w:id="4"/>
    </w:p>
    <w:p w14:paraId="746792D0" w14:textId="781C29F6" w:rsidR="0024648C" w:rsidRDefault="0024648C" w:rsidP="0024648C">
      <w:pPr>
        <w:rPr>
          <w:rFonts w:eastAsia="Calibri"/>
          <w:sz w:val="18"/>
        </w:rPr>
      </w:pPr>
      <w:r w:rsidRPr="002B4451">
        <w:rPr>
          <w:noProof/>
        </w:rPr>
        <mc:AlternateContent>
          <mc:Choice Requires="wps">
            <w:drawing>
              <wp:anchor distT="0" distB="0" distL="114300" distR="114300" simplePos="0" relativeHeight="251669504" behindDoc="0" locked="0" layoutInCell="1" allowOverlap="1" wp14:anchorId="1E07F231" wp14:editId="2F12F6DA">
                <wp:simplePos x="0" y="0"/>
                <wp:positionH relativeFrom="margin">
                  <wp:posOffset>2197100</wp:posOffset>
                </wp:positionH>
                <wp:positionV relativeFrom="paragraph">
                  <wp:posOffset>62808</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F8DB7"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pt,4.95pt" to="20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" strokecolor="#ee2a24" strokeweight="2.25pt">
                <v:stroke joinstyle="miter"/>
                <w10:wrap anchorx="margin"/>
              </v:line>
            </w:pict>
          </mc:Fallback>
        </mc:AlternateContent>
      </w:r>
      <w:r>
        <w:rPr>
          <w:rFonts w:eastAsia="Calibri"/>
          <w:sz w:val="18"/>
        </w:rPr>
        <w:t xml:space="preserve">                                  </w:t>
      </w:r>
    </w:p>
    <w:p w14:paraId="35D0C59C" w14:textId="66CE5C15" w:rsidR="00545797" w:rsidRPr="0024648C" w:rsidRDefault="0024648C" w:rsidP="0024648C">
      <w:pPr>
        <w:rPr>
          <w:rFonts w:eastAsia="Calibri"/>
          <w:sz w:val="18"/>
        </w:rPr>
      </w:pPr>
      <w:r>
        <w:rPr>
          <w:rFonts w:eastAsia="Calibri"/>
          <w:sz w:val="18"/>
        </w:rPr>
        <w:t xml:space="preserve">                                        </w:t>
      </w:r>
      <w:r w:rsidR="00654164" w:rsidRPr="0024648C">
        <w:rPr>
          <w:rFonts w:eastAsia="Calibri"/>
          <w:sz w:val="18"/>
        </w:rPr>
        <w:t>Memorias institucionales</w:t>
      </w:r>
      <w:r w:rsidR="00545797" w:rsidRPr="0024648C">
        <w:rPr>
          <w:rFonts w:eastAsia="Calibri"/>
          <w:sz w:val="18"/>
        </w:rPr>
        <w:t xml:space="preserve"> 202</w:t>
      </w:r>
      <w:r w:rsidR="00C64CEF" w:rsidRPr="0024648C">
        <w:rPr>
          <w:rFonts w:eastAsia="Calibri"/>
          <w:sz w:val="18"/>
        </w:rPr>
        <w:t>2</w:t>
      </w:r>
    </w:p>
    <w:sdt>
      <w:sdtPr>
        <w:id w:val="-1111128147"/>
        <w:docPartObj>
          <w:docPartGallery w:val="Table of Contents"/>
          <w:docPartUnique/>
        </w:docPartObj>
      </w:sdtPr>
      <w:sdtEndPr>
        <w:rPr>
          <w:b/>
          <w:bCs/>
          <w:noProof/>
        </w:rPr>
      </w:sdtEndPr>
      <w:sdtContent>
        <w:p w14:paraId="3011B806" w14:textId="2F9496BC" w:rsidR="005C7D40" w:rsidRDefault="00A630BC" w:rsidP="00B84B28">
          <w:pPr>
            <w:pStyle w:val="TDC1"/>
            <w:spacing w:line="276" w:lineRule="auto"/>
            <w:rPr>
              <w:rFonts w:asciiTheme="minorHAnsi" w:eastAsiaTheme="minorEastAsia" w:hAnsiTheme="minorHAnsi" w:cstheme="minorBidi"/>
              <w:noProof/>
              <w:color w:val="auto"/>
              <w:spacing w:val="0"/>
              <w:sz w:val="22"/>
              <w:szCs w:val="22"/>
              <w:lang w:eastAsia="es-DO"/>
            </w:rPr>
          </w:pPr>
          <w:r w:rsidRPr="004042B5">
            <w:rPr>
              <w:b/>
              <w:bCs/>
            </w:rPr>
            <w:fldChar w:fldCharType="begin"/>
          </w:r>
          <w:r w:rsidRPr="004042B5">
            <w:rPr>
              <w:b/>
              <w:bCs/>
            </w:rPr>
            <w:instrText xml:space="preserve"> TOC \o "1-3" \h \z \u </w:instrText>
          </w:r>
          <w:r w:rsidRPr="004042B5">
            <w:rPr>
              <w:b/>
              <w:bCs/>
            </w:rPr>
            <w:fldChar w:fldCharType="separate"/>
          </w:r>
          <w:hyperlink w:anchor="_Toc122612043" w:history="1"/>
        </w:p>
        <w:p w14:paraId="32CD8C2E" w14:textId="04095526" w:rsid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44" w:history="1">
            <w:r w:rsidR="005C7D40" w:rsidRPr="00A05B25">
              <w:rPr>
                <w:rStyle w:val="Hipervnculo"/>
                <w:noProof/>
              </w:rPr>
              <w:t>RESUMEN EJECUTIVO</w:t>
            </w:r>
            <w:r w:rsidR="005C7D40">
              <w:rPr>
                <w:noProof/>
                <w:webHidden/>
              </w:rPr>
              <w:tab/>
            </w:r>
            <w:r w:rsidR="005C7D40">
              <w:rPr>
                <w:noProof/>
                <w:webHidden/>
              </w:rPr>
              <w:fldChar w:fldCharType="begin"/>
            </w:r>
            <w:r w:rsidR="005C7D40">
              <w:rPr>
                <w:noProof/>
                <w:webHidden/>
              </w:rPr>
              <w:instrText xml:space="preserve"> PAGEREF _Toc122612044 \h </w:instrText>
            </w:r>
            <w:r w:rsidR="005C7D40">
              <w:rPr>
                <w:noProof/>
                <w:webHidden/>
              </w:rPr>
            </w:r>
            <w:r w:rsidR="005C7D40">
              <w:rPr>
                <w:noProof/>
                <w:webHidden/>
              </w:rPr>
              <w:fldChar w:fldCharType="separate"/>
            </w:r>
            <w:r w:rsidR="00B84B28">
              <w:rPr>
                <w:noProof/>
                <w:webHidden/>
              </w:rPr>
              <w:t>1</w:t>
            </w:r>
            <w:r w:rsidR="005C7D40">
              <w:rPr>
                <w:noProof/>
                <w:webHidden/>
              </w:rPr>
              <w:fldChar w:fldCharType="end"/>
            </w:r>
          </w:hyperlink>
        </w:p>
        <w:p w14:paraId="12879DED" w14:textId="19056C2D" w:rsidR="005C7D40" w:rsidRP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45" w:history="1">
            <w:r w:rsidR="005C7D40" w:rsidRPr="005C7D40">
              <w:rPr>
                <w:rStyle w:val="Hipervnculo"/>
                <w:noProof/>
              </w:rPr>
              <w:t>INFORMACIÓN INSTITUCIONAL</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_Toc122612045 \h </w:instrText>
            </w:r>
            <w:r w:rsidR="005C7D40" w:rsidRPr="005C7D40">
              <w:rPr>
                <w:noProof/>
                <w:webHidden/>
              </w:rPr>
            </w:r>
            <w:r w:rsidR="005C7D40" w:rsidRPr="005C7D40">
              <w:rPr>
                <w:noProof/>
                <w:webHidden/>
              </w:rPr>
              <w:fldChar w:fldCharType="separate"/>
            </w:r>
            <w:r w:rsidR="00B84B28">
              <w:rPr>
                <w:noProof/>
                <w:webHidden/>
              </w:rPr>
              <w:t>6</w:t>
            </w:r>
            <w:r w:rsidR="005C7D40" w:rsidRPr="005C7D40">
              <w:rPr>
                <w:noProof/>
                <w:webHidden/>
              </w:rPr>
              <w:fldChar w:fldCharType="end"/>
            </w:r>
          </w:hyperlink>
        </w:p>
        <w:p w14:paraId="77C23F12" w14:textId="103F2F76"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46" w:history="1">
            <w:r w:rsidR="005C7D40" w:rsidRPr="005C7D40">
              <w:rPr>
                <w:rStyle w:val="Hipervnculo"/>
                <w:noProof/>
              </w:rPr>
              <w:t>2.1.- Aspectos generales de CORAAMOCA.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_Toc122612046 \h </w:instrText>
            </w:r>
            <w:r w:rsidR="005C7D40" w:rsidRPr="005C7D40">
              <w:rPr>
                <w:noProof/>
                <w:webHidden/>
              </w:rPr>
            </w:r>
            <w:r w:rsidR="005C7D40" w:rsidRPr="005C7D40">
              <w:rPr>
                <w:noProof/>
                <w:webHidden/>
              </w:rPr>
              <w:fldChar w:fldCharType="separate"/>
            </w:r>
            <w:r w:rsidR="00B84B28">
              <w:rPr>
                <w:noProof/>
                <w:webHidden/>
              </w:rPr>
              <w:t>6</w:t>
            </w:r>
            <w:r w:rsidR="005C7D40" w:rsidRPr="005C7D40">
              <w:rPr>
                <w:noProof/>
                <w:webHidden/>
              </w:rPr>
              <w:fldChar w:fldCharType="end"/>
            </w:r>
          </w:hyperlink>
        </w:p>
        <w:p w14:paraId="71FA9BA8" w14:textId="72E42EED"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47" w:history="1">
            <w:r w:rsidR="005C7D40" w:rsidRPr="005C7D40">
              <w:rPr>
                <w:rStyle w:val="Hipervnculo"/>
                <w:noProof/>
              </w:rPr>
              <w:t>2.1.1.- Reseña histórica.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_Toc122612047 \h </w:instrText>
            </w:r>
            <w:r w:rsidR="005C7D40" w:rsidRPr="005C7D40">
              <w:rPr>
                <w:noProof/>
                <w:webHidden/>
              </w:rPr>
            </w:r>
            <w:r w:rsidR="005C7D40" w:rsidRPr="005C7D40">
              <w:rPr>
                <w:noProof/>
                <w:webHidden/>
              </w:rPr>
              <w:fldChar w:fldCharType="separate"/>
            </w:r>
            <w:r w:rsidR="00B84B28">
              <w:rPr>
                <w:noProof/>
                <w:webHidden/>
              </w:rPr>
              <w:t>6</w:t>
            </w:r>
            <w:r w:rsidR="005C7D40" w:rsidRPr="005C7D40">
              <w:rPr>
                <w:noProof/>
                <w:webHidden/>
              </w:rPr>
              <w:fldChar w:fldCharType="end"/>
            </w:r>
          </w:hyperlink>
        </w:p>
        <w:p w14:paraId="363281A1" w14:textId="2D29453D"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48" w:history="1">
            <w:r w:rsidR="005C7D40" w:rsidRPr="005C7D40">
              <w:rPr>
                <w:rStyle w:val="Hipervnculo"/>
                <w:noProof/>
              </w:rPr>
              <w:t>2.2.- Marco filosófico instituciona.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_Toc122612048 \h </w:instrText>
            </w:r>
            <w:r w:rsidR="005C7D40" w:rsidRPr="005C7D40">
              <w:rPr>
                <w:noProof/>
                <w:webHidden/>
              </w:rPr>
            </w:r>
            <w:r w:rsidR="005C7D40" w:rsidRPr="005C7D40">
              <w:rPr>
                <w:noProof/>
                <w:webHidden/>
              </w:rPr>
              <w:fldChar w:fldCharType="separate"/>
            </w:r>
            <w:r w:rsidR="00B84B28">
              <w:rPr>
                <w:noProof/>
                <w:webHidden/>
              </w:rPr>
              <w:t>7</w:t>
            </w:r>
            <w:r w:rsidR="005C7D40" w:rsidRPr="005C7D40">
              <w:rPr>
                <w:noProof/>
                <w:webHidden/>
              </w:rPr>
              <w:fldChar w:fldCharType="end"/>
            </w:r>
          </w:hyperlink>
        </w:p>
        <w:p w14:paraId="4AA3D23B" w14:textId="1E1EE449"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49" w:history="1">
            <w:r w:rsidR="005C7D40" w:rsidRPr="005C7D40">
              <w:rPr>
                <w:rStyle w:val="Hipervnculo"/>
                <w:noProof/>
              </w:rPr>
              <w:t>a. Misión</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_Toc122612049 \h </w:instrText>
            </w:r>
            <w:r w:rsidR="005C7D40" w:rsidRPr="005C7D40">
              <w:rPr>
                <w:noProof/>
                <w:webHidden/>
              </w:rPr>
            </w:r>
            <w:r w:rsidR="005C7D40" w:rsidRPr="005C7D40">
              <w:rPr>
                <w:noProof/>
                <w:webHidden/>
              </w:rPr>
              <w:fldChar w:fldCharType="separate"/>
            </w:r>
            <w:r w:rsidR="00B84B28">
              <w:rPr>
                <w:noProof/>
                <w:webHidden/>
              </w:rPr>
              <w:t>7</w:t>
            </w:r>
            <w:r w:rsidR="005C7D40" w:rsidRPr="005C7D40">
              <w:rPr>
                <w:noProof/>
                <w:webHidden/>
              </w:rPr>
              <w:fldChar w:fldCharType="end"/>
            </w:r>
          </w:hyperlink>
        </w:p>
        <w:p w14:paraId="09C50BFC" w14:textId="09647736"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50" w:history="1">
            <w:r w:rsidR="005C7D40" w:rsidRPr="005C7D40">
              <w:rPr>
                <w:rStyle w:val="Hipervnculo"/>
                <w:noProof/>
              </w:rPr>
              <w:t>2.3.- Base legal.</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_Toc122612050 \h </w:instrText>
            </w:r>
            <w:r w:rsidR="005C7D40" w:rsidRPr="005C7D40">
              <w:rPr>
                <w:noProof/>
                <w:webHidden/>
              </w:rPr>
            </w:r>
            <w:r w:rsidR="005C7D40" w:rsidRPr="005C7D40">
              <w:rPr>
                <w:noProof/>
                <w:webHidden/>
              </w:rPr>
              <w:fldChar w:fldCharType="separate"/>
            </w:r>
            <w:r w:rsidR="00B84B28">
              <w:rPr>
                <w:noProof/>
                <w:webHidden/>
              </w:rPr>
              <w:t>8</w:t>
            </w:r>
            <w:r w:rsidR="005C7D40" w:rsidRPr="005C7D40">
              <w:rPr>
                <w:noProof/>
                <w:webHidden/>
              </w:rPr>
              <w:fldChar w:fldCharType="end"/>
            </w:r>
          </w:hyperlink>
        </w:p>
        <w:p w14:paraId="67698143" w14:textId="5E8AA0B9"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51" w:history="1">
            <w:r w:rsidR="005C7D40" w:rsidRPr="005C7D40">
              <w:rPr>
                <w:rStyle w:val="Hipervnculo"/>
                <w:noProof/>
              </w:rPr>
              <w:t>2.4.- Contribución a la estrategia nacional de desarrollo.</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_Toc122612051 \h </w:instrText>
            </w:r>
            <w:r w:rsidR="005C7D40" w:rsidRPr="005C7D40">
              <w:rPr>
                <w:noProof/>
                <w:webHidden/>
              </w:rPr>
            </w:r>
            <w:r w:rsidR="005C7D40" w:rsidRPr="005C7D40">
              <w:rPr>
                <w:noProof/>
                <w:webHidden/>
              </w:rPr>
              <w:fldChar w:fldCharType="separate"/>
            </w:r>
            <w:r w:rsidR="00B84B28">
              <w:rPr>
                <w:noProof/>
                <w:webHidden/>
              </w:rPr>
              <w:t>9</w:t>
            </w:r>
            <w:r w:rsidR="005C7D40" w:rsidRPr="005C7D40">
              <w:rPr>
                <w:noProof/>
                <w:webHidden/>
              </w:rPr>
              <w:fldChar w:fldCharType="end"/>
            </w:r>
          </w:hyperlink>
        </w:p>
        <w:p w14:paraId="5590C274" w14:textId="737E4F0B"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52" w:history="1">
            <w:r w:rsidR="005C7D40" w:rsidRPr="005C7D40">
              <w:rPr>
                <w:rStyle w:val="Hipervnculo"/>
                <w:noProof/>
              </w:rPr>
              <w:t>2.4.1- Contribución a los objetivos de desarrollo sostenibles (ODS).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_Toc122612052 \h </w:instrText>
            </w:r>
            <w:r w:rsidR="005C7D40" w:rsidRPr="005C7D40">
              <w:rPr>
                <w:noProof/>
                <w:webHidden/>
              </w:rPr>
            </w:r>
            <w:r w:rsidR="005C7D40" w:rsidRPr="005C7D40">
              <w:rPr>
                <w:noProof/>
                <w:webHidden/>
              </w:rPr>
              <w:fldChar w:fldCharType="separate"/>
            </w:r>
            <w:r w:rsidR="00B84B28">
              <w:rPr>
                <w:noProof/>
                <w:webHidden/>
              </w:rPr>
              <w:t>10</w:t>
            </w:r>
            <w:r w:rsidR="005C7D40" w:rsidRPr="005C7D40">
              <w:rPr>
                <w:noProof/>
                <w:webHidden/>
              </w:rPr>
              <w:fldChar w:fldCharType="end"/>
            </w:r>
          </w:hyperlink>
        </w:p>
        <w:p w14:paraId="2D80B130" w14:textId="79F75D60"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53" w:history="1">
            <w:r w:rsidR="005C7D40" w:rsidRPr="005C7D40">
              <w:rPr>
                <w:rStyle w:val="Hipervnculo"/>
                <w:noProof/>
              </w:rPr>
              <w:t>2.5.- Estructura organizativa.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_Toc122612053 \h </w:instrText>
            </w:r>
            <w:r w:rsidR="005C7D40" w:rsidRPr="005C7D40">
              <w:rPr>
                <w:noProof/>
                <w:webHidden/>
              </w:rPr>
            </w:r>
            <w:r w:rsidR="005C7D40" w:rsidRPr="005C7D40">
              <w:rPr>
                <w:noProof/>
                <w:webHidden/>
              </w:rPr>
              <w:fldChar w:fldCharType="separate"/>
            </w:r>
            <w:r w:rsidR="00B84B28">
              <w:rPr>
                <w:noProof/>
                <w:webHidden/>
              </w:rPr>
              <w:t>14</w:t>
            </w:r>
            <w:r w:rsidR="005C7D40" w:rsidRPr="005C7D40">
              <w:rPr>
                <w:noProof/>
                <w:webHidden/>
              </w:rPr>
              <w:fldChar w:fldCharType="end"/>
            </w:r>
          </w:hyperlink>
        </w:p>
        <w:p w14:paraId="3D1A3822" w14:textId="4BC95F40" w:rsidR="005C7D40" w:rsidRP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54" w:history="1">
            <w:r w:rsidR="005C7D40" w:rsidRPr="005C7D40">
              <w:rPr>
                <w:rStyle w:val="Hipervnculo"/>
                <w:noProof/>
              </w:rPr>
              <w:t>RESULTADOS MISIONALES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_Toc122612054 \h </w:instrText>
            </w:r>
            <w:r w:rsidR="005C7D40" w:rsidRPr="005C7D40">
              <w:rPr>
                <w:noProof/>
                <w:webHidden/>
              </w:rPr>
            </w:r>
            <w:r w:rsidR="005C7D40" w:rsidRPr="005C7D40">
              <w:rPr>
                <w:noProof/>
                <w:webHidden/>
              </w:rPr>
              <w:fldChar w:fldCharType="separate"/>
            </w:r>
            <w:r w:rsidR="00B84B28">
              <w:rPr>
                <w:noProof/>
                <w:webHidden/>
              </w:rPr>
              <w:t>2</w:t>
            </w:r>
            <w:r w:rsidR="005C7D40" w:rsidRPr="005C7D40">
              <w:rPr>
                <w:noProof/>
                <w:webHidden/>
              </w:rPr>
              <w:fldChar w:fldCharType="end"/>
            </w:r>
          </w:hyperlink>
        </w:p>
        <w:p w14:paraId="31E844F2" w14:textId="536A1178"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55" w:history="1">
            <w:r w:rsidR="005C7D40" w:rsidRPr="005C7D40">
              <w:rPr>
                <w:rStyle w:val="Hipervnculo"/>
                <w:noProof/>
              </w:rPr>
              <w:t>3.1- Información cuantitativa, cualitativa e indicadores de los procesos Misionales.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_Toc122612055 \h </w:instrText>
            </w:r>
            <w:r w:rsidR="005C7D40" w:rsidRPr="005C7D40">
              <w:rPr>
                <w:noProof/>
                <w:webHidden/>
              </w:rPr>
            </w:r>
            <w:r w:rsidR="005C7D40" w:rsidRPr="005C7D40">
              <w:rPr>
                <w:noProof/>
                <w:webHidden/>
              </w:rPr>
              <w:fldChar w:fldCharType="separate"/>
            </w:r>
            <w:r w:rsidR="00B84B28">
              <w:rPr>
                <w:noProof/>
                <w:webHidden/>
              </w:rPr>
              <w:t>2</w:t>
            </w:r>
            <w:r w:rsidR="005C7D40" w:rsidRPr="005C7D40">
              <w:rPr>
                <w:noProof/>
                <w:webHidden/>
              </w:rPr>
              <w:fldChar w:fldCharType="end"/>
            </w:r>
          </w:hyperlink>
        </w:p>
        <w:p w14:paraId="36A9D487" w14:textId="03C91940"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56" w:history="1">
            <w:r w:rsidR="005C7D40" w:rsidRPr="005C7D40">
              <w:rPr>
                <w:rStyle w:val="Hipervnculo"/>
                <w:noProof/>
              </w:rPr>
              <w:t>3.2- Desempeño de la dirección técnica.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_Toc122612056 \h </w:instrText>
            </w:r>
            <w:r w:rsidR="005C7D40" w:rsidRPr="005C7D40">
              <w:rPr>
                <w:noProof/>
                <w:webHidden/>
              </w:rPr>
            </w:r>
            <w:r w:rsidR="005C7D40" w:rsidRPr="005C7D40">
              <w:rPr>
                <w:noProof/>
                <w:webHidden/>
              </w:rPr>
              <w:fldChar w:fldCharType="separate"/>
            </w:r>
            <w:r w:rsidR="00B84B28">
              <w:rPr>
                <w:noProof/>
                <w:webHidden/>
              </w:rPr>
              <w:t>2</w:t>
            </w:r>
            <w:r w:rsidR="005C7D40" w:rsidRPr="005C7D40">
              <w:rPr>
                <w:noProof/>
                <w:webHidden/>
              </w:rPr>
              <w:fldChar w:fldCharType="end"/>
            </w:r>
          </w:hyperlink>
        </w:p>
        <w:p w14:paraId="2C4B0600" w14:textId="5A82BE20"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57" w:history="1">
            <w:r w:rsidR="005C7D40" w:rsidRPr="005C7D40">
              <w:rPr>
                <w:rStyle w:val="Hipervnculo"/>
                <w:noProof/>
              </w:rPr>
              <w:t>3.2.1- Departamento producción de agua potable.</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_Toc122612057 \h </w:instrText>
            </w:r>
            <w:r w:rsidR="005C7D40" w:rsidRPr="005C7D40">
              <w:rPr>
                <w:noProof/>
                <w:webHidden/>
              </w:rPr>
            </w:r>
            <w:r w:rsidR="005C7D40" w:rsidRPr="005C7D40">
              <w:rPr>
                <w:noProof/>
                <w:webHidden/>
              </w:rPr>
              <w:fldChar w:fldCharType="separate"/>
            </w:r>
            <w:r w:rsidR="00B84B28">
              <w:rPr>
                <w:noProof/>
                <w:webHidden/>
              </w:rPr>
              <w:t>3</w:t>
            </w:r>
            <w:r w:rsidR="005C7D40" w:rsidRPr="005C7D40">
              <w:rPr>
                <w:noProof/>
                <w:webHidden/>
              </w:rPr>
              <w:fldChar w:fldCharType="end"/>
            </w:r>
          </w:hyperlink>
        </w:p>
        <w:p w14:paraId="5532085D" w14:textId="6B81FCE7"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58" w:history="1">
            <w:r w:rsidR="005C7D40" w:rsidRPr="005C7D40">
              <w:rPr>
                <w:rStyle w:val="Hipervnculo"/>
                <w:noProof/>
              </w:rPr>
              <w:t>3.2.2- Departamento</w:t>
            </w:r>
            <w:r w:rsidR="005C7D40" w:rsidRPr="005C7D40">
              <w:rPr>
                <w:rStyle w:val="Hipervnculo"/>
                <w:rFonts w:eastAsia="Calibri"/>
                <w:noProof/>
              </w:rPr>
              <w:t xml:space="preserve"> operacion y mantenimiento</w:t>
            </w:r>
            <w:r w:rsidR="005C7D40" w:rsidRPr="005C7D40">
              <w:rPr>
                <w:rStyle w:val="Hipervnculo"/>
                <w:noProof/>
              </w:rPr>
              <w:t>.</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_Toc122612058 \h </w:instrText>
            </w:r>
            <w:r w:rsidR="005C7D40" w:rsidRPr="005C7D40">
              <w:rPr>
                <w:noProof/>
                <w:webHidden/>
              </w:rPr>
            </w:r>
            <w:r w:rsidR="005C7D40" w:rsidRPr="005C7D40">
              <w:rPr>
                <w:noProof/>
                <w:webHidden/>
              </w:rPr>
              <w:fldChar w:fldCharType="separate"/>
            </w:r>
            <w:r w:rsidR="00B84B28">
              <w:rPr>
                <w:noProof/>
                <w:webHidden/>
              </w:rPr>
              <w:t>5</w:t>
            </w:r>
            <w:r w:rsidR="005C7D40" w:rsidRPr="005C7D40">
              <w:rPr>
                <w:noProof/>
                <w:webHidden/>
              </w:rPr>
              <w:fldChar w:fldCharType="end"/>
            </w:r>
          </w:hyperlink>
        </w:p>
        <w:p w14:paraId="7B77B3DE" w14:textId="708DDD59"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59" w:history="1">
            <w:r w:rsidR="005C7D40" w:rsidRPr="005C7D40">
              <w:rPr>
                <w:rStyle w:val="Hipervnculo"/>
                <w:noProof/>
              </w:rPr>
              <w:t>3.2.3- Desempeño departamento de ingeniería.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_Toc122612059 \h </w:instrText>
            </w:r>
            <w:r w:rsidR="005C7D40" w:rsidRPr="005C7D40">
              <w:rPr>
                <w:noProof/>
                <w:webHidden/>
              </w:rPr>
            </w:r>
            <w:r w:rsidR="005C7D40" w:rsidRPr="005C7D40">
              <w:rPr>
                <w:noProof/>
                <w:webHidden/>
              </w:rPr>
              <w:fldChar w:fldCharType="separate"/>
            </w:r>
            <w:r w:rsidR="00B84B28">
              <w:rPr>
                <w:noProof/>
                <w:webHidden/>
              </w:rPr>
              <w:t>6</w:t>
            </w:r>
            <w:r w:rsidR="005C7D40" w:rsidRPr="005C7D40">
              <w:rPr>
                <w:noProof/>
                <w:webHidden/>
              </w:rPr>
              <w:fldChar w:fldCharType="end"/>
            </w:r>
          </w:hyperlink>
        </w:p>
        <w:p w14:paraId="3A3C54EB" w14:textId="5A6CA33D"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60" w:history="1">
            <w:r w:rsidR="005C7D40" w:rsidRPr="005C7D40">
              <w:rPr>
                <w:rStyle w:val="Hipervnculo"/>
                <w:noProof/>
              </w:rPr>
              <w:t>3.2.4- Desempeño de</w:t>
            </w:r>
            <w:r w:rsidR="005C7D40" w:rsidRPr="005C7D40">
              <w:rPr>
                <w:rStyle w:val="Hipervnculo"/>
                <w:rFonts w:eastAsia="Calibri"/>
                <w:noProof/>
              </w:rPr>
              <w:t xml:space="preserve"> </w:t>
            </w:r>
            <w:r w:rsidR="005C7D40" w:rsidRPr="005C7D40">
              <w:rPr>
                <w:rStyle w:val="Hipervnculo"/>
                <w:noProof/>
              </w:rPr>
              <w:t xml:space="preserve">departamento </w:t>
            </w:r>
            <w:r w:rsidR="005C7D40" w:rsidRPr="005C7D40">
              <w:rPr>
                <w:rStyle w:val="Hipervnculo"/>
                <w:rFonts w:eastAsia="Calibri"/>
                <w:noProof/>
              </w:rPr>
              <w:t>aguas residuales.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_Toc122612060 \h </w:instrText>
            </w:r>
            <w:r w:rsidR="005C7D40" w:rsidRPr="005C7D40">
              <w:rPr>
                <w:noProof/>
                <w:webHidden/>
              </w:rPr>
            </w:r>
            <w:r w:rsidR="005C7D40" w:rsidRPr="005C7D40">
              <w:rPr>
                <w:noProof/>
                <w:webHidden/>
              </w:rPr>
              <w:fldChar w:fldCharType="separate"/>
            </w:r>
            <w:r w:rsidR="00B84B28">
              <w:rPr>
                <w:noProof/>
                <w:webHidden/>
              </w:rPr>
              <w:t>8</w:t>
            </w:r>
            <w:r w:rsidR="005C7D40" w:rsidRPr="005C7D40">
              <w:rPr>
                <w:noProof/>
                <w:webHidden/>
              </w:rPr>
              <w:fldChar w:fldCharType="end"/>
            </w:r>
          </w:hyperlink>
        </w:p>
        <w:p w14:paraId="37928C38" w14:textId="0AB980A0" w:rsidR="005C7D40" w:rsidRP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61" w:history="1">
            <w:r w:rsidR="005C7D40" w:rsidRPr="005C7D40">
              <w:rPr>
                <w:rStyle w:val="Hipervnculo"/>
                <w:noProof/>
              </w:rPr>
              <w:t>RESULTADOS DE LAS ÁREAS TRANSVERSALES Y DE APOYO</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_Toc122612061 \h </w:instrText>
            </w:r>
            <w:r w:rsidR="005C7D40" w:rsidRPr="005C7D40">
              <w:rPr>
                <w:noProof/>
                <w:webHidden/>
              </w:rPr>
            </w:r>
            <w:r w:rsidR="005C7D40" w:rsidRPr="005C7D40">
              <w:rPr>
                <w:noProof/>
                <w:webHidden/>
              </w:rPr>
              <w:fldChar w:fldCharType="separate"/>
            </w:r>
            <w:r w:rsidR="00B84B28">
              <w:rPr>
                <w:noProof/>
                <w:webHidden/>
              </w:rPr>
              <w:t>10</w:t>
            </w:r>
            <w:r w:rsidR="005C7D40" w:rsidRPr="005C7D40">
              <w:rPr>
                <w:noProof/>
                <w:webHidden/>
              </w:rPr>
              <w:fldChar w:fldCharType="end"/>
            </w:r>
          </w:hyperlink>
        </w:p>
        <w:p w14:paraId="0C1A19D0" w14:textId="4AAE8312"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62" w:history="1">
            <w:r w:rsidR="005C7D40" w:rsidRPr="005C7D40">
              <w:rPr>
                <w:rStyle w:val="Hipervnculo"/>
                <w:noProof/>
              </w:rPr>
              <w:t>4.1.- Desempeño área administrativa y financiera.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_Toc122612062 \h </w:instrText>
            </w:r>
            <w:r w:rsidR="005C7D40" w:rsidRPr="005C7D40">
              <w:rPr>
                <w:noProof/>
                <w:webHidden/>
              </w:rPr>
            </w:r>
            <w:r w:rsidR="005C7D40" w:rsidRPr="005C7D40">
              <w:rPr>
                <w:noProof/>
                <w:webHidden/>
              </w:rPr>
              <w:fldChar w:fldCharType="separate"/>
            </w:r>
            <w:r w:rsidR="00B84B28">
              <w:rPr>
                <w:noProof/>
                <w:webHidden/>
              </w:rPr>
              <w:t>10</w:t>
            </w:r>
            <w:r w:rsidR="005C7D40" w:rsidRPr="005C7D40">
              <w:rPr>
                <w:noProof/>
                <w:webHidden/>
              </w:rPr>
              <w:fldChar w:fldCharType="end"/>
            </w:r>
          </w:hyperlink>
        </w:p>
        <w:p w14:paraId="605CEF64" w14:textId="75E32ACB"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63" w:history="1">
            <w:r w:rsidR="005C7D40" w:rsidRPr="005C7D40">
              <w:rPr>
                <w:rStyle w:val="Hipervnculo"/>
                <w:noProof/>
              </w:rPr>
              <w:t>4.2.- Desempeño de los recursos humanos.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_Toc122612063 \h </w:instrText>
            </w:r>
            <w:r w:rsidR="005C7D40" w:rsidRPr="005C7D40">
              <w:rPr>
                <w:noProof/>
                <w:webHidden/>
              </w:rPr>
            </w:r>
            <w:r w:rsidR="005C7D40" w:rsidRPr="005C7D40">
              <w:rPr>
                <w:noProof/>
                <w:webHidden/>
              </w:rPr>
              <w:fldChar w:fldCharType="separate"/>
            </w:r>
            <w:r w:rsidR="00B84B28">
              <w:rPr>
                <w:noProof/>
                <w:webHidden/>
              </w:rPr>
              <w:t>15</w:t>
            </w:r>
            <w:r w:rsidR="005C7D40" w:rsidRPr="005C7D40">
              <w:rPr>
                <w:noProof/>
                <w:webHidden/>
              </w:rPr>
              <w:fldChar w:fldCharType="end"/>
            </w:r>
          </w:hyperlink>
        </w:p>
        <w:p w14:paraId="6858BD52" w14:textId="07ACEFA7"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64" w:history="1">
            <w:r w:rsidR="005C7D40" w:rsidRPr="005C7D40">
              <w:rPr>
                <w:rStyle w:val="Hipervnculo"/>
                <w:noProof/>
              </w:rPr>
              <w:t>4.3.- Desempeño de la tecnología.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_Toc122612064 \h </w:instrText>
            </w:r>
            <w:r w:rsidR="005C7D40" w:rsidRPr="005C7D40">
              <w:rPr>
                <w:noProof/>
                <w:webHidden/>
              </w:rPr>
            </w:r>
            <w:r w:rsidR="005C7D40" w:rsidRPr="005C7D40">
              <w:rPr>
                <w:noProof/>
                <w:webHidden/>
              </w:rPr>
              <w:fldChar w:fldCharType="separate"/>
            </w:r>
            <w:r w:rsidR="00B84B28">
              <w:rPr>
                <w:noProof/>
                <w:webHidden/>
              </w:rPr>
              <w:t>16</w:t>
            </w:r>
            <w:r w:rsidR="005C7D40" w:rsidRPr="005C7D40">
              <w:rPr>
                <w:noProof/>
                <w:webHidden/>
              </w:rPr>
              <w:fldChar w:fldCharType="end"/>
            </w:r>
          </w:hyperlink>
        </w:p>
        <w:p w14:paraId="2F63E581" w14:textId="50EDACAF"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65" w:history="1">
            <w:r w:rsidR="005C7D40" w:rsidRPr="005C7D40">
              <w:rPr>
                <w:rStyle w:val="Hipervnculo"/>
                <w:noProof/>
              </w:rPr>
              <w:t>4.4.-</w:t>
            </w:r>
            <w:r w:rsidR="00B84B28">
              <w:rPr>
                <w:rStyle w:val="Hipervnculo"/>
                <w:noProof/>
              </w:rPr>
              <w:t xml:space="preserve"> </w:t>
            </w:r>
            <w:r w:rsidR="005C7D40" w:rsidRPr="005C7D40">
              <w:rPr>
                <w:rStyle w:val="Hipervnculo"/>
                <w:noProof/>
              </w:rPr>
              <w:t>Desempeño del sistema de planificación y desarrollo institucional.</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_Toc122612065 \h </w:instrText>
            </w:r>
            <w:r w:rsidR="005C7D40" w:rsidRPr="005C7D40">
              <w:rPr>
                <w:noProof/>
                <w:webHidden/>
              </w:rPr>
            </w:r>
            <w:r w:rsidR="005C7D40" w:rsidRPr="005C7D40">
              <w:rPr>
                <w:noProof/>
                <w:webHidden/>
              </w:rPr>
              <w:fldChar w:fldCharType="separate"/>
            </w:r>
            <w:r w:rsidR="00B84B28">
              <w:rPr>
                <w:noProof/>
                <w:webHidden/>
              </w:rPr>
              <w:t>16</w:t>
            </w:r>
            <w:r w:rsidR="005C7D40" w:rsidRPr="005C7D40">
              <w:rPr>
                <w:noProof/>
                <w:webHidden/>
              </w:rPr>
              <w:fldChar w:fldCharType="end"/>
            </w:r>
          </w:hyperlink>
        </w:p>
        <w:p w14:paraId="2668633A" w14:textId="79AF2A21" w:rsidR="005C7D40" w:rsidRPr="005C7D40" w:rsidRDefault="00000000" w:rsidP="00B84B28">
          <w:pPr>
            <w:pStyle w:val="TDC3"/>
            <w:tabs>
              <w:tab w:val="left" w:pos="1100"/>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66" w:history="1">
            <w:r w:rsidR="005C7D40" w:rsidRPr="005C7D40">
              <w:rPr>
                <w:rStyle w:val="Hipervnculo"/>
                <w:noProof/>
              </w:rPr>
              <w:t>a)</w:t>
            </w:r>
            <w:r w:rsidR="005C7D40" w:rsidRPr="005C7D40">
              <w:rPr>
                <w:rFonts w:asciiTheme="minorHAnsi" w:eastAsiaTheme="minorEastAsia" w:hAnsiTheme="minorHAnsi" w:cstheme="minorBidi"/>
                <w:noProof/>
                <w:color w:val="auto"/>
                <w:spacing w:val="0"/>
                <w:sz w:val="22"/>
                <w:szCs w:val="22"/>
                <w:lang w:eastAsia="es-DO"/>
              </w:rPr>
              <w:tab/>
            </w:r>
            <w:r w:rsidR="005C7D40" w:rsidRPr="005C7D40">
              <w:rPr>
                <w:rStyle w:val="Hipervnculo"/>
                <w:noProof/>
              </w:rPr>
              <w:t>Resultados de los sistemas de calidad.</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_Toc122612066 \h </w:instrText>
            </w:r>
            <w:r w:rsidR="005C7D40" w:rsidRPr="005C7D40">
              <w:rPr>
                <w:noProof/>
                <w:webHidden/>
              </w:rPr>
            </w:r>
            <w:r w:rsidR="005C7D40" w:rsidRPr="005C7D40">
              <w:rPr>
                <w:noProof/>
                <w:webHidden/>
              </w:rPr>
              <w:fldChar w:fldCharType="separate"/>
            </w:r>
            <w:r w:rsidR="00B84B28">
              <w:rPr>
                <w:noProof/>
                <w:webHidden/>
              </w:rPr>
              <w:t>16</w:t>
            </w:r>
            <w:r w:rsidR="005C7D40" w:rsidRPr="005C7D40">
              <w:rPr>
                <w:noProof/>
                <w:webHidden/>
              </w:rPr>
              <w:fldChar w:fldCharType="end"/>
            </w:r>
          </w:hyperlink>
        </w:p>
        <w:p w14:paraId="0DB367FD" w14:textId="4E202156"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67" w:history="1">
            <w:r w:rsidR="005C7D40" w:rsidRPr="005C7D40">
              <w:rPr>
                <w:rStyle w:val="Hipervnculo"/>
                <w:noProof/>
              </w:rPr>
              <w:t>4.5.- Desempeño del área comunicaciones.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_Toc122612067 \h </w:instrText>
            </w:r>
            <w:r w:rsidR="005C7D40" w:rsidRPr="005C7D40">
              <w:rPr>
                <w:noProof/>
                <w:webHidden/>
              </w:rPr>
            </w:r>
            <w:r w:rsidR="005C7D40" w:rsidRPr="005C7D40">
              <w:rPr>
                <w:noProof/>
                <w:webHidden/>
              </w:rPr>
              <w:fldChar w:fldCharType="separate"/>
            </w:r>
            <w:r w:rsidR="00B84B28">
              <w:rPr>
                <w:noProof/>
                <w:webHidden/>
              </w:rPr>
              <w:t>18</w:t>
            </w:r>
            <w:r w:rsidR="005C7D40" w:rsidRPr="005C7D40">
              <w:rPr>
                <w:noProof/>
                <w:webHidden/>
              </w:rPr>
              <w:fldChar w:fldCharType="end"/>
            </w:r>
          </w:hyperlink>
        </w:p>
        <w:p w14:paraId="36A90610" w14:textId="74E61F99"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68" w:history="1">
            <w:r w:rsidR="005C7D40" w:rsidRPr="005C7D40">
              <w:rPr>
                <w:rStyle w:val="Hipervnculo"/>
                <w:noProof/>
              </w:rPr>
              <w:t>4.5.1.- Sección de redes sociales y medios digitales.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_Toc122612068 \h </w:instrText>
            </w:r>
            <w:r w:rsidR="005C7D40" w:rsidRPr="005C7D40">
              <w:rPr>
                <w:noProof/>
                <w:webHidden/>
              </w:rPr>
            </w:r>
            <w:r w:rsidR="005C7D40" w:rsidRPr="005C7D40">
              <w:rPr>
                <w:noProof/>
                <w:webHidden/>
              </w:rPr>
              <w:fldChar w:fldCharType="separate"/>
            </w:r>
            <w:r w:rsidR="00B84B28">
              <w:rPr>
                <w:noProof/>
                <w:webHidden/>
              </w:rPr>
              <w:t>19</w:t>
            </w:r>
            <w:r w:rsidR="005C7D40" w:rsidRPr="005C7D40">
              <w:rPr>
                <w:noProof/>
                <w:webHidden/>
              </w:rPr>
              <w:fldChar w:fldCharType="end"/>
            </w:r>
          </w:hyperlink>
        </w:p>
        <w:p w14:paraId="0D5A73A6" w14:textId="1A92C538"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69" w:history="1">
            <w:r w:rsidR="005C7D40" w:rsidRPr="005C7D40">
              <w:rPr>
                <w:rStyle w:val="Hipervnculo"/>
                <w:noProof/>
              </w:rPr>
              <w:t>4.5.2.- Participación social y ciudadana.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_Toc122612069 \h </w:instrText>
            </w:r>
            <w:r w:rsidR="005C7D40" w:rsidRPr="005C7D40">
              <w:rPr>
                <w:noProof/>
                <w:webHidden/>
              </w:rPr>
            </w:r>
            <w:r w:rsidR="005C7D40" w:rsidRPr="005C7D40">
              <w:rPr>
                <w:noProof/>
                <w:webHidden/>
              </w:rPr>
              <w:fldChar w:fldCharType="separate"/>
            </w:r>
            <w:r w:rsidR="00B84B28">
              <w:rPr>
                <w:noProof/>
                <w:webHidden/>
              </w:rPr>
              <w:t>20</w:t>
            </w:r>
            <w:r w:rsidR="005C7D40" w:rsidRPr="005C7D40">
              <w:rPr>
                <w:noProof/>
                <w:webHidden/>
              </w:rPr>
              <w:fldChar w:fldCharType="end"/>
            </w:r>
          </w:hyperlink>
        </w:p>
        <w:p w14:paraId="621366FE" w14:textId="4B3A406E"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70" w:history="1">
            <w:r w:rsidR="005C7D40" w:rsidRPr="005C7D40">
              <w:rPr>
                <w:rStyle w:val="Hipervnculo"/>
                <w:noProof/>
              </w:rPr>
              <w:t>4.5.3.- Sección de protocolo y eventos.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_Toc122612070 \h </w:instrText>
            </w:r>
            <w:r w:rsidR="005C7D40" w:rsidRPr="005C7D40">
              <w:rPr>
                <w:noProof/>
                <w:webHidden/>
              </w:rPr>
            </w:r>
            <w:r w:rsidR="005C7D40" w:rsidRPr="005C7D40">
              <w:rPr>
                <w:noProof/>
                <w:webHidden/>
              </w:rPr>
              <w:fldChar w:fldCharType="separate"/>
            </w:r>
            <w:r w:rsidR="00B84B28">
              <w:rPr>
                <w:noProof/>
                <w:webHidden/>
              </w:rPr>
              <w:t>21</w:t>
            </w:r>
            <w:r w:rsidR="005C7D40" w:rsidRPr="005C7D40">
              <w:rPr>
                <w:noProof/>
                <w:webHidden/>
              </w:rPr>
              <w:fldChar w:fldCharType="end"/>
            </w:r>
          </w:hyperlink>
        </w:p>
        <w:p w14:paraId="1D630740" w14:textId="208A955D"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71" w:history="1">
            <w:r w:rsidR="005C7D40" w:rsidRPr="005C7D40">
              <w:rPr>
                <w:rStyle w:val="Hipervnculo"/>
                <w:noProof/>
              </w:rPr>
              <w:t>4.5.4.- Proyección noviembre y diciembre 2022.</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_Toc122612071 \h </w:instrText>
            </w:r>
            <w:r w:rsidR="005C7D40" w:rsidRPr="005C7D40">
              <w:rPr>
                <w:noProof/>
                <w:webHidden/>
              </w:rPr>
            </w:r>
            <w:r w:rsidR="005C7D40" w:rsidRPr="005C7D40">
              <w:rPr>
                <w:noProof/>
                <w:webHidden/>
              </w:rPr>
              <w:fldChar w:fldCharType="separate"/>
            </w:r>
            <w:r w:rsidR="00B84B28">
              <w:rPr>
                <w:noProof/>
                <w:webHidden/>
              </w:rPr>
              <w:t>21</w:t>
            </w:r>
            <w:r w:rsidR="005C7D40" w:rsidRPr="005C7D40">
              <w:rPr>
                <w:noProof/>
                <w:webHidden/>
              </w:rPr>
              <w:fldChar w:fldCharType="end"/>
            </w:r>
          </w:hyperlink>
        </w:p>
        <w:p w14:paraId="7B19E814" w14:textId="72809095" w:rsidR="005C7D40" w:rsidRP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72" w:history="1">
            <w:r w:rsidR="005C7D40" w:rsidRPr="005C7D40">
              <w:rPr>
                <w:rStyle w:val="Hipervnculo"/>
                <w:noProof/>
              </w:rPr>
              <w:t>SERVICIO AL CIUDADANO Y TRANSPARENCIA INSTITUCIONAL</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_Toc122612072 \h </w:instrText>
            </w:r>
            <w:r w:rsidR="005C7D40" w:rsidRPr="005C7D40">
              <w:rPr>
                <w:noProof/>
                <w:webHidden/>
              </w:rPr>
            </w:r>
            <w:r w:rsidR="005C7D40" w:rsidRPr="005C7D40">
              <w:rPr>
                <w:noProof/>
                <w:webHidden/>
              </w:rPr>
              <w:fldChar w:fldCharType="separate"/>
            </w:r>
            <w:r w:rsidR="00B84B28">
              <w:rPr>
                <w:noProof/>
                <w:webHidden/>
              </w:rPr>
              <w:t>23</w:t>
            </w:r>
            <w:r w:rsidR="005C7D40" w:rsidRPr="005C7D40">
              <w:rPr>
                <w:noProof/>
                <w:webHidden/>
              </w:rPr>
              <w:fldChar w:fldCharType="end"/>
            </w:r>
          </w:hyperlink>
        </w:p>
        <w:p w14:paraId="2BE9528F" w14:textId="76016A20"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73" w:history="1">
            <w:r w:rsidR="005C7D40" w:rsidRPr="005C7D40">
              <w:rPr>
                <w:rStyle w:val="Hipervnculo"/>
                <w:noProof/>
              </w:rPr>
              <w:t>5.1.- Nivel de cumplimiento acceso a la información.</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_Toc122612073 \h </w:instrText>
            </w:r>
            <w:r w:rsidR="005C7D40" w:rsidRPr="005C7D40">
              <w:rPr>
                <w:noProof/>
                <w:webHidden/>
              </w:rPr>
            </w:r>
            <w:r w:rsidR="005C7D40" w:rsidRPr="005C7D40">
              <w:rPr>
                <w:noProof/>
                <w:webHidden/>
              </w:rPr>
              <w:fldChar w:fldCharType="separate"/>
            </w:r>
            <w:r w:rsidR="00B84B28">
              <w:rPr>
                <w:noProof/>
                <w:webHidden/>
              </w:rPr>
              <w:t>23</w:t>
            </w:r>
            <w:r w:rsidR="005C7D40" w:rsidRPr="005C7D40">
              <w:rPr>
                <w:noProof/>
                <w:webHidden/>
              </w:rPr>
              <w:fldChar w:fldCharType="end"/>
            </w:r>
          </w:hyperlink>
        </w:p>
        <w:p w14:paraId="31110534" w14:textId="59B11764"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74" w:history="1">
            <w:r w:rsidR="005C7D40" w:rsidRPr="005C7D40">
              <w:rPr>
                <w:rStyle w:val="Hipervnculo"/>
                <w:noProof/>
              </w:rPr>
              <w:t>5.2.- Resultado sistema de quejas, reclamos y sugerencias.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_Toc122612074 \h </w:instrText>
            </w:r>
            <w:r w:rsidR="005C7D40" w:rsidRPr="005C7D40">
              <w:rPr>
                <w:noProof/>
                <w:webHidden/>
              </w:rPr>
            </w:r>
            <w:r w:rsidR="005C7D40" w:rsidRPr="005C7D40">
              <w:rPr>
                <w:noProof/>
                <w:webHidden/>
              </w:rPr>
              <w:fldChar w:fldCharType="separate"/>
            </w:r>
            <w:r w:rsidR="00B84B28">
              <w:rPr>
                <w:noProof/>
                <w:webHidden/>
              </w:rPr>
              <w:t>23</w:t>
            </w:r>
            <w:r w:rsidR="005C7D40" w:rsidRPr="005C7D40">
              <w:rPr>
                <w:noProof/>
                <w:webHidden/>
              </w:rPr>
              <w:fldChar w:fldCharType="end"/>
            </w:r>
          </w:hyperlink>
        </w:p>
        <w:p w14:paraId="750159C7" w14:textId="68C9327D" w:rsidR="005C7D40" w:rsidRPr="005C7D40" w:rsidRDefault="00000000" w:rsidP="00B84B28">
          <w:pPr>
            <w:pStyle w:val="TDC2"/>
            <w:spacing w:line="276" w:lineRule="auto"/>
            <w:rPr>
              <w:rFonts w:asciiTheme="minorHAnsi" w:eastAsiaTheme="minorEastAsia" w:hAnsiTheme="minorHAnsi" w:cstheme="minorBidi"/>
              <w:noProof/>
              <w:color w:val="auto"/>
              <w:spacing w:val="0"/>
              <w:sz w:val="22"/>
              <w:szCs w:val="22"/>
              <w:lang w:eastAsia="es-DO"/>
            </w:rPr>
          </w:pPr>
          <w:hyperlink w:anchor="_Toc122612075" w:history="1">
            <w:r w:rsidR="005C7D40" w:rsidRPr="005C7D40">
              <w:rPr>
                <w:rStyle w:val="Hipervnculo"/>
                <w:noProof/>
              </w:rPr>
              <w:t>5.3.- Resultado mediciones del portal de transparencia.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_Toc122612075 \h </w:instrText>
            </w:r>
            <w:r w:rsidR="005C7D40" w:rsidRPr="005C7D40">
              <w:rPr>
                <w:noProof/>
                <w:webHidden/>
              </w:rPr>
            </w:r>
            <w:r w:rsidR="005C7D40" w:rsidRPr="005C7D40">
              <w:rPr>
                <w:noProof/>
                <w:webHidden/>
              </w:rPr>
              <w:fldChar w:fldCharType="separate"/>
            </w:r>
            <w:r w:rsidR="00B84B28">
              <w:rPr>
                <w:noProof/>
                <w:webHidden/>
              </w:rPr>
              <w:t>24</w:t>
            </w:r>
            <w:r w:rsidR="005C7D40" w:rsidRPr="005C7D40">
              <w:rPr>
                <w:noProof/>
                <w:webHidden/>
              </w:rPr>
              <w:fldChar w:fldCharType="end"/>
            </w:r>
          </w:hyperlink>
        </w:p>
        <w:p w14:paraId="4FDE28D8" w14:textId="484155DD"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76" w:history="1">
            <w:r w:rsidR="005C7D40" w:rsidRPr="005C7D40">
              <w:rPr>
                <w:rStyle w:val="Hipervnculo"/>
                <w:noProof/>
              </w:rPr>
              <w:t>5.3.1.- Comité de Integridad Gubernamental y Cumplimiento Normativo.</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_Toc122612076 \h </w:instrText>
            </w:r>
            <w:r w:rsidR="005C7D40" w:rsidRPr="005C7D40">
              <w:rPr>
                <w:noProof/>
                <w:webHidden/>
              </w:rPr>
            </w:r>
            <w:r w:rsidR="005C7D40" w:rsidRPr="005C7D40">
              <w:rPr>
                <w:noProof/>
                <w:webHidden/>
              </w:rPr>
              <w:fldChar w:fldCharType="separate"/>
            </w:r>
            <w:r w:rsidR="00B84B28">
              <w:rPr>
                <w:noProof/>
                <w:webHidden/>
              </w:rPr>
              <w:t>25</w:t>
            </w:r>
            <w:r w:rsidR="005C7D40" w:rsidRPr="005C7D40">
              <w:rPr>
                <w:noProof/>
                <w:webHidden/>
              </w:rPr>
              <w:fldChar w:fldCharType="end"/>
            </w:r>
          </w:hyperlink>
        </w:p>
        <w:p w14:paraId="18D1C28F" w14:textId="301FEC9C" w:rsidR="005C7D40" w:rsidRPr="005C7D40" w:rsidRDefault="00000000" w:rsidP="00B84B28">
          <w:pPr>
            <w:pStyle w:val="TDC1"/>
            <w:spacing w:line="276" w:lineRule="auto"/>
            <w:rPr>
              <w:rFonts w:asciiTheme="minorHAnsi" w:eastAsiaTheme="minorEastAsia" w:hAnsiTheme="minorHAnsi" w:cstheme="minorBidi"/>
              <w:noProof/>
              <w:color w:val="auto"/>
              <w:spacing w:val="0"/>
              <w:sz w:val="22"/>
              <w:szCs w:val="22"/>
              <w:lang w:eastAsia="es-DO"/>
            </w:rPr>
          </w:pPr>
          <w:hyperlink w:anchor="_Toc122612077" w:history="1">
            <w:r w:rsidR="005C7D40" w:rsidRPr="005C7D40">
              <w:rPr>
                <w:rStyle w:val="Hipervnculo"/>
                <w:noProof/>
              </w:rPr>
              <w:t>ANEXOS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_Toc122612077 \h </w:instrText>
            </w:r>
            <w:r w:rsidR="005C7D40" w:rsidRPr="005C7D40">
              <w:rPr>
                <w:noProof/>
                <w:webHidden/>
              </w:rPr>
            </w:r>
            <w:r w:rsidR="005C7D40" w:rsidRPr="005C7D40">
              <w:rPr>
                <w:noProof/>
                <w:webHidden/>
              </w:rPr>
              <w:fldChar w:fldCharType="separate"/>
            </w:r>
            <w:r w:rsidR="00B84B28">
              <w:rPr>
                <w:noProof/>
                <w:webHidden/>
              </w:rPr>
              <w:t>26</w:t>
            </w:r>
            <w:r w:rsidR="005C7D40" w:rsidRPr="005C7D40">
              <w:rPr>
                <w:noProof/>
                <w:webHidden/>
              </w:rPr>
              <w:fldChar w:fldCharType="end"/>
            </w:r>
          </w:hyperlink>
        </w:p>
        <w:p w14:paraId="4221A47E" w14:textId="41F34226"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78" w:history="1">
            <w:r w:rsidR="005C7D40" w:rsidRPr="005C7D40">
              <w:rPr>
                <w:rStyle w:val="Hipervnculo"/>
                <w:noProof/>
              </w:rPr>
              <w:t>a. Resumen del plan de compras.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_Toc122612078 \h </w:instrText>
            </w:r>
            <w:r w:rsidR="005C7D40" w:rsidRPr="005C7D40">
              <w:rPr>
                <w:noProof/>
                <w:webHidden/>
              </w:rPr>
            </w:r>
            <w:r w:rsidR="005C7D40" w:rsidRPr="005C7D40">
              <w:rPr>
                <w:noProof/>
                <w:webHidden/>
              </w:rPr>
              <w:fldChar w:fldCharType="separate"/>
            </w:r>
            <w:r w:rsidR="00B84B28">
              <w:rPr>
                <w:noProof/>
                <w:webHidden/>
              </w:rPr>
              <w:t>26</w:t>
            </w:r>
            <w:r w:rsidR="005C7D40" w:rsidRPr="005C7D40">
              <w:rPr>
                <w:noProof/>
                <w:webHidden/>
              </w:rPr>
              <w:fldChar w:fldCharType="end"/>
            </w:r>
          </w:hyperlink>
        </w:p>
        <w:p w14:paraId="1FB046A0" w14:textId="4CE6F783"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79" w:history="1">
            <w:r w:rsidR="005C7D40" w:rsidRPr="005C7D40">
              <w:rPr>
                <w:rStyle w:val="Hipervnculo"/>
                <w:noProof/>
              </w:rPr>
              <w:t>b- Índice de gestión presupuestaria.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_Toc122612079 \h </w:instrText>
            </w:r>
            <w:r w:rsidR="005C7D40" w:rsidRPr="005C7D40">
              <w:rPr>
                <w:noProof/>
                <w:webHidden/>
              </w:rPr>
            </w:r>
            <w:r w:rsidR="005C7D40" w:rsidRPr="005C7D40">
              <w:rPr>
                <w:noProof/>
                <w:webHidden/>
              </w:rPr>
              <w:fldChar w:fldCharType="separate"/>
            </w:r>
            <w:r w:rsidR="00B84B28">
              <w:rPr>
                <w:noProof/>
                <w:webHidden/>
              </w:rPr>
              <w:t>27</w:t>
            </w:r>
            <w:r w:rsidR="005C7D40" w:rsidRPr="005C7D40">
              <w:rPr>
                <w:noProof/>
                <w:webHidden/>
              </w:rPr>
              <w:fldChar w:fldCharType="end"/>
            </w:r>
          </w:hyperlink>
        </w:p>
        <w:p w14:paraId="48921B3A" w14:textId="78C795A5"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0" w:history="1">
            <w:r w:rsidR="005C7D40" w:rsidRPr="005C7D40">
              <w:rPr>
                <w:rStyle w:val="Hipervnculo"/>
                <w:noProof/>
              </w:rPr>
              <w:t>c- Matriz de indicadores de gestion por procesos.</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_Toc122612080 \h </w:instrText>
            </w:r>
            <w:r w:rsidR="005C7D40" w:rsidRPr="005C7D40">
              <w:rPr>
                <w:noProof/>
                <w:webHidden/>
              </w:rPr>
            </w:r>
            <w:r w:rsidR="005C7D40" w:rsidRPr="005C7D40">
              <w:rPr>
                <w:noProof/>
                <w:webHidden/>
              </w:rPr>
              <w:fldChar w:fldCharType="separate"/>
            </w:r>
            <w:r w:rsidR="00B84B28">
              <w:rPr>
                <w:noProof/>
                <w:webHidden/>
              </w:rPr>
              <w:t>28</w:t>
            </w:r>
            <w:r w:rsidR="005C7D40" w:rsidRPr="005C7D40">
              <w:rPr>
                <w:noProof/>
                <w:webHidden/>
              </w:rPr>
              <w:fldChar w:fldCharType="end"/>
            </w:r>
          </w:hyperlink>
        </w:p>
        <w:p w14:paraId="282B5544" w14:textId="68857E4B" w:rsidR="005C7D40" w:rsidRP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1" w:history="1">
            <w:r w:rsidR="005C7D40" w:rsidRPr="005C7D40">
              <w:rPr>
                <w:rStyle w:val="Hipervnculo"/>
                <w:noProof/>
              </w:rPr>
              <w:t>d- Indicadores del sistema de monitoreo de la gestión pública CORAAMOCA.</w:t>
            </w:r>
            <w:r w:rsidR="005C7D40" w:rsidRPr="005C7D40">
              <w:rPr>
                <w:noProof/>
                <w:webHidden/>
              </w:rPr>
              <w:tab/>
            </w:r>
            <w:r w:rsidR="005C7D40" w:rsidRPr="005C7D40">
              <w:rPr>
                <w:noProof/>
                <w:webHidden/>
              </w:rPr>
              <w:fldChar w:fldCharType="begin"/>
            </w:r>
            <w:r w:rsidR="005C7D40" w:rsidRPr="005C7D40">
              <w:rPr>
                <w:noProof/>
                <w:webHidden/>
              </w:rPr>
              <w:instrText xml:space="preserve"> PAGEREF _Toc122612081 \h </w:instrText>
            </w:r>
            <w:r w:rsidR="005C7D40" w:rsidRPr="005C7D40">
              <w:rPr>
                <w:noProof/>
                <w:webHidden/>
              </w:rPr>
            </w:r>
            <w:r w:rsidR="005C7D40" w:rsidRPr="005C7D40">
              <w:rPr>
                <w:noProof/>
                <w:webHidden/>
              </w:rPr>
              <w:fldChar w:fldCharType="separate"/>
            </w:r>
            <w:r w:rsidR="00B84B28">
              <w:rPr>
                <w:noProof/>
                <w:webHidden/>
              </w:rPr>
              <w:t>29</w:t>
            </w:r>
            <w:r w:rsidR="005C7D40" w:rsidRPr="005C7D40">
              <w:rPr>
                <w:noProof/>
                <w:webHidden/>
              </w:rPr>
              <w:fldChar w:fldCharType="end"/>
            </w:r>
          </w:hyperlink>
        </w:p>
        <w:p w14:paraId="2172D956" w14:textId="6DD9ACB3" w:rsid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2" w:history="1">
            <w:r w:rsidR="005C7D40" w:rsidRPr="00A05B25">
              <w:rPr>
                <w:rStyle w:val="Hipervnculo"/>
                <w:noProof/>
              </w:rPr>
              <w:t xml:space="preserve">e- Estado cuenta por pagar. </w:t>
            </w:r>
            <w:r w:rsidR="005C7D40">
              <w:rPr>
                <w:noProof/>
                <w:webHidden/>
              </w:rPr>
              <w:tab/>
            </w:r>
            <w:r w:rsidR="005C7D40">
              <w:rPr>
                <w:noProof/>
                <w:webHidden/>
              </w:rPr>
              <w:fldChar w:fldCharType="begin"/>
            </w:r>
            <w:r w:rsidR="005C7D40">
              <w:rPr>
                <w:noProof/>
                <w:webHidden/>
              </w:rPr>
              <w:instrText xml:space="preserve"> PAGEREF _Toc122612082 \h </w:instrText>
            </w:r>
            <w:r w:rsidR="005C7D40">
              <w:rPr>
                <w:noProof/>
                <w:webHidden/>
              </w:rPr>
            </w:r>
            <w:r w:rsidR="005C7D40">
              <w:rPr>
                <w:noProof/>
                <w:webHidden/>
              </w:rPr>
              <w:fldChar w:fldCharType="separate"/>
            </w:r>
            <w:r w:rsidR="00B84B28">
              <w:rPr>
                <w:noProof/>
                <w:webHidden/>
              </w:rPr>
              <w:t>30</w:t>
            </w:r>
            <w:r w:rsidR="005C7D40">
              <w:rPr>
                <w:noProof/>
                <w:webHidden/>
              </w:rPr>
              <w:fldChar w:fldCharType="end"/>
            </w:r>
          </w:hyperlink>
        </w:p>
        <w:p w14:paraId="4E088498" w14:textId="6A6442B9" w:rsid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3" w:history="1">
            <w:r w:rsidR="005C7D40" w:rsidRPr="00A05B25">
              <w:rPr>
                <w:rStyle w:val="Hipervnculo"/>
                <w:noProof/>
              </w:rPr>
              <w:t>f- Estado de comparación de importes presupuestado</w:t>
            </w:r>
            <w:r w:rsidR="005C7D40">
              <w:rPr>
                <w:noProof/>
                <w:webHidden/>
              </w:rPr>
              <w:tab/>
            </w:r>
            <w:r w:rsidR="005C7D40">
              <w:rPr>
                <w:noProof/>
                <w:webHidden/>
              </w:rPr>
              <w:fldChar w:fldCharType="begin"/>
            </w:r>
            <w:r w:rsidR="005C7D40">
              <w:rPr>
                <w:noProof/>
                <w:webHidden/>
              </w:rPr>
              <w:instrText xml:space="preserve"> PAGEREF _Toc122612083 \h </w:instrText>
            </w:r>
            <w:r w:rsidR="005C7D40">
              <w:rPr>
                <w:noProof/>
                <w:webHidden/>
              </w:rPr>
            </w:r>
            <w:r w:rsidR="005C7D40">
              <w:rPr>
                <w:noProof/>
                <w:webHidden/>
              </w:rPr>
              <w:fldChar w:fldCharType="separate"/>
            </w:r>
            <w:r w:rsidR="00B84B28">
              <w:rPr>
                <w:noProof/>
                <w:webHidden/>
              </w:rPr>
              <w:t>34</w:t>
            </w:r>
            <w:r w:rsidR="005C7D40">
              <w:rPr>
                <w:noProof/>
                <w:webHidden/>
              </w:rPr>
              <w:fldChar w:fldCharType="end"/>
            </w:r>
          </w:hyperlink>
        </w:p>
        <w:p w14:paraId="37D39895" w14:textId="4EB8C15C" w:rsid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4" w:history="1">
            <w:r w:rsidR="005C7D40" w:rsidRPr="00A05B25">
              <w:rPr>
                <w:rStyle w:val="Hipervnculo"/>
                <w:noProof/>
              </w:rPr>
              <w:t>g- Estado de flujo de efectivo</w:t>
            </w:r>
            <w:r w:rsidR="005C7D40">
              <w:rPr>
                <w:noProof/>
                <w:webHidden/>
              </w:rPr>
              <w:tab/>
            </w:r>
            <w:r w:rsidR="005C7D40">
              <w:rPr>
                <w:noProof/>
                <w:webHidden/>
              </w:rPr>
              <w:fldChar w:fldCharType="begin"/>
            </w:r>
            <w:r w:rsidR="005C7D40">
              <w:rPr>
                <w:noProof/>
                <w:webHidden/>
              </w:rPr>
              <w:instrText xml:space="preserve"> PAGEREF _Toc122612084 \h </w:instrText>
            </w:r>
            <w:r w:rsidR="005C7D40">
              <w:rPr>
                <w:noProof/>
                <w:webHidden/>
              </w:rPr>
            </w:r>
            <w:r w:rsidR="005C7D40">
              <w:rPr>
                <w:noProof/>
                <w:webHidden/>
              </w:rPr>
              <w:fldChar w:fldCharType="separate"/>
            </w:r>
            <w:r w:rsidR="00B84B28">
              <w:rPr>
                <w:noProof/>
                <w:webHidden/>
              </w:rPr>
              <w:t>35</w:t>
            </w:r>
            <w:r w:rsidR="005C7D40">
              <w:rPr>
                <w:noProof/>
                <w:webHidden/>
              </w:rPr>
              <w:fldChar w:fldCharType="end"/>
            </w:r>
          </w:hyperlink>
        </w:p>
        <w:p w14:paraId="4B914C0B" w14:textId="1EDB60FC" w:rsidR="005C7D40" w:rsidRDefault="00000000" w:rsidP="00B84B28">
          <w:pPr>
            <w:pStyle w:val="TDC3"/>
            <w:tabs>
              <w:tab w:val="right" w:leader="dot" w:pos="7910"/>
            </w:tabs>
            <w:spacing w:line="276" w:lineRule="auto"/>
            <w:ind w:left="0"/>
            <w:rPr>
              <w:rFonts w:asciiTheme="minorHAnsi" w:eastAsiaTheme="minorEastAsia" w:hAnsiTheme="minorHAnsi" w:cstheme="minorBidi"/>
              <w:noProof/>
              <w:color w:val="auto"/>
              <w:spacing w:val="0"/>
              <w:sz w:val="22"/>
              <w:szCs w:val="22"/>
              <w:lang w:eastAsia="es-DO"/>
            </w:rPr>
          </w:pPr>
          <w:hyperlink w:anchor="_Toc122612085" w:history="1">
            <w:r w:rsidR="005C7D40" w:rsidRPr="00A05B25">
              <w:rPr>
                <w:rStyle w:val="Hipervnculo"/>
                <w:noProof/>
              </w:rPr>
              <w:t>h-Estado de situación financiera</w:t>
            </w:r>
            <w:r w:rsidR="005C7D40">
              <w:rPr>
                <w:noProof/>
                <w:webHidden/>
              </w:rPr>
              <w:tab/>
            </w:r>
            <w:r w:rsidR="005C7D40">
              <w:rPr>
                <w:noProof/>
                <w:webHidden/>
              </w:rPr>
              <w:fldChar w:fldCharType="begin"/>
            </w:r>
            <w:r w:rsidR="005C7D40">
              <w:rPr>
                <w:noProof/>
                <w:webHidden/>
              </w:rPr>
              <w:instrText xml:space="preserve"> PAGEREF _Toc122612085 \h </w:instrText>
            </w:r>
            <w:r w:rsidR="005C7D40">
              <w:rPr>
                <w:noProof/>
                <w:webHidden/>
              </w:rPr>
            </w:r>
            <w:r w:rsidR="005C7D40">
              <w:rPr>
                <w:noProof/>
                <w:webHidden/>
              </w:rPr>
              <w:fldChar w:fldCharType="separate"/>
            </w:r>
            <w:r w:rsidR="00B84B28">
              <w:rPr>
                <w:noProof/>
                <w:webHidden/>
              </w:rPr>
              <w:t>36</w:t>
            </w:r>
            <w:r w:rsidR="005C7D40">
              <w:rPr>
                <w:noProof/>
                <w:webHidden/>
              </w:rPr>
              <w:fldChar w:fldCharType="end"/>
            </w:r>
          </w:hyperlink>
        </w:p>
        <w:p w14:paraId="48DD30ED" w14:textId="201F1984" w:rsidR="00A630BC" w:rsidRDefault="00A630BC" w:rsidP="004042B5">
          <w:pPr>
            <w:spacing w:before="100" w:beforeAutospacing="1" w:after="100" w:afterAutospacing="1"/>
            <w:jc w:val="left"/>
          </w:pPr>
          <w:r w:rsidRPr="004042B5">
            <w:rPr>
              <w:b/>
              <w:bCs/>
              <w:noProof/>
            </w:rPr>
            <w:fldChar w:fldCharType="end"/>
          </w:r>
        </w:p>
      </w:sdtContent>
    </w:sdt>
    <w:p w14:paraId="4394B0A8" w14:textId="77777777" w:rsidR="001240D0" w:rsidRPr="00B45B38" w:rsidRDefault="001240D0" w:rsidP="00B45B38">
      <w:pPr>
        <w:ind w:left="567"/>
        <w:rPr>
          <w:b/>
          <w:bCs/>
          <w:noProof/>
        </w:rPr>
      </w:pPr>
    </w:p>
    <w:p w14:paraId="4242FE2D" w14:textId="77777777" w:rsidR="001240D0" w:rsidRPr="00B45B38" w:rsidRDefault="001240D0" w:rsidP="00B45B38">
      <w:pPr>
        <w:ind w:left="567"/>
        <w:rPr>
          <w:b/>
          <w:bCs/>
          <w:noProof/>
        </w:rPr>
      </w:pPr>
    </w:p>
    <w:p w14:paraId="573DD07B" w14:textId="77777777" w:rsidR="001240D0" w:rsidRPr="00B45B38" w:rsidRDefault="001240D0" w:rsidP="00B45B38">
      <w:pPr>
        <w:ind w:left="567"/>
        <w:rPr>
          <w:b/>
          <w:bCs/>
          <w:noProof/>
        </w:rPr>
      </w:pPr>
    </w:p>
    <w:p w14:paraId="1DBDA006" w14:textId="4D806799" w:rsidR="001240D0" w:rsidRPr="002B4451" w:rsidRDefault="001240D0">
      <w:pPr>
        <w:sectPr w:rsidR="001240D0" w:rsidRPr="002B4451" w:rsidSect="00085163">
          <w:footerReference w:type="first" r:id="rId13"/>
          <w:pgSz w:w="12240" w:h="15840"/>
          <w:pgMar w:top="1440" w:right="2160" w:bottom="1440" w:left="2160" w:header="720" w:footer="720" w:gutter="0"/>
          <w:cols w:space="720"/>
          <w:docGrid w:linePitch="360"/>
        </w:sectPr>
      </w:pPr>
    </w:p>
    <w:p w14:paraId="649D29AD" w14:textId="16671C11" w:rsidR="001240D0" w:rsidRPr="00DE5246" w:rsidRDefault="001240D0" w:rsidP="00654164">
      <w:pPr>
        <w:pStyle w:val="Ttulo1"/>
      </w:pPr>
      <w:bookmarkStart w:id="5" w:name="_Toc122612044"/>
      <w:r w:rsidRPr="00DE5246">
        <w:lastRenderedPageBreak/>
        <w:t>RESUMEN EJECUTIVO</w:t>
      </w:r>
      <w:bookmarkStart w:id="6" w:name="_Hlk86403204"/>
      <w:bookmarkEnd w:id="5"/>
    </w:p>
    <w:p w14:paraId="7C54AF21" w14:textId="26B7214D" w:rsidR="001240D0" w:rsidRPr="00DE5246" w:rsidRDefault="00125D46" w:rsidP="001240D0">
      <w:pPr>
        <w:rPr>
          <w:rFonts w:eastAsia="Calibri"/>
          <w:sz w:val="18"/>
        </w:rPr>
      </w:pPr>
      <w:r w:rsidRPr="002B4451">
        <w:rPr>
          <w:rFonts w:eastAsia="Calibri"/>
          <w:noProof/>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73547D1" w:rsidR="001240D0" w:rsidRPr="00DE5246" w:rsidRDefault="00654164" w:rsidP="001240D0">
      <w:pPr>
        <w:jc w:val="center"/>
        <w:rPr>
          <w:rFonts w:eastAsia="Calibri"/>
          <w:szCs w:val="36"/>
        </w:rPr>
      </w:pPr>
      <w:r w:rsidRPr="00DE5246">
        <w:rPr>
          <w:rFonts w:eastAsia="Calibri"/>
          <w:szCs w:val="36"/>
        </w:rPr>
        <w:t xml:space="preserve">Memoria </w:t>
      </w:r>
      <w:r w:rsidR="00AA760E" w:rsidRPr="00DE5246">
        <w:rPr>
          <w:rFonts w:eastAsia="Calibri"/>
          <w:szCs w:val="36"/>
        </w:rPr>
        <w:t>institucional</w:t>
      </w:r>
      <w:r w:rsidR="001240D0" w:rsidRPr="00DE5246">
        <w:rPr>
          <w:rFonts w:eastAsia="Calibri"/>
          <w:szCs w:val="36"/>
        </w:rPr>
        <w:t xml:space="preserve"> 202</w:t>
      </w:r>
      <w:r w:rsidR="00C64CEF" w:rsidRPr="00DE5246">
        <w:rPr>
          <w:rFonts w:eastAsia="Calibri"/>
          <w:szCs w:val="36"/>
        </w:rPr>
        <w:t>2</w:t>
      </w:r>
    </w:p>
    <w:p w14:paraId="50075108" w14:textId="77777777" w:rsidR="001240D0" w:rsidRPr="00DE5246" w:rsidRDefault="001240D0" w:rsidP="00DA0578"/>
    <w:bookmarkEnd w:id="6"/>
    <w:p w14:paraId="1B52B257" w14:textId="6AB430C4" w:rsidR="00394506" w:rsidRPr="004C5AD5" w:rsidRDefault="00394506" w:rsidP="00394506">
      <w:pPr>
        <w:rPr>
          <w:spacing w:val="12"/>
        </w:rPr>
      </w:pPr>
      <w:r w:rsidRPr="004C5AD5">
        <w:rPr>
          <w:spacing w:val="0"/>
        </w:rPr>
        <w:t>La Corporación del Acueducto y Alcantarillado de Moca (</w:t>
      </w:r>
      <w:proofErr w:type="spellStart"/>
      <w:r w:rsidRPr="004C5AD5">
        <w:rPr>
          <w:spacing w:val="0"/>
        </w:rPr>
        <w:t>CORAAMOCA</w:t>
      </w:r>
      <w:proofErr w:type="spellEnd"/>
      <w:r w:rsidRPr="004C5AD5">
        <w:rPr>
          <w:spacing w:val="0"/>
        </w:rPr>
        <w:t>),</w:t>
      </w:r>
      <w:r w:rsidRPr="004C5AD5">
        <w:rPr>
          <w:spacing w:val="2"/>
        </w:rPr>
        <w:t xml:space="preserve"> en el </w:t>
      </w:r>
      <w:r w:rsidR="009C067B" w:rsidRPr="004C5AD5">
        <w:rPr>
          <w:spacing w:val="2"/>
        </w:rPr>
        <w:t>período de enero a diciembre 2022</w:t>
      </w:r>
      <w:r w:rsidR="009C067B" w:rsidRPr="004C5AD5">
        <w:rPr>
          <w:spacing w:val="0"/>
        </w:rPr>
        <w:t>,</w:t>
      </w:r>
      <w:r w:rsidR="009C067B" w:rsidRPr="004C5AD5">
        <w:rPr>
          <w:spacing w:val="12"/>
        </w:rPr>
        <w:t xml:space="preserve"> refleja sus principales resultados misionales a través de la dirección técnica con los departamentos de producción de agua potable, operación y mantenimiento, ingeniería y de aguas residuales</w:t>
      </w:r>
      <w:r w:rsidRPr="004C5AD5">
        <w:rPr>
          <w:spacing w:val="12"/>
        </w:rPr>
        <w:t>.</w:t>
      </w:r>
    </w:p>
    <w:p w14:paraId="4E90692E" w14:textId="77777777" w:rsidR="00394506" w:rsidRDefault="00394506" w:rsidP="00394506">
      <w:r>
        <w:t>Es oportuno mencionar, “El proyecto de Mejoras de Agua Potable y Aguas Residuales para los Municipios de Moca y Gaspar Hernández”, proyecto aprobado por el Gobierno Central, con una inversión superior de 43 millones de dólares, es decir, más de RD$2,300.00 millones de pesos. Dicho proyecto se desarrolla por el Banco Mundial, el Instituto Nacional de Aguas Potables y Alcantarillados (</w:t>
      </w:r>
      <w:proofErr w:type="spellStart"/>
      <w:r>
        <w:t>INAPA</w:t>
      </w:r>
      <w:proofErr w:type="spellEnd"/>
      <w:r>
        <w:t xml:space="preserve">) como unidad ejecutora y </w:t>
      </w:r>
      <w:proofErr w:type="spellStart"/>
      <w:r>
        <w:t>CORAAMOCA</w:t>
      </w:r>
      <w:proofErr w:type="spellEnd"/>
      <w:r>
        <w:t xml:space="preserve"> actualmente.</w:t>
      </w:r>
    </w:p>
    <w:p w14:paraId="151FDEAF" w14:textId="77777777" w:rsidR="00394506" w:rsidRDefault="00394506" w:rsidP="00394506">
      <w:r>
        <w:t xml:space="preserve">La compra de un camión </w:t>
      </w:r>
      <w:proofErr w:type="spellStart"/>
      <w:r>
        <w:t>Hidrosuccionador</w:t>
      </w:r>
      <w:proofErr w:type="spellEnd"/>
      <w:r>
        <w:t>, que se estará integrando a los trabajos de mantenimiento de Aguas Residuales adquirido por el monto total de RD$28,910,000.00, impactando a más de 11,000.00 familias que se benefician de este servicio. Adquirimos 2 Camiones Cisternas con capacidad de 2,500.00 Galones cada uno, llevado a 1,931 usuarios este año, número reducido, debido a las mejoras en el servicio. Dichos camiones fueron adjudicados por un monto de RD $5,536,560.00</w:t>
      </w:r>
    </w:p>
    <w:p w14:paraId="02AE924E" w14:textId="77777777" w:rsidR="00394506" w:rsidRDefault="00394506" w:rsidP="00394506">
      <w:r>
        <w:t xml:space="preserve">También nos llegó la primera de cinco (5) camionetas que se adquirieron por aprobación del </w:t>
      </w:r>
      <w:proofErr w:type="gramStart"/>
      <w:r>
        <w:t>Presidente</w:t>
      </w:r>
      <w:proofErr w:type="gramEnd"/>
      <w:r>
        <w:t xml:space="preserve"> de la República para la mejora de las instituciones </w:t>
      </w:r>
      <w:proofErr w:type="spellStart"/>
      <w:r>
        <w:t>APS</w:t>
      </w:r>
      <w:proofErr w:type="spellEnd"/>
      <w:r>
        <w:t xml:space="preserve">. </w:t>
      </w:r>
    </w:p>
    <w:p w14:paraId="7E2F6CAF" w14:textId="77777777" w:rsidR="00394506" w:rsidRDefault="00394506" w:rsidP="00394506">
      <w:r>
        <w:lastRenderedPageBreak/>
        <w:t>Los sistemas de abastecimiento de agua potable, muestran un incremento promedio en el año 2021 de 92.46% a 97.7% en el 2022. Estos sistemas de acueductos garantizan agua potable de calidad a 231,938 ciudadanos. El Acueducto de Moca (Planta La Dura) que abastece una población de 94,981, mantiene un IP de 97.7%, con una inversión de 2,040,000.00 pesos y con una producción promedio de 3,079,944 m</w:t>
      </w:r>
      <w:r>
        <w:rPr>
          <w:vertAlign w:val="superscript"/>
        </w:rPr>
        <w:t>3</w:t>
      </w:r>
      <w:r>
        <w:t xml:space="preserve"> mensual. </w:t>
      </w:r>
    </w:p>
    <w:p w14:paraId="7C69782C" w14:textId="77777777" w:rsidR="00394506" w:rsidRDefault="00394506" w:rsidP="00394506">
      <w:r>
        <w:t xml:space="preserve">Con la finalidad de mantener la disponibilidad del servicio de agua potable, se realizaron 950 correcciones de averías en las líneas de distribución de agua potable en los diámetros comprendidos entre 2” y 20” pulgadas. En el mismo se recibió un total de 1,870 reportes de averías por parte de ciudadanos/usuarios regularizados y no regularizados, de los cuales 135 ingresaron vía servicio al cliente para un cumplimiento del 100% en la ejecución de soluciones a las averías reportadas. </w:t>
      </w:r>
    </w:p>
    <w:p w14:paraId="753437D4" w14:textId="77777777" w:rsidR="00394506" w:rsidRDefault="00394506" w:rsidP="00394506">
      <w:pPr>
        <w:pBdr>
          <w:top w:val="nil"/>
          <w:left w:val="nil"/>
          <w:bottom w:val="nil"/>
          <w:right w:val="nil"/>
          <w:between w:val="nil"/>
        </w:pBdr>
        <w:rPr>
          <w:sz w:val="18"/>
          <w:szCs w:val="18"/>
        </w:rPr>
      </w:pPr>
      <w:r>
        <w:t>El departamento de aguas residuales realizó 1,373 intervenciones en reparación de acometidas y redes de alcantarillado sanitario en los municipios de Moca y Cayetano Germosén, impactando los servicios de 1,752 familias con una inversión de RD$1,769,000.00.</w:t>
      </w:r>
    </w:p>
    <w:p w14:paraId="497217F0" w14:textId="77777777" w:rsidR="00394506" w:rsidRDefault="00394506" w:rsidP="00394506">
      <w:pPr>
        <w:pBdr>
          <w:top w:val="nil"/>
          <w:left w:val="nil"/>
          <w:bottom w:val="nil"/>
          <w:right w:val="nil"/>
          <w:between w:val="nil"/>
        </w:pBdr>
      </w:pPr>
      <w:r>
        <w:t xml:space="preserve">Las obstrucciones de redes de aguas residuales fueron 264, en muchos casos afectaron más de 3 viviendas. Contemplando los sectores con acometidas obstruidas en la red principal de recolección visualizamos 723 acometidas intervenidas. En cuanto a la sustitución de tubería </w:t>
      </w:r>
      <w:proofErr w:type="spellStart"/>
      <w:r>
        <w:t>H.S</w:t>
      </w:r>
      <w:proofErr w:type="spellEnd"/>
      <w:r>
        <w:t xml:space="preserve"> de diferentes diámetros utilizados para recolección de aguas residuales, se sustituyeron 749 metros lineales de redes con una inversión de RD$816,530.25.     </w:t>
      </w:r>
    </w:p>
    <w:p w14:paraId="6F4EA5FE" w14:textId="65F6D5B9" w:rsidR="00394506" w:rsidRDefault="00394506" w:rsidP="00394506">
      <w:pPr>
        <w:pBdr>
          <w:top w:val="nil"/>
          <w:left w:val="nil"/>
          <w:bottom w:val="nil"/>
          <w:right w:val="nil"/>
          <w:between w:val="nil"/>
        </w:pBdr>
      </w:pPr>
      <w:r>
        <w:t xml:space="preserve">    </w:t>
      </w:r>
    </w:p>
    <w:p w14:paraId="3742E35B" w14:textId="77777777" w:rsidR="00394506" w:rsidRPr="004C5AD5" w:rsidRDefault="00394506" w:rsidP="004C5AD5">
      <w:r>
        <w:lastRenderedPageBreak/>
        <w:t>El</w:t>
      </w:r>
      <w:r w:rsidRPr="004C5AD5">
        <w:t xml:space="preserve"> presupuesto de la institución asciende a RD$413,116,540.00 de los cuales se han contemplado para los </w:t>
      </w:r>
      <w:r w:rsidRPr="004C5AD5">
        <w:rPr>
          <w:spacing w:val="10"/>
        </w:rPr>
        <w:t>programas productivos RD$109,680,000.00 lo que representa el 37.19% y RD$180,736,540.00</w:t>
      </w:r>
      <w:r w:rsidRPr="004C5AD5">
        <w:t xml:space="preserve"> para los programas de apoyo y RD$ 4,500,000.00 para transferencias, con un 61.28% y 1.53%. </w:t>
      </w:r>
    </w:p>
    <w:p w14:paraId="1C18EB0F" w14:textId="77777777" w:rsidR="00394506" w:rsidRDefault="00394506" w:rsidP="00394506">
      <w:r>
        <w:t xml:space="preserve">El programa productivo abastecimiento de agua potable, tiene un presupuesto de RD$46,060,000.00, el programa saneamiento de las aguas residuales tiene un presupuesto de RD$3,880,000.00 y el programa administración comercial tiene un presupuesto de RD$59,740,000.00. </w:t>
      </w:r>
    </w:p>
    <w:p w14:paraId="02FE5F7E" w14:textId="77777777" w:rsidR="00394506" w:rsidRDefault="00394506" w:rsidP="00394506">
      <w:r>
        <w:t>Las cuentas al cierre de los estados a octubre detallan que; los pagos anticipados están representados por las partidas de seguros pagados por adelantado ascendió a RD$ 388,178.33; las cuentas por pagar son de RD$ 15,628,794.25; las acumulaciones por pagar disminuyen a RD$ 252,299.30. Los ingresos recibidos por cobros de servicios de aguas potable y saneamiento (</w:t>
      </w:r>
      <w:proofErr w:type="spellStart"/>
      <w:r>
        <w:t>APS</w:t>
      </w:r>
      <w:proofErr w:type="spellEnd"/>
      <w:r>
        <w:t>) aumentan a RD $150,241,716.73.</w:t>
      </w:r>
    </w:p>
    <w:p w14:paraId="73A20B5C" w14:textId="77777777" w:rsidR="00394506" w:rsidRDefault="00394506" w:rsidP="00394506">
      <w:pPr>
        <w:rPr>
          <w:highlight w:val="white"/>
        </w:rPr>
      </w:pPr>
      <w:r>
        <w:rPr>
          <w:highlight w:val="white"/>
        </w:rPr>
        <w:t xml:space="preserve">La auditoría financiera forense se encuentra en un nivel de avance del 90% y la </w:t>
      </w:r>
      <w:r>
        <w:t>auditoría técnica s</w:t>
      </w:r>
      <w:r>
        <w:rPr>
          <w:highlight w:val="white"/>
        </w:rPr>
        <w:t xml:space="preserve">e encuentra en un 75%. </w:t>
      </w:r>
    </w:p>
    <w:p w14:paraId="2A9AB72B" w14:textId="77777777" w:rsidR="00394506" w:rsidRDefault="00394506" w:rsidP="00394506">
      <w:pPr>
        <w:pBdr>
          <w:top w:val="nil"/>
          <w:left w:val="nil"/>
          <w:bottom w:val="nil"/>
          <w:right w:val="nil"/>
          <w:between w:val="nil"/>
        </w:pBdr>
      </w:pPr>
      <w:r>
        <w:t>En el periodo de enero-noviembre 2022 se realizaron 139 procesos en el portal de compras y contrataciones públicas, de los cuales compra menor se realizaron 109 de estos 40 se encuentran cerrados, activos 62 y rescindido 7. De igual forma los procesos publicados debajo del umbral, los activos 12, cerrados 14 y rescindido 1.</w:t>
      </w:r>
    </w:p>
    <w:p w14:paraId="0C71C903" w14:textId="77777777" w:rsidR="00394506" w:rsidRDefault="00394506" w:rsidP="00394506">
      <w:r>
        <w:t>Las capacitaciones del personal durante este año mediante cursos, talleres y seminarios fueron de 396 colaboradores, de una nómina de 867, casi el 50% de los mismos.</w:t>
      </w:r>
    </w:p>
    <w:p w14:paraId="04392A25" w14:textId="77777777" w:rsidR="00394506" w:rsidRDefault="00394506" w:rsidP="00394506">
      <w:r>
        <w:lastRenderedPageBreak/>
        <w:t xml:space="preserve">Las actividades desarrolladas en </w:t>
      </w:r>
      <w:proofErr w:type="spellStart"/>
      <w:r>
        <w:t>TICs</w:t>
      </w:r>
      <w:proofErr w:type="spellEnd"/>
      <w:r>
        <w:t xml:space="preserve"> son: cambio de equipos obsoletos en redes internas. En la última medición contamos un valor de 54.80% en </w:t>
      </w:r>
      <w:proofErr w:type="spellStart"/>
      <w:r>
        <w:t>ITICGE-TICs</w:t>
      </w:r>
      <w:proofErr w:type="spellEnd"/>
      <w:r>
        <w:t>.</w:t>
      </w:r>
    </w:p>
    <w:p w14:paraId="20128DCF" w14:textId="77777777" w:rsidR="00394506" w:rsidRDefault="00394506" w:rsidP="00394506">
      <w:r>
        <w:t xml:space="preserve">La dirección de comunicaciones haciendo uso de los medios tecnológicos disponibles funcionando de enlace entre colaboradores y ciudadanos fortaleciendo el acceso a las recomendaciones y reportes relacionados a los servicios ofrecidos por la institución. Redes sociales y medios digitales según nuestras estadísticas hemos tenido un alcance en nuestra página oficial de “Facebook” de 45,556, 5,600 “visualizaciones”, 472 indicaciones de “Me gusta”.  Los seguidores son actualmente 6,033, de los cuales el 54.2% son mujeres y el 45.8% hombres.  En lo relacionado al perfil de Instagram el alcance es de 9,659 publicaciones y 3,501 seguidores. En </w:t>
      </w:r>
      <w:proofErr w:type="spellStart"/>
      <w:r>
        <w:t>twitter</w:t>
      </w:r>
      <w:proofErr w:type="spellEnd"/>
      <w:r>
        <w:t xml:space="preserve"> los seguidores son 779, mientras que en </w:t>
      </w:r>
      <w:proofErr w:type="spellStart"/>
      <w:r>
        <w:t>youtube</w:t>
      </w:r>
      <w:proofErr w:type="spellEnd"/>
      <w:r>
        <w:t xml:space="preserve"> se destacan 225 suscriptores y 741 vistas. </w:t>
      </w:r>
    </w:p>
    <w:p w14:paraId="02D6F2CE" w14:textId="77777777" w:rsidR="00394506" w:rsidRDefault="00394506" w:rsidP="00394506">
      <w:r>
        <w:t xml:space="preserve">Mediante estos enlaces se realizaron 25 publicaciones en el 2022 </w:t>
      </w:r>
      <w:r w:rsidRPr="004C5AD5">
        <w:rPr>
          <w:spacing w:val="0"/>
        </w:rPr>
        <w:t>alcanzado   durante</w:t>
      </w:r>
      <w:r>
        <w:t xml:space="preserve"> el período enero noviembre 2022. Así también hemos publicado en nuestras redes sociales Facebook, Twitter e Instagram; Fotos 3,039; Mensajes: 766; Videos: 27; Boletines informativos: 9.</w:t>
      </w:r>
    </w:p>
    <w:p w14:paraId="0B2D6995" w14:textId="77777777" w:rsidR="00394506" w:rsidRDefault="00394506" w:rsidP="00394506">
      <w:r>
        <w:t xml:space="preserve">Durante este año se han impartido 14 charlas en Centros Educativos e Instituciones en la Provincia Espaillat, siendo alcanzadas 1,113 personas. 12 estudiantes de Centros Educativos y Politécnicos han realizado con nosotros el servicio de pasantía, así como 55 de labor social o servicio estudiantil, 1 jornada de limpieza y 4 recorridos por la planta potabilizadora de la Dura, teniendo un alcance de 412 estudiantes. </w:t>
      </w:r>
    </w:p>
    <w:p w14:paraId="40A6E673" w14:textId="77777777" w:rsidR="0024648C" w:rsidRDefault="0024648C" w:rsidP="00394506"/>
    <w:p w14:paraId="68383B11" w14:textId="0C01EB27" w:rsidR="00394506" w:rsidRDefault="00394506" w:rsidP="00394506">
      <w:r>
        <w:lastRenderedPageBreak/>
        <w:t xml:space="preserve">La RAI es la responsable del monitoreo continuo del portal del </w:t>
      </w:r>
      <w:proofErr w:type="spellStart"/>
      <w:r>
        <w:t>SAIP</w:t>
      </w:r>
      <w:proofErr w:type="spellEnd"/>
      <w:r>
        <w:t>, donde llegan todas las solicitudes de información pública. Se han recibido a través de este portal web la cantidad de nueve (9) solicitudes. Todas las solicitudes dentro de este portal han sido contestadas en los plazos establecidos por la Ley General de Libre Acceso a la Información 200-04.</w:t>
      </w:r>
    </w:p>
    <w:p w14:paraId="503EE603" w14:textId="390D2416" w:rsidR="00394506" w:rsidRDefault="00394506" w:rsidP="00394506">
      <w:r>
        <w:t>En el Sistema de Quejas, Reclamos y Sugerencias se han recibido siete (7) en los buzones externos todas fueron remitidas a las direcciones correspondientes, fueron gestionadas y tomadas en consideración para brindar un servicio de calidad. En el ámbito de transparencia gubernamental la puntuación fue de 87% en el mes de septiembre, último mes evaluado.</w:t>
      </w:r>
    </w:p>
    <w:p w14:paraId="482E27EC" w14:textId="2DBE70F6" w:rsidR="00394506" w:rsidRDefault="00394506" w:rsidP="00394506"/>
    <w:p w14:paraId="7E005A3D" w14:textId="6E92E44C" w:rsidR="00394506" w:rsidRDefault="00394506" w:rsidP="00394506"/>
    <w:p w14:paraId="05287947" w14:textId="7CC13E7B" w:rsidR="00394506" w:rsidRDefault="00394506" w:rsidP="00394506"/>
    <w:p w14:paraId="1C86DC89" w14:textId="7CC74450" w:rsidR="00394506" w:rsidRDefault="00394506" w:rsidP="00394506"/>
    <w:p w14:paraId="0394BB62" w14:textId="7BE55E10" w:rsidR="00394506" w:rsidRDefault="00394506" w:rsidP="00394506"/>
    <w:p w14:paraId="2956863F" w14:textId="7768F13B" w:rsidR="00394506" w:rsidRDefault="00394506" w:rsidP="00394506"/>
    <w:p w14:paraId="0FFB562E" w14:textId="3825CBFF" w:rsidR="00394506" w:rsidRDefault="00394506" w:rsidP="00394506"/>
    <w:p w14:paraId="1D0FD2B3" w14:textId="253060FC" w:rsidR="00394506" w:rsidRDefault="00394506" w:rsidP="00394506"/>
    <w:p w14:paraId="4C0571FF" w14:textId="07F3244C" w:rsidR="004C5AD5" w:rsidRDefault="004C5AD5" w:rsidP="00394506"/>
    <w:p w14:paraId="15C4373A" w14:textId="77777777" w:rsidR="004C5AD5" w:rsidRDefault="004C5AD5" w:rsidP="00394506"/>
    <w:p w14:paraId="07454EF7" w14:textId="08F311B5" w:rsidR="00394506" w:rsidRDefault="00394506" w:rsidP="00394506"/>
    <w:p w14:paraId="6384D0D4" w14:textId="07DF85A7" w:rsidR="00654164" w:rsidRPr="00A63A00" w:rsidRDefault="00654164" w:rsidP="00654164">
      <w:pPr>
        <w:pStyle w:val="Ttulo1"/>
      </w:pPr>
      <w:bookmarkStart w:id="7" w:name="_Toc122612045"/>
      <w:r>
        <w:lastRenderedPageBreak/>
        <w:t>INFORMACIÓN INSTITUCIONAL</w:t>
      </w:r>
      <w:bookmarkEnd w:id="7"/>
    </w:p>
    <w:p w14:paraId="794C2FD3" w14:textId="73C7B9AC" w:rsidR="00654164" w:rsidRPr="00A63A00" w:rsidRDefault="00654164" w:rsidP="00654164">
      <w:pPr>
        <w:rPr>
          <w:rFonts w:eastAsia="Calibri"/>
          <w:sz w:val="18"/>
        </w:rPr>
      </w:pPr>
      <w:r w:rsidRPr="002B4451">
        <w:rPr>
          <w:rFonts w:eastAsia="Calibri"/>
          <w:noProof/>
          <w:sz w:val="18"/>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DE5246" w:rsidRDefault="00654164" w:rsidP="00654164">
      <w:pPr>
        <w:jc w:val="center"/>
        <w:rPr>
          <w:rFonts w:eastAsia="Calibri"/>
          <w:szCs w:val="36"/>
        </w:rPr>
      </w:pPr>
      <w:r w:rsidRPr="00DE5246">
        <w:rPr>
          <w:rFonts w:eastAsia="Calibri"/>
          <w:szCs w:val="36"/>
        </w:rPr>
        <w:t>Memoria institucional 2022</w:t>
      </w:r>
    </w:p>
    <w:p w14:paraId="367ED8A1" w14:textId="77777777" w:rsidR="00BA2267" w:rsidRPr="00DE5246" w:rsidRDefault="00BA2267" w:rsidP="00BA2267">
      <w:pPr>
        <w:rPr>
          <w:noProof/>
        </w:rPr>
      </w:pPr>
    </w:p>
    <w:p w14:paraId="5CA8F7C0" w14:textId="577DAE56" w:rsidR="006314A2" w:rsidRPr="00F16975" w:rsidRDefault="006314A2" w:rsidP="005B7851">
      <w:pPr>
        <w:pStyle w:val="Ttulo2"/>
        <w:spacing w:after="240"/>
        <w:rPr>
          <w:b/>
          <w:bCs/>
          <w:noProof/>
        </w:rPr>
      </w:pPr>
      <w:bookmarkStart w:id="8" w:name="_Toc122612046"/>
      <w:r w:rsidRPr="00F16975">
        <w:rPr>
          <w:b/>
          <w:bCs/>
          <w:noProof/>
        </w:rPr>
        <w:t>2.1</w:t>
      </w:r>
      <w:r w:rsidR="003D5D80">
        <w:rPr>
          <w:b/>
          <w:bCs/>
          <w:noProof/>
        </w:rPr>
        <w:t>.-</w:t>
      </w:r>
      <w:r w:rsidRPr="00F16975">
        <w:rPr>
          <w:b/>
          <w:bCs/>
          <w:noProof/>
        </w:rPr>
        <w:t xml:space="preserve"> Aspectos generales de CORAAMOCA.</w:t>
      </w:r>
      <w:bookmarkEnd w:id="8"/>
    </w:p>
    <w:p w14:paraId="59356B12" w14:textId="2C04583B" w:rsidR="006314A2" w:rsidRPr="00F16975" w:rsidRDefault="006314A2" w:rsidP="005B7851">
      <w:pPr>
        <w:pStyle w:val="Ttulo3"/>
        <w:spacing w:after="240"/>
        <w:rPr>
          <w:b/>
          <w:bCs/>
          <w:noProof/>
        </w:rPr>
      </w:pPr>
      <w:bookmarkStart w:id="9" w:name="_Toc122612047"/>
      <w:r w:rsidRPr="00F16975">
        <w:rPr>
          <w:b/>
          <w:bCs/>
          <w:noProof/>
        </w:rPr>
        <w:t>2.1.1</w:t>
      </w:r>
      <w:r w:rsidR="003D5D80">
        <w:rPr>
          <w:b/>
          <w:bCs/>
          <w:noProof/>
        </w:rPr>
        <w:t>.</w:t>
      </w:r>
      <w:r w:rsidRPr="00F16975">
        <w:rPr>
          <w:b/>
          <w:bCs/>
          <w:noProof/>
        </w:rPr>
        <w:t xml:space="preserve">- Reseña </w:t>
      </w:r>
      <w:r w:rsidR="008B69A2" w:rsidRPr="00F16975">
        <w:rPr>
          <w:b/>
          <w:bCs/>
          <w:noProof/>
        </w:rPr>
        <w:t>hi</w:t>
      </w:r>
      <w:r w:rsidRPr="00F16975">
        <w:rPr>
          <w:b/>
          <w:bCs/>
          <w:noProof/>
        </w:rPr>
        <w:t>stórica.</w:t>
      </w:r>
      <w:bookmarkEnd w:id="9"/>
    </w:p>
    <w:p w14:paraId="71598813" w14:textId="77777777" w:rsidR="006314A2" w:rsidRDefault="006314A2" w:rsidP="00F16975">
      <w:pPr>
        <w:rPr>
          <w:noProof/>
        </w:rPr>
      </w:pPr>
      <w:r>
        <w:rPr>
          <w:noProof/>
        </w:rPr>
        <w:t xml:space="preserve">En 1973, fue la primera vez que el gobierno nacional construye un acueducto para la ciudad de Moca, desarrolla una obra de toma localizada en el río Yaque del Norte, en la sección La Ceibita del municipio de Santiago, con una planta de tratamiento con capacidad para 0.50 metros cúbicos por segundo de agua. </w:t>
      </w:r>
    </w:p>
    <w:p w14:paraId="12C62862" w14:textId="77777777" w:rsidR="006314A2" w:rsidRDefault="006314A2" w:rsidP="00F16975">
      <w:pPr>
        <w:rPr>
          <w:noProof/>
        </w:rPr>
      </w:pPr>
      <w:r>
        <w:rPr>
          <w:noProof/>
        </w:rPr>
        <w:t>El agua servida a la comunidad mocana era suministrada por el Instituto Nacional de Agua Potables y Alcantarillados (INAPA) con muchas deficiencias, en vista de que el tratamiento del líquido se realizaba en Santiago, lo que hacía más difícil la ejecución de esta labor y la prestación del servicio de agua potable.</w:t>
      </w:r>
    </w:p>
    <w:p w14:paraId="5707E53B" w14:textId="77777777" w:rsidR="006314A2" w:rsidRDefault="006314A2" w:rsidP="00F16975">
      <w:pPr>
        <w:rPr>
          <w:noProof/>
        </w:rPr>
      </w:pPr>
      <w:r>
        <w:rPr>
          <w:noProof/>
        </w:rPr>
        <w:t xml:space="preserve">Al cabo de 20 años este acueducto carecía de la posibilidad para suplir la dotación necesaria, porque la población de la provincia Espaillat creció de manera enorme y el acueducto había llegado a la etapa final de su vida útil. Ante tal necesidad para la obtención del vital líquido, la comunidad de Moca se ve precisada a la lucha por un sistema que le garantice el suministro de agua de manera segura y confiable. Santiago también tiene problemas de suministro de agua y ambas comunidades municipales se lanzan a la lucha por la construcción de un acueducto que les resuelva sus necesidades de agua potable; luego de grandes jornadas de luchas se propone el </w:t>
      </w:r>
      <w:r>
        <w:rPr>
          <w:noProof/>
        </w:rPr>
        <w:lastRenderedPageBreak/>
        <w:t>Acueducto Cibao Central, que abastecería a ambas ciudades, Santiago, Moca y otras 80 comunidades.</w:t>
      </w:r>
    </w:p>
    <w:p w14:paraId="64F1FA06" w14:textId="77777777" w:rsidR="006314A2" w:rsidRDefault="006314A2" w:rsidP="00F16975">
      <w:pPr>
        <w:rPr>
          <w:noProof/>
        </w:rPr>
      </w:pPr>
      <w:r>
        <w:rPr>
          <w:noProof/>
        </w:rPr>
        <w:t>El proyecto lo rechazan los mocanos, reclamaron las fuerzas vivas mocanas que el diseño del Acueducto Cibao Central, sea modificado de manera que para Moca se construya una derivación a los fines de que, si bien la toma sea común para ambos pueblos, el tratamiento del agua sea distinto y autónomo, para dotar a Moca de su planta de tratamiento de agua propia.</w:t>
      </w:r>
    </w:p>
    <w:p w14:paraId="5B7C51FF" w14:textId="1FD63738" w:rsidR="006314A2" w:rsidRDefault="006314A2" w:rsidP="00F16975">
      <w:pPr>
        <w:rPr>
          <w:rFonts w:eastAsia="Calibri"/>
          <w:noProof/>
        </w:rPr>
      </w:pPr>
      <w:r>
        <w:rPr>
          <w:noProof/>
        </w:rPr>
        <w:t xml:space="preserve">Luego de la incorporación del Acueducto Cibao Central, con una aportación de 1.50 </w:t>
      </w:r>
      <w:r w:rsidRPr="006314A2">
        <w:rPr>
          <w:rFonts w:eastAsia="Calibri"/>
          <w:noProof/>
        </w:rPr>
        <w:t>m</w:t>
      </w:r>
      <w:r w:rsidRPr="006314A2">
        <w:rPr>
          <w:rFonts w:eastAsia="Calibri"/>
          <w:noProof/>
          <w:vertAlign w:val="superscript"/>
        </w:rPr>
        <w:t>3</w:t>
      </w:r>
      <w:r w:rsidRPr="006314A2">
        <w:rPr>
          <w:rFonts w:eastAsia="Calibri"/>
          <w:noProof/>
        </w:rPr>
        <w:t>/seg. y la construcción de la planta potabilizadora “La Dura”, con igual capacidad para la ciudad de Moca, hubo la necesidad de crear un organismo que se encargará de administrar de manera más eficiente el nuevo acueducto, y en ese tenor surgió la “Corporación del Acueducto y Alcantarillado de Moca” (CORAAMOCA) creada por la Ley No. 89-97 del 12 de marzo de 1997.</w:t>
      </w:r>
    </w:p>
    <w:p w14:paraId="7811215A" w14:textId="77777777" w:rsidR="00E43D93" w:rsidRPr="006314A2" w:rsidRDefault="00E43D93" w:rsidP="006314A2">
      <w:pPr>
        <w:rPr>
          <w:rFonts w:eastAsia="Calibri"/>
          <w:noProof/>
        </w:rPr>
      </w:pPr>
    </w:p>
    <w:p w14:paraId="1E75EC63" w14:textId="3A96B2A2" w:rsidR="00C17C5A" w:rsidRDefault="00C17C5A" w:rsidP="00C17C5A">
      <w:pPr>
        <w:pStyle w:val="Ttulo2"/>
        <w:rPr>
          <w:b/>
          <w:bCs/>
          <w:noProof/>
        </w:rPr>
      </w:pPr>
      <w:bookmarkStart w:id="10" w:name="_Toc122612048"/>
      <w:r w:rsidRPr="00E43D93">
        <w:rPr>
          <w:b/>
          <w:bCs/>
          <w:noProof/>
        </w:rPr>
        <w:t>2.</w:t>
      </w:r>
      <w:r w:rsidR="0044218C">
        <w:rPr>
          <w:b/>
          <w:bCs/>
          <w:noProof/>
        </w:rPr>
        <w:t>2</w:t>
      </w:r>
      <w:r w:rsidR="003D5D80">
        <w:rPr>
          <w:b/>
          <w:bCs/>
          <w:noProof/>
        </w:rPr>
        <w:t>.-</w:t>
      </w:r>
      <w:r w:rsidRPr="00E43D93">
        <w:rPr>
          <w:b/>
          <w:bCs/>
          <w:noProof/>
        </w:rPr>
        <w:t xml:space="preserve"> Marco filosófico instituciona</w:t>
      </w:r>
      <w:r w:rsidR="00E43D93" w:rsidRPr="00E43D93">
        <w:rPr>
          <w:b/>
          <w:bCs/>
          <w:noProof/>
        </w:rPr>
        <w:t>.</w:t>
      </w:r>
      <w:bookmarkEnd w:id="10"/>
    </w:p>
    <w:p w14:paraId="2CFA5EB1" w14:textId="430989B3" w:rsidR="00C17C5A" w:rsidRPr="00E43D93" w:rsidRDefault="00C17C5A" w:rsidP="00C17C5A">
      <w:pPr>
        <w:pStyle w:val="Ttulo3"/>
        <w:rPr>
          <w:b/>
          <w:bCs/>
          <w:noProof/>
        </w:rPr>
      </w:pPr>
      <w:bookmarkStart w:id="11" w:name="_Toc122612049"/>
      <w:r w:rsidRPr="00E43D93">
        <w:rPr>
          <w:b/>
          <w:bCs/>
          <w:noProof/>
        </w:rPr>
        <w:t>a. Misión</w:t>
      </w:r>
      <w:bookmarkEnd w:id="11"/>
    </w:p>
    <w:p w14:paraId="36A9EAD5" w14:textId="77777777" w:rsidR="006314A2" w:rsidRPr="00BE1F68" w:rsidRDefault="006314A2" w:rsidP="006314A2">
      <w:r w:rsidRPr="00BE1F68">
        <w:t>Ofrecemos los servicios de agua potable y s</w:t>
      </w:r>
      <w:r>
        <w:t xml:space="preserve">aneamiento con calidad en toda </w:t>
      </w:r>
      <w:r w:rsidRPr="00BE1F68">
        <w:t>la Provincia Espaillat, haciendo uso eficiente y transparente de los recursos.</w:t>
      </w:r>
    </w:p>
    <w:p w14:paraId="53CE1B32" w14:textId="77777777" w:rsidR="006314A2" w:rsidRPr="006314A2" w:rsidRDefault="006314A2" w:rsidP="006314A2"/>
    <w:p w14:paraId="1C0F8624" w14:textId="69FB38A4" w:rsidR="00C17C5A" w:rsidRPr="00E43D93" w:rsidRDefault="00C17C5A" w:rsidP="006314A2">
      <w:pPr>
        <w:rPr>
          <w:b/>
          <w:bCs/>
          <w:noProof/>
        </w:rPr>
      </w:pPr>
      <w:r w:rsidRPr="00E43D93">
        <w:rPr>
          <w:b/>
          <w:bCs/>
          <w:noProof/>
        </w:rPr>
        <w:t>b. Visión</w:t>
      </w:r>
    </w:p>
    <w:p w14:paraId="1B663389" w14:textId="50A7A964" w:rsidR="006314A2" w:rsidRDefault="006314A2" w:rsidP="006314A2">
      <w:r w:rsidRPr="00BE1F68">
        <w:t>Ser la prestadora de servicio de agua potable y saneamiento, de mayor cobertura y calidad de toda la República Dominicana.</w:t>
      </w:r>
    </w:p>
    <w:p w14:paraId="1A99E4C1" w14:textId="00E418B9" w:rsidR="00C17C5A" w:rsidRPr="00E43D93" w:rsidRDefault="00C17C5A" w:rsidP="006314A2">
      <w:pPr>
        <w:rPr>
          <w:b/>
          <w:bCs/>
          <w:noProof/>
        </w:rPr>
      </w:pPr>
      <w:r w:rsidRPr="00E43D93">
        <w:rPr>
          <w:b/>
          <w:bCs/>
          <w:noProof/>
        </w:rPr>
        <w:lastRenderedPageBreak/>
        <w:t>c. Valores</w:t>
      </w:r>
    </w:p>
    <w:p w14:paraId="7B0220F6" w14:textId="77777777" w:rsidR="006314A2" w:rsidRPr="00E43D93" w:rsidRDefault="006314A2" w:rsidP="00E43D93">
      <w:pPr>
        <w:pStyle w:val="Prrafodelista"/>
        <w:numPr>
          <w:ilvl w:val="0"/>
          <w:numId w:val="1"/>
        </w:numPr>
        <w:spacing w:line="276" w:lineRule="auto"/>
        <w:rPr>
          <w:b/>
        </w:rPr>
      </w:pPr>
      <w:r w:rsidRPr="00E43D93">
        <w:rPr>
          <w:b/>
        </w:rPr>
        <w:t xml:space="preserve">Compromiso: </w:t>
      </w:r>
      <w:r w:rsidRPr="00E43D93">
        <w:rPr>
          <w:bCs/>
        </w:rPr>
        <w:t>Trabajamos en llevar soluciones agua y saneamiento conscientes nuestra obligación.</w:t>
      </w:r>
      <w:r w:rsidRPr="00E43D93">
        <w:rPr>
          <w:b/>
        </w:rPr>
        <w:t xml:space="preserve"> </w:t>
      </w:r>
    </w:p>
    <w:p w14:paraId="1BB7825E" w14:textId="77777777" w:rsidR="006314A2" w:rsidRPr="00E43D93" w:rsidRDefault="006314A2" w:rsidP="00E43D93">
      <w:pPr>
        <w:pStyle w:val="Prrafodelista"/>
        <w:numPr>
          <w:ilvl w:val="0"/>
          <w:numId w:val="1"/>
        </w:numPr>
        <w:spacing w:line="276" w:lineRule="auto"/>
        <w:rPr>
          <w:bCs/>
        </w:rPr>
      </w:pPr>
      <w:r w:rsidRPr="00BE1F68">
        <w:rPr>
          <w:b/>
        </w:rPr>
        <w:t>Calidad:</w:t>
      </w:r>
      <w:r w:rsidRPr="00E43D93">
        <w:rPr>
          <w:b/>
        </w:rPr>
        <w:t xml:space="preserve"> </w:t>
      </w:r>
      <w:r w:rsidRPr="00E43D93">
        <w:rPr>
          <w:bCs/>
        </w:rPr>
        <w:t xml:space="preserve">Brindamos los servicios de agua potable y saneamiento acorde a los estándares exigidos por los organismos internacionales (OMS, </w:t>
      </w:r>
      <w:proofErr w:type="spellStart"/>
      <w:r w:rsidRPr="00E43D93">
        <w:rPr>
          <w:bCs/>
        </w:rPr>
        <w:t>OPS</w:t>
      </w:r>
      <w:proofErr w:type="spellEnd"/>
      <w:r w:rsidRPr="00E43D93">
        <w:rPr>
          <w:bCs/>
        </w:rPr>
        <w:t>, Ministerio de Salud Pública).</w:t>
      </w:r>
    </w:p>
    <w:p w14:paraId="6A111382" w14:textId="77777777" w:rsidR="006314A2" w:rsidRPr="00E43D93" w:rsidRDefault="006314A2" w:rsidP="00E43D93">
      <w:pPr>
        <w:pStyle w:val="Prrafodelista"/>
        <w:numPr>
          <w:ilvl w:val="0"/>
          <w:numId w:val="1"/>
        </w:numPr>
        <w:spacing w:line="276" w:lineRule="auto"/>
        <w:rPr>
          <w:b/>
        </w:rPr>
      </w:pPr>
      <w:r w:rsidRPr="00BE1F68">
        <w:rPr>
          <w:b/>
        </w:rPr>
        <w:t>Cuidado de medio ambiente:</w:t>
      </w:r>
      <w:r w:rsidRPr="00E43D93">
        <w:rPr>
          <w:b/>
        </w:rPr>
        <w:t xml:space="preserve"> </w:t>
      </w:r>
      <w:r w:rsidRPr="00E43D93">
        <w:rPr>
          <w:bCs/>
        </w:rPr>
        <w:t>Actuamos en sinergia con el medio ambiente haciendo uso eficiente y autosostenible de los recursos naturales para futuras generaciones.</w:t>
      </w:r>
    </w:p>
    <w:p w14:paraId="2C264762" w14:textId="77777777" w:rsidR="006314A2" w:rsidRPr="00E43D93" w:rsidRDefault="006314A2" w:rsidP="00E43D93">
      <w:pPr>
        <w:pStyle w:val="Prrafodelista"/>
        <w:numPr>
          <w:ilvl w:val="0"/>
          <w:numId w:val="1"/>
        </w:numPr>
        <w:spacing w:line="276" w:lineRule="auto"/>
        <w:rPr>
          <w:bCs/>
        </w:rPr>
      </w:pPr>
      <w:r w:rsidRPr="00BE1F68">
        <w:rPr>
          <w:b/>
        </w:rPr>
        <w:t>Equidad:</w:t>
      </w:r>
      <w:r w:rsidRPr="00E43D93">
        <w:rPr>
          <w:b/>
        </w:rPr>
        <w:t xml:space="preserve"> </w:t>
      </w:r>
      <w:r w:rsidRPr="00E43D93">
        <w:rPr>
          <w:bCs/>
        </w:rPr>
        <w:t xml:space="preserve">Prestamos servicios con calidad a toda la provincia Espaillat solidarizándonos con los sectores vulnerables.   </w:t>
      </w:r>
    </w:p>
    <w:p w14:paraId="538D3652" w14:textId="77777777" w:rsidR="006314A2" w:rsidRPr="00E43D93" w:rsidRDefault="006314A2" w:rsidP="00E43D93">
      <w:pPr>
        <w:pStyle w:val="Prrafodelista"/>
        <w:numPr>
          <w:ilvl w:val="0"/>
          <w:numId w:val="1"/>
        </w:numPr>
        <w:spacing w:line="276" w:lineRule="auto"/>
        <w:rPr>
          <w:bCs/>
        </w:rPr>
      </w:pPr>
      <w:r w:rsidRPr="00BE1F68">
        <w:rPr>
          <w:b/>
        </w:rPr>
        <w:t>Trabajo en equipo:</w:t>
      </w:r>
      <w:r w:rsidRPr="00E43D93">
        <w:rPr>
          <w:b/>
        </w:rPr>
        <w:t xml:space="preserve"> </w:t>
      </w:r>
      <w:r w:rsidRPr="00E43D93">
        <w:rPr>
          <w:bCs/>
        </w:rPr>
        <w:t xml:space="preserve">Laboramos alineados para producir mejores resultados. </w:t>
      </w:r>
    </w:p>
    <w:p w14:paraId="49951BEA" w14:textId="53F8FD27" w:rsidR="006314A2" w:rsidRDefault="006314A2" w:rsidP="00E43D93">
      <w:pPr>
        <w:pStyle w:val="Prrafodelista"/>
        <w:numPr>
          <w:ilvl w:val="0"/>
          <w:numId w:val="1"/>
        </w:numPr>
        <w:spacing w:line="276" w:lineRule="auto"/>
      </w:pPr>
      <w:r w:rsidRPr="00BE1F68">
        <w:rPr>
          <w:b/>
        </w:rPr>
        <w:t>Transparencia:</w:t>
      </w:r>
      <w:r w:rsidRPr="00BE1F68">
        <w:t xml:space="preserve"> Procesos, comportamiento y manejó de los </w:t>
      </w:r>
      <w:r w:rsidR="00E43D93" w:rsidRPr="00BE1F68">
        <w:t>recursos que acorde</w:t>
      </w:r>
      <w:r w:rsidRPr="00BE1F68">
        <w:t xml:space="preserve"> las leyes y normas.</w:t>
      </w:r>
    </w:p>
    <w:p w14:paraId="3BE60EF0" w14:textId="77777777" w:rsidR="006314A2" w:rsidRPr="006314A2" w:rsidRDefault="006314A2" w:rsidP="006314A2"/>
    <w:p w14:paraId="1CE97324" w14:textId="2221E4CD" w:rsidR="00C17C5A" w:rsidRPr="00F16975" w:rsidRDefault="00C17C5A" w:rsidP="00C17C5A">
      <w:pPr>
        <w:pStyle w:val="Ttulo2"/>
        <w:rPr>
          <w:b/>
          <w:bCs/>
          <w:noProof/>
        </w:rPr>
      </w:pPr>
      <w:bookmarkStart w:id="12" w:name="_Toc122612050"/>
      <w:r w:rsidRPr="00F16975">
        <w:rPr>
          <w:b/>
          <w:bCs/>
          <w:noProof/>
        </w:rPr>
        <w:t>2.</w:t>
      </w:r>
      <w:r w:rsidR="0044218C">
        <w:rPr>
          <w:b/>
          <w:bCs/>
          <w:noProof/>
        </w:rPr>
        <w:t>3</w:t>
      </w:r>
      <w:r w:rsidR="003D5D80">
        <w:rPr>
          <w:b/>
          <w:bCs/>
          <w:noProof/>
        </w:rPr>
        <w:t>.-</w:t>
      </w:r>
      <w:r w:rsidRPr="00F16975">
        <w:rPr>
          <w:b/>
          <w:bCs/>
          <w:noProof/>
        </w:rPr>
        <w:t xml:space="preserve"> Base legal</w:t>
      </w:r>
      <w:r w:rsidR="00E43D93" w:rsidRPr="00F16975">
        <w:rPr>
          <w:b/>
          <w:bCs/>
          <w:noProof/>
        </w:rPr>
        <w:t>.</w:t>
      </w:r>
      <w:bookmarkEnd w:id="12"/>
    </w:p>
    <w:p w14:paraId="33077143" w14:textId="77777777" w:rsidR="00E43D93" w:rsidRPr="00C61291" w:rsidRDefault="00E43D93" w:rsidP="00E43D93">
      <w:pPr>
        <w:pStyle w:val="Prrafodelista"/>
        <w:numPr>
          <w:ilvl w:val="0"/>
          <w:numId w:val="4"/>
        </w:numPr>
      </w:pPr>
      <w:r w:rsidRPr="00C61291">
        <w:t>Constitución de la República Dominicana del 13 de junio del 2015.</w:t>
      </w:r>
    </w:p>
    <w:p w14:paraId="3F90DE72" w14:textId="77777777" w:rsidR="00E43D93" w:rsidRDefault="00E43D93" w:rsidP="00E43D93">
      <w:pPr>
        <w:pStyle w:val="Prrafodelista"/>
        <w:numPr>
          <w:ilvl w:val="0"/>
          <w:numId w:val="4"/>
        </w:numPr>
      </w:pPr>
      <w:r w:rsidRPr="00C61291">
        <w:t>Ley No. 89-97 que crea la Corporación de Acueducto y Alcantarillado de Moca (</w:t>
      </w:r>
      <w:proofErr w:type="spellStart"/>
      <w:r w:rsidRPr="00C61291">
        <w:t>CORAAMOCA</w:t>
      </w:r>
      <w:proofErr w:type="spellEnd"/>
      <w:r w:rsidRPr="00C61291">
        <w:t>). </w:t>
      </w:r>
    </w:p>
    <w:p w14:paraId="33B2A3B7" w14:textId="77777777" w:rsidR="00E43D93" w:rsidRDefault="00E43D93" w:rsidP="00E43D93">
      <w:pPr>
        <w:pStyle w:val="Prrafodelista"/>
        <w:numPr>
          <w:ilvl w:val="0"/>
          <w:numId w:val="4"/>
        </w:numPr>
      </w:pPr>
      <w:r w:rsidRPr="0010640F">
        <w:t>Ley de Dominio de Aguas Terrestres y Distribución de Agua</w:t>
      </w:r>
      <w:r>
        <w:t>s Públicas (Ley 5852, de 1962),</w:t>
      </w:r>
    </w:p>
    <w:p w14:paraId="673F7753" w14:textId="77777777" w:rsidR="00E43D93" w:rsidRDefault="00E43D93" w:rsidP="00E43D93">
      <w:pPr>
        <w:pStyle w:val="Prrafodelista"/>
        <w:numPr>
          <w:ilvl w:val="0"/>
          <w:numId w:val="4"/>
        </w:numPr>
      </w:pPr>
      <w:r w:rsidRPr="0010640F">
        <w:t>Ley de creación del Instituto Nacional de Aguas Potables y Alcantarillados –</w:t>
      </w:r>
      <w:proofErr w:type="spellStart"/>
      <w:r w:rsidRPr="0010640F">
        <w:t>INAPA</w:t>
      </w:r>
      <w:proofErr w:type="spellEnd"/>
      <w:r w:rsidRPr="0010640F">
        <w:t>– (Ley 5994, de 1962),</w:t>
      </w:r>
    </w:p>
    <w:p w14:paraId="08D18ED0" w14:textId="77777777" w:rsidR="00E43D93" w:rsidRDefault="00E43D93" w:rsidP="00E43D93">
      <w:pPr>
        <w:pStyle w:val="Prrafodelista"/>
        <w:numPr>
          <w:ilvl w:val="0"/>
          <w:numId w:val="4"/>
        </w:numPr>
      </w:pPr>
      <w:r w:rsidRPr="0010640F">
        <w:t>Ley de creación del Instituto Nacional de Recursos Hidrá</w:t>
      </w:r>
      <w:r>
        <w:t>ulicos-</w:t>
      </w:r>
      <w:proofErr w:type="spellStart"/>
      <w:r>
        <w:t>INDRHI</w:t>
      </w:r>
      <w:proofErr w:type="spellEnd"/>
      <w:r>
        <w:t>- (Ley 6, de 1965),</w:t>
      </w:r>
    </w:p>
    <w:p w14:paraId="6A606500" w14:textId="77777777" w:rsidR="00E43D93" w:rsidRDefault="00E43D93" w:rsidP="00E43D93">
      <w:pPr>
        <w:pStyle w:val="Prrafodelista"/>
        <w:numPr>
          <w:ilvl w:val="0"/>
          <w:numId w:val="4"/>
        </w:numPr>
      </w:pPr>
      <w:r w:rsidRPr="0010640F">
        <w:t>Ley General de Medio Ambiente (Ley 64- 00)</w:t>
      </w:r>
      <w:r>
        <w:t>,</w:t>
      </w:r>
    </w:p>
    <w:p w14:paraId="0F0FADFC" w14:textId="77777777" w:rsidR="00E43D93" w:rsidRDefault="00E43D93" w:rsidP="00E43D93">
      <w:pPr>
        <w:pStyle w:val="Prrafodelista"/>
        <w:numPr>
          <w:ilvl w:val="0"/>
          <w:numId w:val="4"/>
        </w:numPr>
      </w:pPr>
      <w:r w:rsidRPr="0010640F">
        <w:t>Ley General de Salud (Ley 44-01)</w:t>
      </w:r>
      <w:r>
        <w:t>,</w:t>
      </w:r>
    </w:p>
    <w:p w14:paraId="035D72BD" w14:textId="74F148F9" w:rsidR="00E43D93" w:rsidRDefault="00E43D93" w:rsidP="00E43D93">
      <w:pPr>
        <w:pStyle w:val="Prrafodelista"/>
        <w:numPr>
          <w:ilvl w:val="0"/>
          <w:numId w:val="4"/>
        </w:numPr>
      </w:pPr>
      <w:r w:rsidRPr="0010640F">
        <w:t>Ley 1-12 de la Estrategia Nacional de Desarrollo 2030</w:t>
      </w:r>
      <w:r w:rsidR="00F16975">
        <w:t>.</w:t>
      </w:r>
    </w:p>
    <w:p w14:paraId="0DBF6B65" w14:textId="595249FC" w:rsidR="00F16975" w:rsidRPr="00E37C1F" w:rsidRDefault="00C17C5A" w:rsidP="005B7851">
      <w:pPr>
        <w:pStyle w:val="Ttulo2"/>
        <w:spacing w:after="240"/>
        <w:rPr>
          <w:rStyle w:val="Ttulodellibro"/>
          <w:b w:val="0"/>
          <w:bCs w:val="0"/>
          <w:i w:val="0"/>
          <w:iCs w:val="0"/>
          <w:spacing w:val="20"/>
        </w:rPr>
      </w:pPr>
      <w:bookmarkStart w:id="13" w:name="_Toc122612051"/>
      <w:r w:rsidRPr="00E37C1F">
        <w:rPr>
          <w:b/>
          <w:bCs/>
        </w:rPr>
        <w:lastRenderedPageBreak/>
        <w:t>2.</w:t>
      </w:r>
      <w:r w:rsidR="0044218C" w:rsidRPr="00E37C1F">
        <w:rPr>
          <w:b/>
          <w:bCs/>
        </w:rPr>
        <w:t>4</w:t>
      </w:r>
      <w:r w:rsidR="003D5D80">
        <w:rPr>
          <w:b/>
          <w:bCs/>
        </w:rPr>
        <w:t>.</w:t>
      </w:r>
      <w:r w:rsidR="00F16975" w:rsidRPr="00E37C1F">
        <w:rPr>
          <w:b/>
          <w:bCs/>
        </w:rPr>
        <w:t xml:space="preserve">- </w:t>
      </w:r>
      <w:r w:rsidR="00F16975" w:rsidRPr="003D5D80">
        <w:rPr>
          <w:rStyle w:val="Ttulodellibro"/>
          <w:i w:val="0"/>
          <w:iCs w:val="0"/>
          <w:spacing w:val="20"/>
        </w:rPr>
        <w:t>Contribución a la estrategia nacional de desarrollo</w:t>
      </w:r>
      <w:r w:rsidR="00E37C1F" w:rsidRPr="003D5D80">
        <w:rPr>
          <w:rStyle w:val="Ttulodellibro"/>
          <w:i w:val="0"/>
          <w:iCs w:val="0"/>
          <w:spacing w:val="20"/>
        </w:rPr>
        <w:t>.</w:t>
      </w:r>
      <w:bookmarkEnd w:id="13"/>
    </w:p>
    <w:p w14:paraId="0387B5D8" w14:textId="5EBAE660" w:rsidR="00F16975" w:rsidRPr="00F16975" w:rsidRDefault="00F16975" w:rsidP="00F16975">
      <w:pPr>
        <w:pStyle w:val="Prrafodelista"/>
        <w:numPr>
          <w:ilvl w:val="0"/>
          <w:numId w:val="6"/>
        </w:numPr>
        <w:rPr>
          <w:rStyle w:val="Ttulodellibro"/>
          <w:b w:val="0"/>
          <w:bCs w:val="0"/>
          <w:i w:val="0"/>
          <w:iCs w:val="0"/>
        </w:rPr>
      </w:pPr>
      <w:r w:rsidRPr="00F16975">
        <w:rPr>
          <w:rStyle w:val="Ttulodellibro"/>
          <w:i w:val="0"/>
          <w:iCs w:val="0"/>
        </w:rPr>
        <w:t xml:space="preserve">Eje estratégico:    </w:t>
      </w:r>
      <w:r w:rsidRPr="00F16975">
        <w:rPr>
          <w:rStyle w:val="Ttulodellibro"/>
          <w:b w:val="0"/>
          <w:bCs w:val="0"/>
          <w:i w:val="0"/>
          <w:iCs w:val="0"/>
        </w:rPr>
        <w:t>2 Desarrollo social.</w:t>
      </w:r>
    </w:p>
    <w:p w14:paraId="0857E322" w14:textId="77777777" w:rsidR="00F16975" w:rsidRPr="00F16975" w:rsidRDefault="00F16975" w:rsidP="00F16975">
      <w:pPr>
        <w:rPr>
          <w:rStyle w:val="Ttulodellibro"/>
          <w:b w:val="0"/>
          <w:bCs w:val="0"/>
          <w:i w:val="0"/>
          <w:iCs w:val="0"/>
        </w:rPr>
      </w:pPr>
      <w:r w:rsidRPr="00FE3DBB">
        <w:rPr>
          <w:rStyle w:val="Ttulodellibro"/>
          <w:i w:val="0"/>
          <w:iCs w:val="0"/>
        </w:rPr>
        <w:t>Objetivo general</w:t>
      </w:r>
      <w:r w:rsidRPr="00FE3DBB">
        <w:rPr>
          <w:rFonts w:eastAsia="Times New Roman"/>
          <w:color w:val="000000"/>
          <w:lang w:eastAsia="es-ES"/>
        </w:rPr>
        <w:t>:</w:t>
      </w:r>
      <w:r w:rsidRPr="00F16975">
        <w:rPr>
          <w:rFonts w:eastAsia="Times New Roman"/>
          <w:color w:val="000000"/>
          <w:lang w:eastAsia="es-ES"/>
        </w:rPr>
        <w:t xml:space="preserve"> </w:t>
      </w:r>
      <w:r w:rsidRPr="00F16975">
        <w:rPr>
          <w:rStyle w:val="Ttulodellibro"/>
          <w:b w:val="0"/>
          <w:bCs w:val="0"/>
          <w:i w:val="0"/>
          <w:iCs w:val="0"/>
        </w:rPr>
        <w:t>2.5 Tener viviendas dignas en entornos saludables.</w:t>
      </w:r>
    </w:p>
    <w:p w14:paraId="617D2F43" w14:textId="77777777" w:rsidR="00F16975" w:rsidRPr="00F16975" w:rsidRDefault="00F16975" w:rsidP="00F16975">
      <w:r w:rsidRPr="00F16975">
        <w:t>Objetivo(s) específico(s): 2.5.2 Garantizar el acceso universal a servicios de agua potable y saneamiento, provistos con calidad y eficiencia.</w:t>
      </w:r>
    </w:p>
    <w:p w14:paraId="1A8B1620" w14:textId="77777777" w:rsidR="00F16975" w:rsidRPr="00F16975" w:rsidRDefault="00F16975" w:rsidP="00F16975">
      <w:pPr>
        <w:rPr>
          <w:rFonts w:eastAsia="Calibri"/>
          <w:noProof/>
        </w:rPr>
      </w:pPr>
      <w:r w:rsidRPr="00F16975">
        <w:rPr>
          <w:rFonts w:eastAsia="Calibri"/>
          <w:noProof/>
        </w:rPr>
        <w:t>El presupuesto para el 2022 de la Corporación del Acueducto y Alcantarillado de Moca debe producir aportes a la Estrategia Nacional de Desarrollo, específicamente en su segundo eje que procura una Sociedad con Igualdad de Derechos  y Oportunidades.- “Una sociedad con igualdad de derechos y oportunidades, en la que toda la población tiene garantizada educación, salud, vivienda digna y servicios básicos de calidad, y que promueve la reducción progresiva de la pobreza y la desigualdad social y territorial”. El</w:t>
      </w:r>
      <w:r w:rsidRPr="005D2459">
        <w:t xml:space="preserve"> </w:t>
      </w:r>
      <w:r w:rsidRPr="00F16975">
        <w:rPr>
          <w:rFonts w:eastAsia="Calibri"/>
          <w:noProof/>
        </w:rPr>
        <w:t xml:space="preserve">objetivo general al que se vincula el presupuesto es el número 5, que procura viviendas dignas en entornos saludables. </w:t>
      </w:r>
    </w:p>
    <w:p w14:paraId="64DC9BF8" w14:textId="77777777" w:rsidR="00F16975" w:rsidRPr="00F16975" w:rsidRDefault="00F16975" w:rsidP="00F16975">
      <w:pPr>
        <w:rPr>
          <w:rFonts w:eastAsia="Calibri"/>
          <w:noProof/>
        </w:rPr>
      </w:pPr>
      <w:r w:rsidRPr="00FE3DBB">
        <w:rPr>
          <w:rFonts w:eastAsia="Calibri"/>
          <w:b/>
          <w:bCs/>
          <w:noProof/>
        </w:rPr>
        <w:t>El objetivo específico 2:</w:t>
      </w:r>
      <w:r w:rsidRPr="00F16975">
        <w:rPr>
          <w:rFonts w:eastAsia="Calibri"/>
          <w:noProof/>
        </w:rPr>
        <w:t xml:space="preserve"> Garantizar el acceso universal a servicios de agua potable y saneamiento, provistos con calidad y eficiencia. Las siguientes Líneas de acción corresponden al eje 2, objetivo general 5, y al objetivo específico 2 de la EDN.</w:t>
      </w:r>
    </w:p>
    <w:p w14:paraId="7E586AD5" w14:textId="77777777" w:rsidR="00F16975" w:rsidRPr="005D2459" w:rsidRDefault="00F16975" w:rsidP="00F16975">
      <w:pPr>
        <w:pStyle w:val="Prrafodelista"/>
        <w:numPr>
          <w:ilvl w:val="0"/>
          <w:numId w:val="5"/>
        </w:numPr>
        <w:autoSpaceDE w:val="0"/>
        <w:autoSpaceDN w:val="0"/>
        <w:adjustRightInd w:val="0"/>
        <w:spacing w:after="0"/>
      </w:pPr>
      <w:r w:rsidRPr="005D2459">
        <w:t>Desarrollar el marco legal e institucional de las organizaciones responsables del sector agua potable y saneamiento, para garantizar la provisión oportuna y de calidad, así como la gestión eficiente y sostenible del servicio.</w:t>
      </w:r>
    </w:p>
    <w:p w14:paraId="2107633E" w14:textId="77777777" w:rsidR="00F16975" w:rsidRPr="005D2459" w:rsidRDefault="00F16975" w:rsidP="00F16975">
      <w:pPr>
        <w:pStyle w:val="Prrafodelista"/>
        <w:numPr>
          <w:ilvl w:val="0"/>
          <w:numId w:val="5"/>
        </w:numPr>
        <w:autoSpaceDE w:val="0"/>
        <w:autoSpaceDN w:val="0"/>
        <w:adjustRightInd w:val="0"/>
        <w:spacing w:after="0"/>
      </w:pPr>
      <w:r w:rsidRPr="005D2459">
        <w:t xml:space="preserve">Transformar el modelo de gestión de los servicios de agua potable y saneamiento para orientarlo hacia el control de la demanda que desincentive su uso irracional y tome en cuenta </w:t>
      </w:r>
      <w:r w:rsidRPr="005D2459">
        <w:lastRenderedPageBreak/>
        <w:t>el carácter social de los servicios mediante la introducción de mecanismos de educación y sanción.</w:t>
      </w:r>
    </w:p>
    <w:p w14:paraId="337710B9" w14:textId="77777777" w:rsidR="00F16975" w:rsidRPr="005D2459" w:rsidRDefault="00F16975" w:rsidP="00F16975">
      <w:pPr>
        <w:pStyle w:val="Prrafodelista"/>
        <w:numPr>
          <w:ilvl w:val="0"/>
          <w:numId w:val="5"/>
        </w:numPr>
        <w:autoSpaceDE w:val="0"/>
        <w:autoSpaceDN w:val="0"/>
        <w:adjustRightInd w:val="0"/>
        <w:spacing w:after="0"/>
      </w:pPr>
      <w:r w:rsidRPr="005D2459">
        <w:t>Desarrollar nuevas infraestructuras de redes que permitan la ampliación de la cobertura de los servicios de agua potable, alcantarillado sanitario y pluvial, tratamiento de aguas servidas y protección del subsuelo, con un enfoque de desarrollo sostenible y con prioridad en las zonas tradicionalmente excluidas.</w:t>
      </w:r>
    </w:p>
    <w:p w14:paraId="79C962D1" w14:textId="77777777" w:rsidR="00F16975" w:rsidRPr="005D2459" w:rsidRDefault="00F16975" w:rsidP="00F16975">
      <w:pPr>
        <w:pStyle w:val="Prrafodelista"/>
        <w:numPr>
          <w:ilvl w:val="0"/>
          <w:numId w:val="5"/>
        </w:numPr>
        <w:autoSpaceDE w:val="0"/>
        <w:autoSpaceDN w:val="0"/>
        <w:adjustRightInd w:val="0"/>
        <w:spacing w:after="0"/>
      </w:pPr>
      <w:r w:rsidRPr="005D2459">
        <w:t>Garantizar el mantenimiento de la infraestructura necesaria para la provisión del servicio de agua potable y saneamiento y la disposición final de residuos.</w:t>
      </w:r>
    </w:p>
    <w:p w14:paraId="3DE0F56B" w14:textId="77777777" w:rsidR="00F16975" w:rsidRPr="005D2459" w:rsidRDefault="00F16975" w:rsidP="00F16975">
      <w:pPr>
        <w:pStyle w:val="Prrafodelista"/>
        <w:numPr>
          <w:ilvl w:val="0"/>
          <w:numId w:val="5"/>
        </w:numPr>
        <w:autoSpaceDE w:val="0"/>
        <w:autoSpaceDN w:val="0"/>
        <w:adjustRightInd w:val="0"/>
        <w:spacing w:after="0"/>
      </w:pPr>
      <w:r w:rsidRPr="005D2459">
        <w:t>Desarrollar una conciencia ciudadana sobre el ahorro, conservación y uso racional del recurso agua y el desecho de los residuos sólidos.</w:t>
      </w:r>
    </w:p>
    <w:p w14:paraId="7A33EFB2" w14:textId="77777777" w:rsidR="00F16975" w:rsidRPr="005D2459" w:rsidRDefault="00F16975" w:rsidP="00F16975">
      <w:pPr>
        <w:pStyle w:val="Prrafodelista"/>
        <w:numPr>
          <w:ilvl w:val="0"/>
          <w:numId w:val="5"/>
        </w:numPr>
        <w:autoSpaceDE w:val="0"/>
        <w:autoSpaceDN w:val="0"/>
        <w:adjustRightInd w:val="0"/>
        <w:spacing w:after="0"/>
      </w:pPr>
      <w:r w:rsidRPr="005D2459">
        <w:t>Incentivar la creación de cooperativas para la administración de acueductos rurales de agua potable y de servicios de saneamiento en zonas urbanas o rurales que lo requieran.</w:t>
      </w:r>
    </w:p>
    <w:p w14:paraId="357F7A19" w14:textId="6B10B2D1" w:rsidR="00F16975" w:rsidRDefault="00F16975" w:rsidP="00F16975">
      <w:pPr>
        <w:pStyle w:val="Prrafodelista"/>
        <w:numPr>
          <w:ilvl w:val="0"/>
          <w:numId w:val="5"/>
        </w:numPr>
        <w:autoSpaceDE w:val="0"/>
        <w:autoSpaceDN w:val="0"/>
        <w:adjustRightInd w:val="0"/>
        <w:spacing w:after="0"/>
      </w:pPr>
      <w:r w:rsidRPr="005D2459">
        <w:t>Garantizar el suministro adecuado y oportuno de agua potable y el acceso a campañas de saneamiento a poblaciones afectadas por la ocurrencia de desastres.</w:t>
      </w:r>
    </w:p>
    <w:p w14:paraId="7AA8E6C5" w14:textId="77777777" w:rsidR="007E3612" w:rsidRPr="005D2459" w:rsidRDefault="007E3612" w:rsidP="007E3612">
      <w:pPr>
        <w:pStyle w:val="Prrafodelista"/>
        <w:autoSpaceDE w:val="0"/>
        <w:autoSpaceDN w:val="0"/>
        <w:adjustRightInd w:val="0"/>
        <w:spacing w:after="0"/>
      </w:pPr>
    </w:p>
    <w:p w14:paraId="4DC2C8A9" w14:textId="5F07E3EB" w:rsidR="0044218C" w:rsidRPr="0044218C" w:rsidRDefault="007E3612" w:rsidP="005B7851">
      <w:pPr>
        <w:pStyle w:val="Ttulo3"/>
        <w:spacing w:after="240"/>
        <w:rPr>
          <w:b/>
          <w:bCs/>
        </w:rPr>
      </w:pPr>
      <w:bookmarkStart w:id="14" w:name="_Toc122612052"/>
      <w:r>
        <w:rPr>
          <w:rStyle w:val="Ttulodellibro"/>
          <w:i w:val="0"/>
          <w:iCs w:val="0"/>
          <w:spacing w:val="20"/>
        </w:rPr>
        <w:t>2.</w:t>
      </w:r>
      <w:r w:rsidR="0044218C">
        <w:rPr>
          <w:rStyle w:val="Ttulodellibro"/>
          <w:i w:val="0"/>
          <w:iCs w:val="0"/>
          <w:spacing w:val="20"/>
        </w:rPr>
        <w:t>4</w:t>
      </w:r>
      <w:r>
        <w:rPr>
          <w:rStyle w:val="Ttulodellibro"/>
          <w:i w:val="0"/>
          <w:iCs w:val="0"/>
          <w:spacing w:val="20"/>
        </w:rPr>
        <w:t>.1</w:t>
      </w:r>
      <w:r w:rsidR="00F16975" w:rsidRPr="007E3612">
        <w:rPr>
          <w:rStyle w:val="Ttulodellibro"/>
          <w:i w:val="0"/>
          <w:iCs w:val="0"/>
          <w:spacing w:val="20"/>
          <w:szCs w:val="26"/>
        </w:rPr>
        <w:t>- C</w:t>
      </w:r>
      <w:r w:rsidRPr="007E3612">
        <w:rPr>
          <w:rStyle w:val="Ttulodellibro"/>
          <w:i w:val="0"/>
          <w:iCs w:val="0"/>
          <w:spacing w:val="20"/>
        </w:rPr>
        <w:t>ontribución a los objetivos de desarrollo sostenibles (</w:t>
      </w:r>
      <w:r w:rsidR="00E37C1F" w:rsidRPr="007E3612">
        <w:rPr>
          <w:rStyle w:val="Ttulodellibro"/>
          <w:i w:val="0"/>
          <w:iCs w:val="0"/>
          <w:spacing w:val="20"/>
        </w:rPr>
        <w:t>ODS</w:t>
      </w:r>
      <w:r w:rsidRPr="007E3612">
        <w:rPr>
          <w:rStyle w:val="Ttulodellibro"/>
          <w:i w:val="0"/>
          <w:iCs w:val="0"/>
          <w:spacing w:val="20"/>
        </w:rPr>
        <w:t>)</w:t>
      </w:r>
      <w:r>
        <w:rPr>
          <w:rStyle w:val="Ttulodellibro"/>
          <w:i w:val="0"/>
          <w:iCs w:val="0"/>
          <w:spacing w:val="20"/>
        </w:rPr>
        <w:t>.</w:t>
      </w:r>
      <w:bookmarkEnd w:id="14"/>
    </w:p>
    <w:p w14:paraId="08BBD909" w14:textId="378E8439" w:rsidR="00F16975" w:rsidRPr="005D2459" w:rsidRDefault="007E3612" w:rsidP="0044218C">
      <w:r w:rsidRPr="005D2459">
        <w:t>Los proyectos e iniciativas para desarrollarse</w:t>
      </w:r>
      <w:r w:rsidR="00F16975" w:rsidRPr="005D2459">
        <w:t xml:space="preserve"> con el presupuesto del </w:t>
      </w:r>
      <w:r w:rsidR="00F16975">
        <w:t>2022</w:t>
      </w:r>
      <w:r w:rsidR="00F16975" w:rsidRPr="005D2459">
        <w:t xml:space="preserve"> deberán aportar eficientemente al cumplimiento de los Objetivos de Desarrollo Sostenibles (ODS), los cuales proyectan la aspiración global de transformar el mundo antes del año 2030, e incluyen 17 compromisos principales, que abarcan desde poner fin a </w:t>
      </w:r>
      <w:r w:rsidR="00F16975" w:rsidRPr="005D2459">
        <w:lastRenderedPageBreak/>
        <w:t xml:space="preserve">la pobreza y al hambre hasta promover la igualdad de género y el crecimiento económico. </w:t>
      </w:r>
    </w:p>
    <w:p w14:paraId="2981E2A5" w14:textId="3027A0F8" w:rsidR="00F16975" w:rsidRPr="005D2459" w:rsidRDefault="00F16975" w:rsidP="007E3612">
      <w:r w:rsidRPr="005D2459">
        <w:t>El gobierno dominicano es signatario de este compromiso y se ha instruido a todas las instituciones del estado para que alineen su presupuesto a la consecución y cumplimiento de estos objetivos, donde se reconoce la importancia del agua</w:t>
      </w:r>
      <w:r w:rsidR="00F82C4C">
        <w:t xml:space="preserve"> </w:t>
      </w:r>
      <w:r w:rsidRPr="005D2459">
        <w:t>como derecho de la persona.</w:t>
      </w:r>
    </w:p>
    <w:p w14:paraId="76E0AC81" w14:textId="77777777" w:rsidR="00F16975" w:rsidRPr="005D2459" w:rsidRDefault="00F16975" w:rsidP="007E3612">
      <w:r w:rsidRPr="005D2459">
        <w:t>El principal objetivo de Desarrollo Sostenible que involucra al sector Agua Potable y Saneamiento (</w:t>
      </w:r>
      <w:proofErr w:type="spellStart"/>
      <w:r w:rsidRPr="005D2459">
        <w:t>APS</w:t>
      </w:r>
      <w:proofErr w:type="spellEnd"/>
      <w:r w:rsidRPr="005D2459">
        <w:t>) es el objetivo 6 que habla de garantizar la disponibilidad de agua y saneamiento para todos. Sin embargo, va más allá del agua potable y el saneamiento; abarca la higiene, la gestión de las cuencas fluviales con especial énfasis en la gestión integrada de los recursos hídricos, y las preocupaciones ambientales.</w:t>
      </w:r>
    </w:p>
    <w:p w14:paraId="2446C587" w14:textId="77777777" w:rsidR="00F16975" w:rsidRPr="005D2459" w:rsidRDefault="00F16975" w:rsidP="007E3612">
      <w:r w:rsidRPr="005D2459">
        <w:t>En la meta 6.2 se menciona explícitamente la necesidad de las mujeres y las niñas de saneamiento e higiene adecuados y en condiciones de igualdad.</w:t>
      </w:r>
    </w:p>
    <w:p w14:paraId="4A149ED7" w14:textId="77777777" w:rsidR="00F16975" w:rsidRPr="005D2459" w:rsidRDefault="00F16975" w:rsidP="007E3612">
      <w:r w:rsidRPr="005D2459">
        <w:t xml:space="preserve">La necesidad de una mayor integridad se reconoce mediante la inclusión de una </w:t>
      </w:r>
      <w:proofErr w:type="spellStart"/>
      <w:r w:rsidRPr="005D2459">
        <w:t>submeta</w:t>
      </w:r>
      <w:proofErr w:type="spellEnd"/>
      <w:r w:rsidRPr="005D2459">
        <w:t xml:space="preserve"> (6b): “Apoyar y fortalecer la participación de las comunidades locales en la mejora de la gestión del agua y el saneamiento”.</w:t>
      </w:r>
    </w:p>
    <w:p w14:paraId="141E6CEF" w14:textId="77777777" w:rsidR="00F16975" w:rsidRPr="005D2459" w:rsidRDefault="00F16975" w:rsidP="007E3612">
      <w:r w:rsidRPr="005D2459">
        <w:t>Los ODS están interrelacionados y muchos dependen especialmente de la gobernanza y la gestión eficaces del agua para su uso en fines alimentarios, para proteger el medio ambiente y para controlar las enfermedades transmitidas por la materia fecal y por el agua misma.</w:t>
      </w:r>
    </w:p>
    <w:p w14:paraId="7ED26F8B" w14:textId="77777777" w:rsidR="0024648C" w:rsidRDefault="0024648C" w:rsidP="007E3612">
      <w:pPr>
        <w:rPr>
          <w:b/>
          <w:bCs/>
        </w:rPr>
      </w:pPr>
    </w:p>
    <w:p w14:paraId="6E45C398" w14:textId="5DE394DB" w:rsidR="00F16975" w:rsidRPr="005D2459" w:rsidRDefault="00F16975" w:rsidP="007E3612">
      <w:r w:rsidRPr="007E3612">
        <w:rPr>
          <w:b/>
          <w:bCs/>
        </w:rPr>
        <w:lastRenderedPageBreak/>
        <w:t>El objetivo 2</w:t>
      </w:r>
      <w:r w:rsidRPr="005D2459">
        <w:t xml:space="preserve"> —poner fin al hambre, lograr la seguridad alimentaria y la mejora de la nutrición y promover la agricultura sostenible— depende del abastecimiento suficiente de agua y de un entorno no contaminado.</w:t>
      </w:r>
    </w:p>
    <w:p w14:paraId="056D95F5" w14:textId="77777777" w:rsidR="00F16975" w:rsidRPr="005D2459" w:rsidRDefault="00F16975" w:rsidP="007E3612">
      <w:r w:rsidRPr="007E3612">
        <w:rPr>
          <w:b/>
          <w:bCs/>
        </w:rPr>
        <w:t xml:space="preserve">El objetivo 3 </w:t>
      </w:r>
      <w:r w:rsidRPr="005D2459">
        <w:t>—garantizar una vida sana— incluye, en la meta 3.3, la necesidad de combatir las enfermedades transmitidas por el agua.</w:t>
      </w:r>
    </w:p>
    <w:p w14:paraId="581E95AB" w14:textId="77777777" w:rsidR="00F16975" w:rsidRPr="005D2459" w:rsidRDefault="00F16975" w:rsidP="007E3612">
      <w:r w:rsidRPr="007E3612">
        <w:rPr>
          <w:b/>
          <w:bCs/>
        </w:rPr>
        <w:t>El objetivo 5</w:t>
      </w:r>
      <w:r w:rsidRPr="005D2459">
        <w:t xml:space="preserve"> —igualdad de género— se propone asegurar a las mujeres una participación plena y efectiva e igualdad de oportunidades de liderazgo en todos los niveles de la toma de decisiones.</w:t>
      </w:r>
    </w:p>
    <w:p w14:paraId="2860ADC5" w14:textId="77777777" w:rsidR="00F16975" w:rsidRDefault="00F16975" w:rsidP="007E3612">
      <w:pPr>
        <w:rPr>
          <w:bCs/>
          <w:iCs/>
        </w:rPr>
      </w:pPr>
      <w:r w:rsidRPr="005D2459">
        <w:rPr>
          <w:b/>
          <w:bCs/>
          <w:iCs/>
        </w:rPr>
        <w:t>El objetivo 7</w:t>
      </w:r>
      <w:r w:rsidRPr="005D2459">
        <w:rPr>
          <w:bCs/>
          <w:iCs/>
        </w:rPr>
        <w:t xml:space="preserve"> —energía asequible, segura, sostenible y moderna— y el objetivo 9 —infraestructura— son sumamente pertinentes para la construcción de represas hidroeléctricas. </w:t>
      </w:r>
    </w:p>
    <w:p w14:paraId="1FF72095" w14:textId="77777777" w:rsidR="00F16975" w:rsidRPr="005D2459" w:rsidRDefault="00F16975" w:rsidP="007E3612">
      <w:pPr>
        <w:rPr>
          <w:bCs/>
          <w:iCs/>
        </w:rPr>
      </w:pPr>
      <w:r w:rsidRPr="005D2459">
        <w:rPr>
          <w:b/>
          <w:bCs/>
          <w:iCs/>
        </w:rPr>
        <w:t>El objetivo 11</w:t>
      </w:r>
      <w:r w:rsidRPr="005D2459">
        <w:rPr>
          <w:bCs/>
          <w:iCs/>
        </w:rPr>
        <w:t xml:space="preserve"> —ciudades seguras— hace referencia a la protección contra los desastres relacionados con el agua.</w:t>
      </w:r>
    </w:p>
    <w:p w14:paraId="66A9A894" w14:textId="77777777" w:rsidR="00F16975" w:rsidRPr="005D2459" w:rsidRDefault="00F16975" w:rsidP="007E3612">
      <w:pPr>
        <w:rPr>
          <w:bCs/>
          <w:iCs/>
        </w:rPr>
      </w:pPr>
      <w:r w:rsidRPr="005D2459">
        <w:rPr>
          <w:b/>
          <w:bCs/>
          <w:iCs/>
        </w:rPr>
        <w:t>El objetivo 12</w:t>
      </w:r>
      <w:r w:rsidRPr="005D2459">
        <w:rPr>
          <w:bCs/>
          <w:iCs/>
        </w:rPr>
        <w:t xml:space="preserve"> —consumo sostenible— insta a promover “prácticas de adquisición pública que sean sostenibles, de conformidad con las políticas y prioridades nacionales”.</w:t>
      </w:r>
    </w:p>
    <w:p w14:paraId="15B5154D" w14:textId="77777777" w:rsidR="00F16975" w:rsidRPr="005D2459" w:rsidRDefault="00F16975" w:rsidP="007E3612">
      <w:pPr>
        <w:rPr>
          <w:bCs/>
          <w:iCs/>
        </w:rPr>
      </w:pPr>
      <w:r w:rsidRPr="005D2459">
        <w:rPr>
          <w:b/>
          <w:bCs/>
          <w:iCs/>
        </w:rPr>
        <w:t>El objetivo 13</w:t>
      </w:r>
      <w:r w:rsidRPr="005D2459">
        <w:rPr>
          <w:bCs/>
          <w:iCs/>
        </w:rPr>
        <w:t xml:space="preserve"> —resiliencia y capacidad de adaptación al cambio climático.</w:t>
      </w:r>
    </w:p>
    <w:p w14:paraId="5EFEF526" w14:textId="77777777" w:rsidR="00F16975" w:rsidRPr="005D2459" w:rsidRDefault="00F16975" w:rsidP="007E3612">
      <w:pPr>
        <w:rPr>
          <w:bCs/>
          <w:iCs/>
        </w:rPr>
      </w:pPr>
      <w:r w:rsidRPr="005D2459">
        <w:rPr>
          <w:b/>
          <w:bCs/>
          <w:iCs/>
        </w:rPr>
        <w:t>El objetivo 15</w:t>
      </w:r>
      <w:r w:rsidRPr="005D2459">
        <w:rPr>
          <w:bCs/>
          <w:iCs/>
        </w:rPr>
        <w:t xml:space="preserve"> —ecosistemas— exhorta a asegurar “la conservación, el restablecimiento y el uso sostenible de los ecosistemas terrestres y los ecosistemas interiores de agua dulce y los servicios que proporcionan”.</w:t>
      </w:r>
    </w:p>
    <w:p w14:paraId="760FAC43" w14:textId="77777777" w:rsidR="00F16975" w:rsidRPr="00FF693F" w:rsidRDefault="00F16975" w:rsidP="007E3612">
      <w:r w:rsidRPr="005D2459">
        <w:rPr>
          <w:bCs/>
          <w:iCs/>
        </w:rPr>
        <w:t xml:space="preserve">Como es la </w:t>
      </w:r>
      <w:r w:rsidRPr="00FF693F">
        <w:t xml:space="preserve">intención de la Máxima Autoridad Ejecutiva de esta institución hacer un adecuado uso y manejo de los recursos </w:t>
      </w:r>
      <w:r w:rsidRPr="00FF693F">
        <w:lastRenderedPageBreak/>
        <w:t>económicos disponibles para financiar iniciativas que impacten a la población positivamente mediante la prestación del servicio de agua y saneamiento, hemos integrado el objetivo 16 de los ODS porque tiene especial relevancia para las tareas anticorrupción, al promover instituciones eficaces e inclusivas que rindan cuentas en todos los niveles. Las metas se proponen reducir considerablemente la corrupción y el soborno en todas sus formas (16.5); reducir los flujos financieros ilícitos (16.4); promover instituciones eficaces y transparentes que rindan cuentas (16.6); y promover la adopción de decisiones inclusivas, participativas y representativas (16.7).</w:t>
      </w:r>
    </w:p>
    <w:p w14:paraId="0F303AFC" w14:textId="0EB3534F" w:rsidR="00F16975" w:rsidRDefault="00F16975" w:rsidP="007E3612">
      <w:pPr>
        <w:rPr>
          <w:noProof/>
        </w:rPr>
      </w:pPr>
      <w:r w:rsidRPr="00FF693F">
        <w:t>Consideramos que estos objetivos solo se pueden alcanzar con</w:t>
      </w:r>
      <w:r w:rsidRPr="005D2459">
        <w:rPr>
          <w:bCs/>
          <w:iCs/>
        </w:rPr>
        <w:t xml:space="preserve"> un sector del agua que funcione bien y esté libre de corrupción. </w:t>
      </w:r>
      <w:r w:rsidR="00C17C5A" w:rsidRPr="008550F3">
        <w:rPr>
          <w:noProof/>
        </w:rPr>
        <w:t xml:space="preserve"> </w:t>
      </w:r>
    </w:p>
    <w:p w14:paraId="108FC2DC" w14:textId="77777777" w:rsidR="00E37C1F" w:rsidRDefault="00E37C1F" w:rsidP="007E3612">
      <w:pPr>
        <w:rPr>
          <w:noProof/>
        </w:rPr>
      </w:pPr>
    </w:p>
    <w:p w14:paraId="42F2FA4E" w14:textId="54B9E2BC" w:rsidR="00C17C5A" w:rsidRDefault="00394506" w:rsidP="00C17C5A">
      <w:pPr>
        <w:pStyle w:val="Ttulo2"/>
        <w:rPr>
          <w:b/>
          <w:bCs/>
          <w:noProof/>
        </w:rPr>
      </w:pPr>
      <w:bookmarkStart w:id="15" w:name="_Toc122612053"/>
      <w:r>
        <w:rPr>
          <w:noProof/>
        </w:rPr>
        <w:lastRenderedPageBreak/>
        <w:drawing>
          <wp:anchor distT="0" distB="0" distL="114300" distR="114300" simplePos="0" relativeHeight="251757568" behindDoc="0" locked="0" layoutInCell="1" allowOverlap="1" wp14:anchorId="7F4BCB0E" wp14:editId="30B737F6">
            <wp:simplePos x="0" y="0"/>
            <wp:positionH relativeFrom="margin">
              <wp:posOffset>-1078865</wp:posOffset>
            </wp:positionH>
            <wp:positionV relativeFrom="paragraph">
              <wp:posOffset>1393190</wp:posOffset>
            </wp:positionV>
            <wp:extent cx="7287260" cy="5116195"/>
            <wp:effectExtent l="75882" t="95568" r="103823" b="103822"/>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rotWithShape="1">
                    <a:blip r:embed="rId14">
                      <a:extLst>
                        <a:ext uri="{28A0092B-C50C-407E-A947-70E740481C1C}">
                          <a14:useLocalDpi xmlns:a14="http://schemas.microsoft.com/office/drawing/2010/main" val="0"/>
                        </a:ext>
                      </a:extLst>
                    </a:blip>
                    <a:srcRect l="994" t="1578" r="1105" b="-346"/>
                    <a:stretch/>
                  </pic:blipFill>
                  <pic:spPr bwMode="auto">
                    <a:xfrm rot="5400000">
                      <a:off x="0" y="0"/>
                      <a:ext cx="7287260" cy="5116195"/>
                    </a:xfrm>
                    <a:prstGeom prst="rect">
                      <a:avLst/>
                    </a:prstGeom>
                    <a:solidFill>
                      <a:srgbClr val="FFFFFF">
                        <a:shade val="85000"/>
                      </a:srgbClr>
                    </a:solidFill>
                    <a:ln w="190500" cap="rnd"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218C" w:rsidRPr="0044218C">
        <w:rPr>
          <w:b/>
          <w:bCs/>
          <w:noProof/>
        </w:rPr>
        <w:t>2.5</w:t>
      </w:r>
      <w:r w:rsidR="003D5D80">
        <w:rPr>
          <w:b/>
          <w:bCs/>
          <w:noProof/>
        </w:rPr>
        <w:t>.</w:t>
      </w:r>
      <w:r w:rsidR="0044218C" w:rsidRPr="0044218C">
        <w:rPr>
          <w:b/>
          <w:bCs/>
          <w:noProof/>
        </w:rPr>
        <w:t xml:space="preserve">- </w:t>
      </w:r>
      <w:r w:rsidR="00C17C5A" w:rsidRPr="0044218C">
        <w:rPr>
          <w:b/>
          <w:bCs/>
          <w:noProof/>
        </w:rPr>
        <w:t>Estructura organizativa</w:t>
      </w:r>
      <w:r w:rsidR="0046571C">
        <w:rPr>
          <w:b/>
          <w:bCs/>
          <w:noProof/>
        </w:rPr>
        <w:t>.</w:t>
      </w:r>
      <w:bookmarkEnd w:id="15"/>
    </w:p>
    <w:p w14:paraId="57B6A271" w14:textId="24F18571" w:rsidR="00B41CC6" w:rsidRPr="00B41CC6" w:rsidRDefault="00B41CC6" w:rsidP="00B41CC6">
      <w:pPr>
        <w:rPr>
          <w:b/>
          <w:bCs/>
        </w:rPr>
      </w:pPr>
      <w:r w:rsidRPr="00B41CC6">
        <w:rPr>
          <w:b/>
          <w:bCs/>
        </w:rPr>
        <w:lastRenderedPageBreak/>
        <w:t>Principales funcionarios en la gestión 2022.</w:t>
      </w:r>
      <w:r w:rsidRPr="00B41CC6">
        <w:rPr>
          <w:b/>
          <w:bCs/>
        </w:rPr>
        <w:tab/>
      </w:r>
    </w:p>
    <w:p w14:paraId="4A933A1A" w14:textId="77777777" w:rsidR="00B41CC6" w:rsidRDefault="00B41CC6" w:rsidP="00B41CC6">
      <w:pPr>
        <w:sectPr w:rsidR="00B41CC6" w:rsidSect="00C64CEF">
          <w:headerReference w:type="default" r:id="rId15"/>
          <w:footerReference w:type="default" r:id="rId16"/>
          <w:pgSz w:w="12240" w:h="15840"/>
          <w:pgMar w:top="1440" w:right="2160" w:bottom="1440" w:left="2160" w:header="720" w:footer="720" w:gutter="0"/>
          <w:pgNumType w:start="1"/>
          <w:cols w:space="720"/>
          <w:docGrid w:linePitch="360"/>
        </w:sectPr>
      </w:pPr>
    </w:p>
    <w:tbl>
      <w:tblPr>
        <w:tblW w:w="8077" w:type="dxa"/>
        <w:tblCellMar>
          <w:left w:w="70" w:type="dxa"/>
          <w:right w:w="70" w:type="dxa"/>
        </w:tblCellMar>
        <w:tblLook w:val="04A0" w:firstRow="1" w:lastRow="0" w:firstColumn="1" w:lastColumn="0" w:noHBand="0" w:noVBand="1"/>
      </w:tblPr>
      <w:tblGrid>
        <w:gridCol w:w="5067"/>
        <w:gridCol w:w="3010"/>
      </w:tblGrid>
      <w:tr w:rsidR="00DE3880" w:rsidRPr="00DE3880" w14:paraId="13B4EDB7" w14:textId="77777777" w:rsidTr="00DE3880">
        <w:trPr>
          <w:trHeight w:val="644"/>
        </w:trPr>
        <w:tc>
          <w:tcPr>
            <w:tcW w:w="5067" w:type="dxa"/>
            <w:shd w:val="clear" w:color="auto" w:fill="auto"/>
            <w:vAlign w:val="center"/>
            <w:hideMark/>
          </w:tcPr>
          <w:p w14:paraId="4F1CEA08"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Reynaldo Constantino Méndez Sánchez.</w:t>
            </w:r>
            <w:r w:rsidRPr="00DE3880">
              <w:rPr>
                <w:rFonts w:ascii="Calibri" w:eastAsia="Calibri" w:hAnsi="Calibri" w:cs="Calibri"/>
                <w:noProof/>
                <w:color w:val="auto"/>
                <w:spacing w:val="0"/>
                <w:sz w:val="22"/>
                <w:szCs w:val="22"/>
                <w:lang w:eastAsia="es-DO"/>
              </w:rPr>
              <w:t xml:space="preserve">            </w:t>
            </w:r>
          </w:p>
        </w:tc>
        <w:tc>
          <w:tcPr>
            <w:tcW w:w="3010" w:type="dxa"/>
            <w:shd w:val="clear" w:color="auto" w:fill="auto"/>
            <w:vAlign w:val="center"/>
            <w:hideMark/>
          </w:tcPr>
          <w:p w14:paraId="234B1D6F"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Director general</w:t>
            </w:r>
          </w:p>
        </w:tc>
      </w:tr>
      <w:tr w:rsidR="00DE3880" w:rsidRPr="00DE3880" w14:paraId="560F15F4" w14:textId="77777777" w:rsidTr="00DE3880">
        <w:trPr>
          <w:trHeight w:val="644"/>
        </w:trPr>
        <w:tc>
          <w:tcPr>
            <w:tcW w:w="5067" w:type="dxa"/>
            <w:shd w:val="clear" w:color="auto" w:fill="auto"/>
            <w:vAlign w:val="center"/>
            <w:hideMark/>
          </w:tcPr>
          <w:p w14:paraId="1F103669"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 xml:space="preserve">María Patricia Almonte de Grullón.   </w:t>
            </w:r>
          </w:p>
        </w:tc>
        <w:tc>
          <w:tcPr>
            <w:tcW w:w="3010" w:type="dxa"/>
            <w:shd w:val="clear" w:color="auto" w:fill="auto"/>
            <w:vAlign w:val="center"/>
            <w:hideMark/>
          </w:tcPr>
          <w:p w14:paraId="4C042513"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Directora Administrativa Financiera</w:t>
            </w:r>
          </w:p>
        </w:tc>
      </w:tr>
      <w:tr w:rsidR="00DE3880" w:rsidRPr="00DE3880" w14:paraId="5725B900" w14:textId="77777777" w:rsidTr="00DE3880">
        <w:trPr>
          <w:trHeight w:val="644"/>
        </w:trPr>
        <w:tc>
          <w:tcPr>
            <w:tcW w:w="5067" w:type="dxa"/>
            <w:shd w:val="clear" w:color="auto" w:fill="auto"/>
            <w:vAlign w:val="center"/>
            <w:hideMark/>
          </w:tcPr>
          <w:p w14:paraId="1BCA197E"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Heidy Mariel Colon Estévez de Jiménez</w:t>
            </w:r>
          </w:p>
        </w:tc>
        <w:tc>
          <w:tcPr>
            <w:tcW w:w="3010" w:type="dxa"/>
            <w:shd w:val="clear" w:color="auto" w:fill="auto"/>
            <w:vAlign w:val="center"/>
            <w:hideMark/>
          </w:tcPr>
          <w:p w14:paraId="3340C72C" w14:textId="77777777" w:rsidR="00DE3880" w:rsidRPr="00DE3880" w:rsidRDefault="00DE3880" w:rsidP="00DE3880">
            <w:pPr>
              <w:spacing w:after="0"/>
              <w:jc w:val="left"/>
              <w:rPr>
                <w:rFonts w:eastAsia="Times New Roman"/>
                <w:spacing w:val="0"/>
                <w:lang w:eastAsia="es-DO"/>
              </w:rPr>
            </w:pPr>
            <w:r w:rsidRPr="00DE3880">
              <w:rPr>
                <w:rFonts w:eastAsia="Calibri"/>
                <w:noProof/>
                <w:spacing w:val="0"/>
                <w:lang w:eastAsia="es-DO"/>
              </w:rPr>
              <w:t>Directora RR HH</w:t>
            </w:r>
          </w:p>
        </w:tc>
      </w:tr>
      <w:tr w:rsidR="00DE3880" w:rsidRPr="00DE3880" w14:paraId="6323C961" w14:textId="77777777" w:rsidTr="00DE3880">
        <w:trPr>
          <w:trHeight w:val="329"/>
        </w:trPr>
        <w:tc>
          <w:tcPr>
            <w:tcW w:w="5067" w:type="dxa"/>
            <w:shd w:val="clear" w:color="auto" w:fill="auto"/>
            <w:vAlign w:val="center"/>
            <w:hideMark/>
          </w:tcPr>
          <w:p w14:paraId="5D3722EB"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Julio Henríquez Tejada</w:t>
            </w:r>
          </w:p>
        </w:tc>
        <w:tc>
          <w:tcPr>
            <w:tcW w:w="3010" w:type="dxa"/>
            <w:shd w:val="clear" w:color="auto" w:fill="auto"/>
            <w:vAlign w:val="center"/>
            <w:hideMark/>
          </w:tcPr>
          <w:p w14:paraId="27437D1F"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Director Gerencia Técnica</w:t>
            </w:r>
          </w:p>
        </w:tc>
      </w:tr>
      <w:tr w:rsidR="00DE3880" w:rsidRPr="00DE3880" w14:paraId="106AA10D" w14:textId="77777777" w:rsidTr="00DE3880">
        <w:trPr>
          <w:trHeight w:val="329"/>
        </w:trPr>
        <w:tc>
          <w:tcPr>
            <w:tcW w:w="5067" w:type="dxa"/>
            <w:shd w:val="clear" w:color="auto" w:fill="auto"/>
            <w:vAlign w:val="center"/>
            <w:hideMark/>
          </w:tcPr>
          <w:p w14:paraId="6EF17423" w14:textId="5E307DA2"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Joel Andrés Bautista Gómez</w:t>
            </w:r>
          </w:p>
        </w:tc>
        <w:tc>
          <w:tcPr>
            <w:tcW w:w="3010" w:type="dxa"/>
            <w:shd w:val="clear" w:color="auto" w:fill="auto"/>
            <w:vAlign w:val="center"/>
            <w:hideMark/>
          </w:tcPr>
          <w:p w14:paraId="4001641E"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Dpto Jurídico</w:t>
            </w:r>
          </w:p>
        </w:tc>
      </w:tr>
      <w:tr w:rsidR="00DE3880" w:rsidRPr="00DE3880" w14:paraId="387C63A9" w14:textId="77777777" w:rsidTr="00DE3880">
        <w:trPr>
          <w:trHeight w:val="329"/>
        </w:trPr>
        <w:tc>
          <w:tcPr>
            <w:tcW w:w="5067" w:type="dxa"/>
            <w:shd w:val="clear" w:color="auto" w:fill="auto"/>
            <w:vAlign w:val="center"/>
            <w:hideMark/>
          </w:tcPr>
          <w:p w14:paraId="65B13481"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José Gregorio Henríquez</w:t>
            </w:r>
          </w:p>
        </w:tc>
        <w:tc>
          <w:tcPr>
            <w:tcW w:w="3010" w:type="dxa"/>
            <w:shd w:val="clear" w:color="auto" w:fill="auto"/>
            <w:vAlign w:val="center"/>
            <w:hideMark/>
          </w:tcPr>
          <w:p w14:paraId="5A382F53"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Director Comercial</w:t>
            </w:r>
          </w:p>
        </w:tc>
      </w:tr>
      <w:tr w:rsidR="00DE3880" w:rsidRPr="00DE3880" w14:paraId="4C235E9B" w14:textId="77777777" w:rsidTr="00DE3880">
        <w:trPr>
          <w:trHeight w:val="329"/>
        </w:trPr>
        <w:tc>
          <w:tcPr>
            <w:tcW w:w="5067" w:type="dxa"/>
            <w:shd w:val="clear" w:color="auto" w:fill="auto"/>
            <w:vAlign w:val="center"/>
            <w:hideMark/>
          </w:tcPr>
          <w:p w14:paraId="17082270"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Stephany Almonte</w:t>
            </w:r>
          </w:p>
        </w:tc>
        <w:tc>
          <w:tcPr>
            <w:tcW w:w="3010" w:type="dxa"/>
            <w:shd w:val="clear" w:color="auto" w:fill="auto"/>
            <w:vAlign w:val="center"/>
            <w:hideMark/>
          </w:tcPr>
          <w:p w14:paraId="2E1DE693"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Dpto Administrativa</w:t>
            </w:r>
          </w:p>
        </w:tc>
      </w:tr>
      <w:tr w:rsidR="00DE3880" w:rsidRPr="00DE3880" w14:paraId="3DB34ACC" w14:textId="77777777" w:rsidTr="00DE3880">
        <w:trPr>
          <w:trHeight w:val="329"/>
        </w:trPr>
        <w:tc>
          <w:tcPr>
            <w:tcW w:w="5067" w:type="dxa"/>
            <w:shd w:val="clear" w:color="auto" w:fill="auto"/>
            <w:vAlign w:val="center"/>
            <w:hideMark/>
          </w:tcPr>
          <w:p w14:paraId="03F14BE9"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Guillermina Florentino</w:t>
            </w:r>
          </w:p>
        </w:tc>
        <w:tc>
          <w:tcPr>
            <w:tcW w:w="3010" w:type="dxa"/>
            <w:shd w:val="clear" w:color="auto" w:fill="auto"/>
            <w:vAlign w:val="center"/>
            <w:hideMark/>
          </w:tcPr>
          <w:p w14:paraId="5AF9D6D3"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Dpto Financiero</w:t>
            </w:r>
          </w:p>
        </w:tc>
      </w:tr>
      <w:tr w:rsidR="00DE3880" w:rsidRPr="00DE3880" w14:paraId="5CE2A302" w14:textId="77777777" w:rsidTr="00DE3880">
        <w:trPr>
          <w:trHeight w:val="329"/>
        </w:trPr>
        <w:tc>
          <w:tcPr>
            <w:tcW w:w="5067" w:type="dxa"/>
            <w:shd w:val="clear" w:color="auto" w:fill="auto"/>
            <w:vAlign w:val="center"/>
            <w:hideMark/>
          </w:tcPr>
          <w:p w14:paraId="22494E66"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Nilo Cipriano Tavarez Santiago</w:t>
            </w:r>
          </w:p>
        </w:tc>
        <w:tc>
          <w:tcPr>
            <w:tcW w:w="3010" w:type="dxa"/>
            <w:shd w:val="clear" w:color="auto" w:fill="auto"/>
            <w:vAlign w:val="center"/>
            <w:hideMark/>
          </w:tcPr>
          <w:p w14:paraId="7151742C"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de Tecnología</w:t>
            </w:r>
          </w:p>
        </w:tc>
      </w:tr>
      <w:tr w:rsidR="00DE3880" w:rsidRPr="00DE3880" w14:paraId="3F4D8E73" w14:textId="77777777" w:rsidTr="00DE3880">
        <w:trPr>
          <w:trHeight w:val="329"/>
        </w:trPr>
        <w:tc>
          <w:tcPr>
            <w:tcW w:w="5067" w:type="dxa"/>
            <w:shd w:val="clear" w:color="auto" w:fill="auto"/>
            <w:vAlign w:val="center"/>
            <w:hideMark/>
          </w:tcPr>
          <w:p w14:paraId="7D947AA2"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Robinson Expedito Durán Barcacel</w:t>
            </w:r>
          </w:p>
        </w:tc>
        <w:tc>
          <w:tcPr>
            <w:tcW w:w="3010" w:type="dxa"/>
            <w:shd w:val="clear" w:color="auto" w:fill="auto"/>
            <w:vAlign w:val="center"/>
            <w:hideMark/>
          </w:tcPr>
          <w:p w14:paraId="4431A32B"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RR PP</w:t>
            </w:r>
          </w:p>
        </w:tc>
      </w:tr>
      <w:tr w:rsidR="00DE3880" w:rsidRPr="00DE3880" w14:paraId="3F911859" w14:textId="77777777" w:rsidTr="00DE3880">
        <w:trPr>
          <w:trHeight w:val="329"/>
        </w:trPr>
        <w:tc>
          <w:tcPr>
            <w:tcW w:w="5067" w:type="dxa"/>
            <w:shd w:val="clear" w:color="auto" w:fill="auto"/>
            <w:vAlign w:val="center"/>
            <w:hideMark/>
          </w:tcPr>
          <w:p w14:paraId="1D5EA5D9"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Juan José Sánchez</w:t>
            </w:r>
          </w:p>
        </w:tc>
        <w:tc>
          <w:tcPr>
            <w:tcW w:w="3010" w:type="dxa"/>
            <w:shd w:val="clear" w:color="auto" w:fill="auto"/>
            <w:vAlign w:val="center"/>
            <w:hideMark/>
          </w:tcPr>
          <w:p w14:paraId="530D4807"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Control y Análisis</w:t>
            </w:r>
          </w:p>
        </w:tc>
      </w:tr>
      <w:tr w:rsidR="00DE3880" w:rsidRPr="00DE3880" w14:paraId="10AABE7C" w14:textId="77777777" w:rsidTr="00DE3880">
        <w:trPr>
          <w:trHeight w:val="329"/>
        </w:trPr>
        <w:tc>
          <w:tcPr>
            <w:tcW w:w="5067" w:type="dxa"/>
            <w:shd w:val="clear" w:color="auto" w:fill="auto"/>
            <w:vAlign w:val="center"/>
            <w:hideMark/>
          </w:tcPr>
          <w:p w14:paraId="3C5FE613"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Paula Maileny Morillo</w:t>
            </w:r>
          </w:p>
        </w:tc>
        <w:tc>
          <w:tcPr>
            <w:tcW w:w="3010" w:type="dxa"/>
            <w:shd w:val="clear" w:color="auto" w:fill="auto"/>
            <w:vAlign w:val="center"/>
            <w:hideMark/>
          </w:tcPr>
          <w:p w14:paraId="460A3547"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Contabilidad</w:t>
            </w:r>
          </w:p>
        </w:tc>
      </w:tr>
      <w:tr w:rsidR="00DE3880" w:rsidRPr="00DE3880" w14:paraId="3F5EE45C" w14:textId="77777777" w:rsidTr="00DE3880">
        <w:trPr>
          <w:trHeight w:val="329"/>
        </w:trPr>
        <w:tc>
          <w:tcPr>
            <w:tcW w:w="5067" w:type="dxa"/>
            <w:shd w:val="clear" w:color="auto" w:fill="auto"/>
            <w:vAlign w:val="center"/>
            <w:hideMark/>
          </w:tcPr>
          <w:p w14:paraId="015A5EC9"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Ely Saul Espinal Reyes</w:t>
            </w:r>
          </w:p>
        </w:tc>
        <w:tc>
          <w:tcPr>
            <w:tcW w:w="3010" w:type="dxa"/>
            <w:shd w:val="clear" w:color="auto" w:fill="auto"/>
            <w:vAlign w:val="center"/>
            <w:hideMark/>
          </w:tcPr>
          <w:p w14:paraId="02F3004B"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Planta La Dura</w:t>
            </w:r>
          </w:p>
        </w:tc>
      </w:tr>
      <w:tr w:rsidR="00DE3880" w:rsidRPr="00DE3880" w14:paraId="4F2B3B9D" w14:textId="77777777" w:rsidTr="00DE3880">
        <w:trPr>
          <w:trHeight w:val="644"/>
        </w:trPr>
        <w:tc>
          <w:tcPr>
            <w:tcW w:w="5067" w:type="dxa"/>
            <w:shd w:val="clear" w:color="auto" w:fill="auto"/>
            <w:vAlign w:val="center"/>
            <w:hideMark/>
          </w:tcPr>
          <w:p w14:paraId="366B7BB8"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 xml:space="preserve">Luis Emilio Cruz          </w:t>
            </w:r>
          </w:p>
        </w:tc>
        <w:tc>
          <w:tcPr>
            <w:tcW w:w="3010" w:type="dxa"/>
            <w:shd w:val="clear" w:color="auto" w:fill="auto"/>
            <w:vAlign w:val="center"/>
            <w:hideMark/>
          </w:tcPr>
          <w:p w14:paraId="5476085A"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Formulación, Programas y Proyectos</w:t>
            </w:r>
          </w:p>
        </w:tc>
      </w:tr>
      <w:tr w:rsidR="00DE3880" w:rsidRPr="00DE3880" w14:paraId="212B445F" w14:textId="77777777" w:rsidTr="00DE3880">
        <w:trPr>
          <w:trHeight w:val="329"/>
        </w:trPr>
        <w:tc>
          <w:tcPr>
            <w:tcW w:w="5067" w:type="dxa"/>
            <w:shd w:val="clear" w:color="auto" w:fill="auto"/>
            <w:vAlign w:val="center"/>
            <w:hideMark/>
          </w:tcPr>
          <w:p w14:paraId="489AC47C"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Altagracia Almonte</w:t>
            </w:r>
          </w:p>
        </w:tc>
        <w:tc>
          <w:tcPr>
            <w:tcW w:w="3010" w:type="dxa"/>
            <w:shd w:val="clear" w:color="auto" w:fill="auto"/>
            <w:vAlign w:val="center"/>
            <w:hideMark/>
          </w:tcPr>
          <w:p w14:paraId="7470A9B4" w14:textId="77777777" w:rsidR="00DE3880" w:rsidRPr="00DE3880" w:rsidRDefault="00DE3880" w:rsidP="00DE3880">
            <w:pPr>
              <w:spacing w:after="0" w:line="480" w:lineRule="auto"/>
              <w:jc w:val="left"/>
              <w:rPr>
                <w:rFonts w:eastAsia="Times New Roman"/>
                <w:spacing w:val="0"/>
                <w:lang w:eastAsia="es-DO"/>
              </w:rPr>
            </w:pPr>
            <w:r w:rsidRPr="00DE3880">
              <w:rPr>
                <w:rFonts w:eastAsia="Calibri"/>
                <w:noProof/>
                <w:spacing w:val="0"/>
                <w:lang w:eastAsia="es-DO"/>
              </w:rPr>
              <w:t>Enc. Compras</w:t>
            </w:r>
          </w:p>
        </w:tc>
      </w:tr>
    </w:tbl>
    <w:p w14:paraId="7FBF9859" w14:textId="79708DAA" w:rsidR="00DE3880" w:rsidRDefault="00DE3880" w:rsidP="00B41CC6"/>
    <w:p w14:paraId="6DF7A086" w14:textId="4FD638ED" w:rsidR="009A4269" w:rsidRDefault="009A4269" w:rsidP="00B41CC6"/>
    <w:p w14:paraId="6852CCDD" w14:textId="2E2F0CB9" w:rsidR="009A4269" w:rsidRPr="00D436F7" w:rsidRDefault="00A34381" w:rsidP="00B41CC6">
      <w:r>
        <w:t xml:space="preserve">   </w:t>
      </w:r>
    </w:p>
    <w:p w14:paraId="2DA54206" w14:textId="47A10A1A" w:rsidR="00654164" w:rsidRDefault="00654164" w:rsidP="00BA2267">
      <w:pPr>
        <w:rPr>
          <w:noProof/>
        </w:rPr>
      </w:pPr>
    </w:p>
    <w:p w14:paraId="5E396B73" w14:textId="6440C653" w:rsidR="00654164" w:rsidRPr="00A63A00" w:rsidRDefault="00654164" w:rsidP="00654164">
      <w:pPr>
        <w:pStyle w:val="Ttulo1"/>
      </w:pPr>
      <w:bookmarkStart w:id="16" w:name="_Toc122612054"/>
      <w:r>
        <w:lastRenderedPageBreak/>
        <w:t>RESULTADOS MISIONALES</w:t>
      </w:r>
      <w:bookmarkEnd w:id="16"/>
    </w:p>
    <w:p w14:paraId="5BDBF66A" w14:textId="77777777" w:rsidR="00654164" w:rsidRPr="00A63A00" w:rsidRDefault="00654164" w:rsidP="00654164">
      <w:pPr>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74FD121" w:rsidR="00654164" w:rsidRDefault="00654164" w:rsidP="00DA0578">
      <w:pPr>
        <w:jc w:val="center"/>
        <w:rPr>
          <w:rFonts w:eastAsia="Calibri"/>
          <w:szCs w:val="36"/>
        </w:rPr>
      </w:pPr>
      <w:r w:rsidRPr="00DE5246">
        <w:rPr>
          <w:rFonts w:eastAsia="Calibri"/>
          <w:szCs w:val="36"/>
        </w:rPr>
        <w:t xml:space="preserve">Memoria </w:t>
      </w:r>
      <w:r w:rsidR="004947C4">
        <w:rPr>
          <w:rFonts w:eastAsia="Calibri"/>
          <w:szCs w:val="36"/>
        </w:rPr>
        <w:t>I</w:t>
      </w:r>
      <w:r w:rsidR="004947C4" w:rsidRPr="00DE5246">
        <w:rPr>
          <w:rFonts w:eastAsia="Calibri"/>
          <w:szCs w:val="36"/>
        </w:rPr>
        <w:t>nstitucional</w:t>
      </w:r>
      <w:r w:rsidRPr="00DE5246">
        <w:rPr>
          <w:rFonts w:eastAsia="Calibri"/>
          <w:szCs w:val="36"/>
        </w:rPr>
        <w:t xml:space="preserve"> 2022</w:t>
      </w:r>
    </w:p>
    <w:p w14:paraId="34C68039" w14:textId="3C137ADF" w:rsidR="00C17C5A" w:rsidRPr="00A008D8" w:rsidRDefault="00C17C5A" w:rsidP="005B7851">
      <w:pPr>
        <w:pStyle w:val="Ttulo2"/>
        <w:spacing w:after="240"/>
        <w:rPr>
          <w:b/>
          <w:bCs/>
        </w:rPr>
      </w:pPr>
      <w:bookmarkStart w:id="17" w:name="_Toc122612055"/>
      <w:r w:rsidRPr="00A008D8">
        <w:rPr>
          <w:b/>
          <w:bCs/>
        </w:rPr>
        <w:t>3</w:t>
      </w:r>
      <w:bookmarkStart w:id="18" w:name="_Hlk121988722"/>
      <w:r w:rsidRPr="00A008D8">
        <w:rPr>
          <w:b/>
          <w:bCs/>
        </w:rPr>
        <w:t>.1</w:t>
      </w:r>
      <w:r w:rsidR="00CC684C" w:rsidRPr="00A008D8">
        <w:rPr>
          <w:b/>
          <w:bCs/>
        </w:rPr>
        <w:t>-</w:t>
      </w:r>
      <w:r w:rsidRPr="00A008D8">
        <w:rPr>
          <w:b/>
          <w:bCs/>
        </w:rPr>
        <w:t xml:space="preserve"> Información cuantitativa, cualitativa e indicadores de los procesos Misionales</w:t>
      </w:r>
      <w:r w:rsidR="00C32122">
        <w:rPr>
          <w:b/>
          <w:bCs/>
        </w:rPr>
        <w:t>.</w:t>
      </w:r>
      <w:bookmarkEnd w:id="17"/>
    </w:p>
    <w:p w14:paraId="7E008D3D" w14:textId="77777777" w:rsidR="00394506" w:rsidRDefault="00394506" w:rsidP="00394506">
      <w:bookmarkStart w:id="19" w:name="_Hlk122515155"/>
      <w:r>
        <w:t>La Corporación del Acueducto y Alcantarillado de Moca (</w:t>
      </w:r>
      <w:proofErr w:type="spellStart"/>
      <w:r>
        <w:t>CORAAMOCA</w:t>
      </w:r>
      <w:proofErr w:type="spellEnd"/>
      <w:r>
        <w:t>), para el período de enero a diciembre 2022, refleja sus principales resultados misionales a través de la Dirección Técnica con los departamentos de Producción Tratamiento y Calidad del Agua, Operación y Mantenimiento, Aguas Residuales e Ingeniería.</w:t>
      </w:r>
    </w:p>
    <w:p w14:paraId="76374FF3" w14:textId="77777777" w:rsidR="00394506" w:rsidRDefault="00394506" w:rsidP="00394506">
      <w:r>
        <w:t>Es oportuno mencionar, “El proyecto de Mejoras de Agua Potable y Aguas Residuales para los Municipios de Moca y Gaspar Hernández”, proyecto aprobado por el Gobierno Central, con una inversión superior de 43 millones de dólares, es decir, más de RD$2,300 millones de pesos. Dicho proyecto se desarrolla por el Banco Mundial, el Instituto Nacional de Aguas Potables y Alcantarillados (</w:t>
      </w:r>
      <w:proofErr w:type="spellStart"/>
      <w:r>
        <w:t>INAPA</w:t>
      </w:r>
      <w:proofErr w:type="spellEnd"/>
      <w:r>
        <w:t xml:space="preserve">) y </w:t>
      </w:r>
      <w:proofErr w:type="spellStart"/>
      <w:r>
        <w:t>CORAAMOCA</w:t>
      </w:r>
      <w:proofErr w:type="spellEnd"/>
      <w:r>
        <w:t>.</w:t>
      </w:r>
    </w:p>
    <w:bookmarkEnd w:id="19"/>
    <w:p w14:paraId="3B50870A" w14:textId="77777777" w:rsidR="00394506" w:rsidRDefault="00394506" w:rsidP="00394506"/>
    <w:p w14:paraId="112F215E" w14:textId="576110F6" w:rsidR="00683673" w:rsidRDefault="00CC684C" w:rsidP="005B7851">
      <w:pPr>
        <w:pStyle w:val="Ttulo3"/>
        <w:spacing w:after="240"/>
        <w:rPr>
          <w:b/>
          <w:bCs/>
        </w:rPr>
      </w:pPr>
      <w:bookmarkStart w:id="20" w:name="_Toc122612056"/>
      <w:r w:rsidRPr="001F14F1">
        <w:rPr>
          <w:b/>
          <w:bCs/>
        </w:rPr>
        <w:t>3</w:t>
      </w:r>
      <w:r w:rsidR="00683673" w:rsidRPr="001F14F1">
        <w:rPr>
          <w:b/>
          <w:bCs/>
        </w:rPr>
        <w:t>.</w:t>
      </w:r>
      <w:r w:rsidRPr="001F14F1">
        <w:rPr>
          <w:b/>
          <w:bCs/>
        </w:rPr>
        <w:t>2</w:t>
      </w:r>
      <w:r w:rsidR="0044218C" w:rsidRPr="001F14F1">
        <w:rPr>
          <w:b/>
          <w:bCs/>
        </w:rPr>
        <w:t>- Desempeño</w:t>
      </w:r>
      <w:r w:rsidR="00683673" w:rsidRPr="001F14F1">
        <w:rPr>
          <w:b/>
          <w:bCs/>
        </w:rPr>
        <w:t xml:space="preserve"> de la </w:t>
      </w:r>
      <w:r w:rsidR="001F14F1" w:rsidRPr="001F14F1">
        <w:rPr>
          <w:b/>
          <w:bCs/>
        </w:rPr>
        <w:t>dirección técnica</w:t>
      </w:r>
      <w:r w:rsidR="00683673" w:rsidRPr="001F14F1">
        <w:rPr>
          <w:b/>
          <w:bCs/>
        </w:rPr>
        <w:t>.</w:t>
      </w:r>
      <w:bookmarkEnd w:id="20"/>
    </w:p>
    <w:p w14:paraId="6364BFA8" w14:textId="3B538BA5" w:rsidR="001F1654" w:rsidRPr="001F1654" w:rsidRDefault="001F1654" w:rsidP="001F1654">
      <w:r>
        <w:t>La construcción, reconstrucción, incorporación y aumento en la distribución, fueron acciones que nos han caracterizado. Nos enfocamos en el mejoramiento de infraestructuras que permiten llevar los servicios de forma adecuada, de acuerdo a las necesidades y requerimientos de las comunidades.</w:t>
      </w:r>
    </w:p>
    <w:p w14:paraId="09770E46" w14:textId="0E8EB87B" w:rsidR="001F1654" w:rsidRDefault="001F1654" w:rsidP="001F1654">
      <w:r>
        <w:t xml:space="preserve">En esta administración, como servicio alternativo la distribución de Agua en camiones </w:t>
      </w:r>
      <w:r w:rsidR="00502A10">
        <w:t>cisternas,</w:t>
      </w:r>
      <w:r>
        <w:t xml:space="preserve"> en este periodo con el apoyo del </w:t>
      </w:r>
      <w:r>
        <w:lastRenderedPageBreak/>
        <w:t xml:space="preserve">presidente Luis </w:t>
      </w:r>
      <w:proofErr w:type="spellStart"/>
      <w:r>
        <w:t>Abinader</w:t>
      </w:r>
      <w:proofErr w:type="spellEnd"/>
      <w:r>
        <w:t xml:space="preserve">, </w:t>
      </w:r>
      <w:r w:rsidR="00502A10">
        <w:t xml:space="preserve">adquirimos 2 camiones cisternas con capacidad de 2,500 galones cada </w:t>
      </w:r>
      <w:r>
        <w:t xml:space="preserve">uno, llevado a 1,931 usuarios este año, número reducido, debido a las mejoras en el servicio. Dichos camiones </w:t>
      </w:r>
      <w:r w:rsidR="00502A10">
        <w:t>fueron adjudicados por un mo</w:t>
      </w:r>
      <w:r>
        <w:t>nto de RD$ 5,536,560.</w:t>
      </w:r>
    </w:p>
    <w:p w14:paraId="238441B4" w14:textId="28B0C46E" w:rsidR="00A37501" w:rsidRPr="00A37501" w:rsidRDefault="00A37501" w:rsidP="00A37501">
      <w:r w:rsidRPr="00A37501">
        <w:t xml:space="preserve">En adición la compra de un Camión </w:t>
      </w:r>
      <w:proofErr w:type="spellStart"/>
      <w:r w:rsidRPr="00A37501">
        <w:t>Hidrosuccionador</w:t>
      </w:r>
      <w:proofErr w:type="spellEnd"/>
      <w:r w:rsidRPr="00A37501">
        <w:t>, que se estará integrando a los trabajos de mantenimiento de Aguas Residuales. Adquirido por el Monto Total de RD$28,910,000.00</w:t>
      </w:r>
      <w:r>
        <w:t>, impactando a más de 11,000 familias que se benefician de este servicio</w:t>
      </w:r>
      <w:r w:rsidRPr="00A37501">
        <w:t xml:space="preserve">. También nos llegó la </w:t>
      </w:r>
      <w:r w:rsidR="00502A10" w:rsidRPr="00A37501">
        <w:t xml:space="preserve">primera de cinco (5) camionetas que se adquirieron por aprobación el presidente </w:t>
      </w:r>
      <w:r w:rsidRPr="00A37501">
        <w:t xml:space="preserve">de la República para la mejora de las instituciones </w:t>
      </w:r>
      <w:proofErr w:type="spellStart"/>
      <w:r w:rsidRPr="00A37501">
        <w:t>APS</w:t>
      </w:r>
      <w:proofErr w:type="spellEnd"/>
      <w:r w:rsidRPr="00A37501">
        <w:t xml:space="preserve">. </w:t>
      </w:r>
    </w:p>
    <w:p w14:paraId="1A879F94" w14:textId="77777777" w:rsidR="00A37501" w:rsidRDefault="00A37501" w:rsidP="001F1654"/>
    <w:p w14:paraId="1EF2B9D2" w14:textId="01D73760" w:rsidR="0044218C" w:rsidRDefault="00CC684C" w:rsidP="005B7851">
      <w:pPr>
        <w:pStyle w:val="Ttulo3"/>
        <w:spacing w:after="240"/>
        <w:rPr>
          <w:b/>
          <w:bCs/>
        </w:rPr>
      </w:pPr>
      <w:bookmarkStart w:id="21" w:name="_Toc122612057"/>
      <w:r w:rsidRPr="001F14F1">
        <w:rPr>
          <w:b/>
          <w:bCs/>
        </w:rPr>
        <w:t xml:space="preserve">3.2.1- </w:t>
      </w:r>
      <w:r w:rsidR="00D04424" w:rsidRPr="007C17F8">
        <w:rPr>
          <w:b/>
        </w:rPr>
        <w:t>Departamento</w:t>
      </w:r>
      <w:r w:rsidR="00D04424" w:rsidRPr="001F14F1">
        <w:rPr>
          <w:b/>
          <w:bCs/>
        </w:rPr>
        <w:t xml:space="preserve"> </w:t>
      </w:r>
      <w:r w:rsidR="00D04424">
        <w:rPr>
          <w:b/>
          <w:bCs/>
        </w:rPr>
        <w:t>p</w:t>
      </w:r>
      <w:r w:rsidR="0044218C" w:rsidRPr="001F14F1">
        <w:rPr>
          <w:b/>
          <w:bCs/>
        </w:rPr>
        <w:t>roducción</w:t>
      </w:r>
      <w:r w:rsidR="00683673" w:rsidRPr="001F14F1">
        <w:rPr>
          <w:b/>
          <w:bCs/>
        </w:rPr>
        <w:t xml:space="preserve"> de agua potable.</w:t>
      </w:r>
      <w:bookmarkEnd w:id="21"/>
    </w:p>
    <w:p w14:paraId="4B29F512" w14:textId="77777777" w:rsidR="00394506" w:rsidRDefault="00394506" w:rsidP="0024648C">
      <w:r>
        <w:t>“Aumento en la Calidad del Agua de los Acueductos”, es uno de los productos entregables del Plan Operativo Anual (POA) de la institución, alcanzados durante el ejercicio del año en curso. El índice de potabilidad promedio de todos los acueductos con los que opera la institución en la Provincia Espaillat es de 97.09%, mostrando un incremento del promedio del año 2021 de 92.46%. Estos sistemas de acueductos garantizan agua potable de calidad a 231,938 ciudadanos. Cabe mencionar que la exigencia de las normas de la Organización Panamericana de la Salud (</w:t>
      </w:r>
      <w:proofErr w:type="spellStart"/>
      <w:r>
        <w:t>OPS</w:t>
      </w:r>
      <w:proofErr w:type="spellEnd"/>
      <w:r>
        <w:t>) y la Organización Mundial de la Salud (OMS) del índice de potabilidad (IP) del agua para consumo humano oscila entre 95% - 100%.</w:t>
      </w:r>
    </w:p>
    <w:p w14:paraId="23ABA07D" w14:textId="77777777" w:rsidR="00394506" w:rsidRDefault="00394506" w:rsidP="00394506">
      <w:r>
        <w:t xml:space="preserve">Promedio del % de Índice de Potabilidad de los Acueductos de </w:t>
      </w:r>
      <w:proofErr w:type="spellStart"/>
      <w:r>
        <w:t>CORAAMOCA</w:t>
      </w:r>
      <w:proofErr w:type="spellEnd"/>
      <w:r>
        <w:t xml:space="preserve"> que están incluidos en el control sanitario.</w:t>
      </w:r>
    </w:p>
    <w:p w14:paraId="0A3892F0" w14:textId="7B980A12" w:rsidR="00394506" w:rsidRDefault="00394506" w:rsidP="00394506">
      <w:r>
        <w:lastRenderedPageBreak/>
        <w:t xml:space="preserve">Detallando los sistemas de abastecimiento de agua potable, los municipios están dentro de las normas: el Acueducto de Moca (Planta La Dura) que abastece una población de 94,981, mantiene un IP de 97.7%, con una inversión de 2,040,000.00 pesos y con una producción promedio de 3,079,944 m3 mensual, gracias al incremento de la producción en el servicio de agua que ha experimentado el principal acueducto de la institución, que es el de Moca (Planta la Dura). El aumento de 1,050L/S promedio a 1,250 L/S desde el 10/02/2022 a la fecha, se alcanzó con los trabajos en conjunto de </w:t>
      </w:r>
      <w:proofErr w:type="spellStart"/>
      <w:r>
        <w:t>CORAAMOCA-CORAASAN</w:t>
      </w:r>
      <w:proofErr w:type="spellEnd"/>
      <w:r>
        <w:t xml:space="preserve"> en la Obra de Toma del complejo Presa Tavera </w:t>
      </w:r>
      <w:proofErr w:type="spellStart"/>
      <w:r>
        <w:t>Bao</w:t>
      </w:r>
      <w:proofErr w:type="spellEnd"/>
      <w:r>
        <w:t xml:space="preserve"> y la Estación de Bombeo del Contra embalse López Angostura.</w:t>
      </w:r>
    </w:p>
    <w:p w14:paraId="3769A527" w14:textId="77777777" w:rsidR="00394506" w:rsidRDefault="00394506" w:rsidP="00394506">
      <w:r>
        <w:t xml:space="preserve">La población de Cayetano Germosén cuenta con un IP de 98.2%, en </w:t>
      </w:r>
      <w:proofErr w:type="spellStart"/>
      <w:r>
        <w:t>Jamao</w:t>
      </w:r>
      <w:proofErr w:type="spellEnd"/>
      <w:r>
        <w:t xml:space="preserve"> de 95.0% y en Gaspar Hernández de 96.0%.</w:t>
      </w:r>
    </w:p>
    <w:p w14:paraId="6AF1AA33" w14:textId="77777777" w:rsidR="00394506" w:rsidRDefault="00394506" w:rsidP="00394506">
      <w:r>
        <w:t xml:space="preserve">También debemos resaltar que, de 2,718 muestras programadas, se levantaron 2,627 y muestras que se analizaron en el laboratorio fue de 13,135, puesto que cada muestra se divide en 5 cultivos para identificar la presencia de (coliformes, pseudomonas, coliformes fecales, entre otras) con una inversión de laboratorio de 64,342 pesos. </w:t>
      </w:r>
    </w:p>
    <w:p w14:paraId="541B48FB" w14:textId="77777777" w:rsidR="00394506" w:rsidRDefault="00394506" w:rsidP="00394506">
      <w:r>
        <w:t>En cuanto al porcentaje de cloración también hemos mejorado, encontrándose en 97.86% promedio general, de todos los acueductos identificados. En los puntos en que se levantaron las muestras de agua potable mantienen un buen nivel que sirve como barrera contra los contaminantes biológicos.</w:t>
      </w:r>
    </w:p>
    <w:p w14:paraId="35CBB919" w14:textId="77777777" w:rsidR="00394506" w:rsidRDefault="00394506" w:rsidP="00394506">
      <w:r>
        <w:t>La Institución mantiene en inventario un stop de productos químicos suficiente para garantizar la IP, con previsión para contingencias ante cambios atmosféricos que puedan afectar el servicio de agua potable.</w:t>
      </w:r>
    </w:p>
    <w:p w14:paraId="6388CDD8" w14:textId="77777777" w:rsidR="00394506" w:rsidRDefault="00394506" w:rsidP="00394506"/>
    <w:p w14:paraId="637FD31E" w14:textId="04A3521B" w:rsidR="001F14F1" w:rsidRDefault="001F14F1" w:rsidP="005B7851">
      <w:pPr>
        <w:pStyle w:val="Ttulo3"/>
        <w:spacing w:after="240"/>
        <w:rPr>
          <w:b/>
          <w:bCs/>
        </w:rPr>
      </w:pPr>
      <w:bookmarkStart w:id="22" w:name="_Toc122612058"/>
      <w:r w:rsidRPr="001F14F1">
        <w:rPr>
          <w:b/>
          <w:bCs/>
        </w:rPr>
        <w:lastRenderedPageBreak/>
        <w:t xml:space="preserve">3.2.2- </w:t>
      </w:r>
      <w:r w:rsidR="00D04424" w:rsidRPr="007C17F8">
        <w:rPr>
          <w:b/>
        </w:rPr>
        <w:t>Departamento</w:t>
      </w:r>
      <w:r w:rsidR="00D04424" w:rsidRPr="001F14F1">
        <w:rPr>
          <w:rFonts w:eastAsia="Calibri"/>
          <w:b/>
          <w:bCs/>
          <w:noProof/>
        </w:rPr>
        <w:t xml:space="preserve"> </w:t>
      </w:r>
      <w:r w:rsidR="00D04424">
        <w:rPr>
          <w:rFonts w:eastAsia="Calibri"/>
          <w:b/>
          <w:bCs/>
          <w:noProof/>
        </w:rPr>
        <w:t>o</w:t>
      </w:r>
      <w:r w:rsidRPr="001F14F1">
        <w:rPr>
          <w:rFonts w:eastAsia="Calibri"/>
          <w:b/>
          <w:bCs/>
          <w:noProof/>
        </w:rPr>
        <w:t>peracion y mantenimiento</w:t>
      </w:r>
      <w:r w:rsidRPr="001F14F1">
        <w:rPr>
          <w:b/>
          <w:bCs/>
        </w:rPr>
        <w:t>.</w:t>
      </w:r>
      <w:bookmarkEnd w:id="22"/>
      <w:r w:rsidR="00683673" w:rsidRPr="001F14F1">
        <w:rPr>
          <w:b/>
          <w:bCs/>
        </w:rPr>
        <w:t xml:space="preserve">    </w:t>
      </w:r>
    </w:p>
    <w:p w14:paraId="1FF306C4" w14:textId="77777777" w:rsidR="00394506" w:rsidRDefault="00394506" w:rsidP="00394506">
      <w:r>
        <w:t xml:space="preserve">Con la finalidad de mantener la disponibilidad del servicio de agua potable en la provincia Espaillat, se realizaron 950 correcciones de averías en las líneas de distribución de agua potable en los diámetros comprendidos entre 2” y 20” pulgadas en el año 2022. </w:t>
      </w:r>
    </w:p>
    <w:p w14:paraId="49574686" w14:textId="29D2801D" w:rsidR="00394506" w:rsidRDefault="00394506" w:rsidP="00394506">
      <w:r>
        <w:t>En el mismo se recibió un total de 1,870 reportes de averías por parte de ciudadanos/usuarios regularizados y no regularizados, de los cuales 135 ingresaron vía el Departamento de Servicio al Cliente para un cumplimiento del 100% en la ejecución de soluciones a las averías reportadas. Es importante resaltar que este es uno de nuestros servicios comprometidos en la carta compromiso.</w:t>
      </w:r>
    </w:p>
    <w:p w14:paraId="18BA95DB" w14:textId="77777777" w:rsidR="003503DF" w:rsidRDefault="003503DF" w:rsidP="00394506"/>
    <w:p w14:paraId="7401B5D6" w14:textId="6937B228" w:rsidR="00E620DF" w:rsidRDefault="00394506" w:rsidP="00394506">
      <w:r>
        <w:t>Resumen de los trabajos realizados por el Departamento de Operación y Mantenimiento de enero hasta diciembre de 2022</w:t>
      </w:r>
      <w:r w:rsidR="00E9653C">
        <w:t>.</w:t>
      </w:r>
    </w:p>
    <w:tbl>
      <w:tblPr>
        <w:tblStyle w:val="Tablaconcuadrcula1clara-nfasis5"/>
        <w:tblW w:w="8008" w:type="dxa"/>
        <w:tblLayout w:type="fixed"/>
        <w:tblLook w:val="04A0" w:firstRow="1" w:lastRow="0" w:firstColumn="1" w:lastColumn="0" w:noHBand="0" w:noVBand="1"/>
      </w:tblPr>
      <w:tblGrid>
        <w:gridCol w:w="3374"/>
        <w:gridCol w:w="4634"/>
      </w:tblGrid>
      <w:tr w:rsidR="00394506" w14:paraId="0989074B" w14:textId="77777777" w:rsidTr="00C11BE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374" w:type="dxa"/>
            <w:shd w:val="clear" w:color="auto" w:fill="002060"/>
          </w:tcPr>
          <w:p w14:paraId="1979E553" w14:textId="77777777" w:rsidR="00394506" w:rsidRPr="00FC0ED8" w:rsidRDefault="00394506" w:rsidP="003503DF">
            <w:pPr>
              <w:spacing w:line="240" w:lineRule="auto"/>
              <w:jc w:val="center"/>
              <w:rPr>
                <w:color w:val="FFFFFF" w:themeColor="background1"/>
              </w:rPr>
            </w:pPr>
            <w:r w:rsidRPr="00FC0ED8">
              <w:rPr>
                <w:color w:val="FFFFFF" w:themeColor="background1"/>
              </w:rPr>
              <w:t>Mes año 2022</w:t>
            </w:r>
          </w:p>
        </w:tc>
        <w:tc>
          <w:tcPr>
            <w:tcW w:w="4634" w:type="dxa"/>
            <w:shd w:val="clear" w:color="auto" w:fill="002060"/>
          </w:tcPr>
          <w:p w14:paraId="745F5D3E" w14:textId="77777777" w:rsidR="00394506" w:rsidRPr="00FC0ED8" w:rsidRDefault="00394506" w:rsidP="003503DF">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C0ED8">
              <w:rPr>
                <w:color w:val="FFFFFF" w:themeColor="background1"/>
              </w:rPr>
              <w:t xml:space="preserve">Averías Realizadas </w:t>
            </w:r>
          </w:p>
        </w:tc>
      </w:tr>
      <w:tr w:rsidR="00394506" w14:paraId="625C5676" w14:textId="77777777" w:rsidTr="00394506">
        <w:trPr>
          <w:trHeight w:val="211"/>
        </w:trPr>
        <w:tc>
          <w:tcPr>
            <w:cnfStyle w:val="001000000000" w:firstRow="0" w:lastRow="0" w:firstColumn="1" w:lastColumn="0" w:oddVBand="0" w:evenVBand="0" w:oddHBand="0" w:evenHBand="0" w:firstRowFirstColumn="0" w:firstRowLastColumn="0" w:lastRowFirstColumn="0" w:lastRowLastColumn="0"/>
            <w:tcW w:w="3374" w:type="dxa"/>
          </w:tcPr>
          <w:p w14:paraId="68E96DC8" w14:textId="77777777" w:rsidR="00394506" w:rsidRDefault="00394506" w:rsidP="003503DF">
            <w:pPr>
              <w:spacing w:line="240" w:lineRule="auto"/>
              <w:jc w:val="left"/>
            </w:pPr>
            <w:r>
              <w:rPr>
                <w:b w:val="0"/>
              </w:rPr>
              <w:t>Enero</w:t>
            </w:r>
          </w:p>
        </w:tc>
        <w:tc>
          <w:tcPr>
            <w:tcW w:w="4634" w:type="dxa"/>
          </w:tcPr>
          <w:p w14:paraId="5E2591EF"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154</w:t>
            </w:r>
          </w:p>
        </w:tc>
      </w:tr>
      <w:tr w:rsidR="00394506" w14:paraId="6AD0BEAD"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0B6DE881" w14:textId="77777777" w:rsidR="00394506" w:rsidRDefault="00394506" w:rsidP="003503DF">
            <w:pPr>
              <w:spacing w:line="240" w:lineRule="auto"/>
              <w:jc w:val="left"/>
            </w:pPr>
            <w:r>
              <w:rPr>
                <w:b w:val="0"/>
              </w:rPr>
              <w:t>Febrero</w:t>
            </w:r>
          </w:p>
        </w:tc>
        <w:tc>
          <w:tcPr>
            <w:tcW w:w="4634" w:type="dxa"/>
          </w:tcPr>
          <w:p w14:paraId="127D451A"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126</w:t>
            </w:r>
          </w:p>
        </w:tc>
      </w:tr>
      <w:tr w:rsidR="00394506" w14:paraId="201A9540"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652FD095" w14:textId="77777777" w:rsidR="00394506" w:rsidRDefault="00394506" w:rsidP="003503DF">
            <w:pPr>
              <w:spacing w:line="240" w:lineRule="auto"/>
              <w:jc w:val="left"/>
            </w:pPr>
            <w:r>
              <w:rPr>
                <w:b w:val="0"/>
              </w:rPr>
              <w:t>Marzo</w:t>
            </w:r>
          </w:p>
        </w:tc>
        <w:tc>
          <w:tcPr>
            <w:tcW w:w="4634" w:type="dxa"/>
          </w:tcPr>
          <w:p w14:paraId="7661C6F5"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181</w:t>
            </w:r>
          </w:p>
        </w:tc>
      </w:tr>
      <w:tr w:rsidR="00394506" w14:paraId="0C80F63B"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36DC6F9F" w14:textId="77777777" w:rsidR="00394506" w:rsidRDefault="00394506" w:rsidP="003503DF">
            <w:pPr>
              <w:spacing w:line="240" w:lineRule="auto"/>
              <w:jc w:val="left"/>
            </w:pPr>
            <w:r>
              <w:rPr>
                <w:b w:val="0"/>
              </w:rPr>
              <w:t>Abril</w:t>
            </w:r>
          </w:p>
        </w:tc>
        <w:tc>
          <w:tcPr>
            <w:tcW w:w="4634" w:type="dxa"/>
          </w:tcPr>
          <w:p w14:paraId="41B30984"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152</w:t>
            </w:r>
          </w:p>
        </w:tc>
      </w:tr>
      <w:tr w:rsidR="00394506" w14:paraId="2DB9DF56"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4A72F0C7" w14:textId="77777777" w:rsidR="00394506" w:rsidRDefault="00394506" w:rsidP="003503DF">
            <w:pPr>
              <w:spacing w:line="240" w:lineRule="auto"/>
              <w:jc w:val="left"/>
            </w:pPr>
            <w:r>
              <w:rPr>
                <w:b w:val="0"/>
              </w:rPr>
              <w:t>Mayo</w:t>
            </w:r>
          </w:p>
        </w:tc>
        <w:tc>
          <w:tcPr>
            <w:tcW w:w="4634" w:type="dxa"/>
          </w:tcPr>
          <w:p w14:paraId="368BD6BD"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136</w:t>
            </w:r>
          </w:p>
        </w:tc>
      </w:tr>
      <w:tr w:rsidR="00394506" w14:paraId="561821E3"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4EB9B571" w14:textId="77777777" w:rsidR="00394506" w:rsidRDefault="00394506" w:rsidP="003503DF">
            <w:pPr>
              <w:spacing w:line="240" w:lineRule="auto"/>
              <w:jc w:val="left"/>
            </w:pPr>
            <w:r>
              <w:rPr>
                <w:b w:val="0"/>
              </w:rPr>
              <w:t>Junio</w:t>
            </w:r>
          </w:p>
        </w:tc>
        <w:tc>
          <w:tcPr>
            <w:tcW w:w="4634" w:type="dxa"/>
          </w:tcPr>
          <w:p w14:paraId="457289AA"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133</w:t>
            </w:r>
          </w:p>
        </w:tc>
      </w:tr>
      <w:tr w:rsidR="00394506" w14:paraId="62EF17CE"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76D8E737" w14:textId="77777777" w:rsidR="00394506" w:rsidRDefault="00394506" w:rsidP="003503DF">
            <w:pPr>
              <w:spacing w:line="240" w:lineRule="auto"/>
              <w:jc w:val="left"/>
            </w:pPr>
            <w:r>
              <w:rPr>
                <w:b w:val="0"/>
              </w:rPr>
              <w:t>Julio</w:t>
            </w:r>
          </w:p>
        </w:tc>
        <w:tc>
          <w:tcPr>
            <w:tcW w:w="4634" w:type="dxa"/>
          </w:tcPr>
          <w:p w14:paraId="7A2B1C71"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144</w:t>
            </w:r>
          </w:p>
        </w:tc>
      </w:tr>
      <w:tr w:rsidR="00394506" w14:paraId="6B468C6E"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09712450" w14:textId="77777777" w:rsidR="00394506" w:rsidRDefault="00394506" w:rsidP="003503DF">
            <w:pPr>
              <w:spacing w:line="240" w:lineRule="auto"/>
              <w:jc w:val="left"/>
            </w:pPr>
            <w:r>
              <w:rPr>
                <w:b w:val="0"/>
              </w:rPr>
              <w:t>Agosto</w:t>
            </w:r>
          </w:p>
        </w:tc>
        <w:tc>
          <w:tcPr>
            <w:tcW w:w="4634" w:type="dxa"/>
          </w:tcPr>
          <w:p w14:paraId="548AC8CF"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229</w:t>
            </w:r>
          </w:p>
        </w:tc>
      </w:tr>
      <w:tr w:rsidR="00394506" w14:paraId="3AC7FD23"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0C8652FF" w14:textId="77777777" w:rsidR="00394506" w:rsidRDefault="00394506" w:rsidP="003503DF">
            <w:pPr>
              <w:spacing w:line="240" w:lineRule="auto"/>
              <w:jc w:val="left"/>
            </w:pPr>
            <w:r>
              <w:rPr>
                <w:b w:val="0"/>
              </w:rPr>
              <w:t>Septiembre</w:t>
            </w:r>
          </w:p>
        </w:tc>
        <w:tc>
          <w:tcPr>
            <w:tcW w:w="4634" w:type="dxa"/>
          </w:tcPr>
          <w:p w14:paraId="182ABE01"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155</w:t>
            </w:r>
          </w:p>
        </w:tc>
      </w:tr>
      <w:tr w:rsidR="00394506" w14:paraId="3EB81215"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2546FA36" w14:textId="77777777" w:rsidR="00394506" w:rsidRDefault="00394506" w:rsidP="003503DF">
            <w:pPr>
              <w:spacing w:line="240" w:lineRule="auto"/>
              <w:jc w:val="left"/>
            </w:pPr>
            <w:r>
              <w:rPr>
                <w:b w:val="0"/>
              </w:rPr>
              <w:t>Octubre</w:t>
            </w:r>
          </w:p>
        </w:tc>
        <w:tc>
          <w:tcPr>
            <w:tcW w:w="4634" w:type="dxa"/>
          </w:tcPr>
          <w:p w14:paraId="2EF9C2EF"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152</w:t>
            </w:r>
          </w:p>
        </w:tc>
      </w:tr>
      <w:tr w:rsidR="00394506" w14:paraId="6A9B10A2"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369A7F81" w14:textId="77777777" w:rsidR="00394506" w:rsidRDefault="00394506" w:rsidP="003503DF">
            <w:pPr>
              <w:spacing w:line="240" w:lineRule="auto"/>
              <w:jc w:val="left"/>
            </w:pPr>
            <w:r>
              <w:rPr>
                <w:b w:val="0"/>
              </w:rPr>
              <w:t>Noviembre</w:t>
            </w:r>
          </w:p>
        </w:tc>
        <w:tc>
          <w:tcPr>
            <w:tcW w:w="4634" w:type="dxa"/>
          </w:tcPr>
          <w:p w14:paraId="601A4377"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153</w:t>
            </w:r>
          </w:p>
        </w:tc>
      </w:tr>
      <w:tr w:rsidR="00394506" w14:paraId="31D0968B" w14:textId="77777777" w:rsidTr="00C11BED">
        <w:trPr>
          <w:trHeight w:val="308"/>
        </w:trPr>
        <w:tc>
          <w:tcPr>
            <w:cnfStyle w:val="001000000000" w:firstRow="0" w:lastRow="0" w:firstColumn="1" w:lastColumn="0" w:oddVBand="0" w:evenVBand="0" w:oddHBand="0" w:evenHBand="0" w:firstRowFirstColumn="0" w:firstRowLastColumn="0" w:lastRowFirstColumn="0" w:lastRowLastColumn="0"/>
            <w:tcW w:w="3374" w:type="dxa"/>
          </w:tcPr>
          <w:p w14:paraId="59D9FFFA" w14:textId="77777777" w:rsidR="00394506" w:rsidRDefault="00394506" w:rsidP="003503DF">
            <w:pPr>
              <w:spacing w:line="240" w:lineRule="auto"/>
              <w:jc w:val="left"/>
            </w:pPr>
            <w:r>
              <w:rPr>
                <w:b w:val="0"/>
              </w:rPr>
              <w:t>Diciembre</w:t>
            </w:r>
          </w:p>
        </w:tc>
        <w:tc>
          <w:tcPr>
            <w:tcW w:w="4634" w:type="dxa"/>
          </w:tcPr>
          <w:p w14:paraId="1B3DED98"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pPr>
            <w:r>
              <w:t>155</w:t>
            </w:r>
          </w:p>
        </w:tc>
      </w:tr>
      <w:tr w:rsidR="00394506" w14:paraId="53AD15C8" w14:textId="77777777" w:rsidTr="00C11BED">
        <w:trPr>
          <w:trHeight w:val="294"/>
        </w:trPr>
        <w:tc>
          <w:tcPr>
            <w:cnfStyle w:val="001000000000" w:firstRow="0" w:lastRow="0" w:firstColumn="1" w:lastColumn="0" w:oddVBand="0" w:evenVBand="0" w:oddHBand="0" w:evenHBand="0" w:firstRowFirstColumn="0" w:firstRowLastColumn="0" w:lastRowFirstColumn="0" w:lastRowLastColumn="0"/>
            <w:tcW w:w="3374" w:type="dxa"/>
          </w:tcPr>
          <w:p w14:paraId="2A2C206C" w14:textId="77777777" w:rsidR="00394506" w:rsidRDefault="00394506" w:rsidP="003503DF">
            <w:pPr>
              <w:spacing w:line="240" w:lineRule="auto"/>
              <w:jc w:val="left"/>
            </w:pPr>
            <w:r>
              <w:rPr>
                <w:b w:val="0"/>
              </w:rPr>
              <w:t xml:space="preserve">Total </w:t>
            </w:r>
          </w:p>
        </w:tc>
        <w:tc>
          <w:tcPr>
            <w:tcW w:w="4634" w:type="dxa"/>
          </w:tcPr>
          <w:p w14:paraId="79E4A579" w14:textId="77777777" w:rsidR="00394506" w:rsidRDefault="00394506" w:rsidP="003503DF">
            <w:pPr>
              <w:spacing w:line="240" w:lineRule="auto"/>
              <w:jc w:val="center"/>
              <w:cnfStyle w:val="000000000000" w:firstRow="0" w:lastRow="0" w:firstColumn="0" w:lastColumn="0" w:oddVBand="0" w:evenVBand="0" w:oddHBand="0" w:evenHBand="0" w:firstRowFirstColumn="0" w:firstRowLastColumn="0" w:lastRowFirstColumn="0" w:lastRowLastColumn="0"/>
              <w:rPr>
                <w:b/>
              </w:rPr>
            </w:pPr>
            <w:r>
              <w:rPr>
                <w:b/>
              </w:rPr>
              <w:t>1,870</w:t>
            </w:r>
          </w:p>
        </w:tc>
      </w:tr>
    </w:tbl>
    <w:p w14:paraId="2994DE99" w14:textId="7A1C539F" w:rsidR="00E620DF" w:rsidRDefault="00705E9C" w:rsidP="00E620DF">
      <w:r w:rsidRPr="00705E9C">
        <w:rPr>
          <w:sz w:val="18"/>
          <w:szCs w:val="18"/>
        </w:rPr>
        <w:t>Fuente: Estadísticas institucional</w:t>
      </w:r>
      <w:r>
        <w:t>.</w:t>
      </w:r>
    </w:p>
    <w:p w14:paraId="2BFF8951" w14:textId="0543A845" w:rsidR="00DA0578" w:rsidRDefault="00DA0578" w:rsidP="00E620DF"/>
    <w:p w14:paraId="3E97EBD3" w14:textId="20611833" w:rsidR="001F14F1" w:rsidRDefault="001F14F1" w:rsidP="001F14F1">
      <w:pPr>
        <w:pStyle w:val="Ttulo3"/>
        <w:rPr>
          <w:b/>
          <w:bCs/>
        </w:rPr>
      </w:pPr>
      <w:bookmarkStart w:id="23" w:name="_Toc122612059"/>
      <w:r w:rsidRPr="001F14F1">
        <w:rPr>
          <w:b/>
          <w:bCs/>
        </w:rPr>
        <w:lastRenderedPageBreak/>
        <w:t xml:space="preserve">3.2.3- </w:t>
      </w:r>
      <w:r w:rsidR="00705E9C" w:rsidRPr="001F14F1">
        <w:rPr>
          <w:b/>
          <w:bCs/>
        </w:rPr>
        <w:t>D</w:t>
      </w:r>
      <w:r w:rsidR="00394506" w:rsidRPr="001F14F1">
        <w:rPr>
          <w:b/>
          <w:bCs/>
        </w:rPr>
        <w:t>esempeño</w:t>
      </w:r>
      <w:r w:rsidR="00394506" w:rsidRPr="007C17F8">
        <w:rPr>
          <w:b/>
        </w:rPr>
        <w:t xml:space="preserve"> departamento de </w:t>
      </w:r>
      <w:r w:rsidR="00394506">
        <w:rPr>
          <w:b/>
        </w:rPr>
        <w:t>i</w:t>
      </w:r>
      <w:r w:rsidR="00394506" w:rsidRPr="007C17F8">
        <w:rPr>
          <w:b/>
        </w:rPr>
        <w:t>ngeniería</w:t>
      </w:r>
      <w:r w:rsidRPr="001F14F1">
        <w:rPr>
          <w:b/>
          <w:bCs/>
        </w:rPr>
        <w:t>.</w:t>
      </w:r>
      <w:bookmarkEnd w:id="23"/>
      <w:r w:rsidR="00683673" w:rsidRPr="001F14F1">
        <w:rPr>
          <w:b/>
          <w:bCs/>
        </w:rPr>
        <w:t xml:space="preserve">    </w:t>
      </w:r>
    </w:p>
    <w:p w14:paraId="43A1F830" w14:textId="77777777" w:rsidR="00D04424" w:rsidRPr="00D04424" w:rsidRDefault="00D04424" w:rsidP="00D04424">
      <w:pPr>
        <w:rPr>
          <w:b/>
          <w:bCs/>
        </w:rPr>
      </w:pPr>
      <w:r w:rsidRPr="00D04424">
        <w:rPr>
          <w:b/>
          <w:bCs/>
        </w:rPr>
        <w:t>Logros en la ciudad de Moca:</w:t>
      </w:r>
    </w:p>
    <w:p w14:paraId="37BB259A" w14:textId="77777777" w:rsidR="00D04424" w:rsidRPr="00B07CBC" w:rsidRDefault="00D04424" w:rsidP="00D04424">
      <w:pPr>
        <w:pStyle w:val="Prrafodelista"/>
        <w:numPr>
          <w:ilvl w:val="0"/>
          <w:numId w:val="6"/>
        </w:numPr>
      </w:pPr>
      <w:r w:rsidRPr="00B07CBC">
        <w:t xml:space="preserve">El 10 de febrero, en la comunidad de </w:t>
      </w:r>
      <w:proofErr w:type="spellStart"/>
      <w:r w:rsidRPr="00B07CBC">
        <w:t>Guaucí</w:t>
      </w:r>
      <w:proofErr w:type="spellEnd"/>
      <w:r w:rsidRPr="00B07CBC">
        <w:t>, se realizó acondicionamiento de registro sanitario.</w:t>
      </w:r>
    </w:p>
    <w:p w14:paraId="219E4875" w14:textId="77777777" w:rsidR="00D04424" w:rsidRPr="00B07CBC" w:rsidRDefault="00D04424" w:rsidP="00D04424">
      <w:pPr>
        <w:pStyle w:val="Prrafodelista"/>
        <w:numPr>
          <w:ilvl w:val="0"/>
          <w:numId w:val="6"/>
        </w:numPr>
      </w:pPr>
      <w:r w:rsidRPr="00B07CBC">
        <w:t>El 14 de febrero, en el Residencial Villa Esmeralda, se realizó acondicionamiento en concreto por cambio de acometida de agua potable.</w:t>
      </w:r>
    </w:p>
    <w:p w14:paraId="504E7D3B" w14:textId="156FCADA" w:rsidR="00D04424" w:rsidRPr="00B07CBC" w:rsidRDefault="00D04424" w:rsidP="00D04424">
      <w:pPr>
        <w:pStyle w:val="Prrafodelista"/>
        <w:numPr>
          <w:ilvl w:val="0"/>
          <w:numId w:val="6"/>
        </w:numPr>
      </w:pPr>
      <w:r w:rsidRPr="00B07CBC">
        <w:t>El 16 de febrero, en el Residencial Villa Carolina I, se realizó acondicionamiento en concreto por cambios de acometidas.</w:t>
      </w:r>
    </w:p>
    <w:p w14:paraId="6E271A45" w14:textId="77777777" w:rsidR="00D04424" w:rsidRPr="00B07CBC" w:rsidRDefault="00D04424" w:rsidP="00D04424">
      <w:pPr>
        <w:pStyle w:val="Prrafodelista"/>
        <w:numPr>
          <w:ilvl w:val="0"/>
          <w:numId w:val="6"/>
        </w:numPr>
      </w:pPr>
      <w:r w:rsidRPr="00B07CBC">
        <w:t>El 15 de marzo, en el Residencial Moca, se realizó acondicionamiento en concreto por cambio de acometida de agua potable.</w:t>
      </w:r>
    </w:p>
    <w:p w14:paraId="6D27C119" w14:textId="77777777" w:rsidR="00D04424" w:rsidRPr="00B07CBC" w:rsidRDefault="00D04424" w:rsidP="00D04424">
      <w:pPr>
        <w:pStyle w:val="Prrafodelista"/>
        <w:numPr>
          <w:ilvl w:val="0"/>
          <w:numId w:val="6"/>
        </w:numPr>
      </w:pPr>
      <w:r w:rsidRPr="00B07CBC">
        <w:t>El 9 de marzo, en la Calle Hostos, se realizó un levantamiento de registros.</w:t>
      </w:r>
    </w:p>
    <w:p w14:paraId="2927DBFD" w14:textId="77777777" w:rsidR="00D04424" w:rsidRPr="00B07CBC" w:rsidRDefault="00D04424" w:rsidP="00D04424">
      <w:pPr>
        <w:pStyle w:val="Prrafodelista"/>
        <w:numPr>
          <w:ilvl w:val="0"/>
          <w:numId w:val="6"/>
        </w:numPr>
      </w:pPr>
      <w:r w:rsidRPr="00B07CBC">
        <w:t>El 5 de marzo, en la Calle Prolongación Antonio de la Maza, se realizó acondicionamiento en concreto.</w:t>
      </w:r>
    </w:p>
    <w:p w14:paraId="792F2EC8" w14:textId="77777777" w:rsidR="00D04424" w:rsidRPr="00B07CBC" w:rsidRDefault="00D04424" w:rsidP="00D04424">
      <w:pPr>
        <w:pStyle w:val="Prrafodelista"/>
        <w:numPr>
          <w:ilvl w:val="0"/>
          <w:numId w:val="6"/>
        </w:numPr>
      </w:pPr>
      <w:r w:rsidRPr="00B07CBC">
        <w:t>El 2 de marzo, en el Residencial Villa Carolina I, se realizó acondicionamiento en concreto por acometidas resueltas.</w:t>
      </w:r>
    </w:p>
    <w:p w14:paraId="22229F80" w14:textId="77777777" w:rsidR="00D04424" w:rsidRPr="00B07CBC" w:rsidRDefault="00D04424" w:rsidP="00D04424">
      <w:pPr>
        <w:pStyle w:val="Prrafodelista"/>
        <w:numPr>
          <w:ilvl w:val="0"/>
          <w:numId w:val="6"/>
        </w:numPr>
      </w:pPr>
      <w:r w:rsidRPr="00B07CBC">
        <w:t>El 4 de abril, en el Barrio Evan Luis, se realizó la construcción de registro sanitario y el 5 de abril, la instalación de tapa a registro sanitario.</w:t>
      </w:r>
    </w:p>
    <w:p w14:paraId="254DBA42" w14:textId="77777777" w:rsidR="00D04424" w:rsidRPr="00B07CBC" w:rsidRDefault="00D04424" w:rsidP="00D04424">
      <w:pPr>
        <w:pStyle w:val="Prrafodelista"/>
        <w:numPr>
          <w:ilvl w:val="0"/>
          <w:numId w:val="6"/>
        </w:numPr>
      </w:pPr>
      <w:r w:rsidRPr="00B07CBC">
        <w:t>El 4 de abril, en el Barrio Los López III, se realizó ampliación de redes.</w:t>
      </w:r>
    </w:p>
    <w:p w14:paraId="31EF37C4" w14:textId="77777777" w:rsidR="00D04424" w:rsidRPr="00B07CBC" w:rsidRDefault="00D04424" w:rsidP="00D04424">
      <w:pPr>
        <w:pStyle w:val="Prrafodelista"/>
        <w:numPr>
          <w:ilvl w:val="0"/>
          <w:numId w:val="6"/>
        </w:numPr>
      </w:pPr>
      <w:r w:rsidRPr="00B07CBC">
        <w:t>El 19 de abril, en el Residencial Villa Carolina I, se realizó acondicionamiento en concreto, reparación de calle por avería residual, limpieza y acondicionamiento con relleno en distintos puntos de la ciudad producto de averías.</w:t>
      </w:r>
    </w:p>
    <w:p w14:paraId="413B201D" w14:textId="77777777" w:rsidR="00D04424" w:rsidRPr="00B07CBC" w:rsidRDefault="00D04424" w:rsidP="00D04424">
      <w:pPr>
        <w:pStyle w:val="Prrafodelista"/>
        <w:numPr>
          <w:ilvl w:val="0"/>
          <w:numId w:val="6"/>
        </w:numPr>
      </w:pPr>
      <w:r w:rsidRPr="00B07CBC">
        <w:lastRenderedPageBreak/>
        <w:t>El 18 de mayo, en la Calle Antonio de La Maza, próximo a la Sirena se realizó acondicionamiento de registros sanitarios.</w:t>
      </w:r>
    </w:p>
    <w:p w14:paraId="144BBE12" w14:textId="77777777" w:rsidR="00D04424" w:rsidRPr="00B07CBC" w:rsidRDefault="00D04424" w:rsidP="00D04424">
      <w:pPr>
        <w:pStyle w:val="Prrafodelista"/>
        <w:numPr>
          <w:ilvl w:val="0"/>
          <w:numId w:val="6"/>
        </w:numPr>
      </w:pPr>
      <w:r w:rsidRPr="00B07CBC">
        <w:t>El 23 de mayo, en el Residencial Moca se realizó acondicionamiento de registros sanitarios.</w:t>
      </w:r>
    </w:p>
    <w:p w14:paraId="38C78198" w14:textId="77777777" w:rsidR="00D04424" w:rsidRDefault="00D04424" w:rsidP="00D04424">
      <w:pPr>
        <w:pStyle w:val="Prrafodelista"/>
        <w:numPr>
          <w:ilvl w:val="0"/>
          <w:numId w:val="6"/>
        </w:numPr>
      </w:pPr>
      <w:r w:rsidRPr="00B07CBC">
        <w:t>El 25 de mayo, en la Calle Ángel Morales, se realizó acondicionamiento de registros sanitarios.</w:t>
      </w:r>
    </w:p>
    <w:p w14:paraId="58C381E1" w14:textId="77777777" w:rsidR="00D04424" w:rsidRPr="00B07CBC" w:rsidRDefault="00D04424" w:rsidP="00D04424"/>
    <w:p w14:paraId="5F5A7086" w14:textId="77777777" w:rsidR="00D04424" w:rsidRPr="00D04424" w:rsidRDefault="00D04424" w:rsidP="00D04424">
      <w:pPr>
        <w:rPr>
          <w:b/>
          <w:bCs/>
        </w:rPr>
      </w:pPr>
      <w:r w:rsidRPr="00D04424">
        <w:rPr>
          <w:b/>
          <w:bCs/>
        </w:rPr>
        <w:t xml:space="preserve">Logros en el Distrito Municipal de </w:t>
      </w:r>
      <w:proofErr w:type="spellStart"/>
      <w:r w:rsidRPr="00D04424">
        <w:rPr>
          <w:b/>
          <w:bCs/>
        </w:rPr>
        <w:t>Canca</w:t>
      </w:r>
      <w:proofErr w:type="spellEnd"/>
      <w:r w:rsidRPr="00D04424">
        <w:rPr>
          <w:b/>
          <w:bCs/>
        </w:rPr>
        <w:t xml:space="preserve"> la Reina.</w:t>
      </w:r>
    </w:p>
    <w:p w14:paraId="2B9BB214" w14:textId="77777777" w:rsidR="00D04424" w:rsidRPr="00B07CBC" w:rsidRDefault="00D04424" w:rsidP="00D04424">
      <w:pPr>
        <w:pStyle w:val="Prrafodelista"/>
        <w:numPr>
          <w:ilvl w:val="0"/>
          <w:numId w:val="6"/>
        </w:numPr>
      </w:pPr>
      <w:r w:rsidRPr="00B07CBC">
        <w:t>El 24 de febrero, se realizó acondicionamiento en concreto en la calle principal de la Reina por reparación de acometidas realizadas.</w:t>
      </w:r>
    </w:p>
    <w:p w14:paraId="0F0B643D" w14:textId="77777777" w:rsidR="00D04424" w:rsidRPr="00D04424" w:rsidRDefault="00D04424" w:rsidP="00D04424">
      <w:pPr>
        <w:rPr>
          <w:b/>
          <w:bCs/>
        </w:rPr>
      </w:pPr>
      <w:r w:rsidRPr="00D04424">
        <w:rPr>
          <w:b/>
          <w:bCs/>
        </w:rPr>
        <w:t>Logros en el Distrito Municipal de José Contreras (Villa Trina).</w:t>
      </w:r>
    </w:p>
    <w:p w14:paraId="431129C3" w14:textId="77777777" w:rsidR="00D04424" w:rsidRDefault="00D04424" w:rsidP="00D04424">
      <w:pPr>
        <w:pStyle w:val="Prrafodelista"/>
        <w:numPr>
          <w:ilvl w:val="0"/>
          <w:numId w:val="6"/>
        </w:numPr>
      </w:pPr>
      <w:r w:rsidRPr="00B07CBC">
        <w:t>El 28 de abril, en la comunidad de La Encantada, Villa Trina se realizó reconstrucción y mejoramiento en la obra de toma de allí.</w:t>
      </w:r>
    </w:p>
    <w:p w14:paraId="047C0120" w14:textId="77777777" w:rsidR="00D04424" w:rsidRPr="00B07CBC" w:rsidRDefault="00D04424" w:rsidP="00D04424"/>
    <w:p w14:paraId="2443CF97" w14:textId="77777777" w:rsidR="00D04424" w:rsidRPr="00D04424" w:rsidRDefault="00D04424" w:rsidP="00D04424">
      <w:pPr>
        <w:rPr>
          <w:b/>
          <w:bCs/>
        </w:rPr>
      </w:pPr>
      <w:r w:rsidRPr="00D04424">
        <w:rPr>
          <w:b/>
          <w:bCs/>
        </w:rPr>
        <w:t xml:space="preserve">Logros en el Distrito Municipal de </w:t>
      </w:r>
      <w:proofErr w:type="spellStart"/>
      <w:r w:rsidRPr="00D04424">
        <w:rPr>
          <w:b/>
          <w:bCs/>
        </w:rPr>
        <w:t>Higüerito</w:t>
      </w:r>
      <w:proofErr w:type="spellEnd"/>
      <w:r w:rsidRPr="00D04424">
        <w:rPr>
          <w:b/>
          <w:bCs/>
        </w:rPr>
        <w:t>.</w:t>
      </w:r>
    </w:p>
    <w:p w14:paraId="587F98B7" w14:textId="77777777" w:rsidR="00D04424" w:rsidRPr="00B07CBC" w:rsidRDefault="00D04424" w:rsidP="00D04424">
      <w:pPr>
        <w:pStyle w:val="Prrafodelista"/>
        <w:numPr>
          <w:ilvl w:val="0"/>
          <w:numId w:val="6"/>
        </w:numPr>
      </w:pPr>
      <w:r w:rsidRPr="00B07CBC">
        <w:t xml:space="preserve">El 19 de abril, en la comunidad de </w:t>
      </w:r>
      <w:proofErr w:type="spellStart"/>
      <w:r w:rsidRPr="00B07CBC">
        <w:t>Reparadero-Higüerito</w:t>
      </w:r>
      <w:proofErr w:type="spellEnd"/>
      <w:r w:rsidRPr="00B07CBC">
        <w:t>, se realizó acondicionamiento en concreto por soluciones de averías.</w:t>
      </w:r>
    </w:p>
    <w:p w14:paraId="32127B8C" w14:textId="77777777" w:rsidR="00D04424" w:rsidRPr="00B07CBC" w:rsidRDefault="00D04424" w:rsidP="00D04424">
      <w:pPr>
        <w:pStyle w:val="Prrafodelista"/>
        <w:numPr>
          <w:ilvl w:val="0"/>
          <w:numId w:val="6"/>
        </w:numPr>
      </w:pPr>
      <w:r w:rsidRPr="00B07CBC">
        <w:t xml:space="preserve">El 1 de febrero, en la comunidad del </w:t>
      </w:r>
      <w:proofErr w:type="spellStart"/>
      <w:r w:rsidRPr="00B07CBC">
        <w:t>Higüerito</w:t>
      </w:r>
      <w:proofErr w:type="spellEnd"/>
      <w:r w:rsidRPr="00B07CBC">
        <w:t>, se realizó acondicionamiento de calle con concreto por avería reparada.</w:t>
      </w:r>
    </w:p>
    <w:p w14:paraId="0A1A8640" w14:textId="77777777" w:rsidR="00D04424" w:rsidRPr="00B07CBC" w:rsidRDefault="00D04424" w:rsidP="00D04424">
      <w:pPr>
        <w:pStyle w:val="Prrafodelista"/>
        <w:numPr>
          <w:ilvl w:val="0"/>
          <w:numId w:val="6"/>
        </w:numPr>
      </w:pPr>
      <w:r w:rsidRPr="00B07CBC">
        <w:t xml:space="preserve">El 7 de febrero, en la comunidad del </w:t>
      </w:r>
      <w:proofErr w:type="spellStart"/>
      <w:r w:rsidRPr="00B07CBC">
        <w:t>Higüerito</w:t>
      </w:r>
      <w:proofErr w:type="spellEnd"/>
      <w:r w:rsidRPr="00B07CBC">
        <w:t>, se realizó acondicionamiento en concreto, encache destruido por reparación de avería.</w:t>
      </w:r>
    </w:p>
    <w:p w14:paraId="369CF74E" w14:textId="77777777" w:rsidR="00D04424" w:rsidRDefault="00D04424" w:rsidP="00D04424">
      <w:pPr>
        <w:pStyle w:val="Prrafodelista"/>
        <w:numPr>
          <w:ilvl w:val="0"/>
          <w:numId w:val="6"/>
        </w:numPr>
      </w:pPr>
      <w:r w:rsidRPr="00B07CBC">
        <w:lastRenderedPageBreak/>
        <w:t>El 20 de mayo, en la comunidad de La Dura, se realizó acondicionamiento en concreto por averías resueltas.</w:t>
      </w:r>
    </w:p>
    <w:p w14:paraId="20414CFE" w14:textId="4E30BBCF" w:rsidR="00D04424" w:rsidRDefault="00FC09B4" w:rsidP="00370668">
      <w:pPr>
        <w:mirrorIndents/>
      </w:pPr>
      <w:r>
        <w:t>L</w:t>
      </w:r>
      <w:r w:rsidR="00370668" w:rsidRPr="00370668">
        <w:t xml:space="preserve">os trabajos de incorporaciones y ampliaciones de redes de agua potable con levantamiento topográfico, se encuentran: La Entrada </w:t>
      </w:r>
      <w:r w:rsidR="00D04424" w:rsidRPr="00370668">
        <w:t>la Entrada Sixto García-La Soledad, Los Pinos-Hincha, frente a las</w:t>
      </w:r>
      <w:r w:rsidR="00370668" w:rsidRPr="00370668">
        <w:t xml:space="preserve"> </w:t>
      </w:r>
      <w:r w:rsidR="00D04424" w:rsidRPr="00370668">
        <w:t>4F, Pilo Santana-Quebrada Honda, la Urbanización Villa Lizardo-La Manzana y el Residencial Villa Delia, entrada de Instituciones Pecuarias.</w:t>
      </w:r>
    </w:p>
    <w:p w14:paraId="5411A2DE" w14:textId="77777777" w:rsidR="00D04424" w:rsidRPr="00D04424" w:rsidRDefault="00D04424" w:rsidP="00D04424"/>
    <w:p w14:paraId="3EB3ADE7" w14:textId="69C2D349" w:rsidR="001F14F1" w:rsidRDefault="001F14F1" w:rsidP="005B7851">
      <w:pPr>
        <w:pStyle w:val="Ttulo3"/>
        <w:spacing w:after="240"/>
        <w:rPr>
          <w:rFonts w:eastAsia="Calibri"/>
          <w:b/>
          <w:bCs/>
          <w:noProof/>
        </w:rPr>
      </w:pPr>
      <w:bookmarkStart w:id="24" w:name="_Toc122612060"/>
      <w:r w:rsidRPr="001F14F1">
        <w:rPr>
          <w:b/>
          <w:bCs/>
        </w:rPr>
        <w:t xml:space="preserve">3.2.4- </w:t>
      </w:r>
      <w:r w:rsidR="00705E9C" w:rsidRPr="001F14F1">
        <w:rPr>
          <w:b/>
          <w:bCs/>
        </w:rPr>
        <w:t xml:space="preserve">Desempeño </w:t>
      </w:r>
      <w:r w:rsidR="008B69A2" w:rsidRPr="001F14F1">
        <w:rPr>
          <w:b/>
          <w:bCs/>
        </w:rPr>
        <w:t>de</w:t>
      </w:r>
      <w:r w:rsidR="008B69A2" w:rsidRPr="001F14F1">
        <w:rPr>
          <w:rFonts w:eastAsia="Calibri"/>
          <w:b/>
          <w:bCs/>
          <w:noProof/>
        </w:rPr>
        <w:t xml:space="preserve"> </w:t>
      </w:r>
      <w:r w:rsidR="008B69A2" w:rsidRPr="007C17F8">
        <w:rPr>
          <w:b/>
        </w:rPr>
        <w:t>departament</w:t>
      </w:r>
      <w:r w:rsidR="008B69A2">
        <w:rPr>
          <w:b/>
        </w:rPr>
        <w:t xml:space="preserve">o </w:t>
      </w:r>
      <w:r w:rsidR="008B69A2" w:rsidRPr="001F14F1">
        <w:rPr>
          <w:rFonts w:eastAsia="Calibri"/>
          <w:b/>
          <w:bCs/>
          <w:noProof/>
        </w:rPr>
        <w:t>aguas residuales</w:t>
      </w:r>
      <w:r w:rsidRPr="001F14F1">
        <w:rPr>
          <w:rFonts w:eastAsia="Calibri"/>
          <w:b/>
          <w:bCs/>
          <w:noProof/>
        </w:rPr>
        <w:t>.</w:t>
      </w:r>
      <w:bookmarkEnd w:id="24"/>
    </w:p>
    <w:p w14:paraId="062BF1EA" w14:textId="3731BC3C" w:rsidR="00394506" w:rsidRDefault="00394506" w:rsidP="00394506">
      <w:pPr>
        <w:pBdr>
          <w:top w:val="nil"/>
          <w:left w:val="nil"/>
          <w:bottom w:val="nil"/>
          <w:right w:val="nil"/>
          <w:between w:val="nil"/>
        </w:pBdr>
      </w:pPr>
      <w:bookmarkStart w:id="25" w:name="_Hlk122521440"/>
      <w:r>
        <w:t>El departamento de aguas residuales realizó 1,373 intervenciones en reparación de acometidas y redes de alcantarillado sanitario en los municipios de Moca y Cayetano Germosén, impactando los servicios de 1,752 familias, con una inversión de RD$1,769,000.00.</w:t>
      </w:r>
    </w:p>
    <w:p w14:paraId="0A0F2C68" w14:textId="77777777" w:rsidR="00E9653C" w:rsidRDefault="00E9653C" w:rsidP="00394506">
      <w:pPr>
        <w:pBdr>
          <w:top w:val="nil"/>
          <w:left w:val="nil"/>
          <w:bottom w:val="nil"/>
          <w:right w:val="nil"/>
          <w:between w:val="nil"/>
        </w:pBdr>
      </w:pPr>
    </w:p>
    <w:bookmarkEnd w:id="25"/>
    <w:p w14:paraId="219059A7" w14:textId="39A65DAF" w:rsidR="00394506" w:rsidRDefault="00370668" w:rsidP="00394506">
      <w:pPr>
        <w:pBdr>
          <w:top w:val="nil"/>
          <w:left w:val="nil"/>
          <w:bottom w:val="nil"/>
          <w:right w:val="nil"/>
          <w:between w:val="nil"/>
        </w:pBdr>
      </w:pPr>
      <w:r>
        <w:t>Trabajos realizados por el departamento de aguas residuales.</w:t>
      </w:r>
    </w:p>
    <w:tbl>
      <w:tblPr>
        <w:tblStyle w:val="Listaclara-nfasis5"/>
        <w:tblW w:w="7757" w:type="dxa"/>
        <w:tblInd w:w="132" w:type="dxa"/>
        <w:shd w:val="clear" w:color="auto" w:fill="002060"/>
        <w:tblLook w:val="04A0" w:firstRow="1" w:lastRow="0" w:firstColumn="1" w:lastColumn="0" w:noHBand="0" w:noVBand="1"/>
      </w:tblPr>
      <w:tblGrid>
        <w:gridCol w:w="6644"/>
        <w:gridCol w:w="1113"/>
      </w:tblGrid>
      <w:tr w:rsidR="004D3E49" w:rsidRPr="00B07CBC" w14:paraId="2CFCD3E1" w14:textId="77777777" w:rsidTr="0037066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002060"/>
          </w:tcPr>
          <w:p w14:paraId="30FC766D" w14:textId="77777777" w:rsidR="004D3E49" w:rsidRPr="00FC0ED8" w:rsidRDefault="004D3E49" w:rsidP="00394506">
            <w:pPr>
              <w:spacing w:line="276" w:lineRule="auto"/>
              <w:jc w:val="center"/>
            </w:pPr>
            <w:r w:rsidRPr="00FC0ED8">
              <w:t>Trabajos Realizados</w:t>
            </w:r>
          </w:p>
        </w:tc>
        <w:tc>
          <w:tcPr>
            <w:tcW w:w="0" w:type="auto"/>
            <w:shd w:val="clear" w:color="auto" w:fill="002060"/>
          </w:tcPr>
          <w:p w14:paraId="60580D23" w14:textId="77777777" w:rsidR="004D3E49" w:rsidRPr="00FC0ED8" w:rsidRDefault="004D3E49" w:rsidP="00394506">
            <w:pPr>
              <w:spacing w:line="276" w:lineRule="auto"/>
              <w:jc w:val="center"/>
              <w:cnfStyle w:val="100000000000" w:firstRow="1" w:lastRow="0" w:firstColumn="0" w:lastColumn="0" w:oddVBand="0" w:evenVBand="0" w:oddHBand="0" w:evenHBand="0" w:firstRowFirstColumn="0" w:firstRowLastColumn="0" w:lastRowFirstColumn="0" w:lastRowLastColumn="0"/>
            </w:pPr>
            <w:proofErr w:type="spellStart"/>
            <w:r w:rsidRPr="00FC0ED8">
              <w:t>Cant</w:t>
            </w:r>
            <w:proofErr w:type="spellEnd"/>
            <w:r w:rsidRPr="00FC0ED8">
              <w:t>.</w:t>
            </w:r>
          </w:p>
        </w:tc>
      </w:tr>
      <w:tr w:rsidR="004D3E49" w:rsidRPr="00B07CBC" w14:paraId="011BF9AA"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7A59223F" w14:textId="77777777" w:rsidR="004D3E49" w:rsidRPr="00B07CBC" w:rsidRDefault="004D3E49" w:rsidP="00394506">
            <w:pPr>
              <w:spacing w:line="276" w:lineRule="auto"/>
              <w:rPr>
                <w:b w:val="0"/>
              </w:rPr>
            </w:pPr>
            <w:r w:rsidRPr="00B07CBC">
              <w:rPr>
                <w:b w:val="0"/>
              </w:rPr>
              <w:t>Desatascos de redes principales</w:t>
            </w:r>
          </w:p>
        </w:tc>
        <w:tc>
          <w:tcPr>
            <w:tcW w:w="0" w:type="auto"/>
            <w:shd w:val="clear" w:color="auto" w:fill="FFFFFF" w:themeFill="background1"/>
          </w:tcPr>
          <w:p w14:paraId="4883BDFA"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264</w:t>
            </w:r>
          </w:p>
        </w:tc>
      </w:tr>
      <w:tr w:rsidR="004D3E49" w:rsidRPr="00B07CBC" w14:paraId="69102F66" w14:textId="77777777" w:rsidTr="00370668">
        <w:trPr>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29459A11" w14:textId="77777777" w:rsidR="004D3E49" w:rsidRPr="00B07CBC" w:rsidRDefault="004D3E49" w:rsidP="00394506">
            <w:pPr>
              <w:spacing w:line="276" w:lineRule="auto"/>
              <w:rPr>
                <w:b w:val="0"/>
              </w:rPr>
            </w:pPr>
            <w:r w:rsidRPr="00B07CBC">
              <w:rPr>
                <w:b w:val="0"/>
              </w:rPr>
              <w:t>Desatascos de acometidas domiciliarias</w:t>
            </w:r>
          </w:p>
        </w:tc>
        <w:tc>
          <w:tcPr>
            <w:tcW w:w="0" w:type="auto"/>
            <w:shd w:val="clear" w:color="auto" w:fill="FFFFFF" w:themeFill="background1"/>
          </w:tcPr>
          <w:p w14:paraId="6E345790" w14:textId="77777777" w:rsidR="004D3E49" w:rsidRPr="00B07CBC" w:rsidRDefault="004D3E49" w:rsidP="00394506">
            <w:pPr>
              <w:spacing w:line="276" w:lineRule="auto"/>
              <w:jc w:val="center"/>
              <w:cnfStyle w:val="000000000000" w:firstRow="0" w:lastRow="0" w:firstColumn="0" w:lastColumn="0" w:oddVBand="0" w:evenVBand="0" w:oddHBand="0" w:evenHBand="0" w:firstRowFirstColumn="0" w:firstRowLastColumn="0" w:lastRowFirstColumn="0" w:lastRowLastColumn="0"/>
            </w:pPr>
            <w:r w:rsidRPr="00B07CBC">
              <w:t>174</w:t>
            </w:r>
          </w:p>
        </w:tc>
      </w:tr>
      <w:tr w:rsidR="004D3E49" w:rsidRPr="00B07CBC" w14:paraId="549A05D2"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2CF75CDC" w14:textId="77777777" w:rsidR="004D3E49" w:rsidRPr="00B07CBC" w:rsidRDefault="004D3E49" w:rsidP="00394506">
            <w:pPr>
              <w:spacing w:line="276" w:lineRule="auto"/>
              <w:rPr>
                <w:b w:val="0"/>
              </w:rPr>
            </w:pPr>
            <w:r w:rsidRPr="00B07CBC">
              <w:rPr>
                <w:b w:val="0"/>
              </w:rPr>
              <w:t xml:space="preserve">Desatascos de acometidas </w:t>
            </w:r>
            <w:proofErr w:type="spellStart"/>
            <w:r w:rsidRPr="00B07CBC">
              <w:rPr>
                <w:b w:val="0"/>
              </w:rPr>
              <w:t>multi-domiciliarias</w:t>
            </w:r>
            <w:proofErr w:type="spellEnd"/>
          </w:p>
        </w:tc>
        <w:tc>
          <w:tcPr>
            <w:tcW w:w="0" w:type="auto"/>
            <w:shd w:val="clear" w:color="auto" w:fill="FFFFFF" w:themeFill="background1"/>
          </w:tcPr>
          <w:p w14:paraId="28B2209E"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23</w:t>
            </w:r>
          </w:p>
        </w:tc>
      </w:tr>
      <w:tr w:rsidR="004D3E49" w:rsidRPr="00B07CBC" w14:paraId="602AED5B" w14:textId="77777777" w:rsidTr="00370668">
        <w:trPr>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33DE1A83" w14:textId="77777777" w:rsidR="004D3E49" w:rsidRPr="00B07CBC" w:rsidRDefault="004D3E49" w:rsidP="00394506">
            <w:pPr>
              <w:spacing w:line="276" w:lineRule="auto"/>
              <w:rPr>
                <w:b w:val="0"/>
              </w:rPr>
            </w:pPr>
            <w:r w:rsidRPr="00B07CBC">
              <w:rPr>
                <w:b w:val="0"/>
              </w:rPr>
              <w:t>Reparación de acometida domiciliarias</w:t>
            </w:r>
          </w:p>
        </w:tc>
        <w:tc>
          <w:tcPr>
            <w:tcW w:w="0" w:type="auto"/>
            <w:shd w:val="clear" w:color="auto" w:fill="FFFFFF" w:themeFill="background1"/>
          </w:tcPr>
          <w:p w14:paraId="6AABE988" w14:textId="77777777" w:rsidR="004D3E49" w:rsidRPr="00B07CBC" w:rsidRDefault="004D3E49" w:rsidP="00394506">
            <w:pPr>
              <w:spacing w:line="276" w:lineRule="auto"/>
              <w:jc w:val="center"/>
              <w:cnfStyle w:val="000000000000" w:firstRow="0" w:lastRow="0" w:firstColumn="0" w:lastColumn="0" w:oddVBand="0" w:evenVBand="0" w:oddHBand="0" w:evenHBand="0" w:firstRowFirstColumn="0" w:firstRowLastColumn="0" w:lastRowFirstColumn="0" w:lastRowLastColumn="0"/>
            </w:pPr>
            <w:r w:rsidRPr="00B07CBC">
              <w:t>18</w:t>
            </w:r>
          </w:p>
        </w:tc>
      </w:tr>
      <w:tr w:rsidR="004D3E49" w:rsidRPr="00B07CBC" w14:paraId="3F4CA851"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69E0ABED" w14:textId="77777777" w:rsidR="004D3E49" w:rsidRPr="00B07CBC" w:rsidRDefault="004D3E49" w:rsidP="00394506">
            <w:pPr>
              <w:spacing w:line="276" w:lineRule="auto"/>
              <w:rPr>
                <w:b w:val="0"/>
              </w:rPr>
            </w:pPr>
            <w:r w:rsidRPr="00B07CBC">
              <w:rPr>
                <w:b w:val="0"/>
              </w:rPr>
              <w:t>Reparación de acometida multi domiciliarias</w:t>
            </w:r>
          </w:p>
        </w:tc>
        <w:tc>
          <w:tcPr>
            <w:tcW w:w="0" w:type="auto"/>
            <w:shd w:val="clear" w:color="auto" w:fill="FFFFFF" w:themeFill="background1"/>
          </w:tcPr>
          <w:p w14:paraId="6B308434"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12</w:t>
            </w:r>
          </w:p>
        </w:tc>
      </w:tr>
      <w:tr w:rsidR="004D3E49" w:rsidRPr="00B07CBC" w14:paraId="2C66E378" w14:textId="77777777" w:rsidTr="00370668">
        <w:trPr>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7AE1F4C7" w14:textId="77777777" w:rsidR="004D3E49" w:rsidRPr="00B07CBC" w:rsidRDefault="004D3E49" w:rsidP="00394506">
            <w:pPr>
              <w:spacing w:line="276" w:lineRule="auto"/>
              <w:rPr>
                <w:b w:val="0"/>
              </w:rPr>
            </w:pPr>
            <w:r w:rsidRPr="00B07CBC">
              <w:rPr>
                <w:b w:val="0"/>
              </w:rPr>
              <w:t>Reparación de la red de alcantarillado</w:t>
            </w:r>
          </w:p>
        </w:tc>
        <w:tc>
          <w:tcPr>
            <w:tcW w:w="0" w:type="auto"/>
            <w:shd w:val="clear" w:color="auto" w:fill="FFFFFF" w:themeFill="background1"/>
          </w:tcPr>
          <w:p w14:paraId="49786FD4" w14:textId="77777777" w:rsidR="004D3E49" w:rsidRPr="00B07CBC" w:rsidRDefault="004D3E49" w:rsidP="00394506">
            <w:pPr>
              <w:spacing w:line="276" w:lineRule="auto"/>
              <w:jc w:val="center"/>
              <w:cnfStyle w:val="000000000000" w:firstRow="0" w:lastRow="0" w:firstColumn="0" w:lastColumn="0" w:oddVBand="0" w:evenVBand="0" w:oddHBand="0" w:evenHBand="0" w:firstRowFirstColumn="0" w:firstRowLastColumn="0" w:lastRowFirstColumn="0" w:lastRowLastColumn="0"/>
            </w:pPr>
            <w:r w:rsidRPr="00B07CBC">
              <w:t>27</w:t>
            </w:r>
          </w:p>
        </w:tc>
      </w:tr>
      <w:tr w:rsidR="004D3E49" w:rsidRPr="00B07CBC" w14:paraId="4367E5F3"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02314911" w14:textId="77777777" w:rsidR="004D3E49" w:rsidRPr="00B07CBC" w:rsidRDefault="004D3E49" w:rsidP="00394506">
            <w:pPr>
              <w:spacing w:line="276" w:lineRule="auto"/>
              <w:rPr>
                <w:b w:val="0"/>
              </w:rPr>
            </w:pPr>
            <w:r w:rsidRPr="00B07CBC">
              <w:rPr>
                <w:b w:val="0"/>
              </w:rPr>
              <w:t>Reparación de registro</w:t>
            </w:r>
          </w:p>
        </w:tc>
        <w:tc>
          <w:tcPr>
            <w:tcW w:w="0" w:type="auto"/>
            <w:shd w:val="clear" w:color="auto" w:fill="FFFFFF" w:themeFill="background1"/>
          </w:tcPr>
          <w:p w14:paraId="37CCB5D1"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4</w:t>
            </w:r>
          </w:p>
        </w:tc>
      </w:tr>
      <w:tr w:rsidR="004D3E49" w:rsidRPr="00B07CBC" w14:paraId="400A7569" w14:textId="77777777" w:rsidTr="00370668">
        <w:trPr>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03ED6FA7" w14:textId="77777777" w:rsidR="004D3E49" w:rsidRPr="00B07CBC" w:rsidRDefault="004D3E49" w:rsidP="00394506">
            <w:pPr>
              <w:spacing w:line="276" w:lineRule="auto"/>
              <w:rPr>
                <w:b w:val="0"/>
              </w:rPr>
            </w:pPr>
            <w:r w:rsidRPr="00B07CBC">
              <w:rPr>
                <w:b w:val="0"/>
              </w:rPr>
              <w:t>Limpieza de registros de Inspección</w:t>
            </w:r>
          </w:p>
        </w:tc>
        <w:tc>
          <w:tcPr>
            <w:tcW w:w="0" w:type="auto"/>
            <w:shd w:val="clear" w:color="auto" w:fill="FFFFFF" w:themeFill="background1"/>
          </w:tcPr>
          <w:p w14:paraId="46E0FB03" w14:textId="77777777" w:rsidR="004D3E49" w:rsidRPr="00B07CBC" w:rsidRDefault="004D3E49" w:rsidP="00394506">
            <w:pPr>
              <w:spacing w:line="276" w:lineRule="auto"/>
              <w:jc w:val="center"/>
              <w:cnfStyle w:val="000000000000" w:firstRow="0" w:lastRow="0" w:firstColumn="0" w:lastColumn="0" w:oddVBand="0" w:evenVBand="0" w:oddHBand="0" w:evenHBand="0" w:firstRowFirstColumn="0" w:firstRowLastColumn="0" w:lastRowFirstColumn="0" w:lastRowLastColumn="0"/>
            </w:pPr>
            <w:r w:rsidRPr="00B07CBC">
              <w:t>128</w:t>
            </w:r>
          </w:p>
        </w:tc>
      </w:tr>
      <w:tr w:rsidR="004D3E49" w:rsidRPr="00B07CBC" w14:paraId="756E55C1"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6C471662" w14:textId="77777777" w:rsidR="004D3E49" w:rsidRPr="00B07CBC" w:rsidRDefault="004D3E49" w:rsidP="00394506">
            <w:pPr>
              <w:spacing w:line="276" w:lineRule="auto"/>
              <w:rPr>
                <w:b w:val="0"/>
              </w:rPr>
            </w:pPr>
            <w:r w:rsidRPr="00B07CBC">
              <w:rPr>
                <w:b w:val="0"/>
              </w:rPr>
              <w:t xml:space="preserve">Sustitución de tubería </w:t>
            </w:r>
            <w:proofErr w:type="spellStart"/>
            <w:r w:rsidRPr="00B07CBC">
              <w:rPr>
                <w:b w:val="0"/>
              </w:rPr>
              <w:t>H.S</w:t>
            </w:r>
            <w:proofErr w:type="spellEnd"/>
            <w:r w:rsidRPr="00B07CBC">
              <w:rPr>
                <w:b w:val="0"/>
              </w:rPr>
              <w:t xml:space="preserve"> por PVC Ø 4" (Pies)</w:t>
            </w:r>
          </w:p>
        </w:tc>
        <w:tc>
          <w:tcPr>
            <w:tcW w:w="0" w:type="auto"/>
            <w:shd w:val="clear" w:color="auto" w:fill="FFFFFF" w:themeFill="background1"/>
          </w:tcPr>
          <w:p w14:paraId="7E329440"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173</w:t>
            </w:r>
          </w:p>
        </w:tc>
      </w:tr>
      <w:tr w:rsidR="004D3E49" w:rsidRPr="00B07CBC" w14:paraId="1D051F38" w14:textId="77777777" w:rsidTr="00370668">
        <w:trPr>
          <w:trHeight w:val="285"/>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24DCCCB8" w14:textId="77777777" w:rsidR="004D3E49" w:rsidRPr="00B07CBC" w:rsidRDefault="004D3E49" w:rsidP="00394506">
            <w:pPr>
              <w:spacing w:line="276" w:lineRule="auto"/>
              <w:rPr>
                <w:b w:val="0"/>
              </w:rPr>
            </w:pPr>
            <w:r w:rsidRPr="00B07CBC">
              <w:rPr>
                <w:b w:val="0"/>
              </w:rPr>
              <w:t xml:space="preserve">Sustitución de tubería </w:t>
            </w:r>
            <w:proofErr w:type="spellStart"/>
            <w:r w:rsidRPr="00B07CBC">
              <w:rPr>
                <w:b w:val="0"/>
              </w:rPr>
              <w:t>H.S</w:t>
            </w:r>
            <w:proofErr w:type="spellEnd"/>
            <w:r w:rsidRPr="00B07CBC">
              <w:rPr>
                <w:b w:val="0"/>
              </w:rPr>
              <w:t xml:space="preserve"> por PVC Ø 6" (Pies)</w:t>
            </w:r>
          </w:p>
        </w:tc>
        <w:tc>
          <w:tcPr>
            <w:tcW w:w="0" w:type="auto"/>
            <w:shd w:val="clear" w:color="auto" w:fill="FFFFFF" w:themeFill="background1"/>
          </w:tcPr>
          <w:p w14:paraId="45A66F35" w14:textId="77777777" w:rsidR="004D3E49" w:rsidRPr="00B07CBC" w:rsidRDefault="004D3E49" w:rsidP="00394506">
            <w:pPr>
              <w:spacing w:line="276" w:lineRule="auto"/>
              <w:jc w:val="center"/>
              <w:cnfStyle w:val="000000000000" w:firstRow="0" w:lastRow="0" w:firstColumn="0" w:lastColumn="0" w:oddVBand="0" w:evenVBand="0" w:oddHBand="0" w:evenHBand="0" w:firstRowFirstColumn="0" w:firstRowLastColumn="0" w:lastRowFirstColumn="0" w:lastRowLastColumn="0"/>
            </w:pPr>
            <w:r w:rsidRPr="00B07CBC">
              <w:t>148</w:t>
            </w:r>
          </w:p>
        </w:tc>
      </w:tr>
      <w:tr w:rsidR="004D3E49" w:rsidRPr="00B07CBC" w14:paraId="060A451D" w14:textId="77777777" w:rsidTr="0037066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44" w:type="dxa"/>
            <w:shd w:val="clear" w:color="auto" w:fill="FFFFFF" w:themeFill="background1"/>
          </w:tcPr>
          <w:p w14:paraId="688B6E73" w14:textId="77777777" w:rsidR="004D3E49" w:rsidRPr="00B07CBC" w:rsidRDefault="004D3E49" w:rsidP="00394506">
            <w:pPr>
              <w:spacing w:line="276" w:lineRule="auto"/>
              <w:rPr>
                <w:b w:val="0"/>
              </w:rPr>
            </w:pPr>
            <w:r w:rsidRPr="00B07CBC">
              <w:rPr>
                <w:b w:val="0"/>
              </w:rPr>
              <w:t xml:space="preserve">Sustitución de tubería </w:t>
            </w:r>
            <w:proofErr w:type="spellStart"/>
            <w:r w:rsidRPr="00B07CBC">
              <w:rPr>
                <w:b w:val="0"/>
              </w:rPr>
              <w:t>H.S</w:t>
            </w:r>
            <w:proofErr w:type="spellEnd"/>
            <w:r w:rsidRPr="00B07CBC">
              <w:rPr>
                <w:b w:val="0"/>
              </w:rPr>
              <w:t xml:space="preserve"> por PVC Ø 8" (Pies)</w:t>
            </w:r>
          </w:p>
        </w:tc>
        <w:tc>
          <w:tcPr>
            <w:tcW w:w="0" w:type="auto"/>
            <w:shd w:val="clear" w:color="auto" w:fill="FFFFFF" w:themeFill="background1"/>
          </w:tcPr>
          <w:p w14:paraId="48191A14" w14:textId="77777777" w:rsidR="004D3E49" w:rsidRPr="00B07CBC" w:rsidRDefault="004D3E49" w:rsidP="00394506">
            <w:pPr>
              <w:spacing w:line="276" w:lineRule="auto"/>
              <w:jc w:val="center"/>
              <w:cnfStyle w:val="000000100000" w:firstRow="0" w:lastRow="0" w:firstColumn="0" w:lastColumn="0" w:oddVBand="0" w:evenVBand="0" w:oddHBand="1" w:evenHBand="0" w:firstRowFirstColumn="0" w:firstRowLastColumn="0" w:lastRowFirstColumn="0" w:lastRowLastColumn="0"/>
            </w:pPr>
            <w:r w:rsidRPr="00B07CBC">
              <w:t>423</w:t>
            </w:r>
          </w:p>
        </w:tc>
      </w:tr>
    </w:tbl>
    <w:p w14:paraId="530A26D3" w14:textId="71E00528" w:rsidR="004D3E49" w:rsidRDefault="004D3E49" w:rsidP="004D3E49">
      <w:pPr>
        <w:pStyle w:val="vaaaaa"/>
        <w:rPr>
          <w:sz w:val="18"/>
          <w:szCs w:val="18"/>
        </w:rPr>
      </w:pPr>
      <w:r>
        <w:rPr>
          <w:sz w:val="18"/>
          <w:szCs w:val="18"/>
        </w:rPr>
        <w:t xml:space="preserve">     </w:t>
      </w:r>
      <w:r w:rsidRPr="00086F99">
        <w:rPr>
          <w:sz w:val="18"/>
          <w:szCs w:val="18"/>
        </w:rPr>
        <w:t>Fuente: Estadísticas institucional</w:t>
      </w:r>
      <w:r>
        <w:rPr>
          <w:sz w:val="18"/>
          <w:szCs w:val="18"/>
        </w:rPr>
        <w:t xml:space="preserve"> 2022</w:t>
      </w:r>
    </w:p>
    <w:p w14:paraId="47805CD2" w14:textId="77777777" w:rsidR="004D3E49" w:rsidRDefault="004D3E49" w:rsidP="004D3E49">
      <w:pPr>
        <w:pStyle w:val="vaaaaa"/>
      </w:pPr>
    </w:p>
    <w:p w14:paraId="636C84A5" w14:textId="2A8BAC60" w:rsidR="00FC09B4" w:rsidRDefault="00FC09B4" w:rsidP="00FC09B4">
      <w:r>
        <w:t xml:space="preserve">Las obstrucciones de redes de aguas residuales fueron 264, en muchos casos afectaron más de 3 viviendas. Contemplando los sectores con acometidas obstruidas en la red principal de recolección visualizamos 723 acometidas intervenidas. En cuanto a la sustitución de tubería </w:t>
      </w:r>
      <w:proofErr w:type="spellStart"/>
      <w:r>
        <w:t>H.S</w:t>
      </w:r>
      <w:proofErr w:type="spellEnd"/>
      <w:r>
        <w:t xml:space="preserve"> de diferentes diámetros utilizados para recolección de aguas residuales, se sustituyeron 749 metros lineales de redes con una inversión de RD$816,530.25.</w:t>
      </w:r>
    </w:p>
    <w:p w14:paraId="2D34D2EC" w14:textId="77777777" w:rsidR="004D3E49" w:rsidRPr="004D3E49" w:rsidRDefault="004D3E49" w:rsidP="004D3E49"/>
    <w:p w14:paraId="1F08CD11" w14:textId="7E4B572B" w:rsidR="00654164" w:rsidRDefault="00683673" w:rsidP="00705E9C">
      <w:r w:rsidRPr="00CC684C">
        <w:t xml:space="preserve">                                    </w:t>
      </w:r>
    </w:p>
    <w:p w14:paraId="2B5C0D6D" w14:textId="057BCB5E" w:rsidR="00DA0578" w:rsidRDefault="00DA0578" w:rsidP="00705E9C"/>
    <w:p w14:paraId="79359489" w14:textId="2F3E96D6" w:rsidR="00DA0578" w:rsidRDefault="00DA0578" w:rsidP="00705E9C"/>
    <w:p w14:paraId="0F2D66E3" w14:textId="27A06C36" w:rsidR="00DA0578" w:rsidRDefault="00DA0578" w:rsidP="00705E9C"/>
    <w:p w14:paraId="50642B0F" w14:textId="358A8066" w:rsidR="00DA0578" w:rsidRDefault="00DA0578" w:rsidP="00705E9C"/>
    <w:p w14:paraId="1D6C9269" w14:textId="71B96576" w:rsidR="00DA0578" w:rsidRDefault="00DA0578" w:rsidP="00705E9C"/>
    <w:p w14:paraId="70765979" w14:textId="566EE3DE" w:rsidR="00DA0578" w:rsidRDefault="00DA0578" w:rsidP="00705E9C"/>
    <w:p w14:paraId="7728AD03" w14:textId="5E4DC8AA" w:rsidR="00DA0578" w:rsidRDefault="00DA0578" w:rsidP="00705E9C"/>
    <w:p w14:paraId="6917FFDE" w14:textId="4B60987F" w:rsidR="00DA0578" w:rsidRDefault="00DA0578" w:rsidP="00705E9C"/>
    <w:p w14:paraId="53C70DC3" w14:textId="1667D293" w:rsidR="00FC09B4" w:rsidRDefault="00FC09B4" w:rsidP="00705E9C"/>
    <w:p w14:paraId="280617FD" w14:textId="77777777" w:rsidR="00FC09B4" w:rsidRDefault="00FC09B4" w:rsidP="00705E9C"/>
    <w:p w14:paraId="503DA0C5" w14:textId="77777777" w:rsidR="00DA0578" w:rsidRDefault="00DA0578" w:rsidP="00705E9C"/>
    <w:p w14:paraId="0406AE7D" w14:textId="77777777" w:rsidR="00DA0578" w:rsidRPr="00DE5246" w:rsidRDefault="00DA0578" w:rsidP="00705E9C"/>
    <w:p w14:paraId="480AB252" w14:textId="6DBB315E" w:rsidR="00654164" w:rsidRPr="00654164" w:rsidRDefault="00654164" w:rsidP="00654164">
      <w:pPr>
        <w:pStyle w:val="Ttulo1"/>
      </w:pPr>
      <w:bookmarkStart w:id="26" w:name="_Toc122612061"/>
      <w:r w:rsidRPr="00654164">
        <w:lastRenderedPageBreak/>
        <w:t>RESULTADOS DE L</w:t>
      </w:r>
      <w:r>
        <w:t>AS ÁREAS TRANSVERSALES Y DE APOYO</w:t>
      </w:r>
      <w:bookmarkEnd w:id="26"/>
    </w:p>
    <w:p w14:paraId="5D67DA4A" w14:textId="77777777" w:rsidR="00654164" w:rsidRPr="00654164" w:rsidRDefault="00654164" w:rsidP="00654164">
      <w:pPr>
        <w:rPr>
          <w:rFonts w:eastAsia="Calibri"/>
          <w:sz w:val="18"/>
        </w:rPr>
      </w:pPr>
      <w:r w:rsidRPr="002B4451">
        <w:rPr>
          <w:rFonts w:eastAsia="Calibri"/>
          <w:noProof/>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DE5246" w:rsidRDefault="00654164" w:rsidP="00654164">
      <w:pPr>
        <w:jc w:val="center"/>
        <w:rPr>
          <w:rFonts w:eastAsia="Calibri"/>
          <w:szCs w:val="36"/>
        </w:rPr>
      </w:pPr>
      <w:r w:rsidRPr="00DE5246">
        <w:rPr>
          <w:rFonts w:eastAsia="Calibri"/>
          <w:szCs w:val="36"/>
        </w:rPr>
        <w:t xml:space="preserve">Memoria </w:t>
      </w:r>
      <w:r w:rsidRPr="0001337B">
        <w:rPr>
          <w:rFonts w:eastAsia="Calibri"/>
          <w:szCs w:val="36"/>
        </w:rPr>
        <w:t>institucional</w:t>
      </w:r>
      <w:r w:rsidRPr="00DE5246">
        <w:rPr>
          <w:rFonts w:eastAsia="Calibri"/>
          <w:szCs w:val="36"/>
        </w:rPr>
        <w:t xml:space="preserve"> 2022</w:t>
      </w:r>
    </w:p>
    <w:p w14:paraId="152AF8A8" w14:textId="77777777" w:rsidR="00FC09B4" w:rsidRDefault="00FC09B4" w:rsidP="00FC09B4">
      <w:r>
        <w:t>Los avances en la administración financiera, desde principio de este año nos incorporamos al Sistema Integrado de Gestión Financiera (</w:t>
      </w:r>
      <w:proofErr w:type="spellStart"/>
      <w:r>
        <w:t>SIGEF</w:t>
      </w:r>
      <w:proofErr w:type="spellEnd"/>
      <w:r>
        <w:t>), que se encarga de regir la administración financiera de los organismos públicos, con la implementación de esta nueva herramienta de fiscalización y regulación, hemos tenido un impacto positivo en nuestra Institución.</w:t>
      </w:r>
    </w:p>
    <w:p w14:paraId="249339A5" w14:textId="77777777" w:rsidR="00DA0578" w:rsidRPr="00DE5246" w:rsidRDefault="00DA0578" w:rsidP="00110EB3">
      <w:pPr>
        <w:rPr>
          <w:noProof/>
        </w:rPr>
      </w:pPr>
    </w:p>
    <w:p w14:paraId="26AD896A" w14:textId="3BCB284E" w:rsidR="00C17C5A" w:rsidRDefault="00C17C5A" w:rsidP="005B7851">
      <w:pPr>
        <w:pStyle w:val="Ttulo2"/>
        <w:spacing w:after="240"/>
        <w:rPr>
          <w:b/>
          <w:bCs/>
          <w:noProof/>
        </w:rPr>
      </w:pPr>
      <w:bookmarkStart w:id="27" w:name="_Toc122612062"/>
      <w:bookmarkStart w:id="28" w:name="_Hlk121732820"/>
      <w:r w:rsidRPr="0036634B">
        <w:rPr>
          <w:b/>
          <w:bCs/>
          <w:noProof/>
        </w:rPr>
        <w:t>4.1</w:t>
      </w:r>
      <w:r w:rsidR="0036634B">
        <w:rPr>
          <w:b/>
          <w:bCs/>
          <w:noProof/>
        </w:rPr>
        <w:t>.-</w:t>
      </w:r>
      <w:r w:rsidRPr="0036634B">
        <w:rPr>
          <w:b/>
          <w:bCs/>
          <w:noProof/>
        </w:rPr>
        <w:t xml:space="preserve"> Desem</w:t>
      </w:r>
      <w:r w:rsidR="00FC09B4" w:rsidRPr="0036634B">
        <w:rPr>
          <w:b/>
          <w:bCs/>
          <w:noProof/>
        </w:rPr>
        <w:t>peño área administrativa y financiera</w:t>
      </w:r>
      <w:r w:rsidR="0036634B" w:rsidRPr="0036634B">
        <w:rPr>
          <w:b/>
          <w:bCs/>
          <w:noProof/>
        </w:rPr>
        <w:t>.</w:t>
      </w:r>
      <w:bookmarkEnd w:id="27"/>
    </w:p>
    <w:p w14:paraId="3A4549F8" w14:textId="77777777" w:rsidR="00FC09B4" w:rsidRDefault="00FC09B4" w:rsidP="00FC09B4">
      <w:r>
        <w:t xml:space="preserve">Las actividades administrativas y financieras de la Institución se desarrollaron en función de la planificación institucional, la producción de bienes y servicios de programas presupuestarios para el periodo 2022, el presupuesto de la institución asciende a RD$413,116,540.00 de los cuales se han contemplado para los programas productivos RD$109,680,000.00 lo que representa el 37.19% y RD$180,736,540.00 para los programas de apoyo y RD$ 4,500,000.00 para transferencias, con un 61.28% y 1.53%. </w:t>
      </w:r>
    </w:p>
    <w:p w14:paraId="4083B7AD" w14:textId="64D77F8E" w:rsidR="00B47D5B" w:rsidRDefault="008A206B" w:rsidP="00B47D5B">
      <w:pPr>
        <w:rPr>
          <w:noProof/>
        </w:rPr>
      </w:pPr>
      <w:r w:rsidRPr="0040480E">
        <w:rPr>
          <w:noProof/>
        </w:rPr>
        <w:t xml:space="preserve"> </w:t>
      </w:r>
    </w:p>
    <w:p w14:paraId="75B2B2FD" w14:textId="4B7D6D5A" w:rsidR="00DA0578" w:rsidRDefault="00DA0578" w:rsidP="00B47D5B">
      <w:pPr>
        <w:rPr>
          <w:noProof/>
        </w:rPr>
      </w:pPr>
    </w:p>
    <w:p w14:paraId="25D8F2D5" w14:textId="0EE8A6C1" w:rsidR="00DA0578" w:rsidRDefault="00DA0578" w:rsidP="00B47D5B">
      <w:pPr>
        <w:rPr>
          <w:noProof/>
        </w:rPr>
      </w:pPr>
    </w:p>
    <w:p w14:paraId="0E51F7A2" w14:textId="7995BA32" w:rsidR="00DA0578" w:rsidRDefault="00DA0578" w:rsidP="00B47D5B">
      <w:pPr>
        <w:rPr>
          <w:noProof/>
        </w:rPr>
      </w:pPr>
    </w:p>
    <w:p w14:paraId="001500C9" w14:textId="40CBD2CC" w:rsidR="00DA0578" w:rsidRDefault="00DA0578" w:rsidP="00B47D5B">
      <w:pPr>
        <w:rPr>
          <w:noProof/>
        </w:rPr>
      </w:pPr>
    </w:p>
    <w:p w14:paraId="6662A34A" w14:textId="77777777" w:rsidR="00DA0578" w:rsidRDefault="00DA0578" w:rsidP="00B47D5B">
      <w:pPr>
        <w:rPr>
          <w:noProof/>
        </w:rPr>
      </w:pPr>
    </w:p>
    <w:p w14:paraId="784219D0" w14:textId="66EE181C" w:rsidR="001D1D78" w:rsidRPr="00B844EB" w:rsidRDefault="001D1D78" w:rsidP="00E9653C">
      <w:pPr>
        <w:spacing w:after="0"/>
        <w:jc w:val="center"/>
      </w:pPr>
      <w:r w:rsidRPr="001D1D78">
        <w:t>Estado de comparación de los importes presupuestados</w:t>
      </w:r>
      <w:r>
        <w:t>.</w:t>
      </w:r>
    </w:p>
    <w:tbl>
      <w:tblPr>
        <w:tblStyle w:val="Tablaconcuadrcula1clara-nfasis5"/>
        <w:tblW w:w="7919" w:type="dxa"/>
        <w:tblLayout w:type="fixed"/>
        <w:tblLook w:val="04A0" w:firstRow="1" w:lastRow="0" w:firstColumn="1" w:lastColumn="0" w:noHBand="0" w:noVBand="1"/>
      </w:tblPr>
      <w:tblGrid>
        <w:gridCol w:w="4248"/>
        <w:gridCol w:w="1845"/>
        <w:gridCol w:w="1826"/>
      </w:tblGrid>
      <w:tr w:rsidR="00FC09B4" w:rsidRPr="00FC09B4" w14:paraId="6C63DFF9" w14:textId="77777777" w:rsidTr="00FC09B4">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tcBorders>
            <w:shd w:val="clear" w:color="auto" w:fill="002060"/>
          </w:tcPr>
          <w:p w14:paraId="07B96112" w14:textId="77777777" w:rsidR="00FC09B4" w:rsidRPr="00FC0ED8" w:rsidRDefault="00FC09B4" w:rsidP="00E9653C">
            <w:pPr>
              <w:spacing w:line="276" w:lineRule="auto"/>
              <w:jc w:val="center"/>
              <w:rPr>
                <w:b w:val="0"/>
                <w:bCs w:val="0"/>
                <w:color w:val="FFFFFF" w:themeColor="background1"/>
              </w:rPr>
            </w:pPr>
          </w:p>
          <w:p w14:paraId="63CFD293" w14:textId="6DCD9F31" w:rsidR="00FC09B4" w:rsidRPr="00FC0ED8" w:rsidRDefault="00FC09B4" w:rsidP="00E9653C">
            <w:pPr>
              <w:spacing w:line="276" w:lineRule="auto"/>
              <w:jc w:val="center"/>
              <w:rPr>
                <w:b w:val="0"/>
                <w:bCs w:val="0"/>
                <w:color w:val="FFFFFF" w:themeColor="background1"/>
              </w:rPr>
            </w:pPr>
            <w:r w:rsidRPr="00FC0ED8">
              <w:rPr>
                <w:color w:val="FFFFFF" w:themeColor="background1"/>
              </w:rPr>
              <w:t>Concepto</w:t>
            </w:r>
          </w:p>
        </w:tc>
        <w:tc>
          <w:tcPr>
            <w:tcW w:w="1845" w:type="dxa"/>
            <w:shd w:val="clear" w:color="auto" w:fill="002060"/>
          </w:tcPr>
          <w:p w14:paraId="03FDFADC" w14:textId="657565D0" w:rsidR="00FC09B4" w:rsidRPr="00FC0ED8" w:rsidRDefault="00FC09B4" w:rsidP="00E9653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C0ED8">
              <w:rPr>
                <w:color w:val="FFFFFF" w:themeColor="background1"/>
              </w:rPr>
              <w:t>Presupuesto Reformado (A)</w:t>
            </w:r>
          </w:p>
        </w:tc>
        <w:tc>
          <w:tcPr>
            <w:tcW w:w="1826" w:type="dxa"/>
            <w:shd w:val="clear" w:color="auto" w:fill="002060"/>
          </w:tcPr>
          <w:p w14:paraId="418D7F92" w14:textId="77777777" w:rsidR="00FC09B4" w:rsidRPr="00FC0ED8" w:rsidRDefault="00FC09B4" w:rsidP="00E9653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C0ED8">
              <w:rPr>
                <w:color w:val="FFFFFF" w:themeColor="background1"/>
              </w:rPr>
              <w:t>Presupuesto Ejecutado (B)</w:t>
            </w:r>
          </w:p>
        </w:tc>
      </w:tr>
      <w:tr w:rsidR="00FC09B4" w:rsidRPr="00FC09B4" w14:paraId="6E778C17"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2A9F74A0" w14:textId="77777777" w:rsidR="00FC09B4" w:rsidRPr="00FC09B4" w:rsidRDefault="00FC09B4" w:rsidP="00FC09B4">
            <w:pPr>
              <w:spacing w:line="276" w:lineRule="auto"/>
              <w:jc w:val="left"/>
              <w:rPr>
                <w:b w:val="0"/>
                <w:color w:val="717176"/>
              </w:rPr>
            </w:pPr>
            <w:r w:rsidRPr="00FC09B4">
              <w:rPr>
                <w:color w:val="717176"/>
              </w:rPr>
              <w:t>Ingresos totales</w:t>
            </w:r>
          </w:p>
        </w:tc>
        <w:tc>
          <w:tcPr>
            <w:tcW w:w="1845" w:type="dxa"/>
          </w:tcPr>
          <w:p w14:paraId="4249DE6A"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413,116,540.00</w:t>
            </w:r>
          </w:p>
        </w:tc>
        <w:tc>
          <w:tcPr>
            <w:tcW w:w="1826" w:type="dxa"/>
          </w:tcPr>
          <w:p w14:paraId="26E65C81"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225,165,624.52</w:t>
            </w:r>
          </w:p>
        </w:tc>
      </w:tr>
      <w:tr w:rsidR="00FC09B4" w:rsidRPr="00FC09B4" w14:paraId="1DB820FC"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4F9D3F99" w14:textId="77777777" w:rsidR="00FC09B4" w:rsidRPr="00FC09B4" w:rsidRDefault="00FC09B4" w:rsidP="00FC09B4">
            <w:pPr>
              <w:spacing w:line="276" w:lineRule="auto"/>
              <w:jc w:val="left"/>
              <w:rPr>
                <w:b w:val="0"/>
                <w:bCs w:val="0"/>
                <w:color w:val="717176"/>
              </w:rPr>
            </w:pPr>
            <w:r w:rsidRPr="00FC09B4">
              <w:rPr>
                <w:b w:val="0"/>
                <w:bCs w:val="0"/>
                <w:color w:val="717176"/>
              </w:rPr>
              <w:t>Transferencias</w:t>
            </w:r>
          </w:p>
        </w:tc>
        <w:tc>
          <w:tcPr>
            <w:tcW w:w="1845" w:type="dxa"/>
          </w:tcPr>
          <w:p w14:paraId="5E9DA985"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185,116,540.00</w:t>
            </w:r>
          </w:p>
        </w:tc>
        <w:tc>
          <w:tcPr>
            <w:tcW w:w="1826" w:type="dxa"/>
          </w:tcPr>
          <w:p w14:paraId="617D4475"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74,923,907.79</w:t>
            </w:r>
          </w:p>
        </w:tc>
      </w:tr>
      <w:tr w:rsidR="00FC09B4" w:rsidRPr="00FC09B4" w14:paraId="41BA6130"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2293CC72" w14:textId="77777777" w:rsidR="00FC09B4" w:rsidRPr="00FC09B4" w:rsidRDefault="00FC09B4" w:rsidP="00FC09B4">
            <w:pPr>
              <w:spacing w:line="276" w:lineRule="auto"/>
              <w:jc w:val="left"/>
              <w:rPr>
                <w:b w:val="0"/>
                <w:bCs w:val="0"/>
                <w:color w:val="717176"/>
              </w:rPr>
            </w:pPr>
            <w:r w:rsidRPr="00FC09B4">
              <w:rPr>
                <w:b w:val="0"/>
                <w:bCs w:val="0"/>
                <w:color w:val="717176"/>
              </w:rPr>
              <w:t>Ingresos a especificar (AGUA P Y S)</w:t>
            </w:r>
          </w:p>
        </w:tc>
        <w:tc>
          <w:tcPr>
            <w:tcW w:w="1845" w:type="dxa"/>
          </w:tcPr>
          <w:p w14:paraId="1B16E81D"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228,000,000.00</w:t>
            </w:r>
          </w:p>
        </w:tc>
        <w:tc>
          <w:tcPr>
            <w:tcW w:w="1826" w:type="dxa"/>
          </w:tcPr>
          <w:p w14:paraId="58D36AF0"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150,241,716.73</w:t>
            </w:r>
          </w:p>
        </w:tc>
      </w:tr>
      <w:tr w:rsidR="00FC09B4" w:rsidRPr="00FC09B4" w14:paraId="35183BAD"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7FA115B4" w14:textId="77777777" w:rsidR="00FC09B4" w:rsidRPr="00FC09B4" w:rsidRDefault="00FC09B4" w:rsidP="00FC09B4">
            <w:pPr>
              <w:spacing w:line="276" w:lineRule="auto"/>
              <w:jc w:val="left"/>
              <w:rPr>
                <w:b w:val="0"/>
                <w:color w:val="717176"/>
              </w:rPr>
            </w:pPr>
            <w:r w:rsidRPr="00FC09B4">
              <w:rPr>
                <w:color w:val="717176"/>
              </w:rPr>
              <w:t>Gastos totales</w:t>
            </w:r>
          </w:p>
        </w:tc>
        <w:tc>
          <w:tcPr>
            <w:tcW w:w="1845" w:type="dxa"/>
          </w:tcPr>
          <w:p w14:paraId="61CA890F"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413,116,540.00</w:t>
            </w:r>
          </w:p>
        </w:tc>
        <w:tc>
          <w:tcPr>
            <w:tcW w:w="1826" w:type="dxa"/>
          </w:tcPr>
          <w:p w14:paraId="31F8E93B"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259,669,785.51</w:t>
            </w:r>
          </w:p>
        </w:tc>
      </w:tr>
      <w:tr w:rsidR="00FC09B4" w:rsidRPr="00FC09B4" w14:paraId="449147CE" w14:textId="77777777" w:rsidTr="00FC09B4">
        <w:trPr>
          <w:trHeight w:val="234"/>
        </w:trPr>
        <w:tc>
          <w:tcPr>
            <w:cnfStyle w:val="001000000000" w:firstRow="0" w:lastRow="0" w:firstColumn="1" w:lastColumn="0" w:oddVBand="0" w:evenVBand="0" w:oddHBand="0" w:evenHBand="0" w:firstRowFirstColumn="0" w:firstRowLastColumn="0" w:lastRowFirstColumn="0" w:lastRowLastColumn="0"/>
            <w:tcW w:w="4248" w:type="dxa"/>
          </w:tcPr>
          <w:p w14:paraId="4E3720A6" w14:textId="77777777" w:rsidR="00FC09B4" w:rsidRPr="00FC09B4" w:rsidRDefault="00FC09B4" w:rsidP="00FC09B4">
            <w:pPr>
              <w:spacing w:line="276" w:lineRule="auto"/>
              <w:jc w:val="left"/>
              <w:rPr>
                <w:b w:val="0"/>
                <w:bCs w:val="0"/>
                <w:color w:val="717176"/>
              </w:rPr>
            </w:pPr>
            <w:r w:rsidRPr="00FC09B4">
              <w:rPr>
                <w:b w:val="0"/>
                <w:bCs w:val="0"/>
                <w:color w:val="717176"/>
              </w:rPr>
              <w:t>Remuneraciones y contribuciones</w:t>
            </w:r>
          </w:p>
        </w:tc>
        <w:tc>
          <w:tcPr>
            <w:tcW w:w="1845" w:type="dxa"/>
          </w:tcPr>
          <w:p w14:paraId="33EC6323"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191,369,200.00</w:t>
            </w:r>
          </w:p>
        </w:tc>
        <w:tc>
          <w:tcPr>
            <w:tcW w:w="1826" w:type="dxa"/>
          </w:tcPr>
          <w:p w14:paraId="0EA3FF99"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155,107,372.18</w:t>
            </w:r>
          </w:p>
        </w:tc>
      </w:tr>
      <w:tr w:rsidR="00FC09B4" w:rsidRPr="00FC09B4" w14:paraId="3AFE0C37"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0713BE30" w14:textId="77777777" w:rsidR="00FC09B4" w:rsidRPr="00FC09B4" w:rsidRDefault="00FC09B4" w:rsidP="00FC09B4">
            <w:pPr>
              <w:spacing w:line="276" w:lineRule="auto"/>
              <w:jc w:val="left"/>
              <w:rPr>
                <w:b w:val="0"/>
                <w:bCs w:val="0"/>
                <w:color w:val="717176"/>
              </w:rPr>
            </w:pPr>
            <w:r w:rsidRPr="00FC09B4">
              <w:rPr>
                <w:b w:val="0"/>
                <w:bCs w:val="0"/>
                <w:color w:val="717176"/>
              </w:rPr>
              <w:t>Contratación de servicios</w:t>
            </w:r>
          </w:p>
        </w:tc>
        <w:tc>
          <w:tcPr>
            <w:tcW w:w="1845" w:type="dxa"/>
          </w:tcPr>
          <w:p w14:paraId="1B73F209"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69,732,258.00</w:t>
            </w:r>
          </w:p>
        </w:tc>
        <w:tc>
          <w:tcPr>
            <w:tcW w:w="1826" w:type="dxa"/>
          </w:tcPr>
          <w:p w14:paraId="4A18F865"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60,443,496.32</w:t>
            </w:r>
          </w:p>
        </w:tc>
      </w:tr>
      <w:tr w:rsidR="00FC09B4" w:rsidRPr="00FC09B4" w14:paraId="29C1D44C"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656B29CA" w14:textId="77777777" w:rsidR="00FC09B4" w:rsidRPr="00FC09B4" w:rsidRDefault="00FC09B4" w:rsidP="00FC09B4">
            <w:pPr>
              <w:spacing w:line="276" w:lineRule="auto"/>
              <w:jc w:val="left"/>
              <w:rPr>
                <w:b w:val="0"/>
                <w:bCs w:val="0"/>
                <w:color w:val="717176"/>
              </w:rPr>
            </w:pPr>
            <w:r w:rsidRPr="00FC09B4">
              <w:rPr>
                <w:b w:val="0"/>
                <w:bCs w:val="0"/>
                <w:color w:val="717176"/>
              </w:rPr>
              <w:t>Materiales y suministros</w:t>
            </w:r>
          </w:p>
        </w:tc>
        <w:tc>
          <w:tcPr>
            <w:tcW w:w="1845" w:type="dxa"/>
          </w:tcPr>
          <w:p w14:paraId="5B2F1BBF"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18,615,082.00</w:t>
            </w:r>
          </w:p>
        </w:tc>
        <w:tc>
          <w:tcPr>
            <w:tcW w:w="1826" w:type="dxa"/>
          </w:tcPr>
          <w:p w14:paraId="394867C5"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16,425,069.00</w:t>
            </w:r>
          </w:p>
        </w:tc>
      </w:tr>
      <w:tr w:rsidR="00FC09B4" w:rsidRPr="00FC09B4" w14:paraId="25D33703"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1951DA1A" w14:textId="77777777" w:rsidR="00FC09B4" w:rsidRPr="00FC09B4" w:rsidRDefault="00FC09B4" w:rsidP="00FC09B4">
            <w:pPr>
              <w:spacing w:line="276" w:lineRule="auto"/>
              <w:jc w:val="left"/>
              <w:rPr>
                <w:b w:val="0"/>
                <w:bCs w:val="0"/>
                <w:color w:val="717176"/>
              </w:rPr>
            </w:pPr>
            <w:r w:rsidRPr="00FC09B4">
              <w:rPr>
                <w:b w:val="0"/>
                <w:bCs w:val="0"/>
                <w:color w:val="717176"/>
              </w:rPr>
              <w:t>Transferencias corrientes</w:t>
            </w:r>
          </w:p>
        </w:tc>
        <w:tc>
          <w:tcPr>
            <w:tcW w:w="1845" w:type="dxa"/>
          </w:tcPr>
          <w:p w14:paraId="7428CA65"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4,500,000.00</w:t>
            </w:r>
          </w:p>
        </w:tc>
        <w:tc>
          <w:tcPr>
            <w:tcW w:w="1826" w:type="dxa"/>
          </w:tcPr>
          <w:p w14:paraId="5BE9724F"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613,908.40</w:t>
            </w:r>
          </w:p>
        </w:tc>
      </w:tr>
      <w:tr w:rsidR="00FC09B4" w:rsidRPr="00FC09B4" w14:paraId="74E02F35" w14:textId="77777777" w:rsidTr="00FC09B4">
        <w:trPr>
          <w:trHeight w:val="247"/>
        </w:trPr>
        <w:tc>
          <w:tcPr>
            <w:cnfStyle w:val="001000000000" w:firstRow="0" w:lastRow="0" w:firstColumn="1" w:lastColumn="0" w:oddVBand="0" w:evenVBand="0" w:oddHBand="0" w:evenHBand="0" w:firstRowFirstColumn="0" w:firstRowLastColumn="0" w:lastRowFirstColumn="0" w:lastRowLastColumn="0"/>
            <w:tcW w:w="4248" w:type="dxa"/>
          </w:tcPr>
          <w:p w14:paraId="12A773AE" w14:textId="77777777" w:rsidR="00FC09B4" w:rsidRPr="00FC09B4" w:rsidRDefault="00FC09B4" w:rsidP="00FC09B4">
            <w:pPr>
              <w:spacing w:line="276" w:lineRule="auto"/>
              <w:jc w:val="left"/>
              <w:rPr>
                <w:b w:val="0"/>
                <w:bCs w:val="0"/>
                <w:color w:val="717176"/>
              </w:rPr>
            </w:pPr>
            <w:r w:rsidRPr="00FC09B4">
              <w:rPr>
                <w:b w:val="0"/>
                <w:bCs w:val="0"/>
                <w:color w:val="717176"/>
              </w:rPr>
              <w:t>Bienes muebles, inmuebles e intangibles</w:t>
            </w:r>
          </w:p>
        </w:tc>
        <w:tc>
          <w:tcPr>
            <w:tcW w:w="1845" w:type="dxa"/>
          </w:tcPr>
          <w:p w14:paraId="3D0D9D59"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128,900,000.00</w:t>
            </w:r>
          </w:p>
        </w:tc>
        <w:tc>
          <w:tcPr>
            <w:tcW w:w="1826" w:type="dxa"/>
          </w:tcPr>
          <w:p w14:paraId="4E5A2F94"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color w:val="717176"/>
              </w:rPr>
            </w:pPr>
            <w:r w:rsidRPr="00FC09B4">
              <w:rPr>
                <w:color w:val="717176"/>
              </w:rPr>
              <w:t>27,079,939.61</w:t>
            </w:r>
          </w:p>
        </w:tc>
      </w:tr>
      <w:tr w:rsidR="00FC09B4" w:rsidRPr="00FC09B4" w14:paraId="5DDE9A0C" w14:textId="77777777" w:rsidTr="00FC09B4">
        <w:trPr>
          <w:trHeight w:val="259"/>
        </w:trPr>
        <w:tc>
          <w:tcPr>
            <w:cnfStyle w:val="001000000000" w:firstRow="0" w:lastRow="0" w:firstColumn="1" w:lastColumn="0" w:oddVBand="0" w:evenVBand="0" w:oddHBand="0" w:evenHBand="0" w:firstRowFirstColumn="0" w:firstRowLastColumn="0" w:lastRowFirstColumn="0" w:lastRowLastColumn="0"/>
            <w:tcW w:w="4248" w:type="dxa"/>
          </w:tcPr>
          <w:p w14:paraId="63B69F94" w14:textId="77777777" w:rsidR="00FC09B4" w:rsidRPr="00FC09B4" w:rsidRDefault="00FC09B4" w:rsidP="00FC09B4">
            <w:pPr>
              <w:spacing w:line="276" w:lineRule="auto"/>
              <w:jc w:val="left"/>
              <w:rPr>
                <w:b w:val="0"/>
                <w:color w:val="717176"/>
              </w:rPr>
            </w:pPr>
            <w:r w:rsidRPr="00FC09B4">
              <w:rPr>
                <w:color w:val="717176"/>
              </w:rPr>
              <w:t>Resultado financiero (1-2)</w:t>
            </w:r>
          </w:p>
        </w:tc>
        <w:tc>
          <w:tcPr>
            <w:tcW w:w="1845" w:type="dxa"/>
          </w:tcPr>
          <w:p w14:paraId="7014E042"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0.00</w:t>
            </w:r>
          </w:p>
        </w:tc>
        <w:tc>
          <w:tcPr>
            <w:tcW w:w="1826" w:type="dxa"/>
          </w:tcPr>
          <w:p w14:paraId="6BEC289A" w14:textId="77777777" w:rsidR="00FC09B4" w:rsidRPr="00FC09B4" w:rsidRDefault="00FC09B4" w:rsidP="00FC09B4">
            <w:pPr>
              <w:spacing w:line="276" w:lineRule="auto"/>
              <w:jc w:val="right"/>
              <w:cnfStyle w:val="000000000000" w:firstRow="0" w:lastRow="0" w:firstColumn="0" w:lastColumn="0" w:oddVBand="0" w:evenVBand="0" w:oddHBand="0" w:evenHBand="0" w:firstRowFirstColumn="0" w:firstRowLastColumn="0" w:lastRowFirstColumn="0" w:lastRowLastColumn="0"/>
              <w:rPr>
                <w:b/>
                <w:color w:val="717176"/>
              </w:rPr>
            </w:pPr>
            <w:r w:rsidRPr="00FC09B4">
              <w:rPr>
                <w:b/>
                <w:color w:val="717176"/>
              </w:rPr>
              <w:t>-34,504,160.99</w:t>
            </w:r>
          </w:p>
        </w:tc>
      </w:tr>
    </w:tbl>
    <w:p w14:paraId="4F7AA267" w14:textId="77777777" w:rsidR="001D1D78" w:rsidRDefault="001D1D78" w:rsidP="001D1D78"/>
    <w:p w14:paraId="0A600640" w14:textId="77777777" w:rsidR="00FC09B4" w:rsidRDefault="00FC09B4" w:rsidP="00FC09B4">
      <w:r>
        <w:t xml:space="preserve">El estado de comparación de los importes presupuestados visualizado en la parte superior, realizados durante el periodo terminado el 31 de octubre del 2022. El presupuesto sobre la Base de efectivo está clasificado por ingresos y gastos por objeto. </w:t>
      </w:r>
    </w:p>
    <w:p w14:paraId="20DC7BBA" w14:textId="31257FF1" w:rsidR="00FC09B4" w:rsidRDefault="00FC09B4" w:rsidP="00FC09B4">
      <w:r>
        <w:t xml:space="preserve">El programa </w:t>
      </w:r>
      <w:r w:rsidR="00B56081">
        <w:t xml:space="preserve">productivo abastecimiento de agua potable, tiene </w:t>
      </w:r>
      <w:r>
        <w:t>un presupuesto de RD$46,060,000.00 que corresponde al 41.99% del monto total de los programas productivos de los cuales RD$109,680,000.00 corresponden al presupuesto físico que representa un porcentaje de 37.19%.</w:t>
      </w:r>
      <w:r>
        <w:tab/>
      </w:r>
      <w:r>
        <w:tab/>
      </w:r>
      <w:r>
        <w:tab/>
      </w:r>
      <w:r>
        <w:tab/>
      </w:r>
      <w:r>
        <w:tab/>
      </w:r>
      <w:r>
        <w:tab/>
      </w:r>
    </w:p>
    <w:p w14:paraId="45834412" w14:textId="77777777" w:rsidR="00FC09B4" w:rsidRDefault="00FC09B4" w:rsidP="00FC09B4">
      <w:r>
        <w:t>De los recursos destinados al programa productivo cuya finalidad es el abastecimiento de agua potable en la provincia Espaillat y hacer más eficiente la distribución de agua potable en la ciudad de Moca garantizando las provisiones y caudales necesarios, a la población de Moca.</w:t>
      </w:r>
      <w:r>
        <w:tab/>
      </w:r>
    </w:p>
    <w:p w14:paraId="57D7348A" w14:textId="5AB83DA7" w:rsidR="00FC09B4" w:rsidRDefault="00FC09B4" w:rsidP="00FC09B4">
      <w:r>
        <w:lastRenderedPageBreak/>
        <w:t xml:space="preserve">El </w:t>
      </w:r>
      <w:r w:rsidR="00B56081">
        <w:t xml:space="preserve">programa saneamiento de las aguas residuales </w:t>
      </w:r>
      <w:r>
        <w:t xml:space="preserve">tiene presupuestado RD$3,880,000.00 que corresponde al 3.54% de los recursos destinados a los programas productivos; de los que corresponden al presupuesto físico RD$109,680,000.00. </w:t>
      </w:r>
    </w:p>
    <w:p w14:paraId="76076F57" w14:textId="77777777" w:rsidR="00FC09B4" w:rsidRDefault="00FC09B4" w:rsidP="00FC09B4">
      <w:r>
        <w:t>Lo que representa 3.54% del monto total del programa los recursos serán utilizados para la recolección y tratamiento de las aguas residuales mantenimiento y rehabilitación los sistemas de alcantarillado sanitario de la provincia Espaillat.</w:t>
      </w:r>
      <w:r>
        <w:tab/>
      </w:r>
    </w:p>
    <w:p w14:paraId="16475B50" w14:textId="5D09ACE9" w:rsidR="00FC09B4" w:rsidRDefault="00FC09B4" w:rsidP="00FC09B4">
      <w:r>
        <w:t xml:space="preserve">El </w:t>
      </w:r>
      <w:r w:rsidR="00B56081">
        <w:t xml:space="preserve">programa administración comercial tiene </w:t>
      </w:r>
      <w:r>
        <w:t xml:space="preserve">un presupuesto de RD$59,740,000.00 lo que representa un porcentaje de 54.47% del monto total de los programas productivos de los que corresponden al presupuesto físico RD$109,680,000.00. </w:t>
      </w:r>
      <w:r>
        <w:tab/>
      </w:r>
      <w:r>
        <w:tab/>
      </w:r>
      <w:r>
        <w:tab/>
      </w:r>
      <w:r>
        <w:tab/>
      </w:r>
      <w:r>
        <w:tab/>
      </w:r>
    </w:p>
    <w:p w14:paraId="4A86C588" w14:textId="77777777" w:rsidR="00FC09B4" w:rsidRDefault="00FC09B4" w:rsidP="00FC09B4">
      <w:r>
        <w:t>Que representa 37.19 % del monto total del programa los recursos serán utilizados en la comercialización de los servicios de agua potable en la provincia de Moca.</w:t>
      </w:r>
      <w:r>
        <w:tab/>
      </w:r>
    </w:p>
    <w:p w14:paraId="085B9D09" w14:textId="30BC6FEE" w:rsidR="00E9653C" w:rsidRDefault="00FC09B4" w:rsidP="00FC09B4">
      <w:r>
        <w:t>Los pagos anticipados están representados por las partidas de seguros pagados por adelantado. Para el 2022 el monto ascendió a RD$ 388,178.33, Según el siguiente detalle:</w:t>
      </w:r>
    </w:p>
    <w:p w14:paraId="481ED128" w14:textId="77777777" w:rsidR="00E9653C" w:rsidRDefault="00E9653C" w:rsidP="00FC09B4"/>
    <w:p w14:paraId="65025EC8" w14:textId="2D333882" w:rsidR="008A206B" w:rsidRDefault="00E9653C" w:rsidP="00E9653C">
      <w:pPr>
        <w:spacing w:after="0"/>
        <w:jc w:val="center"/>
      </w:pPr>
      <w:r>
        <w:t>Detalle pagos anticipados</w:t>
      </w:r>
    </w:p>
    <w:tbl>
      <w:tblPr>
        <w:tblStyle w:val="Tabladelista3-nfasis1"/>
        <w:tblW w:w="7810" w:type="dxa"/>
        <w:tblLook w:val="04A0" w:firstRow="1" w:lastRow="0" w:firstColumn="1" w:lastColumn="0" w:noHBand="0" w:noVBand="1"/>
      </w:tblPr>
      <w:tblGrid>
        <w:gridCol w:w="5641"/>
        <w:gridCol w:w="2169"/>
      </w:tblGrid>
      <w:tr w:rsidR="001D1D78" w:rsidRPr="00B56081" w14:paraId="73AC3F6C" w14:textId="77777777" w:rsidTr="00B56081">
        <w:trPr>
          <w:cnfStyle w:val="100000000000" w:firstRow="1" w:lastRow="0" w:firstColumn="0" w:lastColumn="0" w:oddVBand="0" w:evenVBand="0" w:oddHBand="0" w:evenHBand="0" w:firstRowFirstColumn="0" w:firstRowLastColumn="0" w:lastRowFirstColumn="0" w:lastRowLastColumn="0"/>
          <w:trHeight w:val="326"/>
        </w:trPr>
        <w:tc>
          <w:tcPr>
            <w:cnfStyle w:val="001000000100" w:firstRow="0" w:lastRow="0" w:firstColumn="1" w:lastColumn="0" w:oddVBand="0" w:evenVBand="0" w:oddHBand="0" w:evenHBand="0" w:firstRowFirstColumn="1" w:firstRowLastColumn="0" w:lastRowFirstColumn="0" w:lastRowLastColumn="0"/>
            <w:tcW w:w="5641" w:type="dxa"/>
            <w:shd w:val="clear" w:color="auto" w:fill="002060"/>
            <w:hideMark/>
          </w:tcPr>
          <w:p w14:paraId="02529C56" w14:textId="77777777" w:rsidR="00B844EB" w:rsidRPr="00FC0ED8" w:rsidRDefault="00B844EB" w:rsidP="00E9653C">
            <w:pPr>
              <w:spacing w:line="240" w:lineRule="auto"/>
              <w:jc w:val="center"/>
              <w:rPr>
                <w:rFonts w:eastAsia="Times New Roman"/>
                <w:spacing w:val="0"/>
                <w:lang w:eastAsia="es-DO"/>
              </w:rPr>
            </w:pPr>
            <w:r w:rsidRPr="00FC0ED8">
              <w:rPr>
                <w:rFonts w:eastAsia="Times New Roman"/>
                <w:spacing w:val="0"/>
                <w:lang w:eastAsia="es-DO"/>
              </w:rPr>
              <w:t>DESCRIPCIÓN</w:t>
            </w:r>
          </w:p>
        </w:tc>
        <w:tc>
          <w:tcPr>
            <w:tcW w:w="2169" w:type="dxa"/>
            <w:shd w:val="clear" w:color="auto" w:fill="002060"/>
            <w:hideMark/>
          </w:tcPr>
          <w:p w14:paraId="36444232" w14:textId="77777777" w:rsidR="00B844EB" w:rsidRPr="00FC0ED8" w:rsidRDefault="00B844EB" w:rsidP="00E9653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DO"/>
              </w:rPr>
            </w:pPr>
            <w:r w:rsidRPr="00FC0ED8">
              <w:rPr>
                <w:rFonts w:eastAsia="Times New Roman"/>
                <w:spacing w:val="0"/>
                <w:lang w:eastAsia="es-DO"/>
              </w:rPr>
              <w:t>2022</w:t>
            </w:r>
          </w:p>
        </w:tc>
      </w:tr>
      <w:tr w:rsidR="001D1D78" w:rsidRPr="00B56081" w14:paraId="67F4C7A3" w14:textId="77777777" w:rsidTr="008138B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641" w:type="dxa"/>
            <w:hideMark/>
          </w:tcPr>
          <w:p w14:paraId="3209F91D" w14:textId="6B3A3F48"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 xml:space="preserve">Seguros bienes muebles </w:t>
            </w:r>
            <w:r w:rsidR="008138B8" w:rsidRPr="00B56081">
              <w:rPr>
                <w:rFonts w:eastAsia="Times New Roman"/>
                <w:b w:val="0"/>
                <w:bCs w:val="0"/>
                <w:color w:val="717176"/>
                <w:spacing w:val="0"/>
                <w:lang w:eastAsia="es-DO"/>
              </w:rPr>
              <w:t>balance</w:t>
            </w:r>
            <w:r w:rsidRPr="00B56081">
              <w:rPr>
                <w:rFonts w:eastAsia="Times New Roman"/>
                <w:b w:val="0"/>
                <w:bCs w:val="0"/>
                <w:color w:val="717176"/>
                <w:spacing w:val="0"/>
                <w:lang w:eastAsia="es-DO"/>
              </w:rPr>
              <w:t xml:space="preserve"> inicial</w:t>
            </w:r>
          </w:p>
        </w:tc>
        <w:tc>
          <w:tcPr>
            <w:tcW w:w="2169" w:type="dxa"/>
            <w:noWrap/>
            <w:hideMark/>
          </w:tcPr>
          <w:p w14:paraId="43A69026" w14:textId="77777777" w:rsidR="00B844EB" w:rsidRPr="00B56081" w:rsidRDefault="00B844EB" w:rsidP="00B844E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659,366.72</w:t>
            </w:r>
          </w:p>
        </w:tc>
      </w:tr>
      <w:tr w:rsidR="001D1D78" w:rsidRPr="00B56081" w14:paraId="7DF5C7AE" w14:textId="77777777" w:rsidTr="008138B8">
        <w:trPr>
          <w:trHeight w:val="326"/>
        </w:trPr>
        <w:tc>
          <w:tcPr>
            <w:cnfStyle w:val="001000000000" w:firstRow="0" w:lastRow="0" w:firstColumn="1" w:lastColumn="0" w:oddVBand="0" w:evenVBand="0" w:oddHBand="0" w:evenHBand="0" w:firstRowFirstColumn="0" w:firstRowLastColumn="0" w:lastRowFirstColumn="0" w:lastRowLastColumn="0"/>
            <w:tcW w:w="5641" w:type="dxa"/>
            <w:hideMark/>
          </w:tcPr>
          <w:p w14:paraId="349B9D25"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Adquisición de seguros</w:t>
            </w:r>
          </w:p>
        </w:tc>
        <w:tc>
          <w:tcPr>
            <w:tcW w:w="2169" w:type="dxa"/>
            <w:noWrap/>
            <w:hideMark/>
          </w:tcPr>
          <w:p w14:paraId="50E8619E" w14:textId="77777777" w:rsidR="00B844EB" w:rsidRPr="00B56081" w:rsidRDefault="00B844EB" w:rsidP="00B844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0.00</w:t>
            </w:r>
          </w:p>
        </w:tc>
      </w:tr>
      <w:tr w:rsidR="001D1D78" w:rsidRPr="00B56081" w14:paraId="7F47221E" w14:textId="77777777" w:rsidTr="008138B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641" w:type="dxa"/>
            <w:hideMark/>
          </w:tcPr>
          <w:p w14:paraId="58FA63E2"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Amortización de seguros</w:t>
            </w:r>
          </w:p>
        </w:tc>
        <w:tc>
          <w:tcPr>
            <w:tcW w:w="2169" w:type="dxa"/>
            <w:noWrap/>
            <w:hideMark/>
          </w:tcPr>
          <w:p w14:paraId="18D6B0BE" w14:textId="77777777" w:rsidR="00B844EB" w:rsidRPr="00B56081" w:rsidRDefault="00B844EB" w:rsidP="00B844E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(271,188.39)</w:t>
            </w:r>
          </w:p>
        </w:tc>
      </w:tr>
      <w:tr w:rsidR="001D1D78" w:rsidRPr="00B56081" w14:paraId="55B3292D" w14:textId="77777777" w:rsidTr="00B56081">
        <w:trPr>
          <w:trHeight w:val="70"/>
        </w:trPr>
        <w:tc>
          <w:tcPr>
            <w:cnfStyle w:val="001000000000" w:firstRow="0" w:lastRow="0" w:firstColumn="1" w:lastColumn="0" w:oddVBand="0" w:evenVBand="0" w:oddHBand="0" w:evenHBand="0" w:firstRowFirstColumn="0" w:firstRowLastColumn="0" w:lastRowFirstColumn="0" w:lastRowLastColumn="0"/>
            <w:tcW w:w="5641" w:type="dxa"/>
            <w:hideMark/>
          </w:tcPr>
          <w:p w14:paraId="66F4C278" w14:textId="230DBA89" w:rsidR="00B844EB" w:rsidRPr="00B56081" w:rsidRDefault="00B844EB" w:rsidP="00B844EB">
            <w:pPr>
              <w:spacing w:line="240" w:lineRule="auto"/>
              <w:jc w:val="left"/>
              <w:rPr>
                <w:rFonts w:eastAsia="Times New Roman"/>
                <w:b w:val="0"/>
                <w:bCs w:val="0"/>
                <w:color w:val="717176"/>
                <w:spacing w:val="0"/>
                <w:lang w:eastAsia="es-DO"/>
              </w:rPr>
            </w:pPr>
          </w:p>
        </w:tc>
        <w:tc>
          <w:tcPr>
            <w:tcW w:w="2169" w:type="dxa"/>
            <w:noWrap/>
            <w:hideMark/>
          </w:tcPr>
          <w:p w14:paraId="56D5733F" w14:textId="77777777" w:rsidR="00B844EB" w:rsidRPr="00B56081" w:rsidRDefault="00B844EB" w:rsidP="00B844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 </w:t>
            </w:r>
          </w:p>
        </w:tc>
      </w:tr>
      <w:tr w:rsidR="001D1D78" w:rsidRPr="00B56081" w14:paraId="4521F3B3" w14:textId="77777777" w:rsidTr="008138B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641" w:type="dxa"/>
            <w:hideMark/>
          </w:tcPr>
          <w:p w14:paraId="553F95C3"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Seguros bienes muebles</w:t>
            </w:r>
          </w:p>
        </w:tc>
        <w:tc>
          <w:tcPr>
            <w:tcW w:w="2169" w:type="dxa"/>
            <w:noWrap/>
            <w:hideMark/>
          </w:tcPr>
          <w:p w14:paraId="036141B2" w14:textId="77777777" w:rsidR="00B844EB" w:rsidRPr="00B56081" w:rsidRDefault="00B844EB" w:rsidP="00B844E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388,178.33</w:t>
            </w:r>
          </w:p>
        </w:tc>
      </w:tr>
      <w:tr w:rsidR="001D1D78" w:rsidRPr="00B56081" w14:paraId="72B7D3C0" w14:textId="77777777" w:rsidTr="008138B8">
        <w:trPr>
          <w:trHeight w:val="326"/>
        </w:trPr>
        <w:tc>
          <w:tcPr>
            <w:cnfStyle w:val="001000000000" w:firstRow="0" w:lastRow="0" w:firstColumn="1" w:lastColumn="0" w:oddVBand="0" w:evenVBand="0" w:oddHBand="0" w:evenHBand="0" w:firstRowFirstColumn="0" w:firstRowLastColumn="0" w:lastRowFirstColumn="0" w:lastRowLastColumn="0"/>
            <w:tcW w:w="5641" w:type="dxa"/>
            <w:hideMark/>
          </w:tcPr>
          <w:p w14:paraId="428EF00C" w14:textId="692D4313" w:rsidR="00B844EB" w:rsidRPr="00B56081" w:rsidRDefault="00B56081" w:rsidP="00B844EB">
            <w:pPr>
              <w:spacing w:line="240" w:lineRule="auto"/>
              <w:jc w:val="left"/>
              <w:rPr>
                <w:rFonts w:eastAsia="Times New Roman"/>
                <w:color w:val="717176"/>
                <w:spacing w:val="0"/>
                <w:lang w:eastAsia="es-DO"/>
              </w:rPr>
            </w:pPr>
            <w:r w:rsidRPr="00B56081">
              <w:rPr>
                <w:rFonts w:eastAsia="Times New Roman"/>
                <w:color w:val="717176"/>
                <w:spacing w:val="0"/>
                <w:lang w:eastAsia="es-DO"/>
              </w:rPr>
              <w:t>Total,</w:t>
            </w:r>
            <w:r w:rsidR="00B844EB" w:rsidRPr="00B56081">
              <w:rPr>
                <w:rFonts w:eastAsia="Times New Roman"/>
                <w:color w:val="717176"/>
                <w:spacing w:val="0"/>
                <w:lang w:eastAsia="es-DO"/>
              </w:rPr>
              <w:t xml:space="preserve"> </w:t>
            </w:r>
            <w:r w:rsidRPr="00B56081">
              <w:rPr>
                <w:rFonts w:eastAsia="Times New Roman"/>
                <w:color w:val="717176"/>
                <w:spacing w:val="0"/>
                <w:lang w:eastAsia="es-DO"/>
              </w:rPr>
              <w:t>p</w:t>
            </w:r>
            <w:r w:rsidR="00B844EB" w:rsidRPr="00B56081">
              <w:rPr>
                <w:rFonts w:eastAsia="Times New Roman"/>
                <w:color w:val="717176"/>
                <w:spacing w:val="0"/>
                <w:lang w:eastAsia="es-DO"/>
              </w:rPr>
              <w:t xml:space="preserve">agos </w:t>
            </w:r>
            <w:proofErr w:type="spellStart"/>
            <w:r w:rsidR="00B844EB" w:rsidRPr="00B56081">
              <w:rPr>
                <w:rFonts w:eastAsia="Times New Roman"/>
                <w:color w:val="717176"/>
                <w:spacing w:val="0"/>
                <w:lang w:eastAsia="es-DO"/>
              </w:rPr>
              <w:t>antipados</w:t>
            </w:r>
            <w:proofErr w:type="spellEnd"/>
          </w:p>
        </w:tc>
        <w:tc>
          <w:tcPr>
            <w:tcW w:w="2169" w:type="dxa"/>
            <w:noWrap/>
            <w:hideMark/>
          </w:tcPr>
          <w:p w14:paraId="009BC3EC" w14:textId="77777777" w:rsidR="00B844EB" w:rsidRPr="00B56081" w:rsidRDefault="00B844EB" w:rsidP="00B844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bCs/>
                <w:color w:val="717176"/>
                <w:spacing w:val="0"/>
                <w:lang w:eastAsia="es-DO"/>
              </w:rPr>
            </w:pPr>
            <w:r w:rsidRPr="00B56081">
              <w:rPr>
                <w:rFonts w:eastAsia="Times New Roman"/>
                <w:b/>
                <w:bCs/>
                <w:color w:val="717176"/>
                <w:spacing w:val="0"/>
                <w:lang w:eastAsia="es-DO"/>
              </w:rPr>
              <w:t>388,178.33</w:t>
            </w:r>
          </w:p>
        </w:tc>
      </w:tr>
    </w:tbl>
    <w:p w14:paraId="08776B25" w14:textId="0A4B4367" w:rsidR="008A206B" w:rsidRDefault="008A206B" w:rsidP="00650CB2">
      <w:pPr>
        <w:pStyle w:val="vaaaaa"/>
        <w:rPr>
          <w:lang w:val="es-DO"/>
        </w:rPr>
      </w:pPr>
    </w:p>
    <w:p w14:paraId="63A6E958" w14:textId="748AE031" w:rsidR="00B844EB" w:rsidRPr="00B844EB" w:rsidRDefault="00B844EB" w:rsidP="005B7851">
      <w:r w:rsidRPr="005B7851">
        <w:rPr>
          <w:b/>
          <w:bCs/>
        </w:rPr>
        <w:lastRenderedPageBreak/>
        <w:t>Cuentas por pagar a corto plazo</w:t>
      </w:r>
      <w:r w:rsidR="00D80F66">
        <w:t>.</w:t>
      </w:r>
      <w:r w:rsidRPr="00B844EB">
        <w:tab/>
      </w:r>
      <w:r w:rsidRPr="00B844EB">
        <w:tab/>
      </w:r>
      <w:r w:rsidRPr="00B844EB">
        <w:tab/>
      </w:r>
    </w:p>
    <w:p w14:paraId="67709619" w14:textId="77777777" w:rsidR="00E9653C" w:rsidRDefault="00B844EB" w:rsidP="005B7851">
      <w:r w:rsidRPr="00B844EB">
        <w:t xml:space="preserve">Las Cuentas por Pagar está integrado por las deudas y compromisos de pago que tiene la institución con los suplidores de servicios, </w:t>
      </w:r>
      <w:r w:rsidR="00B56081">
        <w:t xml:space="preserve">las </w:t>
      </w:r>
      <w:r w:rsidRPr="00B844EB">
        <w:t>retenciones</w:t>
      </w:r>
      <w:r w:rsidR="00D80F66">
        <w:t xml:space="preserve"> </w:t>
      </w:r>
      <w:r w:rsidRPr="00B844EB">
        <w:t xml:space="preserve">impositivas y </w:t>
      </w:r>
      <w:r w:rsidR="00B56081">
        <w:t xml:space="preserve">los </w:t>
      </w:r>
      <w:r w:rsidRPr="00B844EB">
        <w:t>documentos por pagar,</w:t>
      </w:r>
      <w:r w:rsidR="00B56081">
        <w:t xml:space="preserve"> </w:t>
      </w:r>
      <w:r w:rsidRPr="00B844EB">
        <w:t xml:space="preserve">con una </w:t>
      </w:r>
      <w:r w:rsidR="00B56081" w:rsidRPr="00B844EB">
        <w:t>disminución</w:t>
      </w:r>
      <w:r w:rsidRPr="00B844EB">
        <w:t xml:space="preserve"> en el </w:t>
      </w:r>
      <w:r w:rsidR="00B56081" w:rsidRPr="00B844EB">
        <w:t>2022 el</w:t>
      </w:r>
      <w:r w:rsidRPr="00B844EB">
        <w:t xml:space="preserve"> total era de RD$ 15,628,794.25, </w:t>
      </w:r>
      <w:r w:rsidR="00B56081">
        <w:t>s</w:t>
      </w:r>
      <w:r w:rsidRPr="00B844EB">
        <w:t>egún el siguiente detalle:</w:t>
      </w:r>
      <w:r w:rsidRPr="00B844EB">
        <w:tab/>
      </w:r>
    </w:p>
    <w:p w14:paraId="7A857478" w14:textId="58D7BCBD" w:rsidR="00B844EB" w:rsidRDefault="00B844EB" w:rsidP="00B56081">
      <w:r w:rsidRPr="00B844EB">
        <w:tab/>
      </w:r>
    </w:p>
    <w:p w14:paraId="69F5477A" w14:textId="2F9958EA" w:rsidR="00E9653C" w:rsidRDefault="00E9653C" w:rsidP="00E9653C">
      <w:pPr>
        <w:spacing w:after="0"/>
        <w:jc w:val="center"/>
      </w:pPr>
      <w:r>
        <w:t xml:space="preserve">Detalle </w:t>
      </w:r>
      <w:r w:rsidRPr="00E9653C">
        <w:t>cuentas por pagar a corto plazo</w:t>
      </w:r>
    </w:p>
    <w:tbl>
      <w:tblPr>
        <w:tblStyle w:val="Tabladelista3-nfasis1"/>
        <w:tblW w:w="7820" w:type="dxa"/>
        <w:tblInd w:w="-5" w:type="dxa"/>
        <w:tblLook w:val="04A0" w:firstRow="1" w:lastRow="0" w:firstColumn="1" w:lastColumn="0" w:noHBand="0" w:noVBand="1"/>
      </w:tblPr>
      <w:tblGrid>
        <w:gridCol w:w="5648"/>
        <w:gridCol w:w="2172"/>
      </w:tblGrid>
      <w:tr w:rsidR="001D1D78" w:rsidRPr="00B56081" w14:paraId="249B5584" w14:textId="77777777" w:rsidTr="0024648C">
        <w:trPr>
          <w:cnfStyle w:val="100000000000" w:firstRow="1" w:lastRow="0" w:firstColumn="0" w:lastColumn="0" w:oddVBand="0" w:evenVBand="0" w:oddHBand="0" w:evenHBand="0" w:firstRowFirstColumn="0" w:firstRowLastColumn="0" w:lastRowFirstColumn="0" w:lastRowLastColumn="0"/>
          <w:trHeight w:val="337"/>
        </w:trPr>
        <w:tc>
          <w:tcPr>
            <w:cnfStyle w:val="001000000100" w:firstRow="0" w:lastRow="0" w:firstColumn="1" w:lastColumn="0" w:oddVBand="0" w:evenVBand="0" w:oddHBand="0" w:evenHBand="0" w:firstRowFirstColumn="1" w:firstRowLastColumn="0" w:lastRowFirstColumn="0" w:lastRowLastColumn="0"/>
            <w:tcW w:w="5648" w:type="dxa"/>
            <w:shd w:val="clear" w:color="auto" w:fill="002060"/>
            <w:hideMark/>
          </w:tcPr>
          <w:p w14:paraId="3978305F" w14:textId="4641C31F" w:rsidR="00B844EB" w:rsidRPr="00FC0ED8" w:rsidRDefault="00B844EB" w:rsidP="00E9653C">
            <w:pPr>
              <w:jc w:val="left"/>
              <w:rPr>
                <w:rFonts w:eastAsia="Times New Roman"/>
                <w:spacing w:val="0"/>
                <w:lang w:eastAsia="es-DO"/>
              </w:rPr>
            </w:pPr>
            <w:r w:rsidRPr="00FC0ED8">
              <w:tab/>
            </w:r>
            <w:r w:rsidRPr="00FC0ED8">
              <w:rPr>
                <w:rFonts w:eastAsia="Times New Roman"/>
                <w:spacing w:val="0"/>
                <w:lang w:eastAsia="es-DO"/>
              </w:rPr>
              <w:t>Cuenta</w:t>
            </w:r>
          </w:p>
        </w:tc>
        <w:tc>
          <w:tcPr>
            <w:tcW w:w="2172" w:type="dxa"/>
            <w:shd w:val="clear" w:color="auto" w:fill="002060"/>
            <w:noWrap/>
            <w:hideMark/>
          </w:tcPr>
          <w:p w14:paraId="52E48A52" w14:textId="77777777" w:rsidR="00B844EB" w:rsidRPr="00FC0ED8" w:rsidRDefault="00B844EB" w:rsidP="00E9653C">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eastAsia="es-DO"/>
              </w:rPr>
            </w:pPr>
            <w:r w:rsidRPr="00FC0ED8">
              <w:rPr>
                <w:rFonts w:eastAsia="Times New Roman"/>
                <w:spacing w:val="0"/>
                <w:lang w:eastAsia="es-DO"/>
              </w:rPr>
              <w:t>2022</w:t>
            </w:r>
          </w:p>
        </w:tc>
      </w:tr>
      <w:tr w:rsidR="001D1D78" w:rsidRPr="00B56081" w14:paraId="0680CACF" w14:textId="77777777" w:rsidTr="0024648C">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48" w:type="dxa"/>
            <w:hideMark/>
          </w:tcPr>
          <w:p w14:paraId="762C67BD"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Cuentas por pagar Suplidores (anexos)</w:t>
            </w:r>
          </w:p>
        </w:tc>
        <w:tc>
          <w:tcPr>
            <w:tcW w:w="2172" w:type="dxa"/>
            <w:noWrap/>
            <w:hideMark/>
          </w:tcPr>
          <w:p w14:paraId="2094C61B" w14:textId="77777777" w:rsidR="00B844EB" w:rsidRPr="00B56081" w:rsidRDefault="00B844EB" w:rsidP="00B844E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14,202,019.09</w:t>
            </w:r>
          </w:p>
        </w:tc>
      </w:tr>
      <w:tr w:rsidR="001D1D78" w:rsidRPr="00B56081" w14:paraId="50B015EA" w14:textId="77777777" w:rsidTr="0024648C">
        <w:trPr>
          <w:trHeight w:val="337"/>
        </w:trPr>
        <w:tc>
          <w:tcPr>
            <w:cnfStyle w:val="001000000000" w:firstRow="0" w:lastRow="0" w:firstColumn="1" w:lastColumn="0" w:oddVBand="0" w:evenVBand="0" w:oddHBand="0" w:evenHBand="0" w:firstRowFirstColumn="0" w:firstRowLastColumn="0" w:lastRowFirstColumn="0" w:lastRowLastColumn="0"/>
            <w:tcW w:w="5648" w:type="dxa"/>
            <w:hideMark/>
          </w:tcPr>
          <w:p w14:paraId="15F1283D"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Cuentas por pagar Suplidores Gobierno (anexos)</w:t>
            </w:r>
          </w:p>
        </w:tc>
        <w:tc>
          <w:tcPr>
            <w:tcW w:w="2172" w:type="dxa"/>
            <w:noWrap/>
            <w:hideMark/>
          </w:tcPr>
          <w:p w14:paraId="5FA1791C" w14:textId="77777777" w:rsidR="00B844EB" w:rsidRPr="00B56081" w:rsidRDefault="00B844EB" w:rsidP="00B844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 </w:t>
            </w:r>
          </w:p>
        </w:tc>
      </w:tr>
      <w:tr w:rsidR="001D1D78" w:rsidRPr="00B56081" w14:paraId="7C0C013A" w14:textId="77777777" w:rsidTr="0024648C">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48" w:type="dxa"/>
            <w:hideMark/>
          </w:tcPr>
          <w:p w14:paraId="0E459DAF" w14:textId="77777777" w:rsidR="00B844EB" w:rsidRPr="00B56081" w:rsidRDefault="00B844EB" w:rsidP="00B844EB">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Otras Cuentas por pagar (anexos)</w:t>
            </w:r>
          </w:p>
        </w:tc>
        <w:tc>
          <w:tcPr>
            <w:tcW w:w="2172" w:type="dxa"/>
            <w:noWrap/>
            <w:hideMark/>
          </w:tcPr>
          <w:p w14:paraId="1FBEF6BA" w14:textId="77777777" w:rsidR="00B844EB" w:rsidRPr="00B56081" w:rsidRDefault="00B844EB" w:rsidP="00B844EB">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1,426,775.16</w:t>
            </w:r>
          </w:p>
        </w:tc>
      </w:tr>
      <w:tr w:rsidR="001D1D78" w:rsidRPr="00B56081" w14:paraId="1C07BC73" w14:textId="77777777" w:rsidTr="0024648C">
        <w:trPr>
          <w:trHeight w:val="337"/>
        </w:trPr>
        <w:tc>
          <w:tcPr>
            <w:cnfStyle w:val="001000000000" w:firstRow="0" w:lastRow="0" w:firstColumn="1" w:lastColumn="0" w:oddVBand="0" w:evenVBand="0" w:oddHBand="0" w:evenHBand="0" w:firstRowFirstColumn="0" w:firstRowLastColumn="0" w:lastRowFirstColumn="0" w:lastRowLastColumn="0"/>
            <w:tcW w:w="5648" w:type="dxa"/>
            <w:hideMark/>
          </w:tcPr>
          <w:p w14:paraId="73980F18" w14:textId="3D60AEF4" w:rsidR="00B844EB" w:rsidRPr="00B56081" w:rsidRDefault="00C334A4" w:rsidP="00B844EB">
            <w:pPr>
              <w:spacing w:line="240" w:lineRule="auto"/>
              <w:jc w:val="left"/>
              <w:rPr>
                <w:rFonts w:eastAsia="Times New Roman"/>
                <w:color w:val="717176"/>
                <w:spacing w:val="0"/>
                <w:lang w:eastAsia="es-DO"/>
              </w:rPr>
            </w:pPr>
            <w:r w:rsidRPr="00B56081">
              <w:rPr>
                <w:rFonts w:eastAsia="Times New Roman"/>
                <w:color w:val="717176"/>
                <w:spacing w:val="0"/>
                <w:lang w:eastAsia="es-DO"/>
              </w:rPr>
              <w:t>Total,</w:t>
            </w:r>
            <w:r w:rsidR="00B844EB" w:rsidRPr="00B56081">
              <w:rPr>
                <w:rFonts w:eastAsia="Times New Roman"/>
                <w:color w:val="717176"/>
                <w:spacing w:val="0"/>
                <w:lang w:eastAsia="es-DO"/>
              </w:rPr>
              <w:t xml:space="preserve"> Cuentas por pagar a corto plazo</w:t>
            </w:r>
          </w:p>
        </w:tc>
        <w:tc>
          <w:tcPr>
            <w:tcW w:w="2172" w:type="dxa"/>
            <w:noWrap/>
            <w:hideMark/>
          </w:tcPr>
          <w:p w14:paraId="2B8803D5" w14:textId="77777777" w:rsidR="00B844EB" w:rsidRPr="00B56081" w:rsidRDefault="00B844EB" w:rsidP="00B844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bCs/>
                <w:color w:val="717176"/>
                <w:spacing w:val="0"/>
                <w:lang w:eastAsia="es-DO"/>
              </w:rPr>
            </w:pPr>
            <w:r w:rsidRPr="00B56081">
              <w:rPr>
                <w:rFonts w:eastAsia="Times New Roman"/>
                <w:b/>
                <w:bCs/>
                <w:color w:val="717176"/>
                <w:spacing w:val="0"/>
                <w:lang w:eastAsia="es-DO"/>
              </w:rPr>
              <w:t>15,628,794.25</w:t>
            </w:r>
          </w:p>
        </w:tc>
      </w:tr>
    </w:tbl>
    <w:p w14:paraId="2316E9B2" w14:textId="74B05A28" w:rsidR="00B844EB" w:rsidRPr="00B844EB" w:rsidRDefault="00B844EB" w:rsidP="00B844EB">
      <w:pPr>
        <w:pStyle w:val="vaaaaa"/>
        <w:rPr>
          <w:lang w:val="es-DO"/>
        </w:rPr>
      </w:pPr>
    </w:p>
    <w:p w14:paraId="6E65D122" w14:textId="54EE0273" w:rsidR="00B56081" w:rsidRDefault="00B844EB" w:rsidP="00B844EB">
      <w:pPr>
        <w:pStyle w:val="vaaaaa"/>
        <w:rPr>
          <w:lang w:val="es-DO"/>
        </w:rPr>
      </w:pPr>
      <w:r w:rsidRPr="00B844EB">
        <w:rPr>
          <w:lang w:val="es-DO"/>
        </w:rPr>
        <w:t xml:space="preserve">Otras </w:t>
      </w:r>
      <w:r w:rsidR="00C334A4">
        <w:rPr>
          <w:lang w:val="es-DO"/>
        </w:rPr>
        <w:t>c</w:t>
      </w:r>
      <w:r w:rsidRPr="00B844EB">
        <w:rPr>
          <w:lang w:val="es-DO"/>
        </w:rPr>
        <w:t xml:space="preserve">uentas por pagar estan integrada por </w:t>
      </w:r>
      <w:r w:rsidR="00C334A4">
        <w:rPr>
          <w:lang w:val="es-DO"/>
        </w:rPr>
        <w:t>o</w:t>
      </w:r>
      <w:r w:rsidRPr="00B844EB">
        <w:rPr>
          <w:lang w:val="es-DO"/>
        </w:rPr>
        <w:t>tro</w:t>
      </w:r>
      <w:r w:rsidR="00D80F66">
        <w:rPr>
          <w:lang w:val="es-DO"/>
        </w:rPr>
        <w:t>s</w:t>
      </w:r>
      <w:r w:rsidRPr="00B844EB">
        <w:rPr>
          <w:lang w:val="es-DO"/>
        </w:rPr>
        <w:t xml:space="preserve"> proveedores directo</w:t>
      </w:r>
      <w:r w:rsidR="00D80F66">
        <w:rPr>
          <w:lang w:val="es-DO"/>
        </w:rPr>
        <w:t>s</w:t>
      </w:r>
      <w:r w:rsidRPr="00B844EB">
        <w:rPr>
          <w:lang w:val="es-DO"/>
        </w:rPr>
        <w:t xml:space="preserve"> a pagar a corto plazo</w:t>
      </w:r>
      <w:r w:rsidR="00D80F66">
        <w:rPr>
          <w:lang w:val="es-DO"/>
        </w:rPr>
        <w:t>,</w:t>
      </w:r>
      <w:r w:rsidRPr="00B844EB">
        <w:rPr>
          <w:lang w:val="es-DO"/>
        </w:rPr>
        <w:t xml:space="preserve"> cuenta por pagar</w:t>
      </w:r>
      <w:r w:rsidR="00D80F66">
        <w:rPr>
          <w:lang w:val="es-DO"/>
        </w:rPr>
        <w:t>,</w:t>
      </w:r>
      <w:r w:rsidRPr="00B844EB">
        <w:rPr>
          <w:lang w:val="es-DO"/>
        </w:rPr>
        <w:t xml:space="preserve"> usos internos por cheques anulados fuera de feha</w:t>
      </w:r>
      <w:r w:rsidR="00C334A4">
        <w:rPr>
          <w:lang w:val="es-DO"/>
        </w:rPr>
        <w:t>.</w:t>
      </w:r>
      <w:r w:rsidRPr="00B844EB">
        <w:rPr>
          <w:lang w:val="es-DO"/>
        </w:rPr>
        <w:tab/>
      </w:r>
    </w:p>
    <w:p w14:paraId="49E0E425" w14:textId="77777777" w:rsidR="004A77C1" w:rsidRDefault="004A77C1" w:rsidP="00B844EB">
      <w:pPr>
        <w:pStyle w:val="vaaaaa"/>
        <w:rPr>
          <w:lang w:val="es-DO"/>
        </w:rPr>
      </w:pPr>
    </w:p>
    <w:p w14:paraId="57F41FFB" w14:textId="1F416624" w:rsidR="00716D6D" w:rsidRPr="00C334A4" w:rsidRDefault="00716D6D" w:rsidP="00716D6D">
      <w:pPr>
        <w:pStyle w:val="vaaaaa"/>
        <w:rPr>
          <w:b/>
          <w:bCs/>
          <w:lang w:val="es-DO"/>
        </w:rPr>
      </w:pPr>
      <w:r w:rsidRPr="00C334A4">
        <w:rPr>
          <w:b/>
          <w:bCs/>
          <w:lang w:val="es-DO"/>
        </w:rPr>
        <w:t>Acumulaciones por pagar</w:t>
      </w:r>
      <w:r w:rsidR="00D80F66">
        <w:rPr>
          <w:b/>
          <w:bCs/>
          <w:lang w:val="es-DO"/>
        </w:rPr>
        <w:t>.</w:t>
      </w:r>
      <w:r w:rsidRPr="00C334A4">
        <w:rPr>
          <w:b/>
          <w:bCs/>
          <w:lang w:val="es-DO"/>
        </w:rPr>
        <w:tab/>
      </w:r>
      <w:r w:rsidRPr="00C334A4">
        <w:rPr>
          <w:b/>
          <w:bCs/>
          <w:lang w:val="es-DO"/>
        </w:rPr>
        <w:tab/>
      </w:r>
      <w:r w:rsidRPr="00C334A4">
        <w:rPr>
          <w:b/>
          <w:bCs/>
          <w:lang w:val="es-DO"/>
        </w:rPr>
        <w:tab/>
      </w:r>
    </w:p>
    <w:p w14:paraId="092E2C8B" w14:textId="24E6DDE9" w:rsidR="00716D6D" w:rsidRDefault="00716D6D" w:rsidP="00716D6D">
      <w:pPr>
        <w:pStyle w:val="vaaaaa"/>
        <w:rPr>
          <w:lang w:val="es-DO"/>
        </w:rPr>
      </w:pPr>
      <w:r w:rsidRPr="00716D6D">
        <w:rPr>
          <w:lang w:val="es-DO"/>
        </w:rPr>
        <w:t xml:space="preserve">Un </w:t>
      </w:r>
      <w:bookmarkStart w:id="29" w:name="_Hlk122608695"/>
      <w:r w:rsidRPr="00716D6D">
        <w:rPr>
          <w:lang w:val="es-DO"/>
        </w:rPr>
        <w:t xml:space="preserve">detalle de las  Acumulaciones por pagar </w:t>
      </w:r>
      <w:bookmarkEnd w:id="29"/>
      <w:r w:rsidRPr="00716D6D">
        <w:rPr>
          <w:lang w:val="es-DO"/>
        </w:rPr>
        <w:t>al 31 de octubre del 2022 es como se detalla a continuación:</w:t>
      </w:r>
      <w:r w:rsidRPr="00716D6D">
        <w:rPr>
          <w:lang w:val="es-DO"/>
        </w:rPr>
        <w:tab/>
      </w:r>
    </w:p>
    <w:p w14:paraId="466F58C1" w14:textId="4974E7A1" w:rsidR="00E9653C" w:rsidRPr="00E9653C" w:rsidRDefault="00E9653C" w:rsidP="00E9653C">
      <w:pPr>
        <w:pStyle w:val="vaaaaa"/>
        <w:spacing w:after="0"/>
        <w:jc w:val="center"/>
        <w:rPr>
          <w:lang w:val="es-DO"/>
        </w:rPr>
      </w:pPr>
      <w:r w:rsidRPr="00E9653C">
        <w:rPr>
          <w:lang w:val="es-DO"/>
        </w:rPr>
        <w:t>Detalle de las  Acumulaciones por pagar</w:t>
      </w:r>
    </w:p>
    <w:tbl>
      <w:tblPr>
        <w:tblStyle w:val="Tabladelista3-nfasis1"/>
        <w:tblW w:w="7847" w:type="dxa"/>
        <w:tblInd w:w="-5" w:type="dxa"/>
        <w:tblLook w:val="04A0" w:firstRow="1" w:lastRow="0" w:firstColumn="1" w:lastColumn="0" w:noHBand="0" w:noVBand="1"/>
      </w:tblPr>
      <w:tblGrid>
        <w:gridCol w:w="5668"/>
        <w:gridCol w:w="2179"/>
      </w:tblGrid>
      <w:tr w:rsidR="001D1D78" w:rsidRPr="001D1D78" w14:paraId="24D7C9DD" w14:textId="77777777" w:rsidTr="0024648C">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5668" w:type="dxa"/>
            <w:shd w:val="clear" w:color="auto" w:fill="002060"/>
            <w:hideMark/>
          </w:tcPr>
          <w:p w14:paraId="3C1B0F6D" w14:textId="77777777" w:rsidR="00716D6D" w:rsidRPr="00FC0ED8" w:rsidRDefault="00716D6D" w:rsidP="001D1D78">
            <w:pPr>
              <w:spacing w:line="240" w:lineRule="auto"/>
              <w:jc w:val="center"/>
              <w:rPr>
                <w:rFonts w:eastAsia="Times New Roman"/>
                <w:spacing w:val="0"/>
                <w:sz w:val="22"/>
                <w:szCs w:val="22"/>
                <w:lang w:eastAsia="es-DO"/>
              </w:rPr>
            </w:pPr>
            <w:r w:rsidRPr="00FC0ED8">
              <w:rPr>
                <w:rFonts w:eastAsia="Times New Roman"/>
                <w:spacing w:val="0"/>
                <w:sz w:val="22"/>
                <w:szCs w:val="22"/>
                <w:lang w:eastAsia="es-DO"/>
              </w:rPr>
              <w:t>Cuenta</w:t>
            </w:r>
          </w:p>
        </w:tc>
        <w:tc>
          <w:tcPr>
            <w:tcW w:w="2179" w:type="dxa"/>
            <w:shd w:val="clear" w:color="auto" w:fill="002060"/>
            <w:noWrap/>
            <w:hideMark/>
          </w:tcPr>
          <w:p w14:paraId="752B9A9F" w14:textId="77777777" w:rsidR="00716D6D" w:rsidRPr="00FC0ED8" w:rsidRDefault="00716D6D" w:rsidP="001D1D7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sz w:val="22"/>
                <w:szCs w:val="22"/>
                <w:lang w:eastAsia="es-DO"/>
              </w:rPr>
            </w:pPr>
            <w:r w:rsidRPr="00FC0ED8">
              <w:rPr>
                <w:rFonts w:eastAsia="Times New Roman"/>
                <w:spacing w:val="0"/>
                <w:sz w:val="22"/>
                <w:szCs w:val="22"/>
                <w:lang w:eastAsia="es-DO"/>
              </w:rPr>
              <w:t>2022</w:t>
            </w:r>
          </w:p>
        </w:tc>
      </w:tr>
      <w:tr w:rsidR="001D1D78" w:rsidRPr="001D1D78" w14:paraId="7968C5DB" w14:textId="77777777" w:rsidTr="0024648C">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5668" w:type="dxa"/>
            <w:hideMark/>
          </w:tcPr>
          <w:p w14:paraId="0567DFC2" w14:textId="77777777" w:rsidR="00716D6D" w:rsidRPr="00B56081" w:rsidRDefault="00716D6D" w:rsidP="00716D6D">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Deducciones al personal (Histórico Antiguo PP)</w:t>
            </w:r>
          </w:p>
        </w:tc>
        <w:tc>
          <w:tcPr>
            <w:tcW w:w="2179" w:type="dxa"/>
            <w:noWrap/>
            <w:hideMark/>
          </w:tcPr>
          <w:p w14:paraId="7CFFB8FD" w14:textId="77777777" w:rsidR="00716D6D" w:rsidRPr="00B56081" w:rsidRDefault="00716D6D" w:rsidP="00716D6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252,299.30</w:t>
            </w:r>
          </w:p>
        </w:tc>
      </w:tr>
      <w:tr w:rsidR="001D1D78" w:rsidRPr="001D1D78" w14:paraId="79F7A210" w14:textId="77777777" w:rsidTr="0024648C">
        <w:trPr>
          <w:trHeight w:val="346"/>
        </w:trPr>
        <w:tc>
          <w:tcPr>
            <w:cnfStyle w:val="001000000000" w:firstRow="0" w:lastRow="0" w:firstColumn="1" w:lastColumn="0" w:oddVBand="0" w:evenVBand="0" w:oddHBand="0" w:evenHBand="0" w:firstRowFirstColumn="0" w:firstRowLastColumn="0" w:lastRowFirstColumn="0" w:lastRowLastColumn="0"/>
            <w:tcW w:w="5668" w:type="dxa"/>
            <w:hideMark/>
          </w:tcPr>
          <w:p w14:paraId="437B5DD1" w14:textId="77777777" w:rsidR="00716D6D" w:rsidRPr="00B56081" w:rsidRDefault="00716D6D" w:rsidP="00716D6D">
            <w:pPr>
              <w:spacing w:line="240" w:lineRule="auto"/>
              <w:jc w:val="left"/>
              <w:rPr>
                <w:rFonts w:eastAsia="Times New Roman"/>
                <w:b w:val="0"/>
                <w:bCs w:val="0"/>
                <w:color w:val="717176"/>
                <w:spacing w:val="0"/>
                <w:lang w:eastAsia="es-DO"/>
              </w:rPr>
            </w:pPr>
            <w:r w:rsidRPr="00B56081">
              <w:rPr>
                <w:rFonts w:eastAsia="Times New Roman"/>
                <w:b w:val="0"/>
                <w:bCs w:val="0"/>
                <w:color w:val="717176"/>
                <w:spacing w:val="0"/>
                <w:lang w:eastAsia="es-DO"/>
              </w:rPr>
              <w:t>Nomina por pagar</w:t>
            </w:r>
          </w:p>
        </w:tc>
        <w:tc>
          <w:tcPr>
            <w:tcW w:w="2179" w:type="dxa"/>
            <w:noWrap/>
            <w:hideMark/>
          </w:tcPr>
          <w:p w14:paraId="6ECAED1F" w14:textId="77777777" w:rsidR="00716D6D" w:rsidRPr="00B56081" w:rsidRDefault="00716D6D" w:rsidP="00716D6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717176"/>
                <w:spacing w:val="0"/>
                <w:lang w:eastAsia="es-DO"/>
              </w:rPr>
            </w:pPr>
            <w:r w:rsidRPr="00B56081">
              <w:rPr>
                <w:rFonts w:eastAsia="Times New Roman"/>
                <w:color w:val="717176"/>
                <w:spacing w:val="0"/>
                <w:lang w:eastAsia="es-DO"/>
              </w:rPr>
              <w:t>0.00</w:t>
            </w:r>
          </w:p>
        </w:tc>
      </w:tr>
      <w:tr w:rsidR="001D1D78" w:rsidRPr="001D1D78" w14:paraId="72EE0EF2" w14:textId="77777777" w:rsidTr="0024648C">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5668" w:type="dxa"/>
            <w:hideMark/>
          </w:tcPr>
          <w:p w14:paraId="2C113DEB" w14:textId="100E1F7F" w:rsidR="00716D6D" w:rsidRPr="00B56081" w:rsidRDefault="003710FE" w:rsidP="00716D6D">
            <w:pPr>
              <w:spacing w:line="240" w:lineRule="auto"/>
              <w:jc w:val="left"/>
              <w:rPr>
                <w:rFonts w:eastAsia="Times New Roman"/>
                <w:color w:val="717176"/>
                <w:spacing w:val="0"/>
                <w:lang w:eastAsia="es-DO"/>
              </w:rPr>
            </w:pPr>
            <w:r w:rsidRPr="00B56081">
              <w:rPr>
                <w:rFonts w:eastAsia="Times New Roman"/>
                <w:color w:val="717176"/>
                <w:spacing w:val="0"/>
                <w:lang w:eastAsia="es-DO"/>
              </w:rPr>
              <w:t>Total,</w:t>
            </w:r>
            <w:r w:rsidR="00716D6D" w:rsidRPr="00B56081">
              <w:rPr>
                <w:rFonts w:eastAsia="Times New Roman"/>
                <w:color w:val="717176"/>
                <w:spacing w:val="0"/>
                <w:lang w:eastAsia="es-DO"/>
              </w:rPr>
              <w:t xml:space="preserve"> Acumulaciones por pagar</w:t>
            </w:r>
          </w:p>
        </w:tc>
        <w:tc>
          <w:tcPr>
            <w:tcW w:w="2179" w:type="dxa"/>
            <w:noWrap/>
            <w:hideMark/>
          </w:tcPr>
          <w:p w14:paraId="2C812ED3" w14:textId="77777777" w:rsidR="00716D6D" w:rsidRPr="00B56081" w:rsidRDefault="00716D6D" w:rsidP="00716D6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b/>
                <w:bCs/>
                <w:color w:val="717176"/>
                <w:spacing w:val="0"/>
                <w:lang w:eastAsia="es-DO"/>
              </w:rPr>
            </w:pPr>
            <w:r w:rsidRPr="00B56081">
              <w:rPr>
                <w:rFonts w:eastAsia="Times New Roman"/>
                <w:b/>
                <w:bCs/>
                <w:color w:val="717176"/>
                <w:spacing w:val="0"/>
                <w:lang w:eastAsia="es-DO"/>
              </w:rPr>
              <w:t>252,299.30</w:t>
            </w:r>
          </w:p>
        </w:tc>
      </w:tr>
    </w:tbl>
    <w:p w14:paraId="0E4F4E57" w14:textId="77777777" w:rsidR="00716D6D" w:rsidRDefault="00716D6D" w:rsidP="00716D6D">
      <w:pPr>
        <w:pStyle w:val="vaaaaa"/>
        <w:rPr>
          <w:lang w:val="es-DO"/>
        </w:rPr>
      </w:pPr>
    </w:p>
    <w:p w14:paraId="481B4A60" w14:textId="0ABEDCCD" w:rsidR="003C1AE6" w:rsidRDefault="00716D6D" w:rsidP="00B56081">
      <w:r w:rsidRPr="00716D6D">
        <w:lastRenderedPageBreak/>
        <w:t>Las acumulaciones por pagar disminuy</w:t>
      </w:r>
      <w:r w:rsidR="00D80F66">
        <w:t>eron</w:t>
      </w:r>
      <w:r w:rsidRPr="00716D6D">
        <w:t xml:space="preserve"> </w:t>
      </w:r>
      <w:r w:rsidR="00D80F66">
        <w:t>a</w:t>
      </w:r>
      <w:r w:rsidRPr="00716D6D">
        <w:t xml:space="preserve"> RD$ 252,299.30</w:t>
      </w:r>
      <w:r>
        <w:t>.</w:t>
      </w:r>
      <w:r w:rsidR="00852E61">
        <w:t xml:space="preserve"> </w:t>
      </w:r>
      <w:r w:rsidR="003710FE" w:rsidRPr="003710FE">
        <w:t>Los ingresos recibidos por cobros de</w:t>
      </w:r>
      <w:r w:rsidR="00D80F66">
        <w:t xml:space="preserve"> </w:t>
      </w:r>
      <w:r w:rsidR="003710FE" w:rsidRPr="003710FE">
        <w:t>servicios de aguas potable y saneamiento (</w:t>
      </w:r>
      <w:proofErr w:type="spellStart"/>
      <w:r w:rsidR="003710FE" w:rsidRPr="003710FE">
        <w:t>APS</w:t>
      </w:r>
      <w:proofErr w:type="spellEnd"/>
      <w:r w:rsidR="003710FE" w:rsidRPr="003710FE">
        <w:t xml:space="preserve">) aumentaron </w:t>
      </w:r>
      <w:r w:rsidR="00D80F66">
        <w:t>a</w:t>
      </w:r>
      <w:r w:rsidR="003710FE" w:rsidRPr="003710FE">
        <w:t xml:space="preserve"> RD$ 150,241,716.73</w:t>
      </w:r>
      <w:r w:rsidR="003C1AE6">
        <w:t>.</w:t>
      </w:r>
    </w:p>
    <w:p w14:paraId="57295E04" w14:textId="77777777" w:rsidR="00E9653C" w:rsidRDefault="00E9653C" w:rsidP="00B56081"/>
    <w:p w14:paraId="733E512A" w14:textId="2565FED5" w:rsidR="008F0AD6" w:rsidRPr="008F0AD6" w:rsidRDefault="003C1AE6" w:rsidP="008F0AD6">
      <w:pPr>
        <w:rPr>
          <w:b/>
          <w:bCs/>
        </w:rPr>
      </w:pPr>
      <w:r w:rsidRPr="008F0AD6">
        <w:rPr>
          <w:b/>
          <w:bCs/>
        </w:rPr>
        <w:t xml:space="preserve">Informe de </w:t>
      </w:r>
      <w:r w:rsidR="004A77C1" w:rsidRPr="008F0AD6">
        <w:rPr>
          <w:b/>
          <w:bCs/>
        </w:rPr>
        <w:t>las auditorías</w:t>
      </w:r>
      <w:r w:rsidR="008F0AD6" w:rsidRPr="008F0AD6">
        <w:rPr>
          <w:b/>
          <w:bCs/>
        </w:rPr>
        <w:t>.</w:t>
      </w:r>
    </w:p>
    <w:p w14:paraId="7A897714" w14:textId="6F01CE9C" w:rsidR="003C1AE6" w:rsidRDefault="003C1AE6" w:rsidP="00B56081">
      <w:pPr>
        <w:rPr>
          <w:shd w:val="clear" w:color="auto" w:fill="FFFFFF"/>
        </w:rPr>
      </w:pPr>
      <w:r>
        <w:rPr>
          <w:shd w:val="clear" w:color="auto" w:fill="FFFFFF"/>
        </w:rPr>
        <w:t xml:space="preserve">Hablando del manejo de los recursos públicos, el nivel de realización </w:t>
      </w:r>
      <w:r w:rsidR="00D80F66">
        <w:rPr>
          <w:shd w:val="clear" w:color="auto" w:fill="FFFFFF"/>
        </w:rPr>
        <w:t xml:space="preserve">de </w:t>
      </w:r>
      <w:r>
        <w:rPr>
          <w:shd w:val="clear" w:color="auto" w:fill="FFFFFF"/>
        </w:rPr>
        <w:t xml:space="preserve">las auditorías externas que se están realizando a las ejecutorias durante el período enero 2018 - agosto </w:t>
      </w:r>
      <w:r w:rsidRPr="003C1AE6">
        <w:rPr>
          <w:shd w:val="clear" w:color="auto" w:fill="FFFFFF"/>
        </w:rPr>
        <w:t xml:space="preserve">2020. La auditoría financiera forense se encuentra en un nivel de avance del 90% y la </w:t>
      </w:r>
      <w:r w:rsidRPr="003C1AE6">
        <w:t>auditoría técnica s</w:t>
      </w:r>
      <w:r w:rsidRPr="003C1AE6">
        <w:rPr>
          <w:shd w:val="clear" w:color="auto" w:fill="FFFFFF"/>
        </w:rPr>
        <w:t xml:space="preserve">e encuentra en un 75%. </w:t>
      </w:r>
    </w:p>
    <w:p w14:paraId="336026D7" w14:textId="77777777" w:rsidR="00E9653C" w:rsidRPr="00837901" w:rsidRDefault="00E9653C" w:rsidP="00B56081">
      <w:pPr>
        <w:rPr>
          <w:shd w:val="clear" w:color="auto" w:fill="FFFFFF"/>
        </w:rPr>
      </w:pPr>
    </w:p>
    <w:tbl>
      <w:tblPr>
        <w:tblW w:w="5000" w:type="pct"/>
        <w:tblLayout w:type="fixed"/>
        <w:tblCellMar>
          <w:left w:w="70" w:type="dxa"/>
          <w:right w:w="70" w:type="dxa"/>
        </w:tblCellMar>
        <w:tblLook w:val="04A0" w:firstRow="1" w:lastRow="0" w:firstColumn="1" w:lastColumn="0" w:noHBand="0" w:noVBand="1"/>
      </w:tblPr>
      <w:tblGrid>
        <w:gridCol w:w="1844"/>
        <w:gridCol w:w="1772"/>
        <w:gridCol w:w="1064"/>
        <w:gridCol w:w="1418"/>
        <w:gridCol w:w="1822"/>
      </w:tblGrid>
      <w:tr w:rsidR="000135CA" w:rsidRPr="000135CA" w14:paraId="3E83CDB0" w14:textId="77777777" w:rsidTr="00B56081">
        <w:trPr>
          <w:trHeight w:val="300"/>
        </w:trPr>
        <w:tc>
          <w:tcPr>
            <w:tcW w:w="5000" w:type="pct"/>
            <w:gridSpan w:val="5"/>
            <w:tcBorders>
              <w:top w:val="nil"/>
              <w:left w:val="nil"/>
              <w:bottom w:val="single" w:sz="4" w:space="0" w:color="auto"/>
              <w:right w:val="nil"/>
            </w:tcBorders>
            <w:shd w:val="clear" w:color="auto" w:fill="auto"/>
            <w:noWrap/>
            <w:vAlign w:val="center"/>
            <w:hideMark/>
          </w:tcPr>
          <w:bookmarkEnd w:id="28"/>
          <w:p w14:paraId="0BB87597" w14:textId="5105F82D" w:rsidR="000135CA" w:rsidRPr="00E9653C" w:rsidRDefault="000135CA" w:rsidP="00E9653C">
            <w:pPr>
              <w:spacing w:after="0"/>
              <w:jc w:val="center"/>
              <w:rPr>
                <w:rFonts w:eastAsia="Times New Roman"/>
                <w:spacing w:val="0"/>
                <w:lang w:eastAsia="es-DO"/>
              </w:rPr>
            </w:pPr>
            <w:r w:rsidRPr="00E9653C">
              <w:rPr>
                <w:rFonts w:eastAsia="Times New Roman"/>
                <w:spacing w:val="0"/>
                <w:lang w:eastAsia="es-DO"/>
              </w:rPr>
              <w:t>Proceso de compras enero hasta noviembre 2022</w:t>
            </w:r>
            <w:r w:rsidR="00B56081" w:rsidRPr="00E9653C">
              <w:rPr>
                <w:rFonts w:eastAsia="Times New Roman"/>
                <w:spacing w:val="0"/>
                <w:lang w:eastAsia="es-DO"/>
              </w:rPr>
              <w:t>.</w:t>
            </w:r>
          </w:p>
        </w:tc>
      </w:tr>
      <w:tr w:rsidR="00B56081" w:rsidRPr="000135CA" w14:paraId="6AEC5DCA" w14:textId="77777777" w:rsidTr="00B56081">
        <w:trPr>
          <w:trHeight w:val="1200"/>
        </w:trPr>
        <w:tc>
          <w:tcPr>
            <w:tcW w:w="1164" w:type="pct"/>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0AE099B" w14:textId="77777777" w:rsidR="00B56081" w:rsidRPr="00FC0ED8" w:rsidRDefault="000135CA" w:rsidP="00E9653C">
            <w:pPr>
              <w:spacing w:after="0"/>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 xml:space="preserve">Estado del </w:t>
            </w:r>
          </w:p>
          <w:p w14:paraId="6176BCBE" w14:textId="35A54753" w:rsidR="000135CA" w:rsidRPr="00FC0ED8" w:rsidRDefault="000135CA" w:rsidP="00E9653C">
            <w:pPr>
              <w:spacing w:after="0"/>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contrato</w:t>
            </w:r>
          </w:p>
        </w:tc>
        <w:tc>
          <w:tcPr>
            <w:tcW w:w="111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23339CC4" w14:textId="6491C41D" w:rsidR="000135CA" w:rsidRPr="00FC0ED8" w:rsidRDefault="000135CA" w:rsidP="00B56081">
            <w:pPr>
              <w:spacing w:after="0" w:line="240" w:lineRule="auto"/>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Proceso de comparación</w:t>
            </w:r>
          </w:p>
        </w:tc>
        <w:tc>
          <w:tcPr>
            <w:tcW w:w="672"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E11D995" w14:textId="3E077A73" w:rsidR="000135CA" w:rsidRPr="00FC0ED8" w:rsidRDefault="000135CA" w:rsidP="00B56081">
            <w:pPr>
              <w:spacing w:after="0" w:line="240" w:lineRule="auto"/>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Compra menor</w:t>
            </w:r>
          </w:p>
        </w:tc>
        <w:tc>
          <w:tcPr>
            <w:tcW w:w="89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5DD4DC74" w14:textId="471D701D" w:rsidR="000135CA" w:rsidRPr="00FC0ED8" w:rsidRDefault="000135CA" w:rsidP="00B56081">
            <w:pPr>
              <w:spacing w:after="0" w:line="240" w:lineRule="auto"/>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Procesos de excepción</w:t>
            </w:r>
          </w:p>
        </w:tc>
        <w:tc>
          <w:tcPr>
            <w:tcW w:w="1150"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4A1A383D" w14:textId="4F62F1BC" w:rsidR="000135CA" w:rsidRPr="00FC0ED8" w:rsidRDefault="000135CA" w:rsidP="00B56081">
            <w:pPr>
              <w:spacing w:after="0" w:line="240" w:lineRule="auto"/>
              <w:jc w:val="center"/>
              <w:rPr>
                <w:rFonts w:eastAsia="Times New Roman"/>
                <w:b/>
                <w:bCs/>
                <w:color w:val="FFFFFF" w:themeColor="background1"/>
                <w:spacing w:val="0"/>
                <w:lang w:eastAsia="es-DO"/>
              </w:rPr>
            </w:pPr>
            <w:r w:rsidRPr="00FC0ED8">
              <w:rPr>
                <w:rFonts w:eastAsia="Times New Roman"/>
                <w:b/>
                <w:bCs/>
                <w:color w:val="FFFFFF" w:themeColor="background1"/>
                <w:spacing w:val="0"/>
                <w:lang w:eastAsia="es-DO"/>
              </w:rPr>
              <w:t>Proceso Publicado debajo del umbral</w:t>
            </w:r>
          </w:p>
        </w:tc>
      </w:tr>
      <w:tr w:rsidR="00B56081" w:rsidRPr="000135CA" w14:paraId="5E772D0C" w14:textId="77777777" w:rsidTr="00B56081">
        <w:trPr>
          <w:trHeight w:val="300"/>
        </w:trPr>
        <w:tc>
          <w:tcPr>
            <w:tcW w:w="1164"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08D7023A" w14:textId="3B233D22" w:rsidR="000135CA" w:rsidRPr="000135CA" w:rsidRDefault="000135CA" w:rsidP="000135CA">
            <w:pPr>
              <w:spacing w:after="0" w:line="240" w:lineRule="auto"/>
              <w:jc w:val="left"/>
              <w:rPr>
                <w:rFonts w:eastAsia="Times New Roman"/>
                <w:spacing w:val="0"/>
                <w:lang w:eastAsia="es-DO"/>
              </w:rPr>
            </w:pPr>
            <w:r w:rsidRPr="000135CA">
              <w:rPr>
                <w:rFonts w:eastAsia="Times New Roman"/>
                <w:spacing w:val="0"/>
                <w:lang w:eastAsia="es-DO"/>
              </w:rPr>
              <w:t>Activo</w:t>
            </w:r>
          </w:p>
        </w:tc>
        <w:tc>
          <w:tcPr>
            <w:tcW w:w="1119"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B7D17A7" w14:textId="11108EC7"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w:t>
            </w:r>
          </w:p>
        </w:tc>
        <w:tc>
          <w:tcPr>
            <w:tcW w:w="672"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9013E6E" w14:textId="59CB8AC3"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62</w:t>
            </w:r>
          </w:p>
        </w:tc>
        <w:tc>
          <w:tcPr>
            <w:tcW w:w="895"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FC4D6DB" w14:textId="7819B759"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0</w:t>
            </w:r>
          </w:p>
        </w:tc>
        <w:tc>
          <w:tcPr>
            <w:tcW w:w="1150"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D7361AE" w14:textId="2CE2109B"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12</w:t>
            </w:r>
          </w:p>
        </w:tc>
      </w:tr>
      <w:tr w:rsidR="00B56081" w:rsidRPr="000135CA" w14:paraId="279FB9B2" w14:textId="77777777" w:rsidTr="00B56081">
        <w:trPr>
          <w:trHeight w:val="300"/>
        </w:trPr>
        <w:tc>
          <w:tcPr>
            <w:tcW w:w="1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80139" w14:textId="62DC5559" w:rsidR="000135CA" w:rsidRPr="000135CA" w:rsidRDefault="000135CA" w:rsidP="000135CA">
            <w:pPr>
              <w:spacing w:after="0" w:line="240" w:lineRule="auto"/>
              <w:jc w:val="left"/>
              <w:rPr>
                <w:rFonts w:eastAsia="Times New Roman"/>
                <w:spacing w:val="0"/>
                <w:lang w:eastAsia="es-DO"/>
              </w:rPr>
            </w:pPr>
            <w:r w:rsidRPr="000135CA">
              <w:rPr>
                <w:rFonts w:eastAsia="Times New Roman"/>
                <w:spacing w:val="0"/>
                <w:lang w:eastAsia="es-DO"/>
              </w:rPr>
              <w:t>Cerrado</w:t>
            </w:r>
          </w:p>
        </w:tc>
        <w:tc>
          <w:tcPr>
            <w:tcW w:w="11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3B5B5" w14:textId="1016E161"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EBDF8" w14:textId="627C04FF"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40</w:t>
            </w:r>
          </w:p>
        </w:tc>
        <w:tc>
          <w:tcPr>
            <w:tcW w:w="8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A8512" w14:textId="740AD831"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w:t>
            </w:r>
          </w:p>
        </w:tc>
        <w:tc>
          <w:tcPr>
            <w:tcW w:w="11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FE34D" w14:textId="38777669"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14</w:t>
            </w:r>
          </w:p>
        </w:tc>
      </w:tr>
      <w:tr w:rsidR="00B56081" w:rsidRPr="000135CA" w14:paraId="5874A249" w14:textId="77777777" w:rsidTr="00B56081">
        <w:trPr>
          <w:trHeight w:val="300"/>
        </w:trPr>
        <w:tc>
          <w:tcPr>
            <w:tcW w:w="1164"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35A3A866" w14:textId="427754EC" w:rsidR="000135CA" w:rsidRPr="000135CA" w:rsidRDefault="000135CA" w:rsidP="000135CA">
            <w:pPr>
              <w:spacing w:after="0" w:line="240" w:lineRule="auto"/>
              <w:jc w:val="left"/>
              <w:rPr>
                <w:rFonts w:eastAsia="Times New Roman"/>
                <w:spacing w:val="0"/>
                <w:lang w:eastAsia="es-DO"/>
              </w:rPr>
            </w:pPr>
            <w:r w:rsidRPr="000135CA">
              <w:rPr>
                <w:rFonts w:eastAsia="Times New Roman"/>
                <w:spacing w:val="0"/>
                <w:lang w:eastAsia="es-DO"/>
              </w:rPr>
              <w:t>Rescindido</w:t>
            </w:r>
          </w:p>
        </w:tc>
        <w:tc>
          <w:tcPr>
            <w:tcW w:w="1119"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2801683" w14:textId="15AE88CC"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0</w:t>
            </w:r>
          </w:p>
        </w:tc>
        <w:tc>
          <w:tcPr>
            <w:tcW w:w="672"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66EC880A" w14:textId="3F815A0B"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7</w:t>
            </w:r>
          </w:p>
        </w:tc>
        <w:tc>
          <w:tcPr>
            <w:tcW w:w="895"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B2BC96B" w14:textId="16DCC0F8"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0</w:t>
            </w:r>
          </w:p>
        </w:tc>
        <w:tc>
          <w:tcPr>
            <w:tcW w:w="1150"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79DAC2EB" w14:textId="145F4AD4" w:rsidR="000135CA" w:rsidRPr="000135CA" w:rsidRDefault="000135CA" w:rsidP="000135CA">
            <w:pPr>
              <w:spacing w:after="0" w:line="240" w:lineRule="auto"/>
              <w:jc w:val="right"/>
              <w:rPr>
                <w:rFonts w:eastAsia="Times New Roman"/>
                <w:spacing w:val="0"/>
                <w:lang w:eastAsia="es-DO"/>
              </w:rPr>
            </w:pPr>
            <w:r w:rsidRPr="000135CA">
              <w:rPr>
                <w:rFonts w:eastAsia="Times New Roman"/>
                <w:spacing w:val="0"/>
                <w:lang w:eastAsia="es-DO"/>
              </w:rPr>
              <w:t>1</w:t>
            </w:r>
          </w:p>
        </w:tc>
      </w:tr>
    </w:tbl>
    <w:p w14:paraId="7D3DF5E6" w14:textId="376E9FD0" w:rsidR="003710FE" w:rsidRDefault="003710FE" w:rsidP="00716D6D">
      <w:pPr>
        <w:pStyle w:val="vaaaaa"/>
        <w:rPr>
          <w:lang w:val="es-DO"/>
        </w:rPr>
      </w:pPr>
    </w:p>
    <w:p w14:paraId="29F5AE07" w14:textId="47A39F6D" w:rsidR="00C51716" w:rsidRPr="00B56081" w:rsidRDefault="00ED30FE" w:rsidP="00B56081">
      <w:pPr>
        <w:rPr>
          <w:shd w:val="clear" w:color="auto" w:fill="FFFFFF"/>
        </w:rPr>
      </w:pPr>
      <w:r w:rsidRPr="00B56081">
        <w:rPr>
          <w:shd w:val="clear" w:color="auto" w:fill="FFFFFF"/>
        </w:rPr>
        <w:t>En el periodo de enero-noviembre 2022 se realizaron 139 procesos en el portal de compras y contrataciones públicas, de los cuales compra menor se realizaron 109 de estos 40 se encuentran cerrados, activos 62 y rescindido 7. De igual forma los procesos publicados debajo del umbral, los activos 12, cerrados 14 y rescindido 1.</w:t>
      </w:r>
    </w:p>
    <w:p w14:paraId="736E1AF3" w14:textId="77777777" w:rsidR="00ED30FE" w:rsidRDefault="00ED30FE" w:rsidP="00C51716"/>
    <w:p w14:paraId="6A7D731C" w14:textId="5575B85A" w:rsidR="00C17C5A" w:rsidRDefault="00C17C5A" w:rsidP="005B7851">
      <w:pPr>
        <w:pStyle w:val="Ttulo2"/>
        <w:spacing w:after="240"/>
        <w:rPr>
          <w:b/>
          <w:bCs/>
          <w:noProof/>
        </w:rPr>
      </w:pPr>
      <w:bookmarkStart w:id="30" w:name="_Toc122612063"/>
      <w:r w:rsidRPr="0036634B">
        <w:rPr>
          <w:b/>
          <w:bCs/>
          <w:noProof/>
        </w:rPr>
        <w:lastRenderedPageBreak/>
        <w:t>4.2</w:t>
      </w:r>
      <w:r w:rsidR="0036634B">
        <w:rPr>
          <w:b/>
          <w:bCs/>
          <w:noProof/>
        </w:rPr>
        <w:t>.-</w:t>
      </w:r>
      <w:r w:rsidRPr="0036634B">
        <w:rPr>
          <w:b/>
          <w:bCs/>
          <w:noProof/>
        </w:rPr>
        <w:t xml:space="preserve"> Desempeño </w:t>
      </w:r>
      <w:r w:rsidR="004A77C1" w:rsidRPr="0036634B">
        <w:rPr>
          <w:b/>
          <w:bCs/>
          <w:noProof/>
        </w:rPr>
        <w:t>de los recursos humanos</w:t>
      </w:r>
      <w:r w:rsidR="0036634B" w:rsidRPr="0036634B">
        <w:rPr>
          <w:b/>
          <w:bCs/>
          <w:noProof/>
        </w:rPr>
        <w:t>.</w:t>
      </w:r>
      <w:bookmarkEnd w:id="30"/>
    </w:p>
    <w:p w14:paraId="612E5DF8" w14:textId="439E283E" w:rsidR="00F07CF2" w:rsidRPr="00B56081" w:rsidRDefault="00F07CF2" w:rsidP="00F07CF2">
      <w:r>
        <w:t xml:space="preserve">Al </w:t>
      </w:r>
      <w:r w:rsidRPr="00B56081">
        <w:t>garantizar la calidad en los servicios que ofrecemos, estamos conscientes que no es posible sin un personal capacitado, durante este año fueron capacitados con cursos, talleres y seminarios 396 colaboradores, de una Nómina de 867, casi el 50% de los mismos.</w:t>
      </w:r>
    </w:p>
    <w:p w14:paraId="2B4088A6" w14:textId="746E7F08" w:rsidR="00C51716" w:rsidRDefault="00C51716" w:rsidP="00F07CF2"/>
    <w:p w14:paraId="61E16382" w14:textId="630C5773" w:rsidR="00F07CF2" w:rsidRDefault="00F07CF2" w:rsidP="00F07CF2">
      <w:r>
        <w:t xml:space="preserve">En los aportes de recursos humanos en el </w:t>
      </w:r>
      <w:proofErr w:type="spellStart"/>
      <w:r>
        <w:t>SISMAP</w:t>
      </w:r>
      <w:proofErr w:type="spellEnd"/>
      <w:r>
        <w:t xml:space="preserve"> tenemos:</w:t>
      </w:r>
    </w:p>
    <w:p w14:paraId="462E560B" w14:textId="3030D166" w:rsidR="00F07CF2" w:rsidRDefault="00F07CF2" w:rsidP="00F07CF2">
      <w:pPr>
        <w:spacing w:line="240" w:lineRule="auto"/>
      </w:pPr>
      <w:r>
        <w:rPr>
          <w:noProof/>
        </w:rPr>
        <w:drawing>
          <wp:inline distT="0" distB="0" distL="0" distR="0" wp14:anchorId="168A2D0B" wp14:editId="72751FC4">
            <wp:extent cx="4978987" cy="2960126"/>
            <wp:effectExtent l="0" t="0" r="0" b="0"/>
            <wp:docPr id="17" name="Imagen 17" descr="Detalles del Organismo - SISMAP del Poder Ejecutivo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Detalles del Organismo - SISMAP del Poder Ejecutivo - Google Chrome"/>
                    <pic:cNvPicPr/>
                  </pic:nvPicPr>
                  <pic:blipFill rotWithShape="1">
                    <a:blip r:embed="rId17">
                      <a:extLst>
                        <a:ext uri="{28A0092B-C50C-407E-A947-70E740481C1C}">
                          <a14:useLocalDpi xmlns:a14="http://schemas.microsoft.com/office/drawing/2010/main" val="0"/>
                        </a:ext>
                      </a:extLst>
                    </a:blip>
                    <a:srcRect l="18660" t="49449" r="43842" b="13697"/>
                    <a:stretch/>
                  </pic:blipFill>
                  <pic:spPr bwMode="auto">
                    <a:xfrm>
                      <a:off x="0" y="0"/>
                      <a:ext cx="5026011" cy="2988083"/>
                    </a:xfrm>
                    <a:prstGeom prst="rect">
                      <a:avLst/>
                    </a:prstGeom>
                    <a:ln>
                      <a:noFill/>
                    </a:ln>
                    <a:extLst>
                      <a:ext uri="{53640926-AAD7-44D8-BBD7-CCE9431645EC}">
                        <a14:shadowObscured xmlns:a14="http://schemas.microsoft.com/office/drawing/2010/main"/>
                      </a:ext>
                    </a:extLst>
                  </pic:spPr>
                </pic:pic>
              </a:graphicData>
            </a:graphic>
          </wp:inline>
        </w:drawing>
      </w:r>
    </w:p>
    <w:p w14:paraId="60A6C5BF" w14:textId="77777777" w:rsidR="00B56081" w:rsidRDefault="00B56081" w:rsidP="00A37501">
      <w:pPr>
        <w:rPr>
          <w:rFonts w:eastAsia="Calibri"/>
          <w:noProof/>
        </w:rPr>
      </w:pPr>
    </w:p>
    <w:p w14:paraId="55ABE06B" w14:textId="23C90C9D" w:rsidR="00F07CF2" w:rsidRDefault="00F07CF2" w:rsidP="00A37501">
      <w:pPr>
        <w:rPr>
          <w:rFonts w:eastAsia="Calibri"/>
          <w:noProof/>
        </w:rPr>
      </w:pPr>
      <w:r w:rsidRPr="00B56081">
        <w:t xml:space="preserve">Dando continuidad a las actividades de </w:t>
      </w:r>
      <w:proofErr w:type="spellStart"/>
      <w:r w:rsidRPr="00B56081">
        <w:t>RRHH</w:t>
      </w:r>
      <w:proofErr w:type="spellEnd"/>
      <w:r w:rsidRPr="00B56081">
        <w:t xml:space="preserve"> en enero se iniciaron la </w:t>
      </w:r>
      <w:r w:rsidR="00B56081" w:rsidRPr="00B56081">
        <w:t>elaboración</w:t>
      </w:r>
      <w:r w:rsidRPr="00B56081">
        <w:t xml:space="preserve"> de los acuerdos por desempeño. La gestión de acuerdos de desempeño</w:t>
      </w:r>
      <w:r w:rsidR="00FE3DBB" w:rsidRPr="00B56081">
        <w:t xml:space="preserve"> se realiza para evaluar el desempeño</w:t>
      </w:r>
      <w:r w:rsidR="00586E5A" w:rsidRPr="00B56081">
        <w:t xml:space="preserve"> laboral</w:t>
      </w:r>
      <w:r w:rsidR="00FE3DBB" w:rsidRPr="00B56081">
        <w:t xml:space="preserve">, </w:t>
      </w:r>
      <w:r w:rsidR="00586E5A" w:rsidRPr="00B56081">
        <w:t>haciendo</w:t>
      </w:r>
      <w:r w:rsidR="00FE3DBB" w:rsidRPr="00B56081">
        <w:t xml:space="preserve"> una comparación entre la ejecución esperada y la ejecución realizada por el (la) servidor(a) en su puesto de trabajo, en un período de tiempo determinad</w:t>
      </w:r>
      <w:r w:rsidR="002514B6" w:rsidRPr="00B56081">
        <w:t>o</w:t>
      </w:r>
      <w:r w:rsidR="00FE3DBB" w:rsidRPr="00B56081">
        <w:t xml:space="preserve">. Al momento de redacción se iniciaron los </w:t>
      </w:r>
      <w:r w:rsidR="00FE3DBB" w:rsidRPr="00B56081">
        <w:lastRenderedPageBreak/>
        <w:t>procesos de evaluación del desempeño por resultados y competencias de los colaboradores de la instituci</w:t>
      </w:r>
      <w:r w:rsidR="00B52745" w:rsidRPr="00B56081">
        <w:t>ó</w:t>
      </w:r>
      <w:r w:rsidR="00FE3DBB" w:rsidRPr="00B56081">
        <w:t>n</w:t>
      </w:r>
      <w:r w:rsidR="00FE3DBB">
        <w:rPr>
          <w:rFonts w:eastAsia="Calibri"/>
          <w:noProof/>
        </w:rPr>
        <w:t>.</w:t>
      </w:r>
    </w:p>
    <w:p w14:paraId="01023988" w14:textId="6598E887" w:rsidR="00C17C5A" w:rsidRPr="005B7851" w:rsidRDefault="00C17C5A" w:rsidP="005B7851">
      <w:pPr>
        <w:pStyle w:val="Ttulo2"/>
        <w:spacing w:after="240"/>
        <w:rPr>
          <w:b/>
          <w:bCs/>
          <w:noProof/>
        </w:rPr>
      </w:pPr>
      <w:bookmarkStart w:id="31" w:name="_Toc122612064"/>
      <w:r w:rsidRPr="005B7851">
        <w:rPr>
          <w:b/>
          <w:bCs/>
          <w:noProof/>
        </w:rPr>
        <w:t>4.</w:t>
      </w:r>
      <w:r w:rsidR="00DA0578" w:rsidRPr="005B7851">
        <w:rPr>
          <w:b/>
          <w:bCs/>
          <w:noProof/>
        </w:rPr>
        <w:t>3</w:t>
      </w:r>
      <w:r w:rsidR="00E620DF" w:rsidRPr="005B7851">
        <w:rPr>
          <w:b/>
          <w:bCs/>
          <w:noProof/>
        </w:rPr>
        <w:t xml:space="preserve">.- </w:t>
      </w:r>
      <w:r w:rsidRPr="005B7851">
        <w:rPr>
          <w:b/>
          <w:bCs/>
          <w:noProof/>
        </w:rPr>
        <w:t>Desempeñ</w:t>
      </w:r>
      <w:r w:rsidR="00B56081" w:rsidRPr="005B7851">
        <w:rPr>
          <w:b/>
          <w:bCs/>
          <w:noProof/>
        </w:rPr>
        <w:t>o de la tecnología.</w:t>
      </w:r>
      <w:bookmarkEnd w:id="31"/>
    </w:p>
    <w:p w14:paraId="4F63D8C9" w14:textId="24376EF7" w:rsidR="00610FE9" w:rsidRPr="00106A3E" w:rsidRDefault="0039705B" w:rsidP="005B7851">
      <w:r w:rsidRPr="00E11805">
        <w:rPr>
          <w:rFonts w:eastAsia="Calibri"/>
          <w:noProof/>
        </w:rPr>
        <w:t>En la implementación de actividades en materia de las TIC, el avance del gobierno electrónico, atención ciudadana, gobierno abierto</w:t>
      </w:r>
      <w:r w:rsidR="004528B0">
        <w:rPr>
          <w:rFonts w:eastAsia="Calibri"/>
          <w:noProof/>
        </w:rPr>
        <w:t>,</w:t>
      </w:r>
      <w:r w:rsidRPr="00E11805">
        <w:rPr>
          <w:rFonts w:eastAsia="Calibri"/>
          <w:noProof/>
        </w:rPr>
        <w:t xml:space="preserve">  participación, infraestructura tecnológica, estándares y buenas prácticas, los servicios en línea, entre otros. Las actividades desarrolladas en este ámbito son: cambio de equipos obsoletos en redes internas. En la última  medición contamos un valor de </w:t>
      </w:r>
      <w:r w:rsidR="00290535">
        <w:rPr>
          <w:rFonts w:eastAsia="Calibri"/>
          <w:noProof/>
        </w:rPr>
        <w:t>54</w:t>
      </w:r>
      <w:r w:rsidRPr="00E11805">
        <w:rPr>
          <w:rFonts w:eastAsia="Calibri"/>
          <w:noProof/>
        </w:rPr>
        <w:t>.</w:t>
      </w:r>
      <w:r w:rsidR="00290535">
        <w:rPr>
          <w:rFonts w:eastAsia="Calibri"/>
          <w:noProof/>
        </w:rPr>
        <w:t>80</w:t>
      </w:r>
      <w:r w:rsidRPr="00E11805">
        <w:rPr>
          <w:rFonts w:eastAsia="Calibri"/>
          <w:noProof/>
        </w:rPr>
        <w:t>% en ITICGE-TICs.</w:t>
      </w:r>
      <w:r w:rsidR="00610FE9" w:rsidRPr="00106A3E">
        <w:t>U</w:t>
      </w:r>
      <w:r w:rsidR="00B56081" w:rsidRPr="00106A3E">
        <w:t>sos de la tics-gobierno electrónico</w:t>
      </w:r>
      <w:r w:rsidR="00E9653C">
        <w:t>.</w:t>
      </w:r>
    </w:p>
    <w:p w14:paraId="106678D7" w14:textId="77777777" w:rsidR="00610FE9" w:rsidRDefault="00610FE9" w:rsidP="0039705B">
      <w:r>
        <w:t>Los Software Gubernamentales en la institución.</w:t>
      </w:r>
    </w:p>
    <w:p w14:paraId="5DF9EBAA" w14:textId="77777777" w:rsidR="00610FE9" w:rsidRDefault="00610FE9" w:rsidP="00610FE9">
      <w:pPr>
        <w:pStyle w:val="Prrafodelista"/>
        <w:numPr>
          <w:ilvl w:val="0"/>
          <w:numId w:val="6"/>
        </w:numPr>
      </w:pPr>
      <w:proofErr w:type="spellStart"/>
      <w:r>
        <w:t>SIGEF</w:t>
      </w:r>
      <w:proofErr w:type="spellEnd"/>
      <w:r>
        <w:t xml:space="preserve"> /Contabilidad y Auditoria </w:t>
      </w:r>
    </w:p>
    <w:p w14:paraId="36165584" w14:textId="77777777" w:rsidR="00610FE9" w:rsidRDefault="00610FE9" w:rsidP="00610FE9">
      <w:pPr>
        <w:pStyle w:val="Prrafodelista"/>
        <w:numPr>
          <w:ilvl w:val="0"/>
          <w:numId w:val="6"/>
        </w:numPr>
      </w:pPr>
      <w:proofErr w:type="spellStart"/>
      <w:r>
        <w:t>RECLASOFT</w:t>
      </w:r>
      <w:proofErr w:type="spellEnd"/>
      <w:r>
        <w:t xml:space="preserve"> /Recursos Humanos. </w:t>
      </w:r>
    </w:p>
    <w:p w14:paraId="302DA7B8" w14:textId="12E85FD7" w:rsidR="00610FE9" w:rsidRDefault="00610FE9" w:rsidP="00610FE9">
      <w:pPr>
        <w:pStyle w:val="Prrafodelista"/>
        <w:numPr>
          <w:ilvl w:val="0"/>
          <w:numId w:val="6"/>
        </w:numPr>
      </w:pPr>
      <w:r>
        <w:t>Portal Transaccional de Compras</w:t>
      </w:r>
    </w:p>
    <w:p w14:paraId="7904F3E3" w14:textId="05AB628E" w:rsidR="0039705B" w:rsidRDefault="00610FE9" w:rsidP="00610FE9">
      <w:pPr>
        <w:pStyle w:val="Prrafodelista"/>
        <w:numPr>
          <w:ilvl w:val="0"/>
          <w:numId w:val="6"/>
        </w:numPr>
      </w:pPr>
      <w:proofErr w:type="spellStart"/>
      <w:r>
        <w:t>SIAB</w:t>
      </w:r>
      <w:proofErr w:type="spellEnd"/>
      <w:r>
        <w:t xml:space="preserve"> / Control de Activos.</w:t>
      </w:r>
    </w:p>
    <w:p w14:paraId="1AF0985C" w14:textId="77777777" w:rsidR="0016061D" w:rsidRPr="0039705B" w:rsidRDefault="0016061D" w:rsidP="0016061D">
      <w:pPr>
        <w:pStyle w:val="Prrafodelista"/>
      </w:pPr>
    </w:p>
    <w:p w14:paraId="0E4F24AD" w14:textId="5B0C3C1F" w:rsidR="00942773" w:rsidRDefault="00C17C5A" w:rsidP="005B7851">
      <w:pPr>
        <w:pStyle w:val="Ttulo2"/>
        <w:spacing w:after="240"/>
        <w:rPr>
          <w:b/>
          <w:bCs/>
          <w:noProof/>
        </w:rPr>
      </w:pPr>
      <w:bookmarkStart w:id="32" w:name="_Toc122612065"/>
      <w:r w:rsidRPr="00E620DF">
        <w:rPr>
          <w:b/>
          <w:bCs/>
          <w:noProof/>
        </w:rPr>
        <w:t>4.</w:t>
      </w:r>
      <w:r w:rsidR="00DA0578">
        <w:rPr>
          <w:b/>
          <w:bCs/>
          <w:noProof/>
        </w:rPr>
        <w:t>4</w:t>
      </w:r>
      <w:r w:rsidR="00E620DF" w:rsidRPr="00E620DF">
        <w:rPr>
          <w:b/>
          <w:bCs/>
          <w:noProof/>
        </w:rPr>
        <w:t>.</w:t>
      </w:r>
      <w:r w:rsidR="005C7D40">
        <w:rPr>
          <w:b/>
          <w:bCs/>
          <w:noProof/>
        </w:rPr>
        <w:t xml:space="preserve">- </w:t>
      </w:r>
      <w:r w:rsidR="00E620DF">
        <w:rPr>
          <w:b/>
          <w:bCs/>
          <w:noProof/>
        </w:rPr>
        <w:t>Des</w:t>
      </w:r>
      <w:r w:rsidR="00E620DF" w:rsidRPr="00E620DF">
        <w:rPr>
          <w:b/>
          <w:bCs/>
        </w:rPr>
        <w:t>empeñ</w:t>
      </w:r>
      <w:r w:rsidR="00BA7DF4">
        <w:rPr>
          <w:b/>
          <w:bCs/>
        </w:rPr>
        <w:t>o</w:t>
      </w:r>
      <w:r w:rsidRPr="00E620DF">
        <w:rPr>
          <w:b/>
          <w:bCs/>
          <w:noProof/>
        </w:rPr>
        <w:t xml:space="preserve"> </w:t>
      </w:r>
      <w:r w:rsidR="00A3617D" w:rsidRPr="00E620DF">
        <w:rPr>
          <w:b/>
          <w:bCs/>
          <w:noProof/>
        </w:rPr>
        <w:t>del sistema de planificación y desarrollo institucional.</w:t>
      </w:r>
      <w:bookmarkEnd w:id="32"/>
    </w:p>
    <w:p w14:paraId="1E590930" w14:textId="5B70B7FC" w:rsidR="006622C9" w:rsidRDefault="00B56081" w:rsidP="005B7851">
      <w:r>
        <w:t xml:space="preserve">La </w:t>
      </w:r>
      <w:r w:rsidR="00A3617D">
        <w:t>dirección de planificación y desarrollo mantiene los seguimientos a los sistemas de desempeño de los subsistemas de planificación, de dirección de proyecto y resultados de indicadores sobre desempeño</w:t>
      </w:r>
      <w:r>
        <w:t xml:space="preserve">. </w:t>
      </w:r>
    </w:p>
    <w:p w14:paraId="0F7709E9" w14:textId="77777777" w:rsidR="00B56081" w:rsidRPr="00B56081" w:rsidRDefault="00B56081" w:rsidP="00B56081">
      <w:pPr>
        <w:pBdr>
          <w:top w:val="nil"/>
          <w:left w:val="nil"/>
          <w:bottom w:val="nil"/>
          <w:right w:val="nil"/>
          <w:between w:val="nil"/>
        </w:pBdr>
        <w:rPr>
          <w:b/>
        </w:rPr>
      </w:pPr>
    </w:p>
    <w:p w14:paraId="12FCE6AE" w14:textId="0B2A5AFC" w:rsidR="00E9653C" w:rsidRDefault="00A008D8" w:rsidP="005B7851">
      <w:pPr>
        <w:pStyle w:val="Ttulo3"/>
        <w:numPr>
          <w:ilvl w:val="0"/>
          <w:numId w:val="12"/>
        </w:numPr>
        <w:spacing w:after="240"/>
        <w:rPr>
          <w:b/>
          <w:bCs/>
        </w:rPr>
      </w:pPr>
      <w:bookmarkStart w:id="33" w:name="_Toc122612066"/>
      <w:r w:rsidRPr="00A008D8">
        <w:rPr>
          <w:b/>
          <w:bCs/>
        </w:rPr>
        <w:t>Res</w:t>
      </w:r>
      <w:r w:rsidRPr="004A77C1">
        <w:rPr>
          <w:b/>
          <w:bCs/>
        </w:rPr>
        <w:t xml:space="preserve">ultados de </w:t>
      </w:r>
      <w:r w:rsidR="008B69A2" w:rsidRPr="004A77C1">
        <w:rPr>
          <w:b/>
          <w:bCs/>
        </w:rPr>
        <w:t>los sistemas de calidad</w:t>
      </w:r>
      <w:r w:rsidRPr="004A77C1">
        <w:rPr>
          <w:b/>
          <w:bCs/>
        </w:rPr>
        <w:t>.</w:t>
      </w:r>
      <w:bookmarkEnd w:id="33"/>
    </w:p>
    <w:p w14:paraId="26E8697D" w14:textId="3085AAF9" w:rsidR="00A3617D" w:rsidRDefault="00A3617D" w:rsidP="00E9653C">
      <w:r>
        <w:t xml:space="preserve">Sistema de monitoreo para medir los niveles de desarrollo de la Gestión Pública nos califica 63.18%, Aun reflejado estos resultados </w:t>
      </w:r>
      <w:r>
        <w:lastRenderedPageBreak/>
        <w:t xml:space="preserve">se proyecta una puntuación por encima del 80%, en base a las informaciones actualizadas y trabajadas con el Ministerio de Administración Pública que no han sido evaluadas.  </w:t>
      </w:r>
    </w:p>
    <w:p w14:paraId="3D23AFFC" w14:textId="77777777" w:rsidR="00A3617D" w:rsidRDefault="00A3617D" w:rsidP="00A3617D">
      <w:r>
        <w:t xml:space="preserve">Los trabajos con los modelos de seguimiento mediante la aplicación del (CAF) en la Institución se han sentado las bases para incursionar en la búsqueda de una certificación de calidad. Dentro del sistema de monitoreo de la administración pública nos califica en cumplimento de nuestro autodiagnóstico CAF en 100%. </w:t>
      </w:r>
    </w:p>
    <w:p w14:paraId="304AF313" w14:textId="77777777" w:rsidR="00A3617D" w:rsidRDefault="00A3617D" w:rsidP="00A3617D">
      <w:r>
        <w:t xml:space="preserve">Una de las actividades en proceso es la edición de la carta compromiso para la nueva versión del próximo año. Documentos a través de la cual, la institución informa al ciudadano/cliente sobre los servicios que gestionan, cómo acceder y obtener esos servicios y los compromisos de calidad establecidos para su prestación. La institución mantiene de los 16 servicios que ofrece, 7 servicios comprometidos, mediante el cumplimento de estos servicios con los estándares de calidad establecido en el documento Carta Compromiso, beneficiando a los 231,938 munícipes de Espaillat.   </w:t>
      </w:r>
      <w:r>
        <w:rPr>
          <w:color w:val="FF0000"/>
        </w:rPr>
        <w:t xml:space="preserve">  </w:t>
      </w:r>
      <w:r>
        <w:t xml:space="preserve"> </w:t>
      </w:r>
    </w:p>
    <w:p w14:paraId="39E8F64A" w14:textId="77777777" w:rsidR="00E9653C" w:rsidRDefault="00E9653C" w:rsidP="00D04424">
      <w:pPr>
        <w:spacing w:after="0"/>
        <w:rPr>
          <w:rFonts w:eastAsia="Calibri"/>
          <w:b/>
          <w:bCs/>
          <w:noProof/>
        </w:rPr>
      </w:pPr>
    </w:p>
    <w:p w14:paraId="1CBA4259" w14:textId="447C03AC" w:rsidR="007579BC" w:rsidRPr="00E9653C" w:rsidRDefault="00255482" w:rsidP="00E9653C">
      <w:pPr>
        <w:spacing w:after="0"/>
        <w:jc w:val="center"/>
        <w:rPr>
          <w:rFonts w:eastAsia="Calibri"/>
          <w:noProof/>
        </w:rPr>
      </w:pPr>
      <w:r w:rsidRPr="00E9653C">
        <w:rPr>
          <w:rFonts w:eastAsia="Calibri"/>
          <w:noProof/>
        </w:rPr>
        <w:t>Carta compromiso al ciudadano</w:t>
      </w:r>
      <w:r w:rsidR="00E9653C">
        <w:rPr>
          <w:rFonts w:eastAsia="Calibri"/>
          <w:noProof/>
        </w:rPr>
        <w:t>.</w:t>
      </w:r>
    </w:p>
    <w:p w14:paraId="0B346AEC" w14:textId="5B302994" w:rsidR="007579BC" w:rsidRDefault="007579BC" w:rsidP="003503DF">
      <w:pPr>
        <w:spacing w:after="0" w:line="240" w:lineRule="auto"/>
        <w:jc w:val="center"/>
        <w:rPr>
          <w:rFonts w:eastAsia="Calibri"/>
          <w:noProof/>
        </w:rPr>
      </w:pPr>
      <w:r w:rsidRPr="007579BC">
        <w:rPr>
          <w:rFonts w:eastAsia="Calibri"/>
          <w:noProof/>
        </w:rPr>
        <w:drawing>
          <wp:inline distT="0" distB="0" distL="0" distR="0" wp14:anchorId="70722991" wp14:editId="44F93941">
            <wp:extent cx="3611463" cy="2306472"/>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31893" cy="2383385"/>
                    </a:xfrm>
                    <a:prstGeom prst="rect">
                      <a:avLst/>
                    </a:prstGeom>
                  </pic:spPr>
                </pic:pic>
              </a:graphicData>
            </a:graphic>
          </wp:inline>
        </w:drawing>
      </w:r>
    </w:p>
    <w:p w14:paraId="5D630141" w14:textId="77777777" w:rsidR="00D04424" w:rsidRPr="00D04424" w:rsidRDefault="00D04424" w:rsidP="00D04424">
      <w:pPr>
        <w:spacing w:after="0" w:line="240" w:lineRule="auto"/>
        <w:rPr>
          <w:rFonts w:eastAsia="Calibri"/>
          <w:noProof/>
          <w:sz w:val="20"/>
          <w:szCs w:val="20"/>
        </w:rPr>
      </w:pPr>
    </w:p>
    <w:p w14:paraId="735DE886" w14:textId="28163D8B" w:rsidR="00A008D8" w:rsidRDefault="00A008D8" w:rsidP="00A3617D">
      <w:pPr>
        <w:rPr>
          <w:noProof/>
        </w:rPr>
      </w:pPr>
      <w:r w:rsidRPr="009869F5">
        <w:rPr>
          <w:noProof/>
        </w:rPr>
        <w:t xml:space="preserve">Uno de los proyectos en proceso de licitación en el mes de junio está destinado a la modernización del laboratorio de calidad de la planta de tratamiento </w:t>
      </w:r>
      <w:r w:rsidR="00A3617D">
        <w:rPr>
          <w:noProof/>
        </w:rPr>
        <w:t>L</w:t>
      </w:r>
      <w:r w:rsidRPr="009869F5">
        <w:rPr>
          <w:noProof/>
        </w:rPr>
        <w:t xml:space="preserve">a Dura, para el cual se planificó certificarlo con una Norma ISO que garantice la calidad de los resultados. </w:t>
      </w:r>
    </w:p>
    <w:p w14:paraId="7843C98C" w14:textId="77777777" w:rsidR="003503DF" w:rsidRPr="009869F5" w:rsidRDefault="003503DF" w:rsidP="00A3617D">
      <w:pPr>
        <w:rPr>
          <w:noProof/>
        </w:rPr>
      </w:pPr>
    </w:p>
    <w:p w14:paraId="340E1A99" w14:textId="01B14EF5" w:rsidR="00E9653C" w:rsidRDefault="00C17C5A" w:rsidP="005B7851">
      <w:pPr>
        <w:pStyle w:val="Ttulo2"/>
        <w:spacing w:after="240"/>
        <w:rPr>
          <w:b/>
          <w:bCs/>
          <w:noProof/>
        </w:rPr>
      </w:pPr>
      <w:bookmarkStart w:id="34" w:name="_Toc122612067"/>
      <w:r w:rsidRPr="0039705B">
        <w:rPr>
          <w:b/>
          <w:bCs/>
          <w:noProof/>
        </w:rPr>
        <w:t>4.</w:t>
      </w:r>
      <w:r w:rsidR="00DA0578">
        <w:rPr>
          <w:b/>
          <w:bCs/>
          <w:noProof/>
        </w:rPr>
        <w:t>5</w:t>
      </w:r>
      <w:r w:rsidR="005C7D40">
        <w:rPr>
          <w:b/>
          <w:bCs/>
          <w:noProof/>
        </w:rPr>
        <w:t>.-</w:t>
      </w:r>
      <w:r w:rsidRPr="0039705B">
        <w:rPr>
          <w:b/>
          <w:bCs/>
          <w:noProof/>
        </w:rPr>
        <w:t xml:space="preserve"> Desempeño </w:t>
      </w:r>
      <w:r w:rsidR="008B69A2" w:rsidRPr="0039705B">
        <w:rPr>
          <w:b/>
          <w:bCs/>
          <w:noProof/>
        </w:rPr>
        <w:t>del área comunicaciones</w:t>
      </w:r>
      <w:r w:rsidR="0039705B" w:rsidRPr="0039705B">
        <w:rPr>
          <w:b/>
          <w:bCs/>
          <w:noProof/>
        </w:rPr>
        <w:t>.</w:t>
      </w:r>
      <w:bookmarkEnd w:id="34"/>
    </w:p>
    <w:p w14:paraId="3A8C8DF0" w14:textId="5965DE4D" w:rsidR="0039705B" w:rsidRPr="007D61B0" w:rsidRDefault="0039705B" w:rsidP="00E9653C">
      <w:pPr>
        <w:rPr>
          <w:noProof/>
        </w:rPr>
      </w:pPr>
      <w:r w:rsidRPr="007D61B0">
        <w:rPr>
          <w:noProof/>
        </w:rPr>
        <w:t>La Dirección de Comunicaciones de la Corporación del Acueducto y Alcantarillado de Moca (CORAAMOCA), se encuentra estructurada de la siguiente manera.</w:t>
      </w:r>
    </w:p>
    <w:p w14:paraId="3D2E035C" w14:textId="6B6D81DB" w:rsidR="0039705B" w:rsidRDefault="0039705B" w:rsidP="0039705B">
      <w:r>
        <w:rPr>
          <w:noProof/>
          <w:lang w:eastAsia="es-DO"/>
        </w:rPr>
        <mc:AlternateContent>
          <mc:Choice Requires="wps">
            <w:drawing>
              <wp:anchor distT="0" distB="0" distL="114300" distR="114300" simplePos="0" relativeHeight="251747328" behindDoc="0" locked="0" layoutInCell="1" allowOverlap="1" wp14:anchorId="52A34F15" wp14:editId="0CEC971A">
                <wp:simplePos x="0" y="0"/>
                <wp:positionH relativeFrom="column">
                  <wp:posOffset>1567815</wp:posOffset>
                </wp:positionH>
                <wp:positionV relativeFrom="paragraph">
                  <wp:posOffset>86360</wp:posOffset>
                </wp:positionV>
                <wp:extent cx="2009775" cy="657225"/>
                <wp:effectExtent l="0" t="0" r="28575" b="28575"/>
                <wp:wrapNone/>
                <wp:docPr id="58" name="Rectángulo: esquinas redondeadas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57225"/>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2B82C65C" w14:textId="77777777" w:rsidR="0039705B" w:rsidRPr="006F7472" w:rsidRDefault="0039705B" w:rsidP="0039705B">
                            <w:pPr>
                              <w:pStyle w:val="Sinespaciado"/>
                              <w:jc w:val="center"/>
                              <w:rPr>
                                <w:b/>
                                <w:lang w:val="es-ES"/>
                              </w:rPr>
                            </w:pPr>
                            <w:r w:rsidRPr="006F7472">
                              <w:rPr>
                                <w:b/>
                                <w:lang w:val="es-ES"/>
                              </w:rPr>
                              <w:t>Dirección de Comunicaciones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2A34F15" id="Rectángulo: esquinas redondeadas 58" o:spid="_x0000_s1043" style="position:absolute;left:0;text-align:left;margin-left:123.45pt;margin-top:6.8pt;width:158.25pt;height:5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" fillcolor="white [3201]" strokecolor="#44546a [3215]" strokeweight="1pt">
                <v:stroke joinstyle="miter"/>
                <v:path arrowok="t"/>
                <v:textbox>
                  <w:txbxContent>
                    <w:p w14:paraId="2B82C65C" w14:textId="77777777" w:rsidR="0039705B" w:rsidRPr="006F7472" w:rsidRDefault="0039705B" w:rsidP="0039705B">
                      <w:pPr>
                        <w:pStyle w:val="Sinespaciado"/>
                        <w:jc w:val="center"/>
                        <w:rPr>
                          <w:b/>
                          <w:lang w:val="es-ES"/>
                        </w:rPr>
                      </w:pPr>
                      <w:r w:rsidRPr="006F7472">
                        <w:rPr>
                          <w:b/>
                          <w:lang w:val="es-ES"/>
                        </w:rPr>
                        <w:t>Dirección de Comunicaciones</w:t>
                      </w:r>
                    </w:p>
                  </w:txbxContent>
                </v:textbox>
              </v:roundrect>
            </w:pict>
          </mc:Fallback>
        </mc:AlternateContent>
      </w:r>
    </w:p>
    <w:p w14:paraId="2943ABBA" w14:textId="77777777" w:rsidR="0039705B" w:rsidRDefault="0039705B" w:rsidP="0039705B"/>
    <w:p w14:paraId="241FC71A" w14:textId="4C9746D7" w:rsidR="0039705B" w:rsidRDefault="0039705B" w:rsidP="0039705B">
      <w:r>
        <w:rPr>
          <w:rFonts w:ascii="Bodoni MT" w:hAnsi="Bodoni MT"/>
          <w:b/>
          <w:noProof/>
          <w:sz w:val="28"/>
          <w:szCs w:val="28"/>
          <w:lang w:eastAsia="es-DO"/>
        </w:rPr>
        <mc:AlternateContent>
          <mc:Choice Requires="wps">
            <w:drawing>
              <wp:anchor distT="0" distB="0" distL="114299" distR="114299" simplePos="0" relativeHeight="251745280" behindDoc="0" locked="0" layoutInCell="1" allowOverlap="1" wp14:anchorId="5E1DB7DC" wp14:editId="70FA12EC">
                <wp:simplePos x="0" y="0"/>
                <wp:positionH relativeFrom="column">
                  <wp:posOffset>2548889</wp:posOffset>
                </wp:positionH>
                <wp:positionV relativeFrom="paragraph">
                  <wp:posOffset>97155</wp:posOffset>
                </wp:positionV>
                <wp:extent cx="0" cy="2152650"/>
                <wp:effectExtent l="0" t="0" r="38100" b="19050"/>
                <wp:wrapNone/>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52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5BDC5" id="Conector recto 57" o:spid="_x0000_s1026" style="position:absolute;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0.7pt,7.65pt" to="200.7pt,1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" strokecolor="black [3213]" strokeweight=".5pt">
                <v:stroke joinstyle="miter"/>
                <o:lock v:ext="edit" shapetype="f"/>
              </v:line>
            </w:pict>
          </mc:Fallback>
        </mc:AlternateContent>
      </w:r>
      <w:r>
        <w:rPr>
          <w:rFonts w:ascii="Bodoni MT" w:hAnsi="Bodoni MT"/>
          <w:b/>
          <w:noProof/>
          <w:sz w:val="28"/>
          <w:szCs w:val="28"/>
          <w:lang w:eastAsia="es-DO"/>
        </w:rPr>
        <mc:AlternateContent>
          <mc:Choice Requires="wps">
            <w:drawing>
              <wp:anchor distT="0" distB="0" distL="114300" distR="114300" simplePos="0" relativeHeight="251750400" behindDoc="0" locked="0" layoutInCell="1" allowOverlap="1" wp14:anchorId="35236DF5" wp14:editId="00BEE56C">
                <wp:simplePos x="0" y="0"/>
                <wp:positionH relativeFrom="column">
                  <wp:posOffset>577215</wp:posOffset>
                </wp:positionH>
                <wp:positionV relativeFrom="paragraph">
                  <wp:posOffset>2421255</wp:posOffset>
                </wp:positionV>
                <wp:extent cx="1628775" cy="600075"/>
                <wp:effectExtent l="0" t="0" r="28575" b="28575"/>
                <wp:wrapNone/>
                <wp:docPr id="56" name="Rectángulo: esquinas redondeadas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600075"/>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5824FC43" w14:textId="77777777" w:rsidR="0039705B" w:rsidRPr="006F7472" w:rsidRDefault="0039705B" w:rsidP="0039705B">
                            <w:pPr>
                              <w:pStyle w:val="Sinespaciado"/>
                              <w:jc w:val="center"/>
                              <w:rPr>
                                <w:sz w:val="20"/>
                                <w:lang w:val="es-ES"/>
                              </w:rPr>
                            </w:pPr>
                            <w:r w:rsidRPr="006F7472">
                              <w:rPr>
                                <w:sz w:val="20"/>
                                <w:lang w:val="es-ES"/>
                              </w:rPr>
                              <w:t>Sección de Protocolo y Eventos.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36DF5" id="Rectángulo: esquinas redondeadas 56" o:spid="_x0000_s1044" style="position:absolute;left:0;text-align:left;margin-left:45.45pt;margin-top:190.65pt;width:128.25pt;height:47.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" fillcolor="white [3201]" strokecolor="#44546a [3215]" strokeweight="1pt">
                <v:stroke joinstyle="miter"/>
                <v:path arrowok="t"/>
                <v:textbox>
                  <w:txbxContent>
                    <w:p w14:paraId="5824FC43" w14:textId="77777777" w:rsidR="0039705B" w:rsidRPr="006F7472" w:rsidRDefault="0039705B" w:rsidP="0039705B">
                      <w:pPr>
                        <w:pStyle w:val="Sinespaciado"/>
                        <w:jc w:val="center"/>
                        <w:rPr>
                          <w:sz w:val="20"/>
                          <w:lang w:val="es-ES"/>
                        </w:rPr>
                      </w:pPr>
                      <w:r w:rsidRPr="006F7472">
                        <w:rPr>
                          <w:sz w:val="20"/>
                          <w:lang w:val="es-ES"/>
                        </w:rPr>
                        <w:t>Sección de Protocolo y Eventos.</w:t>
                      </w:r>
                    </w:p>
                  </w:txbxContent>
                </v:textbox>
              </v:roundrect>
            </w:pict>
          </mc:Fallback>
        </mc:AlternateContent>
      </w:r>
      <w:r>
        <w:rPr>
          <w:rFonts w:ascii="Bodoni MT" w:hAnsi="Bodoni MT"/>
          <w:b/>
          <w:noProof/>
          <w:sz w:val="28"/>
          <w:szCs w:val="28"/>
          <w:lang w:eastAsia="es-DO"/>
        </w:rPr>
        <mc:AlternateContent>
          <mc:Choice Requires="wps">
            <w:drawing>
              <wp:anchor distT="0" distB="0" distL="114299" distR="114299" simplePos="0" relativeHeight="251744256" behindDoc="0" locked="0" layoutInCell="1" allowOverlap="1" wp14:anchorId="2B3E0D39" wp14:editId="40DD3A7B">
                <wp:simplePos x="0" y="0"/>
                <wp:positionH relativeFrom="column">
                  <wp:posOffset>1377314</wp:posOffset>
                </wp:positionH>
                <wp:positionV relativeFrom="paragraph">
                  <wp:posOffset>2249805</wp:posOffset>
                </wp:positionV>
                <wp:extent cx="0" cy="581025"/>
                <wp:effectExtent l="0" t="0" r="38100" b="28575"/>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0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1F0A4A" id="Conector recto 54" o:spid="_x0000_s1026" style="position:absolute;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8.45pt,177.15pt" to="108.45pt,2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" strokecolor="windowText">
                <o:lock v:ext="edit" shapetype="f"/>
              </v:line>
            </w:pict>
          </mc:Fallback>
        </mc:AlternateContent>
      </w:r>
      <w:r>
        <w:rPr>
          <w:rFonts w:ascii="Bodoni MT" w:hAnsi="Bodoni MT"/>
          <w:b/>
          <w:noProof/>
          <w:sz w:val="28"/>
          <w:szCs w:val="28"/>
          <w:lang w:eastAsia="es-DO"/>
        </w:rPr>
        <mc:AlternateContent>
          <mc:Choice Requires="wps">
            <w:drawing>
              <wp:anchor distT="0" distB="0" distL="114299" distR="114299" simplePos="0" relativeHeight="251742208" behindDoc="0" locked="0" layoutInCell="1" allowOverlap="1" wp14:anchorId="068E068C" wp14:editId="32A7C701">
                <wp:simplePos x="0" y="0"/>
                <wp:positionH relativeFrom="column">
                  <wp:posOffset>3872864</wp:posOffset>
                </wp:positionH>
                <wp:positionV relativeFrom="paragraph">
                  <wp:posOffset>2249805</wp:posOffset>
                </wp:positionV>
                <wp:extent cx="0" cy="581025"/>
                <wp:effectExtent l="0" t="0" r="38100" b="28575"/>
                <wp:wrapNone/>
                <wp:docPr id="53" name="Conector recto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0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1BC9C7" id="Conector recto 53"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04.95pt,177.15pt" to="304.95pt,2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" strokecolor="windowText">
                <o:lock v:ext="edit" shapetype="f"/>
              </v:line>
            </w:pict>
          </mc:Fallback>
        </mc:AlternateContent>
      </w:r>
      <w:r>
        <w:rPr>
          <w:rFonts w:ascii="Bodoni MT" w:hAnsi="Bodoni MT"/>
          <w:b/>
          <w:noProof/>
          <w:sz w:val="28"/>
          <w:szCs w:val="28"/>
          <w:lang w:eastAsia="es-DO"/>
        </w:rPr>
        <mc:AlternateContent>
          <mc:Choice Requires="wps">
            <w:drawing>
              <wp:anchor distT="4294967295" distB="4294967295" distL="114300" distR="114300" simplePos="0" relativeHeight="251754496" behindDoc="0" locked="0" layoutInCell="1" allowOverlap="1" wp14:anchorId="119DDD3D" wp14:editId="3467A7A1">
                <wp:simplePos x="0" y="0"/>
                <wp:positionH relativeFrom="column">
                  <wp:posOffset>1377315</wp:posOffset>
                </wp:positionH>
                <wp:positionV relativeFrom="paragraph">
                  <wp:posOffset>2249804</wp:posOffset>
                </wp:positionV>
                <wp:extent cx="2495550" cy="0"/>
                <wp:effectExtent l="0" t="0" r="0" b="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79B5222" id="Conector recto 52"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8.45pt,177.15pt" to="304.95pt,1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" strokecolor="windowText">
                <o:lock v:ext="edit" shapetype="f"/>
              </v:line>
            </w:pict>
          </mc:Fallback>
        </mc:AlternateContent>
      </w:r>
      <w:r>
        <w:rPr>
          <w:rFonts w:ascii="Bodoni MT" w:hAnsi="Bodoni MT"/>
          <w:b/>
          <w:noProof/>
          <w:sz w:val="28"/>
          <w:szCs w:val="28"/>
          <w:lang w:eastAsia="es-DO"/>
        </w:rPr>
        <mc:AlternateContent>
          <mc:Choice Requires="wps">
            <w:drawing>
              <wp:anchor distT="0" distB="0" distL="114299" distR="114299" simplePos="0" relativeHeight="251743232" behindDoc="0" locked="0" layoutInCell="1" allowOverlap="1" wp14:anchorId="703D1F5C" wp14:editId="2FAD581D">
                <wp:simplePos x="0" y="0"/>
                <wp:positionH relativeFrom="column">
                  <wp:posOffset>3815714</wp:posOffset>
                </wp:positionH>
                <wp:positionV relativeFrom="paragraph">
                  <wp:posOffset>297180</wp:posOffset>
                </wp:positionV>
                <wp:extent cx="0" cy="400050"/>
                <wp:effectExtent l="0" t="0" r="38100" b="19050"/>
                <wp:wrapNone/>
                <wp:docPr id="51"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A8D1C3" id="Conector recto 51" o:spid="_x0000_s1026" style="position:absolute;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00.45pt,23.4pt" to="300.4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" strokecolor="windowText">
                <o:lock v:ext="edit" shapetype="f"/>
              </v:line>
            </w:pict>
          </mc:Fallback>
        </mc:AlternateContent>
      </w:r>
      <w:r>
        <w:rPr>
          <w:rFonts w:ascii="Bodoni MT" w:hAnsi="Bodoni MT"/>
          <w:b/>
          <w:noProof/>
          <w:sz w:val="28"/>
          <w:szCs w:val="28"/>
          <w:lang w:eastAsia="es-DO"/>
        </w:rPr>
        <mc:AlternateContent>
          <mc:Choice Requires="wps">
            <w:drawing>
              <wp:anchor distT="0" distB="0" distL="114299" distR="114299" simplePos="0" relativeHeight="251746304" behindDoc="0" locked="0" layoutInCell="1" allowOverlap="1" wp14:anchorId="73E90115" wp14:editId="3E797A11">
                <wp:simplePos x="0" y="0"/>
                <wp:positionH relativeFrom="column">
                  <wp:posOffset>1177289</wp:posOffset>
                </wp:positionH>
                <wp:positionV relativeFrom="paragraph">
                  <wp:posOffset>297180</wp:posOffset>
                </wp:positionV>
                <wp:extent cx="0" cy="1743075"/>
                <wp:effectExtent l="0" t="0" r="38100" b="28575"/>
                <wp:wrapNone/>
                <wp:docPr id="50" name="Conector recto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30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E743EF" id="Conector recto 50" o:spid="_x0000_s1026" style="position:absolute;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2.7pt,23.4pt" to="92.7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" strokecolor="windowText">
                <o:lock v:ext="edit" shapetype="f"/>
              </v:line>
            </w:pict>
          </mc:Fallback>
        </mc:AlternateContent>
      </w:r>
      <w:r>
        <w:rPr>
          <w:rFonts w:ascii="Bodoni MT" w:hAnsi="Bodoni MT"/>
          <w:b/>
          <w:noProof/>
          <w:sz w:val="28"/>
          <w:szCs w:val="28"/>
          <w:lang w:eastAsia="es-DO"/>
        </w:rPr>
        <mc:AlternateContent>
          <mc:Choice Requires="wps">
            <w:drawing>
              <wp:anchor distT="4294967295" distB="4294967295" distL="114300" distR="114300" simplePos="0" relativeHeight="251753472" behindDoc="0" locked="0" layoutInCell="1" allowOverlap="1" wp14:anchorId="4CDB7BCA" wp14:editId="39E126EE">
                <wp:simplePos x="0" y="0"/>
                <wp:positionH relativeFrom="column">
                  <wp:posOffset>1177290</wp:posOffset>
                </wp:positionH>
                <wp:positionV relativeFrom="paragraph">
                  <wp:posOffset>297179</wp:posOffset>
                </wp:positionV>
                <wp:extent cx="2638425" cy="0"/>
                <wp:effectExtent l="0" t="0" r="0" b="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8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564E9B6" id="Conector recto 49" o:spid="_x0000_s1026" style="position:absolute;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2.7pt,23.4pt" to="300.4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" strokecolor="black [3213]" strokeweight=".5pt">
                <v:stroke joinstyle="miter"/>
                <o:lock v:ext="edit" shapetype="f"/>
              </v:line>
            </w:pict>
          </mc:Fallback>
        </mc:AlternateContent>
      </w:r>
      <w:r>
        <w:rPr>
          <w:rFonts w:ascii="Bodoni MT" w:hAnsi="Bodoni MT"/>
          <w:b/>
          <w:noProof/>
          <w:sz w:val="28"/>
          <w:szCs w:val="28"/>
          <w:lang w:eastAsia="es-DO"/>
        </w:rPr>
        <mc:AlternateContent>
          <mc:Choice Requires="wps">
            <w:drawing>
              <wp:anchor distT="0" distB="0" distL="114300" distR="114300" simplePos="0" relativeHeight="251749376" behindDoc="0" locked="0" layoutInCell="1" allowOverlap="1" wp14:anchorId="1B28C349" wp14:editId="441A229E">
                <wp:simplePos x="0" y="0"/>
                <wp:positionH relativeFrom="column">
                  <wp:posOffset>3120390</wp:posOffset>
                </wp:positionH>
                <wp:positionV relativeFrom="paragraph">
                  <wp:posOffset>525780</wp:posOffset>
                </wp:positionV>
                <wp:extent cx="1628775" cy="600075"/>
                <wp:effectExtent l="0" t="0" r="28575" b="28575"/>
                <wp:wrapNone/>
                <wp:docPr id="48" name="Rectángulo: esquinas redondeada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600075"/>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62FB7C39" w14:textId="77777777" w:rsidR="0039705B" w:rsidRPr="006F7472" w:rsidRDefault="0039705B" w:rsidP="0039705B">
                            <w:pPr>
                              <w:pStyle w:val="Sinespaciado"/>
                              <w:jc w:val="center"/>
                              <w:rPr>
                                <w:sz w:val="20"/>
                                <w:szCs w:val="20"/>
                                <w:lang w:val="es-ES"/>
                              </w:rPr>
                            </w:pPr>
                            <w:r w:rsidRPr="006F7472">
                              <w:rPr>
                                <w:sz w:val="20"/>
                                <w:szCs w:val="20"/>
                                <w:lang w:val="es-ES"/>
                              </w:rPr>
                              <w:t>División, Participación Social y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8C349" id="Rectángulo: esquinas redondeadas 48" o:spid="_x0000_s1045" style="position:absolute;left:0;text-align:left;margin-left:245.7pt;margin-top:41.4pt;width:128.25pt;height:4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" fillcolor="white [3201]" strokecolor="#44546a [3215]" strokeweight="1pt">
                <v:stroke joinstyle="miter"/>
                <v:path arrowok="t"/>
                <v:textbox>
                  <w:txbxContent>
                    <w:p w14:paraId="62FB7C39" w14:textId="77777777" w:rsidR="0039705B" w:rsidRPr="006F7472" w:rsidRDefault="0039705B" w:rsidP="0039705B">
                      <w:pPr>
                        <w:pStyle w:val="Sinespaciado"/>
                        <w:jc w:val="center"/>
                        <w:rPr>
                          <w:sz w:val="20"/>
                          <w:szCs w:val="20"/>
                          <w:lang w:val="es-ES"/>
                        </w:rPr>
                      </w:pPr>
                      <w:r w:rsidRPr="006F7472">
                        <w:rPr>
                          <w:sz w:val="20"/>
                          <w:szCs w:val="20"/>
                          <w:lang w:val="es-ES"/>
                        </w:rPr>
                        <w:t>División, Participación Social y Ciudadana</w:t>
                      </w:r>
                    </w:p>
                  </w:txbxContent>
                </v:textbox>
              </v:roundrect>
            </w:pict>
          </mc:Fallback>
        </mc:AlternateContent>
      </w:r>
      <w:r>
        <w:rPr>
          <w:rFonts w:ascii="Bodoni MT" w:hAnsi="Bodoni MT"/>
          <w:b/>
          <w:noProof/>
          <w:sz w:val="28"/>
          <w:szCs w:val="28"/>
          <w:lang w:eastAsia="es-DO"/>
        </w:rPr>
        <mc:AlternateContent>
          <mc:Choice Requires="wps">
            <w:drawing>
              <wp:anchor distT="0" distB="0" distL="114300" distR="114300" simplePos="0" relativeHeight="251748352" behindDoc="0" locked="0" layoutInCell="1" allowOverlap="1" wp14:anchorId="05D88544" wp14:editId="4987AEA9">
                <wp:simplePos x="0" y="0"/>
                <wp:positionH relativeFrom="column">
                  <wp:posOffset>405765</wp:posOffset>
                </wp:positionH>
                <wp:positionV relativeFrom="paragraph">
                  <wp:posOffset>1440180</wp:posOffset>
                </wp:positionV>
                <wp:extent cx="1628775" cy="600075"/>
                <wp:effectExtent l="0" t="0" r="28575" b="28575"/>
                <wp:wrapNone/>
                <wp:docPr id="47" name="Rectángulo: esquinas redondeada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600075"/>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04917E9B" w14:textId="77777777" w:rsidR="0039705B" w:rsidRPr="006F7472" w:rsidRDefault="0039705B" w:rsidP="0039705B">
                            <w:pPr>
                              <w:pStyle w:val="Sinespaciado"/>
                              <w:jc w:val="center"/>
                              <w:rPr>
                                <w:sz w:val="20"/>
                                <w:lang w:val="es-ES"/>
                              </w:rPr>
                            </w:pPr>
                            <w:r w:rsidRPr="006F7472">
                              <w:rPr>
                                <w:sz w:val="20"/>
                                <w:lang w:val="es-ES"/>
                              </w:rPr>
                              <w:t>Sección de Prensa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88544" id="Rectángulo: esquinas redondeadas 47" o:spid="_x0000_s1046" style="position:absolute;left:0;text-align:left;margin-left:31.95pt;margin-top:113.4pt;width:128.25pt;height:47.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" fillcolor="white [3201]" strokecolor="#44546a [3215]" strokeweight="1pt">
                <v:stroke joinstyle="miter"/>
                <v:path arrowok="t"/>
                <v:textbox>
                  <w:txbxContent>
                    <w:p w14:paraId="04917E9B" w14:textId="77777777" w:rsidR="0039705B" w:rsidRPr="006F7472" w:rsidRDefault="0039705B" w:rsidP="0039705B">
                      <w:pPr>
                        <w:pStyle w:val="Sinespaciado"/>
                        <w:jc w:val="center"/>
                        <w:rPr>
                          <w:sz w:val="20"/>
                          <w:lang w:val="es-ES"/>
                        </w:rPr>
                      </w:pPr>
                      <w:r w:rsidRPr="006F7472">
                        <w:rPr>
                          <w:sz w:val="20"/>
                          <w:lang w:val="es-ES"/>
                        </w:rPr>
                        <w:t>Sección de Prensa</w:t>
                      </w:r>
                    </w:p>
                  </w:txbxContent>
                </v:textbox>
              </v:roundrect>
            </w:pict>
          </mc:Fallback>
        </mc:AlternateContent>
      </w:r>
    </w:p>
    <w:p w14:paraId="722603B0" w14:textId="62857680" w:rsidR="0039705B" w:rsidRPr="004D2106" w:rsidRDefault="00A3617D" w:rsidP="0039705B">
      <w:r>
        <w:rPr>
          <w:rFonts w:ascii="Bodoni MT" w:hAnsi="Bodoni MT"/>
          <w:b/>
          <w:noProof/>
          <w:sz w:val="28"/>
          <w:szCs w:val="28"/>
          <w:lang w:eastAsia="es-DO"/>
        </w:rPr>
        <mc:AlternateContent>
          <mc:Choice Requires="wps">
            <w:drawing>
              <wp:anchor distT="0" distB="0" distL="114300" distR="114300" simplePos="0" relativeHeight="251752448" behindDoc="0" locked="0" layoutInCell="1" allowOverlap="1" wp14:anchorId="5E7D2897" wp14:editId="15530A73">
                <wp:simplePos x="0" y="0"/>
                <wp:positionH relativeFrom="column">
                  <wp:posOffset>409575</wp:posOffset>
                </wp:positionH>
                <wp:positionV relativeFrom="paragraph">
                  <wp:posOffset>165100</wp:posOffset>
                </wp:positionV>
                <wp:extent cx="1628775" cy="600075"/>
                <wp:effectExtent l="0" t="0" r="28575" b="28575"/>
                <wp:wrapNone/>
                <wp:docPr id="46" name="Rectángulo: esquinas redondeada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600075"/>
                        </a:xfrm>
                        <a:prstGeom prst="roundRect">
                          <a:avLst>
                            <a:gd name="adj" fmla="val 27778"/>
                          </a:avLst>
                        </a:prstGeom>
                        <a:ln/>
                      </wps:spPr>
                      <wps:style>
                        <a:lnRef idx="2">
                          <a:schemeClr val="dk1"/>
                        </a:lnRef>
                        <a:fillRef idx="1">
                          <a:schemeClr val="lt1"/>
                        </a:fillRef>
                        <a:effectRef idx="0">
                          <a:schemeClr val="dk1"/>
                        </a:effectRef>
                        <a:fontRef idx="minor">
                          <a:schemeClr val="dk1"/>
                        </a:fontRef>
                      </wps:style>
                      <wps:txbx>
                        <w:txbxContent>
                          <w:p w14:paraId="4CF8CB17" w14:textId="77777777" w:rsidR="0039705B" w:rsidRPr="006F7472" w:rsidRDefault="0039705B" w:rsidP="0039705B">
                            <w:pPr>
                              <w:pStyle w:val="Sinespaciado"/>
                              <w:jc w:val="center"/>
                              <w:rPr>
                                <w:sz w:val="20"/>
                                <w:szCs w:val="20"/>
                                <w:lang w:val="es-ES"/>
                              </w:rPr>
                            </w:pPr>
                            <w:r w:rsidRPr="006F7472">
                              <w:rPr>
                                <w:sz w:val="20"/>
                                <w:szCs w:val="20"/>
                                <w:lang w:val="es-ES"/>
                              </w:rPr>
                              <w:t>División de Relaciones Públicas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D2897" id="Rectángulo: esquinas redondeadas 46" o:spid="_x0000_s1047" style="position:absolute;left:0;text-align:left;margin-left:32.25pt;margin-top:13pt;width:128.25pt;height:47.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" fillcolor="white [3201]" strokecolor="black [3200]" strokeweight="1pt">
                <v:stroke joinstyle="miter"/>
                <v:path arrowok="t"/>
                <v:textbox>
                  <w:txbxContent>
                    <w:p w14:paraId="4CF8CB17" w14:textId="77777777" w:rsidR="0039705B" w:rsidRPr="006F7472" w:rsidRDefault="0039705B" w:rsidP="0039705B">
                      <w:pPr>
                        <w:pStyle w:val="Sinespaciado"/>
                        <w:jc w:val="center"/>
                        <w:rPr>
                          <w:sz w:val="20"/>
                          <w:szCs w:val="20"/>
                          <w:lang w:val="es-ES"/>
                        </w:rPr>
                      </w:pPr>
                      <w:r w:rsidRPr="006F7472">
                        <w:rPr>
                          <w:sz w:val="20"/>
                          <w:szCs w:val="20"/>
                          <w:lang w:val="es-ES"/>
                        </w:rPr>
                        <w:t>División de Relaciones Públicas</w:t>
                      </w:r>
                    </w:p>
                  </w:txbxContent>
                </v:textbox>
              </v:roundrect>
            </w:pict>
          </mc:Fallback>
        </mc:AlternateContent>
      </w:r>
    </w:p>
    <w:p w14:paraId="37686F93" w14:textId="77777777" w:rsidR="0039705B" w:rsidRPr="004D2106" w:rsidRDefault="0039705B" w:rsidP="0039705B"/>
    <w:p w14:paraId="3C8D1EF6" w14:textId="77777777" w:rsidR="0039705B" w:rsidRPr="004D2106" w:rsidRDefault="0039705B" w:rsidP="0039705B"/>
    <w:p w14:paraId="0CE9A4ED" w14:textId="77777777" w:rsidR="0039705B" w:rsidRPr="004D2106" w:rsidRDefault="0039705B" w:rsidP="0039705B"/>
    <w:p w14:paraId="7A68DE9A" w14:textId="77777777" w:rsidR="0039705B" w:rsidRPr="004D2106" w:rsidRDefault="0039705B" w:rsidP="0039705B"/>
    <w:p w14:paraId="2430B73A" w14:textId="77777777" w:rsidR="0039705B" w:rsidRPr="004D2106" w:rsidRDefault="0039705B" w:rsidP="0039705B"/>
    <w:p w14:paraId="7BF1FA84" w14:textId="7A7AFF74" w:rsidR="0039705B" w:rsidRPr="004D2106" w:rsidRDefault="00A3617D" w:rsidP="0039705B">
      <w:r>
        <w:rPr>
          <w:rFonts w:ascii="Bodoni MT" w:hAnsi="Bodoni MT"/>
          <w:b/>
          <w:noProof/>
          <w:sz w:val="28"/>
          <w:szCs w:val="28"/>
          <w:lang w:eastAsia="es-DO"/>
        </w:rPr>
        <mc:AlternateContent>
          <mc:Choice Requires="wps">
            <w:drawing>
              <wp:anchor distT="0" distB="0" distL="114300" distR="114300" simplePos="0" relativeHeight="251751424" behindDoc="0" locked="0" layoutInCell="1" allowOverlap="1" wp14:anchorId="028B0D1D" wp14:editId="5250C9DC">
                <wp:simplePos x="0" y="0"/>
                <wp:positionH relativeFrom="column">
                  <wp:posOffset>2987040</wp:posOffset>
                </wp:positionH>
                <wp:positionV relativeFrom="paragraph">
                  <wp:posOffset>281940</wp:posOffset>
                </wp:positionV>
                <wp:extent cx="1762125" cy="600075"/>
                <wp:effectExtent l="0" t="0" r="28575" b="28575"/>
                <wp:wrapNone/>
                <wp:docPr id="45" name="Rectángulo: esquinas redondeada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600075"/>
                        </a:xfrm>
                        <a:prstGeom prst="roundRect">
                          <a:avLst/>
                        </a:prstGeom>
                        <a:ln>
                          <a:solidFill>
                            <a:schemeClr val="tx2"/>
                          </a:solidFill>
                        </a:ln>
                      </wps:spPr>
                      <wps:style>
                        <a:lnRef idx="2">
                          <a:schemeClr val="accent5"/>
                        </a:lnRef>
                        <a:fillRef idx="1">
                          <a:schemeClr val="lt1"/>
                        </a:fillRef>
                        <a:effectRef idx="0">
                          <a:schemeClr val="accent5"/>
                        </a:effectRef>
                        <a:fontRef idx="minor">
                          <a:schemeClr val="dk1"/>
                        </a:fontRef>
                      </wps:style>
                      <wps:txbx>
                        <w:txbxContent>
                          <w:p w14:paraId="6E13C81C" w14:textId="77777777" w:rsidR="0039705B" w:rsidRPr="006F7472" w:rsidRDefault="0039705B" w:rsidP="0039705B">
                            <w:pPr>
                              <w:pStyle w:val="Sinespaciado"/>
                              <w:jc w:val="center"/>
                              <w:rPr>
                                <w:sz w:val="22"/>
                                <w:lang w:val="es-ES"/>
                              </w:rPr>
                            </w:pPr>
                            <w:r w:rsidRPr="006F7472">
                              <w:rPr>
                                <w:sz w:val="20"/>
                                <w:lang w:val="es-ES"/>
                              </w:rPr>
                              <w:t>Sección de Redes Sociales y Medios Digitales</w:t>
                            </w:r>
                            <w:r w:rsidRPr="006F7472">
                              <w:rPr>
                                <w:sz w:val="22"/>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8B0D1D" id="Rectángulo: esquinas redondeadas 45" o:spid="_x0000_s1048" style="position:absolute;left:0;text-align:left;margin-left:235.2pt;margin-top:22.2pt;width:138.75pt;height:4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" fillcolor="white [3201]" strokecolor="#44546a [3215]" strokeweight="1pt">
                <v:stroke joinstyle="miter"/>
                <v:path arrowok="t"/>
                <v:textbox>
                  <w:txbxContent>
                    <w:p w14:paraId="6E13C81C" w14:textId="77777777" w:rsidR="0039705B" w:rsidRPr="006F7472" w:rsidRDefault="0039705B" w:rsidP="0039705B">
                      <w:pPr>
                        <w:pStyle w:val="Sinespaciado"/>
                        <w:jc w:val="center"/>
                        <w:rPr>
                          <w:sz w:val="22"/>
                          <w:lang w:val="es-ES"/>
                        </w:rPr>
                      </w:pPr>
                      <w:r w:rsidRPr="006F7472">
                        <w:rPr>
                          <w:sz w:val="20"/>
                          <w:lang w:val="es-ES"/>
                        </w:rPr>
                        <w:t>Sección de Redes Sociales y Medios Digitales</w:t>
                      </w:r>
                      <w:r w:rsidRPr="006F7472">
                        <w:rPr>
                          <w:sz w:val="22"/>
                          <w:lang w:val="es-ES"/>
                        </w:rPr>
                        <w:t>.</w:t>
                      </w:r>
                    </w:p>
                  </w:txbxContent>
                </v:textbox>
              </v:roundrect>
            </w:pict>
          </mc:Fallback>
        </mc:AlternateContent>
      </w:r>
    </w:p>
    <w:p w14:paraId="0D24A0FA" w14:textId="6E3ECE3D" w:rsidR="0039705B" w:rsidRPr="004D2106" w:rsidRDefault="0039705B" w:rsidP="0039705B"/>
    <w:p w14:paraId="51405695" w14:textId="77777777" w:rsidR="0039705B" w:rsidRDefault="0039705B" w:rsidP="0039705B"/>
    <w:p w14:paraId="2C468213" w14:textId="77777777" w:rsidR="0039705B" w:rsidRDefault="0039705B" w:rsidP="0039705B">
      <w:pPr>
        <w:tabs>
          <w:tab w:val="left" w:pos="6690"/>
        </w:tabs>
      </w:pPr>
    </w:p>
    <w:p w14:paraId="1E5EF650" w14:textId="77777777" w:rsidR="00A3617D" w:rsidRDefault="00A3617D" w:rsidP="00A3617D">
      <w:r>
        <w:lastRenderedPageBreak/>
        <w:t xml:space="preserve">Cada una de las dependencias que conforman la Dirección de Comunicaciones, realizan sus labores con el propósito de cumplir el plan de comunicación establecido en la institución. </w:t>
      </w:r>
    </w:p>
    <w:p w14:paraId="3C1C301B" w14:textId="77777777" w:rsidR="00A3617D" w:rsidRDefault="00A3617D" w:rsidP="00A3617D">
      <w:r>
        <w:t>En la corporación se procuró una comunicación integral, utilizado las herramientas propias para emitir un mensaje concreto, asociado a nuestros objetivos, destacándose entre ellos: la creación de un entorno de opinión positivo, la mejora de nuestra imagen institucional, la satisfacción de los usuarios en los servicios ofrecidos, proyectados en los pilares informativo y motivacional.</w:t>
      </w:r>
    </w:p>
    <w:p w14:paraId="206E5BDE" w14:textId="55A521AE" w:rsidR="00A3617D" w:rsidRDefault="00A3617D" w:rsidP="00A3617D">
      <w:r>
        <w:t>Las campañas publicitarias se han desarrollado vía publicaciones realizadas en la página institucional, emitidas en medios impresos y redes sociales como:</w:t>
      </w:r>
    </w:p>
    <w:p w14:paraId="44C7283E" w14:textId="77777777" w:rsidR="00A3617D" w:rsidRDefault="00A3617D" w:rsidP="00A3617D">
      <w:r w:rsidRPr="00BE487B">
        <w:rPr>
          <w:lang w:val="en-US"/>
        </w:rPr>
        <w:t xml:space="preserve">(Facebook, Twitter, Instagram, YouTube y Portal Web). </w:t>
      </w:r>
      <w:r>
        <w:t xml:space="preserve">Los contenidos publicados en los canales antes mencionados fueron enfocados en el ahorro del agua, la promoción de los servicios y de gestión. </w:t>
      </w:r>
    </w:p>
    <w:p w14:paraId="2A739F3B" w14:textId="77777777" w:rsidR="00F773DC" w:rsidRDefault="00F773DC" w:rsidP="0039705B">
      <w:pPr>
        <w:rPr>
          <w:rFonts w:eastAsia="Calibri"/>
          <w:noProof/>
        </w:rPr>
      </w:pPr>
    </w:p>
    <w:p w14:paraId="432E811B" w14:textId="3647DFBF" w:rsidR="0039705B" w:rsidRPr="00E620DF" w:rsidRDefault="00B779ED" w:rsidP="005B7851">
      <w:pPr>
        <w:pStyle w:val="Ttulo3"/>
        <w:spacing w:after="240"/>
        <w:rPr>
          <w:b/>
          <w:bCs/>
          <w:noProof/>
        </w:rPr>
      </w:pPr>
      <w:bookmarkStart w:id="35" w:name="_Toc122612068"/>
      <w:r w:rsidRPr="00E620DF">
        <w:rPr>
          <w:b/>
          <w:bCs/>
          <w:noProof/>
        </w:rPr>
        <w:t>4</w:t>
      </w:r>
      <w:r w:rsidR="0039705B" w:rsidRPr="00E620DF">
        <w:rPr>
          <w:b/>
          <w:bCs/>
          <w:noProof/>
        </w:rPr>
        <w:t>.</w:t>
      </w:r>
      <w:r w:rsidR="00DA0578">
        <w:rPr>
          <w:b/>
          <w:bCs/>
          <w:noProof/>
        </w:rPr>
        <w:t>5</w:t>
      </w:r>
      <w:r w:rsidR="0039705B" w:rsidRPr="00E620DF">
        <w:rPr>
          <w:b/>
          <w:bCs/>
          <w:noProof/>
        </w:rPr>
        <w:t>.1</w:t>
      </w:r>
      <w:r w:rsidR="00E620DF">
        <w:rPr>
          <w:b/>
          <w:bCs/>
          <w:noProof/>
        </w:rPr>
        <w:t>.-</w:t>
      </w:r>
      <w:r w:rsidR="0039705B" w:rsidRPr="00E620DF">
        <w:rPr>
          <w:b/>
          <w:bCs/>
          <w:noProof/>
        </w:rPr>
        <w:t xml:space="preserve"> Sección de redes sociales y medios digitales.</w:t>
      </w:r>
      <w:bookmarkEnd w:id="35"/>
    </w:p>
    <w:p w14:paraId="4EBEF4B0" w14:textId="77777777" w:rsidR="003503DF" w:rsidRDefault="0039705B" w:rsidP="00942773">
      <w:pPr>
        <w:rPr>
          <w:noProof/>
        </w:rPr>
      </w:pPr>
      <w:r w:rsidRPr="00405DDF">
        <w:rPr>
          <w:noProof/>
        </w:rPr>
        <w:t xml:space="preserve">La dirección de comunicaciones haciendo uso de los medios tecnológicos disponibles funcionando de enlace entre colaboradores y ciudadanos fortaleciendo el acceso a las recomendaciones y reportes relacionados a los servicios ofrecidos por la institución. Según nuestras estadísticas hemos tenido un alcance en nuestra página oficial de Facebook de 45,556, con visualizaciones de 5,600, así como 472 indicaciones de </w:t>
      </w:r>
      <w:r w:rsidR="004020B8">
        <w:rPr>
          <w:noProof/>
        </w:rPr>
        <w:t>“</w:t>
      </w:r>
      <w:r w:rsidRPr="00405DDF">
        <w:rPr>
          <w:noProof/>
        </w:rPr>
        <w:t>Me gusta</w:t>
      </w:r>
      <w:r w:rsidR="004020B8">
        <w:rPr>
          <w:noProof/>
        </w:rPr>
        <w:t>”</w:t>
      </w:r>
      <w:r w:rsidRPr="00405DDF">
        <w:rPr>
          <w:noProof/>
        </w:rPr>
        <w:t xml:space="preserve">. </w:t>
      </w:r>
    </w:p>
    <w:p w14:paraId="6A1BB4EF" w14:textId="1A5F2299" w:rsidR="0039705B" w:rsidRPr="00405DDF" w:rsidRDefault="0039705B" w:rsidP="00942773">
      <w:pPr>
        <w:rPr>
          <w:noProof/>
        </w:rPr>
      </w:pPr>
      <w:r w:rsidRPr="00405DDF">
        <w:rPr>
          <w:noProof/>
        </w:rPr>
        <w:lastRenderedPageBreak/>
        <w:t xml:space="preserve"> Los seguidores son actualmente 6,033, de los cuales el 54.2</w:t>
      </w:r>
      <w:r w:rsidR="00A14240">
        <w:rPr>
          <w:noProof/>
        </w:rPr>
        <w:t>%</w:t>
      </w:r>
      <w:r w:rsidRPr="00405DDF">
        <w:rPr>
          <w:noProof/>
        </w:rPr>
        <w:t xml:space="preserve"> son mujeres y el 45.8</w:t>
      </w:r>
      <w:r w:rsidR="00A14240">
        <w:rPr>
          <w:noProof/>
        </w:rPr>
        <w:t>%</w:t>
      </w:r>
      <w:r w:rsidRPr="00405DDF">
        <w:rPr>
          <w:noProof/>
        </w:rPr>
        <w:t xml:space="preserve"> son hombres.  En lo relacionado al perfil de Instagram el alcance es de  3,402 seguidores, en twitter los seguidores son 779, mientras que en youtube se destacan 225 suscriptores y 741 vistas. </w:t>
      </w:r>
    </w:p>
    <w:p w14:paraId="26C1DBBC" w14:textId="4E8B956B" w:rsidR="0039705B" w:rsidRPr="00405DDF" w:rsidRDefault="0039705B" w:rsidP="00942773">
      <w:pPr>
        <w:rPr>
          <w:noProof/>
        </w:rPr>
      </w:pPr>
      <w:r w:rsidRPr="00405DDF">
        <w:rPr>
          <w:noProof/>
        </w:rPr>
        <w:t xml:space="preserve">Mediante estos enlaces se relizaron 25 publicaciones en el 2022 </w:t>
      </w:r>
      <w:r w:rsidR="00412819">
        <w:rPr>
          <w:noProof/>
        </w:rPr>
        <w:t>du</w:t>
      </w:r>
      <w:r w:rsidRPr="00405DDF">
        <w:rPr>
          <w:noProof/>
        </w:rPr>
        <w:t>rante el período enero noviembre 2022. Asi tambien hemos publicado en nuestras redes sociales Facebook, Twitter e Instagram; Fotos 3,039; Mensajes: 766; Videos: 27; Boletines informativos: 9.</w:t>
      </w:r>
    </w:p>
    <w:p w14:paraId="7EF875A1" w14:textId="766029EE" w:rsidR="004D1533" w:rsidRDefault="004D1533" w:rsidP="00942773">
      <w:pPr>
        <w:rPr>
          <w:noProof/>
        </w:rPr>
      </w:pPr>
      <w:r w:rsidRPr="00E11805">
        <w:rPr>
          <w:noProof/>
        </w:rPr>
        <w:t xml:space="preserve">El contenido compartido en nuestras redes, es además transmitido vía radial, </w:t>
      </w:r>
      <w:r w:rsidR="00405DDF" w:rsidRPr="00E11805">
        <w:rPr>
          <w:noProof/>
        </w:rPr>
        <w:t xml:space="preserve"> realiz</w:t>
      </w:r>
      <w:r w:rsidR="003B5480">
        <w:rPr>
          <w:noProof/>
        </w:rPr>
        <w:t>a</w:t>
      </w:r>
      <w:r w:rsidR="00405DDF">
        <w:rPr>
          <w:noProof/>
        </w:rPr>
        <w:t>do</w:t>
      </w:r>
      <w:r w:rsidR="00405DDF" w:rsidRPr="00E11805">
        <w:rPr>
          <w:noProof/>
        </w:rPr>
        <w:t xml:space="preserve"> cada martes por un equipo de nuestra área </w:t>
      </w:r>
      <w:r w:rsidRPr="00E11805">
        <w:rPr>
          <w:noProof/>
        </w:rPr>
        <w:t>a</w:t>
      </w:r>
      <w:r>
        <w:rPr>
          <w:noProof/>
        </w:rPr>
        <w:t xml:space="preserve"> </w:t>
      </w:r>
      <w:r w:rsidRPr="00E11805">
        <w:rPr>
          <w:noProof/>
        </w:rPr>
        <w:t>través del espacio: “CORAAMOCA</w:t>
      </w:r>
      <w:r>
        <w:rPr>
          <w:noProof/>
        </w:rPr>
        <w:t xml:space="preserve"> </w:t>
      </w:r>
      <w:r w:rsidRPr="00E11805">
        <w:rPr>
          <w:noProof/>
        </w:rPr>
        <w:t xml:space="preserve">Informa”, permitiéndonos interactuar con los usuarios que prefieren este medio por la inmediatez, la cobertura y el alcance. De enero a junio se han realizado 24 transmisiones. </w:t>
      </w:r>
    </w:p>
    <w:p w14:paraId="797854FB" w14:textId="77777777" w:rsidR="00F773DC" w:rsidRPr="00E11805" w:rsidRDefault="00F773DC" w:rsidP="00942773">
      <w:pPr>
        <w:rPr>
          <w:noProof/>
        </w:rPr>
      </w:pPr>
    </w:p>
    <w:p w14:paraId="6DABE242" w14:textId="65F133E9" w:rsidR="0039705B" w:rsidRPr="00B779ED" w:rsidRDefault="00B779ED" w:rsidP="005B7851">
      <w:pPr>
        <w:pStyle w:val="Ttulo3"/>
        <w:spacing w:after="240"/>
        <w:rPr>
          <w:b/>
          <w:bCs/>
          <w:noProof/>
        </w:rPr>
      </w:pPr>
      <w:bookmarkStart w:id="36" w:name="_Toc122612069"/>
      <w:r w:rsidRPr="00B779ED">
        <w:rPr>
          <w:b/>
          <w:bCs/>
          <w:noProof/>
        </w:rPr>
        <w:t>4.</w:t>
      </w:r>
      <w:r w:rsidR="00DA0578">
        <w:rPr>
          <w:b/>
          <w:bCs/>
          <w:noProof/>
        </w:rPr>
        <w:t>5</w:t>
      </w:r>
      <w:r w:rsidRPr="00B779ED">
        <w:rPr>
          <w:b/>
          <w:bCs/>
          <w:noProof/>
        </w:rPr>
        <w:t>.2</w:t>
      </w:r>
      <w:r w:rsidR="00DA0578">
        <w:rPr>
          <w:b/>
          <w:bCs/>
          <w:noProof/>
        </w:rPr>
        <w:t>.-</w:t>
      </w:r>
      <w:r w:rsidRPr="00B779ED">
        <w:rPr>
          <w:b/>
          <w:bCs/>
          <w:noProof/>
        </w:rPr>
        <w:t xml:space="preserve"> </w:t>
      </w:r>
      <w:r w:rsidR="0039705B" w:rsidRPr="00B779ED">
        <w:rPr>
          <w:b/>
          <w:bCs/>
          <w:noProof/>
        </w:rPr>
        <w:t>Participación</w:t>
      </w:r>
      <w:r w:rsidR="00A3617D" w:rsidRPr="00B779ED">
        <w:rPr>
          <w:b/>
          <w:bCs/>
          <w:noProof/>
        </w:rPr>
        <w:t xml:space="preserve"> social y ciudadana</w:t>
      </w:r>
      <w:r w:rsidR="00A3617D">
        <w:rPr>
          <w:b/>
          <w:bCs/>
          <w:noProof/>
        </w:rPr>
        <w:t>.</w:t>
      </w:r>
      <w:bookmarkEnd w:id="36"/>
    </w:p>
    <w:p w14:paraId="7613FAB6" w14:textId="5F2E66E3" w:rsidR="0039705B" w:rsidRPr="00CA234E" w:rsidRDefault="0039705B" w:rsidP="00942773">
      <w:pPr>
        <w:rPr>
          <w:rFonts w:eastAsia="Calibri"/>
          <w:noProof/>
        </w:rPr>
      </w:pPr>
      <w:r w:rsidRPr="00CA234E">
        <w:rPr>
          <w:rFonts w:eastAsia="Calibri"/>
          <w:noProof/>
        </w:rPr>
        <w:t xml:space="preserve">La División </w:t>
      </w:r>
      <w:r w:rsidR="00A3617D" w:rsidRPr="00CA234E">
        <w:rPr>
          <w:rFonts w:eastAsia="Calibri"/>
          <w:noProof/>
        </w:rPr>
        <w:t xml:space="preserve">de participación social y ciudadana se encarga de ejercer el acercamiento con los distintos </w:t>
      </w:r>
      <w:r w:rsidRPr="00CA234E">
        <w:rPr>
          <w:rFonts w:eastAsia="Calibri"/>
          <w:noProof/>
        </w:rPr>
        <w:t xml:space="preserve">grupos sociales como: estudiantes, juntas de vecinos y particulares, con la finalidad de llevar el mensaje sobre el uso adecuado del agua. </w:t>
      </w:r>
    </w:p>
    <w:p w14:paraId="77860A61" w14:textId="58D5A2EE" w:rsidR="0039705B" w:rsidRPr="00CA234E" w:rsidRDefault="0039705B" w:rsidP="00942773">
      <w:pPr>
        <w:rPr>
          <w:rFonts w:eastAsia="Calibri"/>
          <w:noProof/>
        </w:rPr>
      </w:pPr>
      <w:r w:rsidRPr="00CA234E">
        <w:rPr>
          <w:rFonts w:eastAsia="Calibri"/>
          <w:noProof/>
        </w:rPr>
        <w:t xml:space="preserve">En el </w:t>
      </w:r>
      <w:r w:rsidR="003263C4">
        <w:rPr>
          <w:rFonts w:eastAsia="Calibri"/>
          <w:noProof/>
        </w:rPr>
        <w:t>período</w:t>
      </w:r>
      <w:r w:rsidRPr="00CA234E">
        <w:rPr>
          <w:rFonts w:eastAsia="Calibri"/>
          <w:noProof/>
        </w:rPr>
        <w:t xml:space="preserve"> enero-octubre se han desarrollado las siguientes acciones:</w:t>
      </w:r>
    </w:p>
    <w:p w14:paraId="4E1A1F8A" w14:textId="77777777"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t>Jornadas de concientización: 1</w:t>
      </w:r>
    </w:p>
    <w:p w14:paraId="5B38C952" w14:textId="08FA1C0E"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t xml:space="preserve">Recorridos </w:t>
      </w:r>
      <w:r w:rsidR="00A3617D" w:rsidRPr="00B779ED">
        <w:rPr>
          <w:rFonts w:eastAsia="Calibri"/>
          <w:noProof/>
        </w:rPr>
        <w:t xml:space="preserve">por la planta potabilizadora </w:t>
      </w:r>
      <w:r w:rsidRPr="00B779ED">
        <w:rPr>
          <w:rFonts w:eastAsia="Calibri"/>
          <w:noProof/>
        </w:rPr>
        <w:t>La Dura: 5</w:t>
      </w:r>
    </w:p>
    <w:p w14:paraId="2C9046FA" w14:textId="77777777"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t>Talleres: 1</w:t>
      </w:r>
    </w:p>
    <w:p w14:paraId="35FFA5C9" w14:textId="77777777"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t>Trabajos de campo: 7</w:t>
      </w:r>
    </w:p>
    <w:p w14:paraId="2B87D601" w14:textId="77777777"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lastRenderedPageBreak/>
        <w:t>Portavoces del agua potable: 5</w:t>
      </w:r>
    </w:p>
    <w:p w14:paraId="1529B0DE" w14:textId="77777777" w:rsidR="0039705B" w:rsidRPr="00B779ED" w:rsidRDefault="0039705B" w:rsidP="003503DF">
      <w:pPr>
        <w:pStyle w:val="Prrafodelista"/>
        <w:numPr>
          <w:ilvl w:val="0"/>
          <w:numId w:val="8"/>
        </w:numPr>
        <w:spacing w:line="276" w:lineRule="auto"/>
        <w:rPr>
          <w:rFonts w:eastAsia="Calibri"/>
          <w:noProof/>
        </w:rPr>
      </w:pPr>
      <w:r w:rsidRPr="00B779ED">
        <w:rPr>
          <w:rFonts w:eastAsia="Calibri"/>
          <w:noProof/>
        </w:rPr>
        <w:t>Encuentros con juntas de vecinos: 1</w:t>
      </w:r>
    </w:p>
    <w:p w14:paraId="7B72F994" w14:textId="0EBDEB1E" w:rsidR="0039705B" w:rsidRDefault="0039705B" w:rsidP="003503DF">
      <w:pPr>
        <w:pStyle w:val="Prrafodelista"/>
        <w:numPr>
          <w:ilvl w:val="0"/>
          <w:numId w:val="8"/>
        </w:numPr>
        <w:spacing w:line="276" w:lineRule="auto"/>
        <w:rPr>
          <w:rFonts w:eastAsia="Calibri"/>
          <w:noProof/>
        </w:rPr>
      </w:pPr>
      <w:r w:rsidRPr="00B779ED">
        <w:rPr>
          <w:rFonts w:eastAsia="Calibri"/>
          <w:noProof/>
        </w:rPr>
        <w:t>Acompañamientos: 1</w:t>
      </w:r>
    </w:p>
    <w:p w14:paraId="26F195F2" w14:textId="77777777" w:rsidR="003503DF" w:rsidRPr="00B779ED" w:rsidRDefault="003503DF" w:rsidP="003503DF">
      <w:pPr>
        <w:pStyle w:val="Prrafodelista"/>
        <w:spacing w:line="276" w:lineRule="auto"/>
        <w:rPr>
          <w:rFonts w:eastAsia="Calibri"/>
          <w:noProof/>
        </w:rPr>
      </w:pPr>
    </w:p>
    <w:p w14:paraId="2E2217B7" w14:textId="4582069B" w:rsidR="00D95A30" w:rsidRPr="00D95A30" w:rsidRDefault="00D95A30" w:rsidP="00942773">
      <w:pPr>
        <w:rPr>
          <w:rFonts w:eastAsia="Calibri"/>
          <w:noProof/>
        </w:rPr>
      </w:pPr>
      <w:r w:rsidRPr="00D95A30">
        <w:rPr>
          <w:rFonts w:eastAsia="Calibri"/>
          <w:noProof/>
        </w:rPr>
        <w:t>Durante este año se han impartido 1</w:t>
      </w:r>
      <w:r>
        <w:rPr>
          <w:rFonts w:eastAsia="Calibri"/>
          <w:noProof/>
        </w:rPr>
        <w:t>4</w:t>
      </w:r>
      <w:r w:rsidRPr="00D95A30">
        <w:rPr>
          <w:rFonts w:eastAsia="Calibri"/>
          <w:noProof/>
        </w:rPr>
        <w:t xml:space="preserve"> charlas en centros educativos e instituciones</w:t>
      </w:r>
      <w:r>
        <w:rPr>
          <w:rFonts w:eastAsia="Calibri"/>
          <w:noProof/>
        </w:rPr>
        <w:t xml:space="preserve"> en la provincia Espaillat</w:t>
      </w:r>
      <w:r w:rsidRPr="00D95A30">
        <w:rPr>
          <w:rFonts w:eastAsia="Calibri"/>
          <w:noProof/>
        </w:rPr>
        <w:t xml:space="preserve">, siendo </w:t>
      </w:r>
      <w:r w:rsidRPr="00405DDF">
        <w:t>alcanzadas 1,113 personas</w:t>
      </w:r>
      <w:r w:rsidR="00BA242B" w:rsidRPr="00405DDF">
        <w:t>.</w:t>
      </w:r>
      <w:r w:rsidRPr="00405DDF">
        <w:t xml:space="preserve"> 12 estudiantes de centros educativos y politécnicos han realizado con nosotros el servicio de pasantía, así como 55 labor social o servicio estudiantil, 1 jornada de limpieza y 4 recorridos por la planta potabilizadora de la Dura, teniendo un alcance de</w:t>
      </w:r>
      <w:r w:rsidRPr="00D95A30">
        <w:rPr>
          <w:rFonts w:eastAsia="Calibri"/>
          <w:noProof/>
        </w:rPr>
        <w:t xml:space="preserve"> 412 estudiantes. </w:t>
      </w:r>
    </w:p>
    <w:p w14:paraId="4F3519F2" w14:textId="77777777" w:rsidR="00B779ED" w:rsidRPr="00B779ED" w:rsidRDefault="00B779ED" w:rsidP="00942773">
      <w:pPr>
        <w:pStyle w:val="Prrafodelista"/>
        <w:rPr>
          <w:rFonts w:eastAsia="Calibri"/>
          <w:noProof/>
        </w:rPr>
      </w:pPr>
    </w:p>
    <w:p w14:paraId="579CA357" w14:textId="59546F61" w:rsidR="0039705B" w:rsidRPr="00B779ED" w:rsidRDefault="00B779ED" w:rsidP="005B7851">
      <w:pPr>
        <w:pStyle w:val="Ttulo3"/>
        <w:spacing w:after="240"/>
        <w:rPr>
          <w:b/>
          <w:noProof/>
        </w:rPr>
      </w:pPr>
      <w:bookmarkStart w:id="37" w:name="_Toc122612070"/>
      <w:r w:rsidRPr="00B779ED">
        <w:rPr>
          <w:b/>
          <w:noProof/>
        </w:rPr>
        <w:t>4.</w:t>
      </w:r>
      <w:r w:rsidR="00DA0578">
        <w:rPr>
          <w:b/>
          <w:noProof/>
        </w:rPr>
        <w:t>5</w:t>
      </w:r>
      <w:r w:rsidRPr="00B779ED">
        <w:rPr>
          <w:b/>
          <w:noProof/>
        </w:rPr>
        <w:t>.3</w:t>
      </w:r>
      <w:r w:rsidR="00DA0578">
        <w:rPr>
          <w:b/>
          <w:noProof/>
        </w:rPr>
        <w:t>.-</w:t>
      </w:r>
      <w:r w:rsidRPr="00B779ED">
        <w:rPr>
          <w:b/>
          <w:noProof/>
        </w:rPr>
        <w:t xml:space="preserve"> </w:t>
      </w:r>
      <w:r w:rsidR="0039705B" w:rsidRPr="00B779ED">
        <w:rPr>
          <w:b/>
          <w:noProof/>
        </w:rPr>
        <w:t xml:space="preserve">Sección </w:t>
      </w:r>
      <w:r w:rsidR="00A3617D" w:rsidRPr="00B779ED">
        <w:rPr>
          <w:b/>
          <w:noProof/>
        </w:rPr>
        <w:t>de protocolo y eventos</w:t>
      </w:r>
      <w:r w:rsidR="00A3617D">
        <w:rPr>
          <w:b/>
          <w:noProof/>
        </w:rPr>
        <w:t>.</w:t>
      </w:r>
      <w:bookmarkEnd w:id="37"/>
      <w:r w:rsidR="00A3617D" w:rsidRPr="00B779ED">
        <w:rPr>
          <w:b/>
          <w:noProof/>
        </w:rPr>
        <w:t xml:space="preserve"> </w:t>
      </w:r>
    </w:p>
    <w:p w14:paraId="57539008" w14:textId="52CFC273" w:rsidR="0039705B" w:rsidRPr="00CA234E" w:rsidRDefault="0039705B" w:rsidP="00942773">
      <w:pPr>
        <w:rPr>
          <w:rFonts w:eastAsia="Calibri"/>
          <w:noProof/>
        </w:rPr>
      </w:pPr>
      <w:r w:rsidRPr="00CA234E">
        <w:rPr>
          <w:rFonts w:eastAsia="Calibri"/>
          <w:noProof/>
        </w:rPr>
        <w:t xml:space="preserve">La </w:t>
      </w:r>
      <w:r w:rsidR="00A3617D" w:rsidRPr="00CA234E">
        <w:rPr>
          <w:rFonts w:eastAsia="Calibri"/>
          <w:noProof/>
        </w:rPr>
        <w:t xml:space="preserve">sección de protocolo y eventos es la responsable de la coordinación y ejecución de todos los </w:t>
      </w:r>
      <w:r w:rsidRPr="00CA234E">
        <w:rPr>
          <w:rFonts w:eastAsia="Calibri"/>
          <w:noProof/>
        </w:rPr>
        <w:t xml:space="preserve">eventos, tanto internos como externos que realiza la institución. </w:t>
      </w:r>
    </w:p>
    <w:p w14:paraId="3BC96EBB" w14:textId="7FB912E5" w:rsidR="0039705B" w:rsidRDefault="0039705B" w:rsidP="00942773">
      <w:pPr>
        <w:rPr>
          <w:rFonts w:eastAsia="Calibri"/>
          <w:noProof/>
        </w:rPr>
      </w:pPr>
      <w:r w:rsidRPr="00CA234E">
        <w:rPr>
          <w:rFonts w:eastAsia="Calibri"/>
          <w:noProof/>
        </w:rPr>
        <w:t xml:space="preserve">Desde el mes de enero hasta el 31 de octubre del 2022, la sección de protocolo y eventos ofreció asistencia en el desarrollo de 135 eventos en total. Actividades como: reuniones, talleres, encuentros con otras instituciones y autoridades. </w:t>
      </w:r>
    </w:p>
    <w:p w14:paraId="7A16D236" w14:textId="77777777" w:rsidR="001318A0" w:rsidRPr="00CA234E" w:rsidRDefault="001318A0" w:rsidP="00942773">
      <w:pPr>
        <w:rPr>
          <w:rFonts w:eastAsia="Calibri"/>
          <w:noProof/>
        </w:rPr>
      </w:pPr>
    </w:p>
    <w:p w14:paraId="4E8973FE" w14:textId="00336C01" w:rsidR="0039705B" w:rsidRPr="00E620DF" w:rsidRDefault="00E620DF" w:rsidP="005B7851">
      <w:pPr>
        <w:pStyle w:val="Ttulo3"/>
        <w:spacing w:after="240"/>
        <w:rPr>
          <w:b/>
          <w:bCs/>
          <w:noProof/>
        </w:rPr>
      </w:pPr>
      <w:bookmarkStart w:id="38" w:name="_Toc122612071"/>
      <w:r w:rsidRPr="00E620DF">
        <w:rPr>
          <w:b/>
          <w:bCs/>
          <w:noProof/>
        </w:rPr>
        <w:t>4.</w:t>
      </w:r>
      <w:r w:rsidR="00DA0578">
        <w:rPr>
          <w:b/>
          <w:bCs/>
          <w:noProof/>
        </w:rPr>
        <w:t>5</w:t>
      </w:r>
      <w:r w:rsidRPr="00E620DF">
        <w:rPr>
          <w:b/>
          <w:bCs/>
          <w:noProof/>
        </w:rPr>
        <w:t xml:space="preserve">.4.- </w:t>
      </w:r>
      <w:r w:rsidR="0039705B" w:rsidRPr="00E620DF">
        <w:rPr>
          <w:b/>
          <w:bCs/>
          <w:noProof/>
        </w:rPr>
        <w:t>Proyecci</w:t>
      </w:r>
      <w:r w:rsidR="004A77C1" w:rsidRPr="00E620DF">
        <w:rPr>
          <w:b/>
          <w:bCs/>
          <w:noProof/>
        </w:rPr>
        <w:t>ón noviembre y diciembre 2022.</w:t>
      </w:r>
      <w:bookmarkEnd w:id="38"/>
    </w:p>
    <w:p w14:paraId="7F93CF5F" w14:textId="45EA1D56" w:rsidR="0039705B" w:rsidRDefault="0039705B" w:rsidP="0039705B">
      <w:pPr>
        <w:rPr>
          <w:rFonts w:eastAsia="Calibri"/>
          <w:noProof/>
        </w:rPr>
      </w:pPr>
      <w:r w:rsidRPr="00D95A30">
        <w:rPr>
          <w:rFonts w:eastAsia="Calibri"/>
          <w:noProof/>
        </w:rPr>
        <w:t xml:space="preserve">En sentido general, las </w:t>
      </w:r>
      <w:r w:rsidR="00A3617D" w:rsidRPr="00D95A30">
        <w:rPr>
          <w:rFonts w:eastAsia="Calibri"/>
          <w:noProof/>
        </w:rPr>
        <w:t>secciones que componen la dirección de comunicaciones han cum</w:t>
      </w:r>
      <w:r w:rsidRPr="00D95A30">
        <w:rPr>
          <w:rFonts w:eastAsia="Calibri"/>
          <w:noProof/>
        </w:rPr>
        <w:t>plido con sus funciones de acuerdo a lo requerido, con un enfoque en el logro de objetivos, haciendo uso de las herramientas disponibles para ello.</w:t>
      </w:r>
    </w:p>
    <w:p w14:paraId="182DDCA7" w14:textId="77777777" w:rsidR="00BA242B" w:rsidRPr="00D95A30" w:rsidRDefault="00BA242B" w:rsidP="0039705B">
      <w:pPr>
        <w:rPr>
          <w:rFonts w:eastAsia="Calibri"/>
          <w:noProof/>
        </w:rPr>
      </w:pPr>
    </w:p>
    <w:p w14:paraId="64876BF7" w14:textId="1DF80F58" w:rsidR="0039705B" w:rsidRPr="00BA242B" w:rsidRDefault="00E620DF" w:rsidP="005B7851">
      <w:pPr>
        <w:pStyle w:val="Ttulo4"/>
        <w:spacing w:after="240"/>
        <w:rPr>
          <w:b/>
          <w:bCs/>
          <w:noProof/>
        </w:rPr>
      </w:pPr>
      <w:r w:rsidRPr="00BA242B">
        <w:rPr>
          <w:b/>
          <w:bCs/>
          <w:noProof/>
        </w:rPr>
        <w:t>4.</w:t>
      </w:r>
      <w:r w:rsidR="00DA0578">
        <w:rPr>
          <w:b/>
          <w:bCs/>
          <w:noProof/>
        </w:rPr>
        <w:t>5</w:t>
      </w:r>
      <w:r w:rsidRPr="00BA242B">
        <w:rPr>
          <w:b/>
          <w:bCs/>
          <w:noProof/>
        </w:rPr>
        <w:t xml:space="preserve">.4.1.- </w:t>
      </w:r>
      <w:r w:rsidR="0039705B" w:rsidRPr="00BA242B">
        <w:rPr>
          <w:b/>
          <w:bCs/>
          <w:noProof/>
        </w:rPr>
        <w:t>Secció</w:t>
      </w:r>
      <w:r w:rsidR="004A77C1" w:rsidRPr="00BA242B">
        <w:rPr>
          <w:b/>
          <w:bCs/>
          <w:noProof/>
        </w:rPr>
        <w:t>n de prensa</w:t>
      </w:r>
      <w:r w:rsidR="004A77C1">
        <w:rPr>
          <w:b/>
          <w:bCs/>
          <w:noProof/>
        </w:rPr>
        <w:t>.</w:t>
      </w:r>
      <w:r w:rsidR="004A77C1" w:rsidRPr="00BA242B">
        <w:rPr>
          <w:b/>
          <w:bCs/>
          <w:noProof/>
        </w:rPr>
        <w:t xml:space="preserve"> </w:t>
      </w:r>
    </w:p>
    <w:p w14:paraId="3A45D7B2" w14:textId="3BF57653" w:rsidR="0039705B" w:rsidRDefault="0039705B" w:rsidP="0039705B">
      <w:pPr>
        <w:rPr>
          <w:rFonts w:eastAsia="Calibri"/>
          <w:noProof/>
        </w:rPr>
      </w:pPr>
      <w:r w:rsidRPr="00D95A30">
        <w:rPr>
          <w:rFonts w:eastAsia="Calibri"/>
          <w:noProof/>
        </w:rPr>
        <w:t>La metas a cumplir en el transcurso de noviembre – diciembre están propuesta en la publicación de mínimo 3 notas periodísticas por mes. Lo que lleva a la publicación de por lo menos 6 notas, antes de culminar el año.</w:t>
      </w:r>
    </w:p>
    <w:p w14:paraId="52C92392" w14:textId="77777777" w:rsidR="00BA242B" w:rsidRPr="00D95A30" w:rsidRDefault="00BA242B" w:rsidP="0039705B">
      <w:pPr>
        <w:rPr>
          <w:rFonts w:eastAsia="Calibri"/>
          <w:noProof/>
        </w:rPr>
      </w:pPr>
    </w:p>
    <w:p w14:paraId="24708FE6" w14:textId="519CA207" w:rsidR="0039705B" w:rsidRPr="00BA242B" w:rsidRDefault="00E620DF" w:rsidP="005B7851">
      <w:pPr>
        <w:pStyle w:val="Ttulo4"/>
        <w:spacing w:after="240"/>
        <w:rPr>
          <w:b/>
          <w:bCs/>
          <w:noProof/>
        </w:rPr>
      </w:pPr>
      <w:r w:rsidRPr="00BA242B">
        <w:rPr>
          <w:b/>
          <w:bCs/>
          <w:noProof/>
        </w:rPr>
        <w:t>4.</w:t>
      </w:r>
      <w:r w:rsidR="00DA0578">
        <w:rPr>
          <w:b/>
          <w:bCs/>
          <w:noProof/>
        </w:rPr>
        <w:t>5</w:t>
      </w:r>
      <w:r w:rsidRPr="00BA242B">
        <w:rPr>
          <w:b/>
          <w:bCs/>
          <w:noProof/>
        </w:rPr>
        <w:t xml:space="preserve">.4.2.- </w:t>
      </w:r>
      <w:r w:rsidR="0039705B" w:rsidRPr="00BA242B">
        <w:rPr>
          <w:b/>
          <w:bCs/>
          <w:noProof/>
        </w:rPr>
        <w:t xml:space="preserve">Redes </w:t>
      </w:r>
      <w:r w:rsidR="004A77C1" w:rsidRPr="00BA242B">
        <w:rPr>
          <w:b/>
          <w:bCs/>
          <w:noProof/>
        </w:rPr>
        <w:t xml:space="preserve">sociales y medios </w:t>
      </w:r>
      <w:r w:rsidR="004A77C1" w:rsidRPr="00BA242B">
        <w:rPr>
          <w:b/>
          <w:bCs/>
        </w:rPr>
        <w:t>digitales</w:t>
      </w:r>
      <w:r w:rsidR="00BA242B">
        <w:rPr>
          <w:b/>
          <w:bCs/>
        </w:rPr>
        <w:t>.</w:t>
      </w:r>
    </w:p>
    <w:p w14:paraId="0D4D21EE" w14:textId="09667494" w:rsidR="0039705B" w:rsidRDefault="0039705B" w:rsidP="005B7851">
      <w:pPr>
        <w:spacing w:after="240"/>
        <w:rPr>
          <w:rFonts w:eastAsia="Calibri"/>
          <w:noProof/>
        </w:rPr>
      </w:pPr>
      <w:r w:rsidRPr="004D1533">
        <w:rPr>
          <w:rFonts w:eastAsia="Calibri"/>
          <w:noProof/>
        </w:rPr>
        <w:t>En los meses de noviembre y diciembre, La Sección de Redes Sociales y Medios Digitales prevé dar seguimiento y cobertura a todas las acciones realizadas por la institución.</w:t>
      </w:r>
    </w:p>
    <w:p w14:paraId="3A9311C1" w14:textId="77777777" w:rsidR="00BA242B" w:rsidRPr="004D1533" w:rsidRDefault="00BA242B" w:rsidP="004D1533">
      <w:pPr>
        <w:rPr>
          <w:rFonts w:eastAsia="Calibri"/>
          <w:noProof/>
        </w:rPr>
      </w:pPr>
    </w:p>
    <w:p w14:paraId="631B63DA" w14:textId="2F92420E" w:rsidR="0039705B" w:rsidRPr="00BA242B" w:rsidRDefault="00E620DF" w:rsidP="005B7851">
      <w:pPr>
        <w:pStyle w:val="Ttulo4"/>
        <w:spacing w:after="240"/>
        <w:rPr>
          <w:b/>
          <w:bCs/>
          <w:noProof/>
        </w:rPr>
      </w:pPr>
      <w:r w:rsidRPr="00BA242B">
        <w:rPr>
          <w:b/>
          <w:bCs/>
          <w:noProof/>
        </w:rPr>
        <w:t>4.</w:t>
      </w:r>
      <w:r w:rsidR="00DA0578">
        <w:rPr>
          <w:b/>
          <w:bCs/>
          <w:noProof/>
        </w:rPr>
        <w:t>5</w:t>
      </w:r>
      <w:r w:rsidRPr="00BA242B">
        <w:rPr>
          <w:b/>
          <w:bCs/>
          <w:noProof/>
        </w:rPr>
        <w:t xml:space="preserve">.4.3.- </w:t>
      </w:r>
      <w:r w:rsidR="0039705B" w:rsidRPr="00BA242B">
        <w:rPr>
          <w:b/>
          <w:bCs/>
          <w:noProof/>
        </w:rPr>
        <w:t xml:space="preserve">Participación Social y Ciudadana </w:t>
      </w:r>
      <w:r w:rsidR="00BA242B">
        <w:rPr>
          <w:b/>
          <w:bCs/>
          <w:noProof/>
        </w:rPr>
        <w:t>.</w:t>
      </w:r>
    </w:p>
    <w:p w14:paraId="2CD28B79" w14:textId="371CF799" w:rsidR="0039705B" w:rsidRDefault="0039705B" w:rsidP="005B7851">
      <w:pPr>
        <w:spacing w:after="240"/>
        <w:rPr>
          <w:rFonts w:eastAsia="Calibri"/>
          <w:noProof/>
        </w:rPr>
      </w:pPr>
      <w:r w:rsidRPr="004D1533">
        <w:rPr>
          <w:rFonts w:eastAsia="Calibri"/>
          <w:noProof/>
        </w:rPr>
        <w:t>En lo que resta de año esta sección se propone seguir ejerciendo sus funciones de acercamiento con los grupos sociales, aunque en ocasiones sea en acompañamiento y colaboración con otros órganos e instituciones.</w:t>
      </w:r>
    </w:p>
    <w:p w14:paraId="6D53844B" w14:textId="77777777" w:rsidR="00BA242B" w:rsidRPr="004D1533" w:rsidRDefault="00BA242B" w:rsidP="004D1533">
      <w:pPr>
        <w:rPr>
          <w:rFonts w:eastAsia="Calibri"/>
          <w:noProof/>
        </w:rPr>
      </w:pPr>
    </w:p>
    <w:p w14:paraId="243D5C4D" w14:textId="38DDDFFF" w:rsidR="0039705B" w:rsidRPr="00BA242B" w:rsidRDefault="00E620DF" w:rsidP="005B7851">
      <w:pPr>
        <w:pStyle w:val="Ttulo4"/>
        <w:spacing w:after="240"/>
        <w:rPr>
          <w:b/>
          <w:bCs/>
          <w:noProof/>
        </w:rPr>
      </w:pPr>
      <w:r w:rsidRPr="00BA242B">
        <w:rPr>
          <w:b/>
          <w:bCs/>
          <w:noProof/>
        </w:rPr>
        <w:t>4.</w:t>
      </w:r>
      <w:r w:rsidR="00DA0578">
        <w:rPr>
          <w:b/>
          <w:bCs/>
          <w:noProof/>
        </w:rPr>
        <w:t>5</w:t>
      </w:r>
      <w:r w:rsidRPr="00BA242B">
        <w:rPr>
          <w:b/>
          <w:bCs/>
          <w:noProof/>
        </w:rPr>
        <w:t xml:space="preserve">.4.4.- </w:t>
      </w:r>
      <w:r w:rsidR="0039705B" w:rsidRPr="00BA242B">
        <w:rPr>
          <w:b/>
          <w:bCs/>
          <w:noProof/>
        </w:rPr>
        <w:t>Sección de Protocolo y Eventos</w:t>
      </w:r>
      <w:r w:rsidR="00BA242B">
        <w:rPr>
          <w:b/>
          <w:bCs/>
          <w:noProof/>
        </w:rPr>
        <w:t>.</w:t>
      </w:r>
    </w:p>
    <w:p w14:paraId="0B4098A5" w14:textId="2B246A9D" w:rsidR="0039705B" w:rsidRPr="00E11805" w:rsidRDefault="0039705B" w:rsidP="004D1533">
      <w:pPr>
        <w:rPr>
          <w:rFonts w:eastAsia="Calibri"/>
          <w:noProof/>
        </w:rPr>
      </w:pPr>
      <w:r w:rsidRPr="00D95A30">
        <w:rPr>
          <w:rFonts w:eastAsia="Calibri"/>
          <w:noProof/>
        </w:rPr>
        <w:t>En el trascurso de los dos últimos meses de este año, la Sección de Protocolo y Eventos se plantea seguir con sus labores de apoyo en la realización de actividades corporativas que sirvan como herramientas a la coordinación y mejora institucional.</w:t>
      </w:r>
      <w:r w:rsidRPr="00E11805">
        <w:rPr>
          <w:rFonts w:eastAsia="Calibri"/>
          <w:noProof/>
        </w:rPr>
        <w:t xml:space="preserve">  </w:t>
      </w:r>
    </w:p>
    <w:p w14:paraId="0A54B7AA" w14:textId="57BE78B1" w:rsidR="00DD7615" w:rsidRPr="00485B71" w:rsidRDefault="00DD7615" w:rsidP="00DD7615">
      <w:pPr>
        <w:pStyle w:val="Ttulo1"/>
      </w:pPr>
      <w:bookmarkStart w:id="39" w:name="_Toc122612072"/>
      <w:r w:rsidRPr="00485B71">
        <w:lastRenderedPageBreak/>
        <w:t>SERVICIO AL CIUDADANO Y T</w:t>
      </w:r>
      <w:r>
        <w:t>RANSPARENCIA INSTITUCIONAL</w:t>
      </w:r>
      <w:bookmarkEnd w:id="39"/>
    </w:p>
    <w:p w14:paraId="6F16AFF3" w14:textId="77777777" w:rsidR="00DD7615" w:rsidRPr="00485B71" w:rsidRDefault="00DD7615" w:rsidP="00DD7615">
      <w:pPr>
        <w:rPr>
          <w:rFonts w:eastAsia="Calibri"/>
          <w:sz w:val="18"/>
        </w:rPr>
      </w:pPr>
      <w:r w:rsidRPr="002B4451">
        <w:rPr>
          <w:rFonts w:eastAsia="Calibri"/>
          <w:noProof/>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4BB3977B" w:rsidR="00DD7615" w:rsidRDefault="00DD7615" w:rsidP="00DD7615">
      <w:pPr>
        <w:jc w:val="center"/>
        <w:rPr>
          <w:rFonts w:eastAsia="Calibri"/>
          <w:szCs w:val="36"/>
        </w:rPr>
      </w:pPr>
      <w:r w:rsidRPr="0035429F">
        <w:rPr>
          <w:rFonts w:eastAsia="Calibri"/>
          <w:szCs w:val="36"/>
        </w:rPr>
        <w:t>Memoria institucional 2022</w:t>
      </w:r>
    </w:p>
    <w:p w14:paraId="43C72CAA" w14:textId="77777777" w:rsidR="00A34381" w:rsidRPr="0035429F" w:rsidRDefault="00A34381" w:rsidP="00DD7615">
      <w:pPr>
        <w:jc w:val="center"/>
        <w:rPr>
          <w:rFonts w:eastAsia="Calibri"/>
          <w:szCs w:val="36"/>
        </w:rPr>
      </w:pPr>
    </w:p>
    <w:p w14:paraId="02D1C1C7" w14:textId="5865931A" w:rsidR="00E9653C" w:rsidRDefault="00A008D8" w:rsidP="005B7851">
      <w:pPr>
        <w:pStyle w:val="Ttulo2"/>
        <w:spacing w:after="240"/>
        <w:rPr>
          <w:b/>
          <w:bCs/>
          <w:noProof/>
        </w:rPr>
      </w:pPr>
      <w:bookmarkStart w:id="40" w:name="_Toc122612073"/>
      <w:r w:rsidRPr="001318A0">
        <w:rPr>
          <w:b/>
          <w:bCs/>
          <w:noProof/>
        </w:rPr>
        <w:t>5.</w:t>
      </w:r>
      <w:r w:rsidR="00FE3DBB">
        <w:rPr>
          <w:b/>
          <w:bCs/>
          <w:noProof/>
        </w:rPr>
        <w:t>1</w:t>
      </w:r>
      <w:r w:rsidR="005C7D40">
        <w:rPr>
          <w:b/>
          <w:bCs/>
          <w:noProof/>
        </w:rPr>
        <w:t>.-</w:t>
      </w:r>
      <w:r w:rsidRPr="001318A0">
        <w:rPr>
          <w:b/>
          <w:bCs/>
          <w:noProof/>
        </w:rPr>
        <w:t xml:space="preserve"> Nivel de cumplimiento acceso a la</w:t>
      </w:r>
      <w:r w:rsidR="00033C8C" w:rsidRPr="001318A0">
        <w:rPr>
          <w:b/>
          <w:bCs/>
          <w:noProof/>
        </w:rPr>
        <w:t xml:space="preserve"> </w:t>
      </w:r>
      <w:r w:rsidRPr="001318A0">
        <w:rPr>
          <w:b/>
          <w:bCs/>
          <w:noProof/>
        </w:rPr>
        <w:t>información</w:t>
      </w:r>
      <w:r w:rsidR="0036634B" w:rsidRPr="001318A0">
        <w:rPr>
          <w:b/>
          <w:bCs/>
          <w:noProof/>
        </w:rPr>
        <w:t>.</w:t>
      </w:r>
      <w:bookmarkEnd w:id="40"/>
    </w:p>
    <w:p w14:paraId="5DB4E600" w14:textId="3B09D233" w:rsidR="00374CC5" w:rsidRDefault="00374CC5" w:rsidP="005B7851">
      <w:pPr>
        <w:spacing w:after="240"/>
      </w:pPr>
      <w:r>
        <w:t xml:space="preserve">La RAI es la responsable de monitoreo continuo del portal del </w:t>
      </w:r>
      <w:proofErr w:type="spellStart"/>
      <w:r>
        <w:t>SAIP</w:t>
      </w:r>
      <w:proofErr w:type="spellEnd"/>
      <w:r>
        <w:t>, donde llegan todas las solicitudes de información pública concernientes a la Corporación de Acueducto y Alcantarillado de Moca (</w:t>
      </w:r>
      <w:proofErr w:type="spellStart"/>
      <w:r>
        <w:t>CORAAMOCA</w:t>
      </w:r>
      <w:proofErr w:type="spellEnd"/>
      <w:r>
        <w:t>), este portal es creado y vigilado por la Dirección General de Ética e Integridad Gubernamental (</w:t>
      </w:r>
      <w:proofErr w:type="spellStart"/>
      <w:r>
        <w:t>DIGEIG</w:t>
      </w:r>
      <w:proofErr w:type="spellEnd"/>
      <w:r>
        <w:t>).</w:t>
      </w:r>
    </w:p>
    <w:p w14:paraId="68FD8C3F" w14:textId="5AD169B1" w:rsidR="00374CC5" w:rsidRDefault="00374CC5" w:rsidP="00374CC5">
      <w:r>
        <w:t>En este período 2022, se han recibido a través de este portal web la cantidad de NUEVE (9) solicitudes. Todas las solicitudes dentro de este portal han sido contestadas en los plazos establecidos por la Ley General de Libre Acceso a la Información 200-04.</w:t>
      </w:r>
      <w:r w:rsidR="003503DF">
        <w:t xml:space="preserve"> </w:t>
      </w:r>
      <w:r>
        <w:t xml:space="preserve">La </w:t>
      </w:r>
      <w:r w:rsidR="00EB6791">
        <w:t xml:space="preserve">oficina de acceso a la información </w:t>
      </w:r>
      <w:r>
        <w:t>(</w:t>
      </w:r>
      <w:proofErr w:type="spellStart"/>
      <w:r>
        <w:t>OAI</w:t>
      </w:r>
      <w:proofErr w:type="spellEnd"/>
      <w:r>
        <w:t xml:space="preserve">) ha realizado en este año 2022 sus manuales de procedimientos, organizacional y políticas exigidas por la </w:t>
      </w:r>
      <w:proofErr w:type="spellStart"/>
      <w:r>
        <w:t>NOBACI</w:t>
      </w:r>
      <w:proofErr w:type="spellEnd"/>
      <w:r>
        <w:t>.</w:t>
      </w:r>
    </w:p>
    <w:p w14:paraId="14C568AA" w14:textId="16304D94" w:rsidR="00374CC5" w:rsidRDefault="00374CC5" w:rsidP="00374CC5">
      <w:r>
        <w:t xml:space="preserve">Este proceso ayudó a la organización y control de las funciones esenciales de la </w:t>
      </w:r>
      <w:proofErr w:type="spellStart"/>
      <w:r>
        <w:t>OAI</w:t>
      </w:r>
      <w:proofErr w:type="spellEnd"/>
      <w:r>
        <w:t>, jugando un papel importante en el desarrollo de la institución.</w:t>
      </w:r>
    </w:p>
    <w:p w14:paraId="561CDF43" w14:textId="77777777" w:rsidR="00B9201E" w:rsidRPr="00374CC5" w:rsidRDefault="00B9201E" w:rsidP="00374CC5"/>
    <w:p w14:paraId="4C445BDD" w14:textId="606513B3" w:rsidR="00942773" w:rsidRDefault="00A008D8" w:rsidP="005B7851">
      <w:pPr>
        <w:pStyle w:val="Ttulo2"/>
        <w:spacing w:after="240"/>
        <w:rPr>
          <w:b/>
          <w:bCs/>
          <w:noProof/>
        </w:rPr>
      </w:pPr>
      <w:bookmarkStart w:id="41" w:name="_Toc122612074"/>
      <w:r w:rsidRPr="001318A0">
        <w:rPr>
          <w:b/>
          <w:bCs/>
          <w:noProof/>
        </w:rPr>
        <w:t>5.</w:t>
      </w:r>
      <w:r w:rsidR="00FE3DBB">
        <w:rPr>
          <w:b/>
          <w:bCs/>
          <w:noProof/>
        </w:rPr>
        <w:t>2</w:t>
      </w:r>
      <w:r w:rsidR="005C7D40">
        <w:rPr>
          <w:b/>
          <w:bCs/>
          <w:noProof/>
        </w:rPr>
        <w:t>.-</w:t>
      </w:r>
      <w:r w:rsidRPr="001318A0">
        <w:rPr>
          <w:b/>
          <w:bCs/>
          <w:noProof/>
        </w:rPr>
        <w:t xml:space="preserve"> Resultado </w:t>
      </w:r>
      <w:r w:rsidR="00EB6791" w:rsidRPr="001318A0">
        <w:rPr>
          <w:b/>
          <w:bCs/>
          <w:noProof/>
        </w:rPr>
        <w:t>sistema de quejas, reclamos y sugerencias</w:t>
      </w:r>
      <w:r w:rsidR="0036634B" w:rsidRPr="001318A0">
        <w:rPr>
          <w:b/>
          <w:bCs/>
          <w:noProof/>
        </w:rPr>
        <w:t>.</w:t>
      </w:r>
      <w:bookmarkEnd w:id="41"/>
    </w:p>
    <w:p w14:paraId="5CF363A7" w14:textId="6B62E6FD" w:rsidR="001318A0" w:rsidRPr="00834576" w:rsidRDefault="001318A0" w:rsidP="005B7851">
      <w:pPr>
        <w:spacing w:after="240"/>
      </w:pPr>
      <w:r w:rsidRPr="00834576">
        <w:t xml:space="preserve">El Ministerio de Administración Pública estableció como nueva herramienta </w:t>
      </w:r>
      <w:r>
        <w:t xml:space="preserve">a través del modelo de evaluación CAF, </w:t>
      </w:r>
      <w:r w:rsidR="00EB6791">
        <w:t xml:space="preserve">implementando </w:t>
      </w:r>
      <w:r w:rsidR="00EB6791">
        <w:lastRenderedPageBreak/>
        <w:t xml:space="preserve">el plan de calidad, </w:t>
      </w:r>
      <w:r w:rsidR="00EB6791" w:rsidRPr="00834576">
        <w:t xml:space="preserve">la instalación de buzones de quejas y sugerencias </w:t>
      </w:r>
      <w:r w:rsidRPr="00834576">
        <w:t>dentro de las instituciones públicas, lo que facilitaría la calidad de los servicios de las mismas.</w:t>
      </w:r>
    </w:p>
    <w:p w14:paraId="1F862593" w14:textId="2F05ED8D" w:rsidR="001318A0" w:rsidRPr="004A2987" w:rsidRDefault="001318A0" w:rsidP="00942773">
      <w:r w:rsidRPr="00834576">
        <w:t>La Oficina de Acceso a la Información (</w:t>
      </w:r>
      <w:proofErr w:type="spellStart"/>
      <w:r w:rsidRPr="00834576">
        <w:t>OAI</w:t>
      </w:r>
      <w:proofErr w:type="spellEnd"/>
      <w:r w:rsidRPr="00834576">
        <w:t>) tiene la responsabilidad de mantener la gestión</w:t>
      </w:r>
      <w:r>
        <w:t xml:space="preserve">, </w:t>
      </w:r>
      <w:r w:rsidRPr="00834576">
        <w:t xml:space="preserve">el manejo </w:t>
      </w:r>
      <w:r>
        <w:t xml:space="preserve">y seguimiento </w:t>
      </w:r>
      <w:r w:rsidRPr="00834576">
        <w:t>de los mismos.</w:t>
      </w:r>
      <w:r w:rsidR="004A77C1">
        <w:t xml:space="preserve"> </w:t>
      </w:r>
      <w:r w:rsidRPr="004A2987">
        <w:t xml:space="preserve">La oficina ha instalado once (11) buzones de quejas y sugerencias con ayuda del </w:t>
      </w:r>
      <w:r w:rsidR="00EB6791" w:rsidRPr="004A2987">
        <w:t>departamento de ingeniería y la sección de servicios generales en los diferentes centros de servicios al cliente</w:t>
      </w:r>
      <w:r w:rsidRPr="004A2987">
        <w:t xml:space="preserve"> (</w:t>
      </w:r>
      <w:proofErr w:type="spellStart"/>
      <w:r w:rsidRPr="004A2987">
        <w:t>CSC</w:t>
      </w:r>
      <w:proofErr w:type="spellEnd"/>
      <w:r w:rsidRPr="004A2987">
        <w:t>), los mismos están ubicados</w:t>
      </w:r>
      <w:r w:rsidR="004A77C1">
        <w:t xml:space="preserve"> en: </w:t>
      </w:r>
      <w:r w:rsidRPr="004A2987">
        <w:t xml:space="preserve">la </w:t>
      </w:r>
      <w:r w:rsidR="004A77C1">
        <w:t>ciudad Moca</w:t>
      </w:r>
      <w:r w:rsidR="004A77C1" w:rsidRPr="004A2987">
        <w:t xml:space="preserve"> </w:t>
      </w:r>
      <w:r w:rsidR="004A77C1">
        <w:t xml:space="preserve">la </w:t>
      </w:r>
      <w:r w:rsidRPr="004A2987">
        <w:t>oficina principal,</w:t>
      </w:r>
      <w:r w:rsidR="004A77C1">
        <w:t xml:space="preserve"> </w:t>
      </w:r>
      <w:r w:rsidRPr="004A2987">
        <w:t xml:space="preserve"> </w:t>
      </w:r>
      <w:r w:rsidR="004A77C1">
        <w:t xml:space="preserve">una en </w:t>
      </w:r>
      <w:r w:rsidRPr="004A2987">
        <w:t>Gaspar Hernández,</w:t>
      </w:r>
      <w:r w:rsidR="004A77C1" w:rsidRPr="004A77C1">
        <w:t xml:space="preserve"> </w:t>
      </w:r>
      <w:r w:rsidR="004A77C1">
        <w:t>una en</w:t>
      </w:r>
      <w:r w:rsidRPr="004A2987">
        <w:t xml:space="preserve"> Veragua, </w:t>
      </w:r>
      <w:r w:rsidR="004A77C1">
        <w:t>una en</w:t>
      </w:r>
      <w:r w:rsidR="004A77C1" w:rsidRPr="004A2987">
        <w:t xml:space="preserve"> </w:t>
      </w:r>
      <w:proofErr w:type="spellStart"/>
      <w:r w:rsidRPr="004A2987">
        <w:t>Jamao</w:t>
      </w:r>
      <w:proofErr w:type="spellEnd"/>
      <w:r w:rsidRPr="004A2987">
        <w:t xml:space="preserve"> al Norte, La Estación</w:t>
      </w:r>
      <w:r w:rsidR="004A77C1">
        <w:t xml:space="preserve"> </w:t>
      </w:r>
      <w:r w:rsidR="004A77C1" w:rsidRPr="004A2987">
        <w:t>y Los López</w:t>
      </w:r>
      <w:r w:rsidR="004A77C1">
        <w:t xml:space="preserve"> en la ciudad de Moca</w:t>
      </w:r>
      <w:r w:rsidRPr="004A2987">
        <w:t>,</w:t>
      </w:r>
      <w:r w:rsidR="004A77C1" w:rsidRPr="004A77C1">
        <w:t xml:space="preserve"> </w:t>
      </w:r>
      <w:r w:rsidR="004A77C1">
        <w:t>una en</w:t>
      </w:r>
      <w:r w:rsidRPr="004A2987">
        <w:t xml:space="preserve"> Cayetano </w:t>
      </w:r>
      <w:r w:rsidR="007C61B8" w:rsidRPr="004A2987">
        <w:t>Germosén</w:t>
      </w:r>
      <w:r w:rsidRPr="004A2987">
        <w:t>,</w:t>
      </w:r>
      <w:r w:rsidR="004A77C1" w:rsidRPr="004A77C1">
        <w:t xml:space="preserve"> </w:t>
      </w:r>
      <w:r w:rsidR="004A77C1">
        <w:t>una en</w:t>
      </w:r>
      <w:r w:rsidRPr="004A2987">
        <w:t xml:space="preserve"> Villa Trina,</w:t>
      </w:r>
      <w:r w:rsidR="004A77C1" w:rsidRPr="004A77C1">
        <w:t xml:space="preserve"> </w:t>
      </w:r>
      <w:r w:rsidR="004A77C1">
        <w:t>una en</w:t>
      </w:r>
      <w:r w:rsidRPr="004A2987">
        <w:t xml:space="preserve"> Las Laguna,</w:t>
      </w:r>
      <w:r w:rsidR="004A77C1" w:rsidRPr="004A77C1">
        <w:t xml:space="preserve"> </w:t>
      </w:r>
      <w:r w:rsidR="004A77C1">
        <w:t>una en</w:t>
      </w:r>
      <w:r w:rsidRPr="004A2987">
        <w:t xml:space="preserve"> Juan López, </w:t>
      </w:r>
      <w:r w:rsidR="004A77C1">
        <w:t>una en</w:t>
      </w:r>
      <w:r w:rsidR="004A77C1" w:rsidRPr="004A2987">
        <w:t xml:space="preserve"> </w:t>
      </w:r>
      <w:proofErr w:type="spellStart"/>
      <w:r w:rsidRPr="004A2987">
        <w:t>Canca</w:t>
      </w:r>
      <w:proofErr w:type="spellEnd"/>
      <w:r w:rsidRPr="004A2987">
        <w:t xml:space="preserve"> la Reina, teniendo el 78.54 </w:t>
      </w:r>
      <w:r w:rsidR="00374CC5" w:rsidRPr="004A2987">
        <w:t>% de</w:t>
      </w:r>
      <w:r w:rsidRPr="004A2987">
        <w:t xml:space="preserve"> total de la instalación de los buzones de quejas y sugerencias.</w:t>
      </w:r>
    </w:p>
    <w:p w14:paraId="766E0472" w14:textId="125C7310" w:rsidR="001318A0" w:rsidRDefault="001318A0" w:rsidP="00C04AD9">
      <w:r w:rsidRPr="001318A0">
        <w:t>Se han recibido siete (7) quejas en los buzones externos de los cuales todas fueron remitidas a las direcciones correspondientes las cuales fueron gestionadas y tomadas en consideración para brindar un servicio de calidad.</w:t>
      </w:r>
      <w:r w:rsidR="003503DF">
        <w:t xml:space="preserve"> </w:t>
      </w:r>
      <w:r w:rsidRPr="001318A0">
        <w:t xml:space="preserve">La </w:t>
      </w:r>
      <w:proofErr w:type="spellStart"/>
      <w:r w:rsidRPr="001318A0">
        <w:t>OAI</w:t>
      </w:r>
      <w:proofErr w:type="spellEnd"/>
      <w:r w:rsidRPr="001318A0">
        <w:t xml:space="preserve"> tiene en su </w:t>
      </w:r>
      <w:r w:rsidR="004A77C1" w:rsidRPr="001318A0">
        <w:t xml:space="preserve">plan operativo anual </w:t>
      </w:r>
      <w:r w:rsidRPr="001318A0">
        <w:t xml:space="preserve">(POA) para el año 2023 </w:t>
      </w:r>
      <w:r w:rsidR="004A77C1" w:rsidRPr="001318A0">
        <w:t>presupuestado que sean el 100% de los buzones remodelados</w:t>
      </w:r>
      <w:r w:rsidR="004A77C1" w:rsidRPr="00F773DC">
        <w:t xml:space="preserve"> e instalados en los diferentes centros de servicios al cliente </w:t>
      </w:r>
      <w:r w:rsidRPr="00F773DC">
        <w:t>(</w:t>
      </w:r>
      <w:proofErr w:type="spellStart"/>
      <w:r w:rsidRPr="00F773DC">
        <w:t>CSC</w:t>
      </w:r>
      <w:proofErr w:type="spellEnd"/>
      <w:r w:rsidRPr="00F773DC">
        <w:t>).</w:t>
      </w:r>
    </w:p>
    <w:p w14:paraId="66A10509" w14:textId="6B75D961" w:rsidR="00942773" w:rsidRDefault="00942773" w:rsidP="005B7851">
      <w:pPr>
        <w:rPr>
          <w:noProof/>
        </w:rPr>
      </w:pPr>
    </w:p>
    <w:p w14:paraId="255B6166" w14:textId="3C078BCE" w:rsidR="00942773" w:rsidRDefault="00A008D8" w:rsidP="005B7851">
      <w:pPr>
        <w:pStyle w:val="Ttulo2"/>
        <w:spacing w:after="240"/>
        <w:rPr>
          <w:b/>
          <w:bCs/>
          <w:noProof/>
        </w:rPr>
      </w:pPr>
      <w:bookmarkStart w:id="42" w:name="_Toc122612075"/>
      <w:r w:rsidRPr="001318A0">
        <w:rPr>
          <w:b/>
          <w:bCs/>
          <w:noProof/>
        </w:rPr>
        <w:t>5.</w:t>
      </w:r>
      <w:r w:rsidR="00FE3DBB">
        <w:rPr>
          <w:b/>
          <w:bCs/>
          <w:noProof/>
        </w:rPr>
        <w:t>3</w:t>
      </w:r>
      <w:r w:rsidR="005C7D40">
        <w:rPr>
          <w:b/>
          <w:bCs/>
          <w:noProof/>
        </w:rPr>
        <w:t>.-</w:t>
      </w:r>
      <w:r w:rsidRPr="001318A0">
        <w:rPr>
          <w:b/>
          <w:bCs/>
          <w:noProof/>
        </w:rPr>
        <w:t xml:space="preserve"> Resultado mediciones del portal de</w:t>
      </w:r>
      <w:r w:rsidR="00033C8C" w:rsidRPr="001318A0">
        <w:rPr>
          <w:b/>
          <w:bCs/>
          <w:noProof/>
        </w:rPr>
        <w:t xml:space="preserve"> </w:t>
      </w:r>
      <w:r w:rsidRPr="001318A0">
        <w:rPr>
          <w:b/>
          <w:bCs/>
          <w:noProof/>
        </w:rPr>
        <w:t>transparencia</w:t>
      </w:r>
      <w:r w:rsidR="0036634B" w:rsidRPr="001318A0">
        <w:rPr>
          <w:b/>
          <w:bCs/>
          <w:noProof/>
        </w:rPr>
        <w:t>.</w:t>
      </w:r>
      <w:bookmarkEnd w:id="42"/>
    </w:p>
    <w:p w14:paraId="3FEBD1EA" w14:textId="50819F7C" w:rsidR="00374CC5" w:rsidRDefault="007678BE" w:rsidP="005B7851">
      <w:pPr>
        <w:spacing w:after="240"/>
      </w:pPr>
      <w:r w:rsidRPr="00834576">
        <w:t>La Corporación de</w:t>
      </w:r>
      <w:r>
        <w:t>l</w:t>
      </w:r>
      <w:r w:rsidRPr="00834576">
        <w:t xml:space="preserve"> Acueducto y Alcantarillado de Moca (</w:t>
      </w:r>
      <w:proofErr w:type="spellStart"/>
      <w:r w:rsidRPr="00834576">
        <w:t>CORAAMOCA</w:t>
      </w:r>
      <w:proofErr w:type="spellEnd"/>
      <w:r w:rsidRPr="00834576">
        <w:t>)</w:t>
      </w:r>
      <w:r>
        <w:t>,</w:t>
      </w:r>
      <w:r w:rsidRPr="00834576">
        <w:t xml:space="preserve"> luego de la implementación de nuevos indicadores para la evaluación de transpar</w:t>
      </w:r>
      <w:r>
        <w:t>encia</w:t>
      </w:r>
      <w:r w:rsidR="004B4A93">
        <w:t>. Al momento de</w:t>
      </w:r>
      <w:r w:rsidR="001A074A">
        <w:t xml:space="preserve"> </w:t>
      </w:r>
      <w:r w:rsidR="00EB6791">
        <w:t>la redacción</w:t>
      </w:r>
      <w:r w:rsidR="004B4A93">
        <w:t xml:space="preserve"> de</w:t>
      </w:r>
      <w:r w:rsidR="001A074A">
        <w:t xml:space="preserve"> </w:t>
      </w:r>
      <w:r w:rsidR="004B4A93">
        <w:lastRenderedPageBreak/>
        <w:t>la memoria</w:t>
      </w:r>
      <w:r w:rsidR="001A074A">
        <w:t>,</w:t>
      </w:r>
      <w:r w:rsidR="004B4A93">
        <w:t xml:space="preserve"> en transparencia </w:t>
      </w:r>
      <w:r w:rsidR="001A074A">
        <w:t xml:space="preserve">en el último mes evaluado </w:t>
      </w:r>
      <w:r w:rsidR="004B4A93">
        <w:t xml:space="preserve">se </w:t>
      </w:r>
      <w:r>
        <w:t>obtuvo una puntuación de 87</w:t>
      </w:r>
      <w:r w:rsidRPr="00834576">
        <w:t>%.</w:t>
      </w:r>
    </w:p>
    <w:p w14:paraId="17D03E7A" w14:textId="77777777" w:rsidR="005B7851" w:rsidRDefault="005B7851" w:rsidP="00942773"/>
    <w:p w14:paraId="28BE6EFB" w14:textId="77777777" w:rsidR="00942773" w:rsidRDefault="008B69A2" w:rsidP="005B7851">
      <w:pPr>
        <w:pStyle w:val="Ttulo3"/>
        <w:spacing w:after="240"/>
      </w:pPr>
      <w:bookmarkStart w:id="43" w:name="_Toc122612076"/>
      <w:r>
        <w:rPr>
          <w:b/>
          <w:bCs/>
        </w:rPr>
        <w:t xml:space="preserve">5.3.1.- </w:t>
      </w:r>
      <w:r w:rsidR="007678BE" w:rsidRPr="008B69A2">
        <w:rPr>
          <w:b/>
          <w:bCs/>
        </w:rPr>
        <w:t>Comité de Integridad Gubernamental y Cumplimiento Normativo</w:t>
      </w:r>
      <w:r w:rsidR="00F773DC" w:rsidRPr="00F773DC">
        <w:t>.</w:t>
      </w:r>
      <w:bookmarkEnd w:id="43"/>
    </w:p>
    <w:p w14:paraId="20962270" w14:textId="173D77FB" w:rsidR="00F773DC" w:rsidRDefault="007678BE" w:rsidP="005B7851">
      <w:pPr>
        <w:spacing w:after="240"/>
      </w:pPr>
      <w:r w:rsidRPr="00834576">
        <w:t xml:space="preserve">La </w:t>
      </w:r>
      <w:r w:rsidR="0016472D">
        <w:t xml:space="preserve">responsable del acceso a la información </w:t>
      </w:r>
      <w:r>
        <w:t>(RAI), fue designada por la Dirección General de Ética e Integridad Gubernamental (</w:t>
      </w:r>
      <w:proofErr w:type="spellStart"/>
      <w:r>
        <w:t>DIGEIG</w:t>
      </w:r>
      <w:proofErr w:type="spellEnd"/>
      <w:r>
        <w:t xml:space="preserve">), para coordinar el </w:t>
      </w:r>
      <w:r w:rsidR="0016472D">
        <w:t xml:space="preserve">proceso de transformación de lo que se llamaba comité de ética pública </w:t>
      </w:r>
      <w:r w:rsidR="004A77C1">
        <w:t>actualmente</w:t>
      </w:r>
      <w:r w:rsidR="0016472D">
        <w:t xml:space="preserve"> </w:t>
      </w:r>
      <w:r w:rsidR="004A77C1">
        <w:t xml:space="preserve">paso a llamarse </w:t>
      </w:r>
      <w:r w:rsidR="0016472D">
        <w:t>comité de integridad gubernamental y cumplimiento normativo</w:t>
      </w:r>
      <w:r>
        <w:t xml:space="preserve"> (</w:t>
      </w:r>
      <w:proofErr w:type="spellStart"/>
      <w:r>
        <w:t>CIGCN</w:t>
      </w:r>
      <w:proofErr w:type="spellEnd"/>
      <w:r>
        <w:t xml:space="preserve">). </w:t>
      </w:r>
    </w:p>
    <w:p w14:paraId="234DD6DA" w14:textId="2C30A297" w:rsidR="00F773DC" w:rsidRPr="008B69A2" w:rsidRDefault="003503DF" w:rsidP="00942773">
      <w:pPr>
        <w:jc w:val="center"/>
      </w:pPr>
      <w:r w:rsidRPr="000B61ED">
        <w:rPr>
          <w:noProof/>
          <w:lang w:eastAsia="es-DO"/>
        </w:rPr>
        <w:drawing>
          <wp:anchor distT="0" distB="0" distL="114300" distR="114300" simplePos="0" relativeHeight="251761664" behindDoc="1" locked="0" layoutInCell="1" allowOverlap="1" wp14:anchorId="43EA5FA1" wp14:editId="628DD5BF">
            <wp:simplePos x="0" y="0"/>
            <wp:positionH relativeFrom="margin">
              <wp:posOffset>38100</wp:posOffset>
            </wp:positionH>
            <wp:positionV relativeFrom="margin">
              <wp:posOffset>3496443</wp:posOffset>
            </wp:positionV>
            <wp:extent cx="4952365" cy="1621790"/>
            <wp:effectExtent l="0" t="0" r="635" b="0"/>
            <wp:wrapSquare wrapText="bothSides"/>
            <wp:docPr id="13" name="Imagen 13" descr="C:\Users\ENC-OAI\Downloads\IMG-2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C-OAI\Downloads\IMG-2351.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736" t="29139" r="297" b="52278"/>
                    <a:stretch/>
                  </pic:blipFill>
                  <pic:spPr bwMode="auto">
                    <a:xfrm>
                      <a:off x="0" y="0"/>
                      <a:ext cx="4952365" cy="1621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3DC" w:rsidRPr="008B69A2">
        <w:t xml:space="preserve">Socialización para </w:t>
      </w:r>
      <w:r w:rsidR="008B69A2" w:rsidRPr="008B69A2">
        <w:t xml:space="preserve">cuerpo técnico </w:t>
      </w:r>
      <w:r w:rsidR="00F773DC" w:rsidRPr="008B69A2">
        <w:t>sobre realizar las elecciones</w:t>
      </w:r>
      <w:r w:rsidR="00942773">
        <w:t>.</w:t>
      </w:r>
    </w:p>
    <w:p w14:paraId="3B886E23" w14:textId="7819AA5B" w:rsidR="005B7851" w:rsidRDefault="005B7851" w:rsidP="00942773"/>
    <w:p w14:paraId="793289C7" w14:textId="005D0E7B" w:rsidR="00B96E07" w:rsidRDefault="00B96E07" w:rsidP="00942773">
      <w:r>
        <w:t xml:space="preserve">La RAI funge como enlace en todo el proceso, </w:t>
      </w:r>
      <w:r w:rsidR="0016472D">
        <w:t xml:space="preserve">miembro del comité electoral y cuerpo técnico, para realizar </w:t>
      </w:r>
      <w:r w:rsidR="0016472D" w:rsidRPr="00834576">
        <w:t xml:space="preserve">las elecciones </w:t>
      </w:r>
      <w:r w:rsidR="0016472D">
        <w:t>de los miembros que integrarán dicho comité de integri</w:t>
      </w:r>
      <w:r>
        <w:t>dad.</w:t>
      </w:r>
    </w:p>
    <w:p w14:paraId="62FCE08E" w14:textId="187BFDE9" w:rsidR="007678BE" w:rsidRDefault="007678BE" w:rsidP="00942773">
      <w:r>
        <w:t xml:space="preserve">El día 15 de noviembre de este año 2022, </w:t>
      </w:r>
      <w:r w:rsidRPr="00834576">
        <w:t>fueron las primera</w:t>
      </w:r>
      <w:r>
        <w:t>s</w:t>
      </w:r>
      <w:r w:rsidRPr="00834576">
        <w:t xml:space="preserve"> elecci</w:t>
      </w:r>
      <w:r>
        <w:t>o</w:t>
      </w:r>
      <w:r w:rsidRPr="00834576">
        <w:t>n</w:t>
      </w:r>
      <w:r>
        <w:t>es</w:t>
      </w:r>
      <w:r w:rsidRPr="00834576">
        <w:t xml:space="preserve"> dentro de la institución concernientes a ese tema</w:t>
      </w:r>
      <w:r w:rsidR="0016472D">
        <w:t xml:space="preserve"> somos la </w:t>
      </w:r>
      <w:r w:rsidR="0016472D" w:rsidRPr="00834576">
        <w:t>única</w:t>
      </w:r>
      <w:r w:rsidRPr="00834576">
        <w:t xml:space="preserve"> institución pública en la provincia Espaillat que posee dentro de su</w:t>
      </w:r>
      <w:r>
        <w:t>s</w:t>
      </w:r>
      <w:r w:rsidRPr="00834576">
        <w:t xml:space="preserve"> instalaciones un </w:t>
      </w:r>
      <w:proofErr w:type="spellStart"/>
      <w:r w:rsidRPr="00834576">
        <w:t>C</w:t>
      </w:r>
      <w:r>
        <w:t>IGCN</w:t>
      </w:r>
      <w:proofErr w:type="spellEnd"/>
      <w:r w:rsidRPr="00834576">
        <w:t>.</w:t>
      </w:r>
    </w:p>
    <w:bookmarkEnd w:id="18"/>
    <w:p w14:paraId="0EE01A3D" w14:textId="3CB720A5" w:rsidR="007678BE" w:rsidRDefault="007678BE" w:rsidP="007678BE">
      <w:pPr>
        <w:spacing w:after="240" w:line="480" w:lineRule="auto"/>
        <w:ind w:firstLine="708"/>
        <w:rPr>
          <w:rFonts w:eastAsia="Calibri"/>
        </w:rPr>
      </w:pPr>
    </w:p>
    <w:p w14:paraId="291E62A0" w14:textId="0AD4F851" w:rsidR="00DD7615" w:rsidRPr="00DD7615" w:rsidRDefault="00DD7615" w:rsidP="00DD7615">
      <w:pPr>
        <w:pStyle w:val="Ttulo1"/>
      </w:pPr>
      <w:bookmarkStart w:id="44" w:name="_Toc122612077"/>
      <w:r w:rsidRPr="00DD7615">
        <w:lastRenderedPageBreak/>
        <w:t>ANEXOS</w:t>
      </w:r>
      <w:bookmarkEnd w:id="44"/>
      <w:r w:rsidRPr="00DD7615">
        <w:t xml:space="preserve"> </w:t>
      </w:r>
    </w:p>
    <w:p w14:paraId="0DBA53BE" w14:textId="77777777" w:rsidR="00DD7615" w:rsidRPr="00DD7615" w:rsidRDefault="00DD7615" w:rsidP="00DD7615">
      <w:pPr>
        <w:rPr>
          <w:rFonts w:eastAsia="Calibri"/>
          <w:sz w:val="18"/>
        </w:rPr>
      </w:pPr>
      <w:r w:rsidRPr="002B4451">
        <w:rPr>
          <w:rFonts w:eastAsia="Calibri"/>
          <w:noProof/>
          <w:sz w:val="18"/>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75D1D8C4" w:rsidR="00DD7615" w:rsidRDefault="00DD7615" w:rsidP="00DD7615">
      <w:pPr>
        <w:jc w:val="center"/>
        <w:rPr>
          <w:rFonts w:eastAsia="Calibri"/>
          <w:szCs w:val="36"/>
        </w:rPr>
      </w:pPr>
      <w:r w:rsidRPr="00DD7615">
        <w:rPr>
          <w:rFonts w:eastAsia="Calibri"/>
          <w:szCs w:val="36"/>
        </w:rPr>
        <w:t xml:space="preserve">Memoria </w:t>
      </w:r>
      <w:r w:rsidR="0016472D" w:rsidRPr="00DD7615">
        <w:rPr>
          <w:rFonts w:eastAsia="Calibri"/>
          <w:szCs w:val="36"/>
        </w:rPr>
        <w:t>institucional</w:t>
      </w:r>
      <w:r w:rsidRPr="00DD7615">
        <w:rPr>
          <w:rFonts w:eastAsia="Calibri"/>
          <w:szCs w:val="36"/>
        </w:rPr>
        <w:t xml:space="preserve"> 2022</w:t>
      </w:r>
    </w:p>
    <w:p w14:paraId="72535449" w14:textId="632F8200" w:rsidR="00FC0ED8" w:rsidRDefault="00FC0ED8" w:rsidP="00FC0ED8">
      <w:pPr>
        <w:pStyle w:val="Ttulo3"/>
      </w:pPr>
      <w:bookmarkStart w:id="45" w:name="_Toc122612078"/>
      <w:r>
        <w:t xml:space="preserve">a. </w:t>
      </w:r>
      <w:r w:rsidRPr="0016472D">
        <w:t>Resumen del plan de compras</w:t>
      </w:r>
      <w:r>
        <w:t>.</w:t>
      </w:r>
      <w:bookmarkEnd w:id="45"/>
    </w:p>
    <w:p w14:paraId="012295D4" w14:textId="304BACDE" w:rsidR="00EB6791" w:rsidRPr="00DD7615" w:rsidRDefault="00EB6791" w:rsidP="00FC0ED8">
      <w:pPr>
        <w:pStyle w:val="Ttulo3"/>
      </w:pPr>
    </w:p>
    <w:tbl>
      <w:tblPr>
        <w:tblpPr w:leftFromText="141" w:rightFromText="141" w:vertAnchor="text" w:horzAnchor="margin" w:tblpY="-175"/>
        <w:tblW w:w="8208" w:type="dxa"/>
        <w:tblCellMar>
          <w:left w:w="70" w:type="dxa"/>
          <w:right w:w="70" w:type="dxa"/>
        </w:tblCellMar>
        <w:tblLook w:val="04A0" w:firstRow="1" w:lastRow="0" w:firstColumn="1" w:lastColumn="0" w:noHBand="0" w:noVBand="1"/>
      </w:tblPr>
      <w:tblGrid>
        <w:gridCol w:w="4253"/>
        <w:gridCol w:w="1701"/>
        <w:gridCol w:w="2254"/>
      </w:tblGrid>
      <w:tr w:rsidR="00562F9E" w:rsidRPr="00562F9E" w14:paraId="6EDC39C6" w14:textId="77777777" w:rsidTr="00EB6791">
        <w:trPr>
          <w:trHeight w:val="166"/>
        </w:trPr>
        <w:tc>
          <w:tcPr>
            <w:tcW w:w="8208" w:type="dxa"/>
            <w:gridSpan w:val="3"/>
            <w:tcBorders>
              <w:top w:val="nil"/>
              <w:left w:val="nil"/>
              <w:bottom w:val="nil"/>
              <w:right w:val="nil"/>
            </w:tcBorders>
            <w:shd w:val="clear" w:color="000000" w:fill="9BC2E6"/>
            <w:hideMark/>
          </w:tcPr>
          <w:p w14:paraId="38B41025" w14:textId="7B5E6564" w:rsidR="00562F9E" w:rsidRPr="00562F9E" w:rsidRDefault="00562F9E" w:rsidP="00A357E8">
            <w:pPr>
              <w:spacing w:after="0" w:line="240" w:lineRule="auto"/>
              <w:jc w:val="right"/>
              <w:rPr>
                <w:rFonts w:eastAsia="Times New Roman"/>
                <w:b/>
                <w:bCs/>
                <w:sz w:val="16"/>
                <w:szCs w:val="16"/>
                <w:lang w:eastAsia="es-DO"/>
              </w:rPr>
            </w:pPr>
            <w:r w:rsidRPr="00562F9E">
              <w:rPr>
                <w:rFonts w:eastAsia="Times New Roman"/>
                <w:b/>
                <w:bCs/>
                <w:sz w:val="16"/>
                <w:szCs w:val="16"/>
                <w:lang w:eastAsia="es-DO"/>
              </w:rPr>
              <w:t xml:space="preserve">DATOS DE CABECERA </w:t>
            </w:r>
            <w:proofErr w:type="spellStart"/>
            <w:r w:rsidRPr="00562F9E">
              <w:rPr>
                <w:rFonts w:eastAsia="Times New Roman"/>
                <w:b/>
                <w:bCs/>
                <w:sz w:val="16"/>
                <w:szCs w:val="16"/>
                <w:lang w:eastAsia="es-DO"/>
              </w:rPr>
              <w:t>PACC</w:t>
            </w:r>
            <w:proofErr w:type="spellEnd"/>
          </w:p>
        </w:tc>
      </w:tr>
      <w:tr w:rsidR="00562F9E" w:rsidRPr="00562F9E" w14:paraId="1A5B11EB" w14:textId="77777777" w:rsidTr="0016472D">
        <w:trPr>
          <w:trHeight w:val="175"/>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11A15512" w14:textId="7220E6C1"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Monto Estimado Total</w:t>
            </w:r>
          </w:p>
        </w:tc>
        <w:tc>
          <w:tcPr>
            <w:tcW w:w="2254" w:type="dxa"/>
            <w:tcBorders>
              <w:top w:val="single" w:sz="4" w:space="0" w:color="FFFFFF"/>
              <w:left w:val="nil"/>
              <w:bottom w:val="single" w:sz="4" w:space="0" w:color="FFFFFF"/>
              <w:right w:val="single" w:sz="4" w:space="0" w:color="FFFFFF"/>
            </w:tcBorders>
            <w:shd w:val="clear" w:color="000000" w:fill="D9D9D9"/>
            <w:hideMark/>
          </w:tcPr>
          <w:p w14:paraId="75495BFE" w14:textId="415C686C" w:rsidR="00562F9E" w:rsidRPr="00562F9E" w:rsidRDefault="00A357E8" w:rsidP="00A357E8">
            <w:pPr>
              <w:spacing w:after="0" w:line="240" w:lineRule="auto"/>
              <w:jc w:val="right"/>
              <w:rPr>
                <w:rFonts w:eastAsia="Times New Roman"/>
                <w:b/>
                <w:bCs/>
                <w:sz w:val="16"/>
                <w:szCs w:val="16"/>
                <w:lang w:eastAsia="es-DO"/>
              </w:rPr>
            </w:pPr>
            <w:r w:rsidRPr="00562F9E">
              <w:rPr>
                <w:rFonts w:eastAsia="Times New Roman"/>
                <w:b/>
                <w:bCs/>
                <w:sz w:val="16"/>
                <w:szCs w:val="16"/>
                <w:lang w:eastAsia="es-DO"/>
              </w:rPr>
              <w:t>RD$    22,930,197.05</w:t>
            </w:r>
          </w:p>
        </w:tc>
      </w:tr>
      <w:tr w:rsidR="00562F9E" w:rsidRPr="00562F9E" w14:paraId="3BB24810" w14:textId="77777777" w:rsidTr="0016472D">
        <w:trPr>
          <w:trHeight w:val="175"/>
        </w:trPr>
        <w:tc>
          <w:tcPr>
            <w:tcW w:w="4253" w:type="dxa"/>
            <w:tcBorders>
              <w:top w:val="single" w:sz="4" w:space="0" w:color="FFFFFF"/>
              <w:left w:val="single" w:sz="4" w:space="0" w:color="FFFFFF"/>
              <w:bottom w:val="single" w:sz="4" w:space="0" w:color="FFFFFF"/>
              <w:right w:val="single" w:sz="4" w:space="0" w:color="FFFFFF"/>
            </w:tcBorders>
            <w:shd w:val="clear" w:color="000000" w:fill="D9D9D9"/>
            <w:hideMark/>
          </w:tcPr>
          <w:p w14:paraId="32CB148D" w14:textId="0C46E4D1"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Cantidad De Procesos Registrados</w:t>
            </w:r>
          </w:p>
        </w:tc>
        <w:tc>
          <w:tcPr>
            <w:tcW w:w="3955" w:type="dxa"/>
            <w:gridSpan w:val="2"/>
            <w:tcBorders>
              <w:top w:val="nil"/>
              <w:left w:val="nil"/>
              <w:bottom w:val="single" w:sz="4" w:space="0" w:color="FFFFFF"/>
              <w:right w:val="single" w:sz="4" w:space="0" w:color="FFFFFF"/>
            </w:tcBorders>
            <w:shd w:val="clear" w:color="000000" w:fill="D9D9D9"/>
            <w:noWrap/>
            <w:hideMark/>
          </w:tcPr>
          <w:p w14:paraId="33E03732" w14:textId="6650372F" w:rsidR="00562F9E" w:rsidRPr="00562F9E" w:rsidRDefault="00A357E8" w:rsidP="00A357E8">
            <w:pPr>
              <w:spacing w:after="0" w:line="240" w:lineRule="auto"/>
              <w:rPr>
                <w:rFonts w:eastAsia="Times New Roman"/>
                <w:b/>
                <w:bCs/>
                <w:sz w:val="16"/>
                <w:szCs w:val="16"/>
                <w:lang w:eastAsia="es-DO"/>
              </w:rPr>
            </w:pPr>
            <w:r w:rsidRPr="00562F9E">
              <w:rPr>
                <w:rFonts w:eastAsia="Times New Roman"/>
                <w:b/>
                <w:bCs/>
                <w:sz w:val="16"/>
                <w:szCs w:val="16"/>
                <w:lang w:eastAsia="es-DO"/>
              </w:rPr>
              <w:t>31</w:t>
            </w:r>
          </w:p>
        </w:tc>
      </w:tr>
      <w:tr w:rsidR="00562F9E" w:rsidRPr="00562F9E" w14:paraId="65CEE504" w14:textId="77777777" w:rsidTr="0016472D">
        <w:trPr>
          <w:trHeight w:val="175"/>
        </w:trPr>
        <w:tc>
          <w:tcPr>
            <w:tcW w:w="4253" w:type="dxa"/>
            <w:tcBorders>
              <w:top w:val="single" w:sz="4" w:space="0" w:color="FFFFFF"/>
              <w:left w:val="single" w:sz="4" w:space="0" w:color="FFFFFF"/>
              <w:bottom w:val="single" w:sz="4" w:space="0" w:color="FFFFFF"/>
              <w:right w:val="single" w:sz="4" w:space="0" w:color="FFFFFF"/>
            </w:tcBorders>
            <w:shd w:val="clear" w:color="000000" w:fill="D9D9D9"/>
            <w:hideMark/>
          </w:tcPr>
          <w:p w14:paraId="418371EB" w14:textId="24096A94"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Capítulo</w:t>
            </w:r>
          </w:p>
        </w:tc>
        <w:tc>
          <w:tcPr>
            <w:tcW w:w="3955" w:type="dxa"/>
            <w:gridSpan w:val="2"/>
            <w:tcBorders>
              <w:top w:val="nil"/>
              <w:left w:val="nil"/>
              <w:bottom w:val="single" w:sz="4" w:space="0" w:color="FFFFFF"/>
              <w:right w:val="single" w:sz="4" w:space="0" w:color="FFFFFF"/>
            </w:tcBorders>
            <w:shd w:val="clear" w:color="000000" w:fill="D9D9D9"/>
            <w:noWrap/>
            <w:hideMark/>
          </w:tcPr>
          <w:p w14:paraId="6AB6119F" w14:textId="7A82FF89" w:rsidR="00562F9E" w:rsidRPr="00562F9E" w:rsidRDefault="00A357E8" w:rsidP="00A357E8">
            <w:pPr>
              <w:spacing w:after="0" w:line="240" w:lineRule="auto"/>
              <w:rPr>
                <w:rFonts w:eastAsia="Times New Roman"/>
                <w:b/>
                <w:bCs/>
                <w:sz w:val="16"/>
                <w:szCs w:val="16"/>
                <w:lang w:eastAsia="es-DO"/>
              </w:rPr>
            </w:pPr>
            <w:r w:rsidRPr="00562F9E">
              <w:rPr>
                <w:rFonts w:eastAsia="Times New Roman"/>
                <w:b/>
                <w:bCs/>
                <w:sz w:val="16"/>
                <w:szCs w:val="16"/>
                <w:lang w:eastAsia="es-DO"/>
              </w:rPr>
              <w:t>6107</w:t>
            </w:r>
          </w:p>
        </w:tc>
      </w:tr>
      <w:tr w:rsidR="00562F9E" w:rsidRPr="00562F9E" w14:paraId="1D5D5CCC" w14:textId="77777777" w:rsidTr="0016472D">
        <w:trPr>
          <w:trHeight w:val="175"/>
        </w:trPr>
        <w:tc>
          <w:tcPr>
            <w:tcW w:w="4253" w:type="dxa"/>
            <w:tcBorders>
              <w:top w:val="single" w:sz="4" w:space="0" w:color="FFFFFF"/>
              <w:left w:val="single" w:sz="4" w:space="0" w:color="FFFFFF"/>
              <w:bottom w:val="single" w:sz="4" w:space="0" w:color="FFFFFF"/>
              <w:right w:val="single" w:sz="4" w:space="0" w:color="FFFFFF"/>
            </w:tcBorders>
            <w:shd w:val="clear" w:color="000000" w:fill="D9D9D9"/>
            <w:hideMark/>
          </w:tcPr>
          <w:p w14:paraId="4D34A5A4" w14:textId="16933AB6"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Sub Capítulo</w:t>
            </w:r>
          </w:p>
        </w:tc>
        <w:tc>
          <w:tcPr>
            <w:tcW w:w="3955" w:type="dxa"/>
            <w:gridSpan w:val="2"/>
            <w:tcBorders>
              <w:top w:val="nil"/>
              <w:left w:val="nil"/>
              <w:bottom w:val="single" w:sz="4" w:space="0" w:color="FFFFFF"/>
              <w:right w:val="single" w:sz="4" w:space="0" w:color="FFFFFF"/>
            </w:tcBorders>
            <w:shd w:val="clear" w:color="000000" w:fill="D9D9D9"/>
            <w:noWrap/>
            <w:hideMark/>
          </w:tcPr>
          <w:p w14:paraId="77C36096" w14:textId="183D8113" w:rsidR="00562F9E" w:rsidRPr="00562F9E" w:rsidRDefault="00A357E8" w:rsidP="00A357E8">
            <w:pPr>
              <w:spacing w:after="0" w:line="240" w:lineRule="auto"/>
              <w:rPr>
                <w:rFonts w:eastAsia="Times New Roman"/>
                <w:b/>
                <w:bCs/>
                <w:sz w:val="16"/>
                <w:szCs w:val="16"/>
                <w:lang w:eastAsia="es-DO"/>
              </w:rPr>
            </w:pPr>
            <w:r w:rsidRPr="00562F9E">
              <w:rPr>
                <w:rFonts w:eastAsia="Times New Roman"/>
                <w:b/>
                <w:bCs/>
                <w:sz w:val="16"/>
                <w:szCs w:val="16"/>
                <w:lang w:eastAsia="es-DO"/>
              </w:rPr>
              <w:t>01</w:t>
            </w:r>
          </w:p>
        </w:tc>
      </w:tr>
      <w:tr w:rsidR="00562F9E" w:rsidRPr="00562F9E" w14:paraId="3B3040A5" w14:textId="77777777" w:rsidTr="0016472D">
        <w:trPr>
          <w:trHeight w:val="175"/>
        </w:trPr>
        <w:tc>
          <w:tcPr>
            <w:tcW w:w="4253" w:type="dxa"/>
            <w:tcBorders>
              <w:top w:val="single" w:sz="4" w:space="0" w:color="FFFFFF"/>
              <w:left w:val="single" w:sz="4" w:space="0" w:color="FFFFFF"/>
              <w:bottom w:val="single" w:sz="4" w:space="0" w:color="FFFFFF"/>
              <w:right w:val="single" w:sz="4" w:space="0" w:color="FFFFFF"/>
            </w:tcBorders>
            <w:shd w:val="clear" w:color="000000" w:fill="D9D9D9"/>
            <w:hideMark/>
          </w:tcPr>
          <w:p w14:paraId="21BDACCB" w14:textId="7199F72B"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Unidad Ejecutora</w:t>
            </w:r>
          </w:p>
        </w:tc>
        <w:tc>
          <w:tcPr>
            <w:tcW w:w="3955" w:type="dxa"/>
            <w:gridSpan w:val="2"/>
            <w:tcBorders>
              <w:top w:val="nil"/>
              <w:left w:val="nil"/>
              <w:bottom w:val="single" w:sz="4" w:space="0" w:color="FFFFFF"/>
              <w:right w:val="single" w:sz="4" w:space="0" w:color="FFFFFF"/>
            </w:tcBorders>
            <w:shd w:val="clear" w:color="000000" w:fill="D9D9D9"/>
            <w:noWrap/>
            <w:hideMark/>
          </w:tcPr>
          <w:p w14:paraId="049AA172" w14:textId="7B1DC25D" w:rsidR="00562F9E" w:rsidRPr="00562F9E" w:rsidRDefault="00A357E8" w:rsidP="00A357E8">
            <w:pPr>
              <w:spacing w:after="0" w:line="240" w:lineRule="auto"/>
              <w:rPr>
                <w:rFonts w:eastAsia="Times New Roman"/>
                <w:b/>
                <w:bCs/>
                <w:sz w:val="16"/>
                <w:szCs w:val="16"/>
                <w:lang w:eastAsia="es-DO"/>
              </w:rPr>
            </w:pPr>
            <w:r w:rsidRPr="00562F9E">
              <w:rPr>
                <w:rFonts w:eastAsia="Times New Roman"/>
                <w:b/>
                <w:bCs/>
                <w:sz w:val="16"/>
                <w:szCs w:val="16"/>
                <w:lang w:eastAsia="es-DO"/>
              </w:rPr>
              <w:t>0001</w:t>
            </w:r>
          </w:p>
        </w:tc>
      </w:tr>
      <w:tr w:rsidR="00562F9E" w:rsidRPr="00562F9E" w14:paraId="18C6CADD" w14:textId="77777777" w:rsidTr="0016472D">
        <w:trPr>
          <w:trHeight w:val="316"/>
        </w:trPr>
        <w:tc>
          <w:tcPr>
            <w:tcW w:w="4253" w:type="dxa"/>
            <w:tcBorders>
              <w:top w:val="single" w:sz="4" w:space="0" w:color="FFFFFF"/>
              <w:left w:val="single" w:sz="4" w:space="0" w:color="FFFFFF"/>
              <w:bottom w:val="single" w:sz="4" w:space="0" w:color="FFFFFF"/>
              <w:right w:val="single" w:sz="4" w:space="0" w:color="FFFFFF"/>
            </w:tcBorders>
            <w:shd w:val="clear" w:color="000000" w:fill="D9D9D9"/>
            <w:hideMark/>
          </w:tcPr>
          <w:p w14:paraId="452CD68E" w14:textId="526C137C"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Unidad De Compra</w:t>
            </w:r>
          </w:p>
        </w:tc>
        <w:tc>
          <w:tcPr>
            <w:tcW w:w="3955" w:type="dxa"/>
            <w:gridSpan w:val="2"/>
            <w:tcBorders>
              <w:top w:val="nil"/>
              <w:left w:val="nil"/>
              <w:bottom w:val="single" w:sz="4" w:space="0" w:color="FFFFFF"/>
              <w:right w:val="single" w:sz="4" w:space="0" w:color="FFFFFF"/>
            </w:tcBorders>
            <w:shd w:val="clear" w:color="000000" w:fill="D9D9D9"/>
            <w:hideMark/>
          </w:tcPr>
          <w:p w14:paraId="642FCC8B" w14:textId="4D655BEC" w:rsidR="00562F9E" w:rsidRPr="00562F9E" w:rsidRDefault="00A357E8" w:rsidP="00A357E8">
            <w:pPr>
              <w:spacing w:after="0" w:line="240" w:lineRule="auto"/>
              <w:rPr>
                <w:rFonts w:eastAsia="Times New Roman"/>
                <w:b/>
                <w:bCs/>
                <w:sz w:val="16"/>
                <w:szCs w:val="16"/>
                <w:lang w:eastAsia="es-DO"/>
              </w:rPr>
            </w:pPr>
            <w:r w:rsidRPr="00562F9E">
              <w:rPr>
                <w:rFonts w:eastAsia="Times New Roman"/>
                <w:b/>
                <w:bCs/>
                <w:sz w:val="16"/>
                <w:szCs w:val="16"/>
                <w:lang w:eastAsia="es-DO"/>
              </w:rPr>
              <w:t>Corporación De Acueducto Y Alcantarillado Moca</w:t>
            </w:r>
          </w:p>
        </w:tc>
      </w:tr>
      <w:tr w:rsidR="00562F9E" w:rsidRPr="00562F9E" w14:paraId="041A90B4"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1D613603" w14:textId="215DA989"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Año Fiscal</w:t>
            </w:r>
          </w:p>
        </w:tc>
        <w:tc>
          <w:tcPr>
            <w:tcW w:w="2254" w:type="dxa"/>
            <w:tcBorders>
              <w:top w:val="nil"/>
              <w:left w:val="nil"/>
              <w:bottom w:val="single" w:sz="4" w:space="0" w:color="FFFFFF"/>
              <w:right w:val="single" w:sz="4" w:space="0" w:color="FFFFFF"/>
            </w:tcBorders>
            <w:shd w:val="clear" w:color="000000" w:fill="D9D9D9"/>
            <w:noWrap/>
            <w:hideMark/>
          </w:tcPr>
          <w:p w14:paraId="3561CDA2" w14:textId="77777777" w:rsidR="00562F9E" w:rsidRPr="00562F9E" w:rsidRDefault="00562F9E" w:rsidP="00A357E8">
            <w:pPr>
              <w:spacing w:after="0" w:line="240" w:lineRule="auto"/>
              <w:jc w:val="right"/>
              <w:rPr>
                <w:rFonts w:eastAsia="Times New Roman"/>
                <w:b/>
                <w:bCs/>
                <w:sz w:val="16"/>
                <w:szCs w:val="16"/>
                <w:lang w:eastAsia="es-DO"/>
              </w:rPr>
            </w:pPr>
          </w:p>
        </w:tc>
      </w:tr>
      <w:tr w:rsidR="00562F9E" w:rsidRPr="00562F9E" w14:paraId="1FE1EBBA" w14:textId="77777777" w:rsidTr="0016472D">
        <w:trPr>
          <w:trHeight w:val="177"/>
        </w:trPr>
        <w:tc>
          <w:tcPr>
            <w:tcW w:w="5954" w:type="dxa"/>
            <w:gridSpan w:val="2"/>
            <w:tcBorders>
              <w:top w:val="single" w:sz="4" w:space="0" w:color="FFFFFF"/>
              <w:left w:val="single" w:sz="4" w:space="0" w:color="FFFFFF"/>
              <w:bottom w:val="nil"/>
              <w:right w:val="single" w:sz="4" w:space="0" w:color="FFFFFF"/>
            </w:tcBorders>
            <w:shd w:val="clear" w:color="000000" w:fill="D9D9D9"/>
            <w:hideMark/>
          </w:tcPr>
          <w:p w14:paraId="0A2DFC7F" w14:textId="5464809E"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Fecha Aprobación</w:t>
            </w:r>
          </w:p>
        </w:tc>
        <w:tc>
          <w:tcPr>
            <w:tcW w:w="2254" w:type="dxa"/>
            <w:tcBorders>
              <w:top w:val="nil"/>
              <w:left w:val="nil"/>
              <w:bottom w:val="single" w:sz="4" w:space="0" w:color="FFFFFF"/>
              <w:right w:val="single" w:sz="4" w:space="0" w:color="FFFFFF"/>
            </w:tcBorders>
            <w:shd w:val="clear" w:color="000000" w:fill="D9D9D9"/>
            <w:vAlign w:val="center"/>
            <w:hideMark/>
          </w:tcPr>
          <w:p w14:paraId="213C42F8" w14:textId="5AF847DF" w:rsidR="00562F9E" w:rsidRPr="00562F9E" w:rsidRDefault="00A357E8" w:rsidP="00A357E8">
            <w:pPr>
              <w:spacing w:after="0" w:line="240" w:lineRule="auto"/>
              <w:jc w:val="right"/>
              <w:rPr>
                <w:rFonts w:eastAsia="Times New Roman"/>
                <w:sz w:val="16"/>
                <w:szCs w:val="16"/>
                <w:lang w:eastAsia="es-DO"/>
              </w:rPr>
            </w:pPr>
            <w:r w:rsidRPr="00562F9E">
              <w:rPr>
                <w:rFonts w:eastAsia="Times New Roman"/>
                <w:sz w:val="16"/>
                <w:szCs w:val="16"/>
                <w:lang w:eastAsia="es-DO"/>
              </w:rPr>
              <w:t> </w:t>
            </w:r>
          </w:p>
        </w:tc>
      </w:tr>
      <w:tr w:rsidR="00562F9E" w:rsidRPr="00562F9E" w14:paraId="6286C7FE" w14:textId="77777777" w:rsidTr="0016472D">
        <w:trPr>
          <w:trHeight w:val="166"/>
        </w:trPr>
        <w:tc>
          <w:tcPr>
            <w:tcW w:w="5954" w:type="dxa"/>
            <w:gridSpan w:val="2"/>
            <w:tcBorders>
              <w:top w:val="nil"/>
              <w:left w:val="nil"/>
              <w:bottom w:val="single" w:sz="4" w:space="0" w:color="FFFFFF"/>
              <w:right w:val="nil"/>
            </w:tcBorders>
            <w:shd w:val="clear" w:color="000000" w:fill="9BC2E6"/>
            <w:hideMark/>
          </w:tcPr>
          <w:p w14:paraId="391D0AEC" w14:textId="0CE77EEE" w:rsidR="00562F9E" w:rsidRPr="00562F9E" w:rsidRDefault="00A357E8" w:rsidP="00A357E8">
            <w:pPr>
              <w:spacing w:after="0" w:line="240" w:lineRule="auto"/>
              <w:jc w:val="right"/>
              <w:rPr>
                <w:rFonts w:eastAsia="Times New Roman"/>
                <w:b/>
                <w:bCs/>
                <w:sz w:val="16"/>
                <w:szCs w:val="16"/>
                <w:lang w:eastAsia="es-DO"/>
              </w:rPr>
            </w:pPr>
            <w:r w:rsidRPr="00562F9E">
              <w:rPr>
                <w:rFonts w:eastAsia="Times New Roman"/>
                <w:b/>
                <w:bCs/>
                <w:sz w:val="16"/>
                <w:szCs w:val="16"/>
                <w:lang w:eastAsia="es-DO"/>
              </w:rPr>
              <w:t>Montos Estimados Según Objeto De Contratación</w:t>
            </w:r>
          </w:p>
        </w:tc>
        <w:tc>
          <w:tcPr>
            <w:tcW w:w="2254" w:type="dxa"/>
            <w:tcBorders>
              <w:top w:val="nil"/>
              <w:left w:val="nil"/>
              <w:bottom w:val="single" w:sz="4" w:space="0" w:color="FFFFFF"/>
              <w:right w:val="nil"/>
            </w:tcBorders>
            <w:shd w:val="clear" w:color="000000" w:fill="9BC2E6"/>
            <w:hideMark/>
          </w:tcPr>
          <w:p w14:paraId="2A38DD19" w14:textId="34DCFC6A" w:rsidR="00562F9E" w:rsidRPr="00562F9E" w:rsidRDefault="00A357E8" w:rsidP="00A357E8">
            <w:pPr>
              <w:spacing w:after="0" w:line="240" w:lineRule="auto"/>
              <w:jc w:val="right"/>
              <w:rPr>
                <w:rFonts w:eastAsia="Times New Roman"/>
                <w:b/>
                <w:bCs/>
                <w:sz w:val="16"/>
                <w:szCs w:val="16"/>
                <w:lang w:eastAsia="es-DO"/>
              </w:rPr>
            </w:pPr>
            <w:r w:rsidRPr="00562F9E">
              <w:rPr>
                <w:rFonts w:eastAsia="Times New Roman"/>
                <w:b/>
                <w:bCs/>
                <w:sz w:val="16"/>
                <w:szCs w:val="16"/>
                <w:lang w:eastAsia="es-DO"/>
              </w:rPr>
              <w:t> </w:t>
            </w:r>
          </w:p>
        </w:tc>
      </w:tr>
      <w:tr w:rsidR="00562F9E" w:rsidRPr="00562F9E" w14:paraId="73AF9F0D"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67B35927" w14:textId="63D981BF"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Bienes</w:t>
            </w:r>
          </w:p>
        </w:tc>
        <w:tc>
          <w:tcPr>
            <w:tcW w:w="2254" w:type="dxa"/>
            <w:tcBorders>
              <w:top w:val="nil"/>
              <w:left w:val="nil"/>
              <w:bottom w:val="single" w:sz="4" w:space="0" w:color="FFFFFF"/>
              <w:right w:val="single" w:sz="4" w:space="0" w:color="FFFFFF"/>
            </w:tcBorders>
            <w:shd w:val="clear" w:color="000000" w:fill="D9D9D9"/>
            <w:hideMark/>
          </w:tcPr>
          <w:p w14:paraId="66700D00" w14:textId="7FAC1993"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20,162,154.05</w:t>
            </w:r>
          </w:p>
        </w:tc>
      </w:tr>
      <w:tr w:rsidR="00562F9E" w:rsidRPr="00562F9E" w14:paraId="782202B8"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33759EB3" w14:textId="48928F37"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Obras</w:t>
            </w:r>
          </w:p>
        </w:tc>
        <w:tc>
          <w:tcPr>
            <w:tcW w:w="2254" w:type="dxa"/>
            <w:tcBorders>
              <w:top w:val="nil"/>
              <w:left w:val="nil"/>
              <w:bottom w:val="single" w:sz="4" w:space="0" w:color="FFFFFF"/>
              <w:right w:val="single" w:sz="4" w:space="0" w:color="FFFFFF"/>
            </w:tcBorders>
            <w:shd w:val="clear" w:color="000000" w:fill="D9D9D9"/>
            <w:hideMark/>
          </w:tcPr>
          <w:p w14:paraId="4255FEF0" w14:textId="1F8A4077"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21D41FA9"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4BCF3C43" w14:textId="56C3D7B6"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Servicios</w:t>
            </w:r>
          </w:p>
        </w:tc>
        <w:tc>
          <w:tcPr>
            <w:tcW w:w="2254" w:type="dxa"/>
            <w:tcBorders>
              <w:top w:val="nil"/>
              <w:left w:val="nil"/>
              <w:bottom w:val="single" w:sz="4" w:space="0" w:color="FFFFFF"/>
              <w:right w:val="single" w:sz="4" w:space="0" w:color="FFFFFF"/>
            </w:tcBorders>
            <w:shd w:val="clear" w:color="000000" w:fill="D9D9D9"/>
            <w:hideMark/>
          </w:tcPr>
          <w:p w14:paraId="6847B413" w14:textId="16380B85"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2,768,043.00</w:t>
            </w:r>
          </w:p>
        </w:tc>
      </w:tr>
      <w:tr w:rsidR="00562F9E" w:rsidRPr="00562F9E" w14:paraId="60296570"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61CF594E" w14:textId="28C3638C"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Servicios: Consultoría</w:t>
            </w:r>
          </w:p>
        </w:tc>
        <w:tc>
          <w:tcPr>
            <w:tcW w:w="2254" w:type="dxa"/>
            <w:tcBorders>
              <w:top w:val="nil"/>
              <w:left w:val="nil"/>
              <w:bottom w:val="single" w:sz="4" w:space="0" w:color="FFFFFF"/>
              <w:right w:val="single" w:sz="4" w:space="0" w:color="FFFFFF"/>
            </w:tcBorders>
            <w:shd w:val="clear" w:color="000000" w:fill="D9D9D9"/>
            <w:hideMark/>
          </w:tcPr>
          <w:p w14:paraId="6AA1E70A" w14:textId="5433C71E"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3B5EF32E"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2F256EBA" w14:textId="409A9DC4"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Servicios: Consultoría Basada En La Calidad De Los Servicios</w:t>
            </w:r>
          </w:p>
        </w:tc>
        <w:tc>
          <w:tcPr>
            <w:tcW w:w="2254" w:type="dxa"/>
            <w:tcBorders>
              <w:top w:val="nil"/>
              <w:left w:val="nil"/>
              <w:bottom w:val="single" w:sz="4" w:space="0" w:color="FFFFFF"/>
              <w:right w:val="single" w:sz="4" w:space="0" w:color="FFFFFF"/>
            </w:tcBorders>
            <w:shd w:val="clear" w:color="000000" w:fill="D9D9D9"/>
            <w:hideMark/>
          </w:tcPr>
          <w:p w14:paraId="4A15A4C5" w14:textId="535D583A"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22044C06" w14:textId="77777777" w:rsidTr="0016472D">
        <w:trPr>
          <w:trHeight w:val="166"/>
        </w:trPr>
        <w:tc>
          <w:tcPr>
            <w:tcW w:w="5954" w:type="dxa"/>
            <w:gridSpan w:val="2"/>
            <w:tcBorders>
              <w:top w:val="single" w:sz="4" w:space="0" w:color="FFFFFF"/>
              <w:left w:val="nil"/>
              <w:bottom w:val="single" w:sz="4" w:space="0" w:color="FFFFFF"/>
              <w:right w:val="nil"/>
            </w:tcBorders>
            <w:shd w:val="clear" w:color="000000" w:fill="9BC2E6"/>
            <w:hideMark/>
          </w:tcPr>
          <w:p w14:paraId="44A40ED7" w14:textId="6F99B612"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 xml:space="preserve">Montos Estimados Según Clasificación </w:t>
            </w:r>
            <w:proofErr w:type="spellStart"/>
            <w:r w:rsidRPr="00562F9E">
              <w:rPr>
                <w:rFonts w:eastAsia="Times New Roman"/>
                <w:b/>
                <w:bCs/>
                <w:sz w:val="16"/>
                <w:szCs w:val="16"/>
                <w:lang w:eastAsia="es-DO"/>
              </w:rPr>
              <w:t>Mipyme</w:t>
            </w:r>
            <w:proofErr w:type="spellEnd"/>
          </w:p>
        </w:tc>
        <w:tc>
          <w:tcPr>
            <w:tcW w:w="2254" w:type="dxa"/>
            <w:tcBorders>
              <w:top w:val="nil"/>
              <w:left w:val="nil"/>
              <w:bottom w:val="single" w:sz="4" w:space="0" w:color="FFFFFF"/>
              <w:right w:val="nil"/>
            </w:tcBorders>
            <w:shd w:val="clear" w:color="000000" w:fill="9BC2E6"/>
            <w:hideMark/>
          </w:tcPr>
          <w:p w14:paraId="64DA33DB" w14:textId="2D1C9B29"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 </w:t>
            </w:r>
          </w:p>
        </w:tc>
      </w:tr>
      <w:tr w:rsidR="00562F9E" w:rsidRPr="00562F9E" w14:paraId="01A70CF1"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19E55880" w14:textId="057EE225" w:rsidR="00562F9E" w:rsidRPr="00562F9E" w:rsidRDefault="00A357E8" w:rsidP="00A357E8">
            <w:pPr>
              <w:spacing w:after="0" w:line="240" w:lineRule="auto"/>
              <w:jc w:val="left"/>
              <w:rPr>
                <w:rFonts w:eastAsia="Times New Roman"/>
                <w:b/>
                <w:bCs/>
                <w:sz w:val="16"/>
                <w:szCs w:val="16"/>
                <w:lang w:eastAsia="es-DO"/>
              </w:rPr>
            </w:pPr>
            <w:proofErr w:type="spellStart"/>
            <w:r w:rsidRPr="00562F9E">
              <w:rPr>
                <w:rFonts w:eastAsia="Times New Roman"/>
                <w:b/>
                <w:bCs/>
                <w:sz w:val="16"/>
                <w:szCs w:val="16"/>
                <w:lang w:eastAsia="es-DO"/>
              </w:rPr>
              <w:t>Mipyme</w:t>
            </w:r>
            <w:proofErr w:type="spellEnd"/>
          </w:p>
        </w:tc>
        <w:tc>
          <w:tcPr>
            <w:tcW w:w="2254" w:type="dxa"/>
            <w:tcBorders>
              <w:top w:val="nil"/>
              <w:left w:val="nil"/>
              <w:bottom w:val="single" w:sz="4" w:space="0" w:color="FFFFFF"/>
              <w:right w:val="single" w:sz="4" w:space="0" w:color="FFFFFF"/>
            </w:tcBorders>
            <w:shd w:val="clear" w:color="000000" w:fill="D9D9D9"/>
            <w:hideMark/>
          </w:tcPr>
          <w:p w14:paraId="0E80E392" w14:textId="6E609CBB"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4BE59488"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00A8362C" w14:textId="565740D1" w:rsidR="00562F9E" w:rsidRPr="00562F9E" w:rsidRDefault="00A357E8" w:rsidP="00A357E8">
            <w:pPr>
              <w:spacing w:after="0" w:line="240" w:lineRule="auto"/>
              <w:jc w:val="left"/>
              <w:rPr>
                <w:rFonts w:eastAsia="Times New Roman"/>
                <w:b/>
                <w:bCs/>
                <w:sz w:val="16"/>
                <w:szCs w:val="16"/>
                <w:lang w:eastAsia="es-DO"/>
              </w:rPr>
            </w:pPr>
            <w:proofErr w:type="spellStart"/>
            <w:r w:rsidRPr="00562F9E">
              <w:rPr>
                <w:rFonts w:eastAsia="Times New Roman"/>
                <w:b/>
                <w:bCs/>
                <w:sz w:val="16"/>
                <w:szCs w:val="16"/>
                <w:lang w:eastAsia="es-DO"/>
              </w:rPr>
              <w:t>Mipyme</w:t>
            </w:r>
            <w:proofErr w:type="spellEnd"/>
            <w:r w:rsidRPr="00562F9E">
              <w:rPr>
                <w:rFonts w:eastAsia="Times New Roman"/>
                <w:b/>
                <w:bCs/>
                <w:sz w:val="16"/>
                <w:szCs w:val="16"/>
                <w:lang w:eastAsia="es-DO"/>
              </w:rPr>
              <w:t xml:space="preserve"> Mujer</w:t>
            </w:r>
          </w:p>
        </w:tc>
        <w:tc>
          <w:tcPr>
            <w:tcW w:w="2254" w:type="dxa"/>
            <w:tcBorders>
              <w:top w:val="nil"/>
              <w:left w:val="nil"/>
              <w:bottom w:val="single" w:sz="4" w:space="0" w:color="FFFFFF"/>
              <w:right w:val="single" w:sz="4" w:space="0" w:color="FFFFFF"/>
            </w:tcBorders>
            <w:shd w:val="clear" w:color="000000" w:fill="D9D9D9"/>
            <w:hideMark/>
          </w:tcPr>
          <w:p w14:paraId="5032E770" w14:textId="6D2F2523"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0F90FAB6"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417FF2A8" w14:textId="56623676"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 xml:space="preserve">No </w:t>
            </w:r>
            <w:proofErr w:type="spellStart"/>
            <w:r w:rsidRPr="00562F9E">
              <w:rPr>
                <w:rFonts w:eastAsia="Times New Roman"/>
                <w:b/>
                <w:bCs/>
                <w:sz w:val="16"/>
                <w:szCs w:val="16"/>
                <w:lang w:eastAsia="es-DO"/>
              </w:rPr>
              <w:t>Mipyme</w:t>
            </w:r>
            <w:proofErr w:type="spellEnd"/>
          </w:p>
        </w:tc>
        <w:tc>
          <w:tcPr>
            <w:tcW w:w="2254" w:type="dxa"/>
            <w:tcBorders>
              <w:top w:val="nil"/>
              <w:left w:val="nil"/>
              <w:bottom w:val="single" w:sz="4" w:space="0" w:color="FFFFFF"/>
              <w:right w:val="single" w:sz="4" w:space="0" w:color="FFFFFF"/>
            </w:tcBorders>
            <w:shd w:val="clear" w:color="000000" w:fill="D9D9D9"/>
            <w:hideMark/>
          </w:tcPr>
          <w:p w14:paraId="648CFB49" w14:textId="47291543"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22,930,197.05</w:t>
            </w:r>
          </w:p>
        </w:tc>
      </w:tr>
      <w:tr w:rsidR="00562F9E" w:rsidRPr="00562F9E" w14:paraId="2F58B424" w14:textId="77777777" w:rsidTr="00EB6791">
        <w:trPr>
          <w:trHeight w:val="166"/>
        </w:trPr>
        <w:tc>
          <w:tcPr>
            <w:tcW w:w="8208" w:type="dxa"/>
            <w:gridSpan w:val="3"/>
            <w:tcBorders>
              <w:top w:val="single" w:sz="4" w:space="0" w:color="FFFFFF"/>
              <w:left w:val="nil"/>
              <w:bottom w:val="single" w:sz="4" w:space="0" w:color="FFFFFF"/>
              <w:right w:val="single" w:sz="4" w:space="0" w:color="FFFFFF"/>
            </w:tcBorders>
            <w:shd w:val="clear" w:color="000000" w:fill="9BC2E6"/>
            <w:hideMark/>
          </w:tcPr>
          <w:p w14:paraId="47EECDC4" w14:textId="78F14246" w:rsidR="00562F9E" w:rsidRPr="00562F9E" w:rsidRDefault="00A357E8" w:rsidP="0016472D">
            <w:pPr>
              <w:spacing w:after="0" w:line="240" w:lineRule="auto"/>
              <w:rPr>
                <w:rFonts w:eastAsia="Times New Roman"/>
                <w:b/>
                <w:bCs/>
                <w:sz w:val="16"/>
                <w:szCs w:val="16"/>
                <w:lang w:eastAsia="es-DO"/>
              </w:rPr>
            </w:pPr>
            <w:r w:rsidRPr="00562F9E">
              <w:rPr>
                <w:rFonts w:eastAsia="Times New Roman"/>
                <w:b/>
                <w:bCs/>
                <w:sz w:val="16"/>
                <w:szCs w:val="16"/>
                <w:lang w:eastAsia="es-DO"/>
              </w:rPr>
              <w:t>Montos Estimados Según Tipo De Procedimiento</w:t>
            </w:r>
          </w:p>
        </w:tc>
      </w:tr>
      <w:tr w:rsidR="00562F9E" w:rsidRPr="00562F9E" w14:paraId="2D6B1392"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79039E0B" w14:textId="73049B55"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Compras Por Debajo Del Umbral</w:t>
            </w:r>
          </w:p>
        </w:tc>
        <w:tc>
          <w:tcPr>
            <w:tcW w:w="2254" w:type="dxa"/>
            <w:tcBorders>
              <w:top w:val="nil"/>
              <w:left w:val="nil"/>
              <w:bottom w:val="single" w:sz="4" w:space="0" w:color="FFFFFF"/>
              <w:right w:val="single" w:sz="4" w:space="0" w:color="FFFFFF"/>
            </w:tcBorders>
            <w:shd w:val="clear" w:color="000000" w:fill="D9D9D9"/>
            <w:hideMark/>
          </w:tcPr>
          <w:p w14:paraId="1AD30B74"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975,204.52</w:t>
            </w:r>
          </w:p>
        </w:tc>
      </w:tr>
      <w:tr w:rsidR="00562F9E" w:rsidRPr="00562F9E" w14:paraId="196DAFED"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7FDA84E1" w14:textId="1E3CA21F"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Compra Menor</w:t>
            </w:r>
          </w:p>
        </w:tc>
        <w:tc>
          <w:tcPr>
            <w:tcW w:w="2254" w:type="dxa"/>
            <w:tcBorders>
              <w:top w:val="nil"/>
              <w:left w:val="nil"/>
              <w:bottom w:val="single" w:sz="4" w:space="0" w:color="FFFFFF"/>
              <w:right w:val="single" w:sz="4" w:space="0" w:color="FFFFFF"/>
            </w:tcBorders>
            <w:shd w:val="clear" w:color="000000" w:fill="D9D9D9"/>
            <w:hideMark/>
          </w:tcPr>
          <w:p w14:paraId="7D289875"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17,833,312.98</w:t>
            </w:r>
          </w:p>
        </w:tc>
      </w:tr>
      <w:tr w:rsidR="00562F9E" w:rsidRPr="00562F9E" w14:paraId="708EA39B"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2002CE79" w14:textId="651F92C9"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Comparación De Precios</w:t>
            </w:r>
          </w:p>
        </w:tc>
        <w:tc>
          <w:tcPr>
            <w:tcW w:w="2254" w:type="dxa"/>
            <w:tcBorders>
              <w:top w:val="nil"/>
              <w:left w:val="nil"/>
              <w:bottom w:val="single" w:sz="4" w:space="0" w:color="FFFFFF"/>
              <w:right w:val="single" w:sz="4" w:space="0" w:color="FFFFFF"/>
            </w:tcBorders>
            <w:shd w:val="clear" w:color="000000" w:fill="D9D9D9"/>
            <w:hideMark/>
          </w:tcPr>
          <w:p w14:paraId="26B7B45A"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4,121,679.55</w:t>
            </w:r>
          </w:p>
        </w:tc>
      </w:tr>
      <w:tr w:rsidR="00562F9E" w:rsidRPr="00562F9E" w14:paraId="44650A3B"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2B275304" w14:textId="7DCB9C7A"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Licitación Pública</w:t>
            </w:r>
          </w:p>
        </w:tc>
        <w:tc>
          <w:tcPr>
            <w:tcW w:w="2254" w:type="dxa"/>
            <w:tcBorders>
              <w:top w:val="nil"/>
              <w:left w:val="nil"/>
              <w:bottom w:val="single" w:sz="4" w:space="0" w:color="FFFFFF"/>
              <w:right w:val="single" w:sz="4" w:space="0" w:color="FFFFFF"/>
            </w:tcBorders>
            <w:shd w:val="clear" w:color="000000" w:fill="D9D9D9"/>
            <w:hideMark/>
          </w:tcPr>
          <w:p w14:paraId="1EA894E6"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17B1E05D"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734648A1" w14:textId="15AD650D"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Licitación Pública Internacional</w:t>
            </w:r>
          </w:p>
        </w:tc>
        <w:tc>
          <w:tcPr>
            <w:tcW w:w="2254" w:type="dxa"/>
            <w:tcBorders>
              <w:top w:val="nil"/>
              <w:left w:val="nil"/>
              <w:bottom w:val="single" w:sz="4" w:space="0" w:color="FFFFFF"/>
              <w:right w:val="single" w:sz="4" w:space="0" w:color="FFFFFF"/>
            </w:tcBorders>
            <w:shd w:val="clear" w:color="000000" w:fill="D9D9D9"/>
            <w:hideMark/>
          </w:tcPr>
          <w:p w14:paraId="6A5D4877"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71795818"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1DF90F2D" w14:textId="031B8A89"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Licitación Restringida</w:t>
            </w:r>
          </w:p>
        </w:tc>
        <w:tc>
          <w:tcPr>
            <w:tcW w:w="2254" w:type="dxa"/>
            <w:tcBorders>
              <w:top w:val="nil"/>
              <w:left w:val="nil"/>
              <w:bottom w:val="single" w:sz="4" w:space="0" w:color="FFFFFF"/>
              <w:right w:val="single" w:sz="4" w:space="0" w:color="FFFFFF"/>
            </w:tcBorders>
            <w:shd w:val="clear" w:color="000000" w:fill="D9D9D9"/>
            <w:hideMark/>
          </w:tcPr>
          <w:p w14:paraId="76C7FE72"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2D599C07" w14:textId="77777777" w:rsidTr="0016472D">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000000" w:fill="D9D9D9"/>
            <w:hideMark/>
          </w:tcPr>
          <w:p w14:paraId="57357426" w14:textId="1FAB743A"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Sorteo De Obras</w:t>
            </w:r>
          </w:p>
        </w:tc>
        <w:tc>
          <w:tcPr>
            <w:tcW w:w="2254" w:type="dxa"/>
            <w:tcBorders>
              <w:top w:val="nil"/>
              <w:left w:val="nil"/>
              <w:bottom w:val="single" w:sz="4" w:space="0" w:color="FFFFFF"/>
              <w:right w:val="single" w:sz="4" w:space="0" w:color="FFFFFF"/>
            </w:tcBorders>
            <w:shd w:val="clear" w:color="000000" w:fill="D9D9D9"/>
            <w:hideMark/>
          </w:tcPr>
          <w:p w14:paraId="38B5B125"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4A04EAC9" w14:textId="77777777" w:rsidTr="0016472D">
        <w:trPr>
          <w:trHeight w:val="166"/>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61C38C3C" w14:textId="2184C08B"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Excepción - Bienes O Servicios Con Exclusividad</w:t>
            </w:r>
          </w:p>
        </w:tc>
        <w:tc>
          <w:tcPr>
            <w:tcW w:w="2254" w:type="dxa"/>
            <w:tcBorders>
              <w:top w:val="nil"/>
              <w:left w:val="nil"/>
              <w:bottom w:val="single" w:sz="4" w:space="0" w:color="FFFFFF"/>
              <w:right w:val="single" w:sz="4" w:space="0" w:color="FFFFFF"/>
            </w:tcBorders>
            <w:shd w:val="clear" w:color="000000" w:fill="D9D9D9"/>
            <w:hideMark/>
          </w:tcPr>
          <w:p w14:paraId="25E7D5E1"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2EC50368" w14:textId="77777777" w:rsidTr="0016472D">
        <w:trPr>
          <w:trHeight w:val="332"/>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39AFF6E3" w14:textId="080537DA" w:rsidR="00562F9E" w:rsidRPr="00562F9E" w:rsidRDefault="00A357E8" w:rsidP="00A357E8">
            <w:pPr>
              <w:spacing w:after="0" w:line="240" w:lineRule="auto"/>
              <w:jc w:val="left"/>
              <w:rPr>
                <w:rFonts w:eastAsia="Times New Roman"/>
                <w:sz w:val="16"/>
                <w:szCs w:val="16"/>
                <w:lang w:eastAsia="es-DO"/>
              </w:rPr>
            </w:pPr>
            <w:r w:rsidRPr="00562F9E">
              <w:rPr>
                <w:rFonts w:eastAsia="Times New Roman"/>
                <w:b/>
                <w:bCs/>
                <w:sz w:val="16"/>
                <w:szCs w:val="16"/>
                <w:lang w:eastAsia="es-DO"/>
              </w:rPr>
              <w:t>Excepción - Construcción, Instalación O Adquisición De Oficinas Para</w:t>
            </w:r>
            <w:r w:rsidRPr="00562F9E">
              <w:rPr>
                <w:rFonts w:eastAsia="Times New Roman"/>
                <w:b/>
                <w:bCs/>
                <w:sz w:val="16"/>
                <w:szCs w:val="16"/>
                <w:lang w:eastAsia="es-DO"/>
              </w:rPr>
              <w:br/>
              <w:t>El Servicio Exterior</w:t>
            </w:r>
          </w:p>
        </w:tc>
        <w:tc>
          <w:tcPr>
            <w:tcW w:w="2254" w:type="dxa"/>
            <w:tcBorders>
              <w:top w:val="nil"/>
              <w:left w:val="nil"/>
              <w:bottom w:val="single" w:sz="4" w:space="0" w:color="FFFFFF"/>
              <w:right w:val="single" w:sz="4" w:space="0" w:color="FFFFFF"/>
            </w:tcBorders>
            <w:shd w:val="clear" w:color="000000" w:fill="D9D9D9"/>
            <w:hideMark/>
          </w:tcPr>
          <w:p w14:paraId="2E9F4273" w14:textId="4BFB8153"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61DCE8A2" w14:textId="77777777" w:rsidTr="0016472D">
        <w:trPr>
          <w:trHeight w:val="332"/>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57206726" w14:textId="63C1FEBE" w:rsidR="00562F9E" w:rsidRPr="00562F9E" w:rsidRDefault="00A357E8" w:rsidP="00A357E8">
            <w:pPr>
              <w:spacing w:after="0" w:line="240" w:lineRule="auto"/>
              <w:jc w:val="left"/>
              <w:rPr>
                <w:rFonts w:eastAsia="Times New Roman"/>
                <w:sz w:val="16"/>
                <w:szCs w:val="16"/>
                <w:lang w:eastAsia="es-DO"/>
              </w:rPr>
            </w:pPr>
            <w:r w:rsidRPr="00562F9E">
              <w:rPr>
                <w:rFonts w:eastAsia="Times New Roman"/>
                <w:b/>
                <w:bCs/>
                <w:sz w:val="16"/>
                <w:szCs w:val="16"/>
                <w:lang w:eastAsia="es-DO"/>
              </w:rPr>
              <w:t>Excepción - Contratación De Publicidad A Través De Medios De</w:t>
            </w:r>
            <w:r w:rsidRPr="00562F9E">
              <w:rPr>
                <w:rFonts w:eastAsia="Times New Roman"/>
                <w:b/>
                <w:bCs/>
                <w:sz w:val="16"/>
                <w:szCs w:val="16"/>
                <w:lang w:eastAsia="es-DO"/>
              </w:rPr>
              <w:br/>
              <w:t>Comunicación Social</w:t>
            </w:r>
          </w:p>
        </w:tc>
        <w:tc>
          <w:tcPr>
            <w:tcW w:w="2254" w:type="dxa"/>
            <w:tcBorders>
              <w:top w:val="nil"/>
              <w:left w:val="nil"/>
              <w:bottom w:val="single" w:sz="4" w:space="0" w:color="FFFFFF"/>
              <w:right w:val="single" w:sz="4" w:space="0" w:color="FFFFFF"/>
            </w:tcBorders>
            <w:shd w:val="clear" w:color="000000" w:fill="D9D9D9"/>
            <w:hideMark/>
          </w:tcPr>
          <w:p w14:paraId="112209C1"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00A19594" w14:textId="77777777" w:rsidTr="0016472D">
        <w:trPr>
          <w:trHeight w:val="332"/>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72D57F8A" w14:textId="27417ECB" w:rsidR="00562F9E" w:rsidRPr="00562F9E" w:rsidRDefault="00A357E8" w:rsidP="00A357E8">
            <w:pPr>
              <w:spacing w:after="0" w:line="240" w:lineRule="auto"/>
              <w:jc w:val="left"/>
              <w:rPr>
                <w:rFonts w:eastAsia="Times New Roman"/>
                <w:sz w:val="16"/>
                <w:szCs w:val="16"/>
                <w:lang w:eastAsia="es-DO"/>
              </w:rPr>
            </w:pPr>
            <w:r w:rsidRPr="00562F9E">
              <w:rPr>
                <w:rFonts w:eastAsia="Times New Roman"/>
                <w:b/>
                <w:bCs/>
                <w:sz w:val="16"/>
                <w:szCs w:val="16"/>
                <w:lang w:eastAsia="es-DO"/>
              </w:rPr>
              <w:t>Excepción - Obras Científicas, Técnicas, Artísticas, O Restauración De</w:t>
            </w:r>
            <w:r w:rsidRPr="00562F9E">
              <w:rPr>
                <w:rFonts w:eastAsia="Times New Roman"/>
                <w:b/>
                <w:bCs/>
                <w:sz w:val="16"/>
                <w:szCs w:val="16"/>
                <w:lang w:eastAsia="es-DO"/>
              </w:rPr>
              <w:br/>
              <w:t>Monumentos Históricos</w:t>
            </w:r>
          </w:p>
        </w:tc>
        <w:tc>
          <w:tcPr>
            <w:tcW w:w="2254" w:type="dxa"/>
            <w:tcBorders>
              <w:top w:val="nil"/>
              <w:left w:val="nil"/>
              <w:bottom w:val="single" w:sz="4" w:space="0" w:color="FFFFFF"/>
              <w:right w:val="single" w:sz="4" w:space="0" w:color="FFFFFF"/>
            </w:tcBorders>
            <w:shd w:val="clear" w:color="000000" w:fill="D9D9D9"/>
            <w:hideMark/>
          </w:tcPr>
          <w:p w14:paraId="038AD888" w14:textId="309D0321"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443FEF00" w14:textId="77777777" w:rsidTr="0016472D">
        <w:trPr>
          <w:trHeight w:val="166"/>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51F3FCC5" w14:textId="0F52A74E" w:rsidR="00562F9E" w:rsidRPr="00562F9E" w:rsidRDefault="00A357E8" w:rsidP="00A357E8">
            <w:pPr>
              <w:spacing w:after="0" w:line="240" w:lineRule="auto"/>
              <w:jc w:val="left"/>
              <w:rPr>
                <w:rFonts w:eastAsia="Times New Roman"/>
                <w:b/>
                <w:bCs/>
                <w:sz w:val="16"/>
                <w:szCs w:val="16"/>
                <w:lang w:eastAsia="es-DO"/>
              </w:rPr>
            </w:pPr>
            <w:r w:rsidRPr="00562F9E">
              <w:rPr>
                <w:rFonts w:eastAsia="Times New Roman"/>
                <w:b/>
                <w:bCs/>
                <w:sz w:val="16"/>
                <w:szCs w:val="16"/>
                <w:lang w:eastAsia="es-DO"/>
              </w:rPr>
              <w:t>Excepción - Proveedor Único</w:t>
            </w:r>
          </w:p>
        </w:tc>
        <w:tc>
          <w:tcPr>
            <w:tcW w:w="2254" w:type="dxa"/>
            <w:tcBorders>
              <w:top w:val="nil"/>
              <w:left w:val="nil"/>
              <w:bottom w:val="single" w:sz="4" w:space="0" w:color="FFFFFF"/>
              <w:right w:val="single" w:sz="4" w:space="0" w:color="FFFFFF"/>
            </w:tcBorders>
            <w:shd w:val="clear" w:color="000000" w:fill="D9D9D9"/>
            <w:hideMark/>
          </w:tcPr>
          <w:p w14:paraId="1834FFA4"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057E6B43" w14:textId="77777777" w:rsidTr="0016472D">
        <w:trPr>
          <w:trHeight w:val="332"/>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63C0A438" w14:textId="2D822F40" w:rsidR="00562F9E" w:rsidRPr="00562F9E" w:rsidRDefault="00A357E8" w:rsidP="00A357E8">
            <w:pPr>
              <w:spacing w:after="0" w:line="240" w:lineRule="auto"/>
              <w:jc w:val="left"/>
              <w:rPr>
                <w:rFonts w:eastAsia="Times New Roman"/>
                <w:sz w:val="16"/>
                <w:szCs w:val="16"/>
                <w:lang w:eastAsia="es-DO"/>
              </w:rPr>
            </w:pPr>
            <w:r w:rsidRPr="00562F9E">
              <w:rPr>
                <w:rFonts w:eastAsia="Times New Roman"/>
                <w:b/>
                <w:bCs/>
                <w:sz w:val="16"/>
                <w:szCs w:val="16"/>
                <w:lang w:eastAsia="es-DO"/>
              </w:rPr>
              <w:t>Excepción - Rescisión De Contratos Cuya Terminación No Exceda El 40%</w:t>
            </w:r>
            <w:r w:rsidRPr="00562F9E">
              <w:rPr>
                <w:rFonts w:eastAsia="Times New Roman"/>
                <w:b/>
                <w:bCs/>
                <w:sz w:val="16"/>
                <w:szCs w:val="16"/>
                <w:lang w:eastAsia="es-DO"/>
              </w:rPr>
              <w:br/>
              <w:t>Del Monto Total Del Proyecto, Obra O Servicio</w:t>
            </w:r>
          </w:p>
        </w:tc>
        <w:tc>
          <w:tcPr>
            <w:tcW w:w="2254" w:type="dxa"/>
            <w:tcBorders>
              <w:top w:val="nil"/>
              <w:left w:val="nil"/>
              <w:bottom w:val="single" w:sz="4" w:space="0" w:color="FFFFFF"/>
              <w:right w:val="single" w:sz="4" w:space="0" w:color="FFFFFF"/>
            </w:tcBorders>
            <w:shd w:val="clear" w:color="000000" w:fill="D9D9D9"/>
            <w:hideMark/>
          </w:tcPr>
          <w:p w14:paraId="7068F4A6"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r w:rsidR="00562F9E" w:rsidRPr="00562F9E" w14:paraId="1D68A197" w14:textId="77777777" w:rsidTr="0016472D">
        <w:trPr>
          <w:trHeight w:val="332"/>
        </w:trPr>
        <w:tc>
          <w:tcPr>
            <w:tcW w:w="5954" w:type="dxa"/>
            <w:gridSpan w:val="2"/>
            <w:tcBorders>
              <w:top w:val="single" w:sz="4" w:space="0" w:color="FFFFFF"/>
              <w:left w:val="nil"/>
              <w:bottom w:val="single" w:sz="4" w:space="0" w:color="FFFFFF"/>
              <w:right w:val="single" w:sz="4" w:space="0" w:color="FFFFFF"/>
            </w:tcBorders>
            <w:shd w:val="clear" w:color="000000" w:fill="D9D9D9"/>
            <w:hideMark/>
          </w:tcPr>
          <w:p w14:paraId="5DE58CA1" w14:textId="2C49A1AC" w:rsidR="00562F9E" w:rsidRPr="00562F9E" w:rsidRDefault="00A357E8" w:rsidP="00A357E8">
            <w:pPr>
              <w:spacing w:after="0" w:line="240" w:lineRule="auto"/>
              <w:jc w:val="left"/>
              <w:rPr>
                <w:rFonts w:eastAsia="Times New Roman"/>
                <w:sz w:val="16"/>
                <w:szCs w:val="16"/>
                <w:lang w:eastAsia="es-DO"/>
              </w:rPr>
            </w:pPr>
            <w:r w:rsidRPr="00562F9E">
              <w:rPr>
                <w:rFonts w:eastAsia="Times New Roman"/>
                <w:b/>
                <w:bCs/>
                <w:sz w:val="16"/>
                <w:szCs w:val="16"/>
                <w:lang w:eastAsia="es-DO"/>
              </w:rPr>
              <w:t>Excepción - Resolución 15-08 Sobre Compra Y Contratación De Pasaje</w:t>
            </w:r>
            <w:r w:rsidRPr="00562F9E">
              <w:rPr>
                <w:rFonts w:eastAsia="Times New Roman"/>
                <w:b/>
                <w:bCs/>
                <w:sz w:val="16"/>
                <w:szCs w:val="16"/>
                <w:lang w:eastAsia="es-DO"/>
              </w:rPr>
              <w:br/>
              <w:t>Aéreo, Combustible Y Reparación De Vehículos De Motor</w:t>
            </w:r>
          </w:p>
        </w:tc>
        <w:tc>
          <w:tcPr>
            <w:tcW w:w="2254" w:type="dxa"/>
            <w:tcBorders>
              <w:top w:val="nil"/>
              <w:left w:val="nil"/>
              <w:bottom w:val="single" w:sz="4" w:space="0" w:color="FFFFFF"/>
              <w:right w:val="single" w:sz="4" w:space="0" w:color="FFFFFF"/>
            </w:tcBorders>
            <w:shd w:val="clear" w:color="000000" w:fill="D9D9D9"/>
            <w:hideMark/>
          </w:tcPr>
          <w:p w14:paraId="4A50EB88" w14:textId="77777777" w:rsidR="00562F9E" w:rsidRPr="00562F9E" w:rsidRDefault="00562F9E" w:rsidP="0016472D">
            <w:pPr>
              <w:spacing w:after="0" w:line="240" w:lineRule="auto"/>
              <w:rPr>
                <w:rFonts w:eastAsia="Times New Roman"/>
                <w:b/>
                <w:bCs/>
                <w:sz w:val="16"/>
                <w:szCs w:val="16"/>
                <w:lang w:eastAsia="es-DO"/>
              </w:rPr>
            </w:pPr>
            <w:r w:rsidRPr="00562F9E">
              <w:rPr>
                <w:rFonts w:eastAsia="Times New Roman"/>
                <w:b/>
                <w:bCs/>
                <w:sz w:val="16"/>
                <w:szCs w:val="16"/>
                <w:lang w:eastAsia="es-DO"/>
              </w:rPr>
              <w:t>RD$                        -</w:t>
            </w:r>
          </w:p>
        </w:tc>
      </w:tr>
    </w:tbl>
    <w:p w14:paraId="5A687913" w14:textId="522F6565" w:rsidR="00DD7615" w:rsidRDefault="00DD7615" w:rsidP="00DD7615">
      <w:pPr>
        <w:rPr>
          <w:rFonts w:eastAsia="Calibri"/>
        </w:rPr>
      </w:pPr>
    </w:p>
    <w:p w14:paraId="7F51B0AD" w14:textId="77777777" w:rsidR="00562F9E" w:rsidRPr="00DD7615" w:rsidRDefault="00562F9E" w:rsidP="00DD7615">
      <w:pPr>
        <w:rPr>
          <w:rFonts w:eastAsia="Calibri"/>
        </w:rPr>
      </w:pPr>
    </w:p>
    <w:p w14:paraId="2A8F1B84" w14:textId="2AE5C6E7" w:rsidR="00EF4CB4" w:rsidRDefault="00FC0ED8" w:rsidP="00FC0ED8">
      <w:pPr>
        <w:pStyle w:val="Ttulo3"/>
      </w:pPr>
      <w:bookmarkStart w:id="46" w:name="_Toc122612079"/>
      <w:r>
        <w:lastRenderedPageBreak/>
        <w:t>b</w:t>
      </w:r>
      <w:r w:rsidR="0068501F">
        <w:t xml:space="preserve">- </w:t>
      </w:r>
      <w:r w:rsidR="003503DF" w:rsidRPr="00FC0ED8">
        <w:rPr>
          <w:noProof/>
        </w:rPr>
        <w:t>Índice de gestión presupuestaria</w:t>
      </w:r>
      <w:r w:rsidR="003503DF">
        <w:t>.</w:t>
      </w:r>
      <w:bookmarkEnd w:id="46"/>
    </w:p>
    <w:p w14:paraId="32B7F00B" w14:textId="55809D40" w:rsidR="003503DF" w:rsidRPr="003503DF" w:rsidRDefault="003503DF" w:rsidP="003503DF">
      <w:r>
        <w:rPr>
          <w:noProof/>
        </w:rPr>
        <w:drawing>
          <wp:inline distT="0" distB="0" distL="0" distR="0" wp14:anchorId="421D967D" wp14:editId="7F72541D">
            <wp:extent cx="7327900" cy="4297300"/>
            <wp:effectExtent l="0" t="8573" r="0" b="0"/>
            <wp:docPr id="105" name="Imagen 6">
              <a:extLst xmlns:a="http://schemas.openxmlformats.org/drawingml/2006/main">
                <a:ext uri="{FF2B5EF4-FFF2-40B4-BE49-F238E27FC236}">
                  <a16:creationId xmlns:a16="http://schemas.microsoft.com/office/drawing/2014/main" id="{D2F0AC85-4587-7ACE-EF23-461AA533B0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D2F0AC85-4587-7ACE-EF23-461AA533B04F}"/>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7356531" cy="4314090"/>
                    </a:xfrm>
                    <a:prstGeom prst="rect">
                      <a:avLst/>
                    </a:prstGeom>
                    <a:noFill/>
                  </pic:spPr>
                </pic:pic>
              </a:graphicData>
            </a:graphic>
          </wp:inline>
        </w:drawing>
      </w:r>
    </w:p>
    <w:p w14:paraId="4CFA9978" w14:textId="6233E878" w:rsidR="003503DF" w:rsidRDefault="003503DF" w:rsidP="00FC0ED8">
      <w:pPr>
        <w:pStyle w:val="Ttulo3"/>
        <w:rPr>
          <w:noProof/>
        </w:rPr>
      </w:pPr>
      <w:bookmarkStart w:id="47" w:name="_Toc122612080"/>
      <w:r>
        <w:rPr>
          <w:noProof/>
        </w:rPr>
        <w:lastRenderedPageBreak/>
        <w:t>c- Matriz de indicadores de gestion por procesos.</w:t>
      </w:r>
      <w:bookmarkEnd w:id="47"/>
      <w:r>
        <w:rPr>
          <w:noProof/>
        </w:rPr>
        <w:t xml:space="preserve"> </w:t>
      </w:r>
    </w:p>
    <w:p w14:paraId="7C6A381B" w14:textId="286E1DD2" w:rsidR="003503DF" w:rsidRPr="003503DF" w:rsidRDefault="00C06E25" w:rsidP="003503DF">
      <w:r w:rsidRPr="003267DB">
        <w:drawing>
          <wp:inline distT="0" distB="0" distL="0" distR="0" wp14:anchorId="237ACF71" wp14:editId="16221849">
            <wp:extent cx="4965065" cy="4195141"/>
            <wp:effectExtent l="19050" t="19050" r="26035" b="152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3026" cy="4201868"/>
                    </a:xfrm>
                    <a:prstGeom prst="rect">
                      <a:avLst/>
                    </a:prstGeom>
                    <a:noFill/>
                    <a:ln w="3175">
                      <a:solidFill>
                        <a:srgbClr val="0070C0"/>
                      </a:solidFill>
                    </a:ln>
                  </pic:spPr>
                </pic:pic>
              </a:graphicData>
            </a:graphic>
          </wp:inline>
        </w:drawing>
      </w:r>
    </w:p>
    <w:p w14:paraId="77AAE601" w14:textId="658B5EED" w:rsidR="00EF4CB4" w:rsidRPr="00FC0ED8" w:rsidRDefault="003503DF" w:rsidP="00FC0ED8">
      <w:pPr>
        <w:pStyle w:val="Ttulo3"/>
        <w:rPr>
          <w:noProof/>
        </w:rPr>
      </w:pPr>
      <w:bookmarkStart w:id="48" w:name="_Toc122612081"/>
      <w:r>
        <w:rPr>
          <w:noProof/>
        </w:rPr>
        <w:lastRenderedPageBreak/>
        <w:t>d</w:t>
      </w:r>
      <w:r w:rsidR="00FC0ED8">
        <w:rPr>
          <w:noProof/>
        </w:rPr>
        <w:t xml:space="preserve">- </w:t>
      </w:r>
      <w:r>
        <w:t xml:space="preserve">Indicadores del sistema de monitoreo de la gestión pública </w:t>
      </w:r>
      <w:proofErr w:type="spellStart"/>
      <w:r>
        <w:t>CORAAMOCA</w:t>
      </w:r>
      <w:proofErr w:type="spellEnd"/>
      <w:r>
        <w:t>.</w:t>
      </w:r>
      <w:bookmarkEnd w:id="48"/>
    </w:p>
    <w:p w14:paraId="09D85B5F" w14:textId="72B1FD98" w:rsidR="00FC0ED8" w:rsidRPr="00085163" w:rsidRDefault="003503DF" w:rsidP="005B7851">
      <w:pPr>
        <w:rPr>
          <w:rFonts w:eastAsia="Calibri"/>
          <w:noProof/>
        </w:rPr>
      </w:pPr>
      <w:r>
        <w:rPr>
          <w:noProof/>
        </w:rPr>
        <w:drawing>
          <wp:inline distT="0" distB="0" distL="0" distR="0" wp14:anchorId="315AAEB3" wp14:editId="00C03278">
            <wp:extent cx="6980674" cy="4397375"/>
            <wp:effectExtent l="0" t="3810" r="6985" b="6985"/>
            <wp:docPr id="55" name="Imagen 55" descr="(sin asunto) - santos.santos.juan@gmail.com - Gmail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sin asunto) - santos.santos.juan@gmail.com - Gmail - Google Chrome"/>
                    <pic:cNvPicPr/>
                  </pic:nvPicPr>
                  <pic:blipFill rotWithShape="1">
                    <a:blip r:embed="rId22">
                      <a:extLst>
                        <a:ext uri="{28A0092B-C50C-407E-A947-70E740481C1C}">
                          <a14:useLocalDpi xmlns:a14="http://schemas.microsoft.com/office/drawing/2010/main" val="0"/>
                        </a:ext>
                      </a:extLst>
                    </a:blip>
                    <a:srcRect l="14734" t="20732" r="15663" b="38333"/>
                    <a:stretch/>
                  </pic:blipFill>
                  <pic:spPr bwMode="auto">
                    <a:xfrm rot="5400000">
                      <a:off x="0" y="0"/>
                      <a:ext cx="7006709" cy="4413776"/>
                    </a:xfrm>
                    <a:prstGeom prst="rect">
                      <a:avLst/>
                    </a:prstGeom>
                    <a:ln>
                      <a:noFill/>
                    </a:ln>
                    <a:extLst>
                      <a:ext uri="{53640926-AAD7-44D8-BBD7-CCE9431645EC}">
                        <a14:shadowObscured xmlns:a14="http://schemas.microsoft.com/office/drawing/2010/main"/>
                      </a:ext>
                    </a:extLst>
                  </pic:spPr>
                </pic:pic>
              </a:graphicData>
            </a:graphic>
          </wp:inline>
        </w:drawing>
      </w:r>
    </w:p>
    <w:p w14:paraId="1E8B082B" w14:textId="579CDD40" w:rsidR="00C31A56" w:rsidRDefault="003503DF" w:rsidP="005C7D40">
      <w:pPr>
        <w:pStyle w:val="Ttulo3"/>
        <w:jc w:val="left"/>
        <w:rPr>
          <w:noProof/>
        </w:rPr>
      </w:pPr>
      <w:bookmarkStart w:id="49" w:name="_Toc122612082"/>
      <w:r>
        <w:rPr>
          <w:noProof/>
        </w:rPr>
        <w:lastRenderedPageBreak/>
        <w:t>e</w:t>
      </w:r>
      <w:r w:rsidR="0068501F">
        <w:rPr>
          <w:noProof/>
        </w:rPr>
        <w:t xml:space="preserve">- </w:t>
      </w:r>
      <w:r w:rsidR="00EF4CB4">
        <w:rPr>
          <w:noProof/>
        </w:rPr>
        <w:t xml:space="preserve">Estado </w:t>
      </w:r>
      <w:r w:rsidR="007426BB">
        <w:rPr>
          <w:noProof/>
        </w:rPr>
        <w:t>c</w:t>
      </w:r>
      <w:r w:rsidR="00EF4CB4">
        <w:rPr>
          <w:noProof/>
        </w:rPr>
        <w:t xml:space="preserve">uenta por </w:t>
      </w:r>
      <w:r w:rsidR="007426BB">
        <w:rPr>
          <w:noProof/>
        </w:rPr>
        <w:t>p</w:t>
      </w:r>
      <w:r w:rsidR="00EF4CB4">
        <w:rPr>
          <w:noProof/>
        </w:rPr>
        <w:t xml:space="preserve">agar. </w:t>
      </w:r>
      <w:r w:rsidR="00C31A56">
        <w:rPr>
          <w:noProof/>
        </w:rPr>
        <w:drawing>
          <wp:inline distT="0" distB="0" distL="0" distR="0" wp14:anchorId="7F683704" wp14:editId="03458C95">
            <wp:extent cx="5029200" cy="71094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200" cy="7109460"/>
                    </a:xfrm>
                    <a:prstGeom prst="rect">
                      <a:avLst/>
                    </a:prstGeom>
                  </pic:spPr>
                </pic:pic>
              </a:graphicData>
            </a:graphic>
          </wp:inline>
        </w:drawing>
      </w:r>
      <w:r w:rsidR="00C31A56">
        <w:rPr>
          <w:noProof/>
        </w:rPr>
        <w:lastRenderedPageBreak/>
        <w:drawing>
          <wp:inline distT="0" distB="0" distL="0" distR="0" wp14:anchorId="7077050F" wp14:editId="1E2EE28F">
            <wp:extent cx="5029200" cy="710946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7109460"/>
                    </a:xfrm>
                    <a:prstGeom prst="rect">
                      <a:avLst/>
                    </a:prstGeom>
                  </pic:spPr>
                </pic:pic>
              </a:graphicData>
            </a:graphic>
          </wp:inline>
        </w:drawing>
      </w:r>
      <w:r w:rsidR="00C31A56">
        <w:rPr>
          <w:noProof/>
        </w:rPr>
        <w:lastRenderedPageBreak/>
        <w:drawing>
          <wp:inline distT="0" distB="0" distL="0" distR="0" wp14:anchorId="2FD35FDC" wp14:editId="07B644CC">
            <wp:extent cx="5029200" cy="710946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7109460"/>
                    </a:xfrm>
                    <a:prstGeom prst="rect">
                      <a:avLst/>
                    </a:prstGeom>
                  </pic:spPr>
                </pic:pic>
              </a:graphicData>
            </a:graphic>
          </wp:inline>
        </w:drawing>
      </w:r>
      <w:r w:rsidR="00C31A56">
        <w:rPr>
          <w:noProof/>
        </w:rPr>
        <w:lastRenderedPageBreak/>
        <w:drawing>
          <wp:inline distT="0" distB="0" distL="0" distR="0" wp14:anchorId="4A58ACF1" wp14:editId="7679FD1B">
            <wp:extent cx="5029200" cy="710946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7109460"/>
                    </a:xfrm>
                    <a:prstGeom prst="rect">
                      <a:avLst/>
                    </a:prstGeom>
                  </pic:spPr>
                </pic:pic>
              </a:graphicData>
            </a:graphic>
          </wp:inline>
        </w:drawing>
      </w:r>
      <w:bookmarkEnd w:id="49"/>
    </w:p>
    <w:p w14:paraId="4FBD828F" w14:textId="6D8E02A7" w:rsidR="00EF4CB4" w:rsidRDefault="00EF4CB4" w:rsidP="00EF4CB4">
      <w:pPr>
        <w:jc w:val="left"/>
        <w:rPr>
          <w:rFonts w:eastAsia="Calibri"/>
          <w:noProof/>
        </w:rPr>
      </w:pPr>
    </w:p>
    <w:p w14:paraId="7C08A598" w14:textId="41B6CBD6" w:rsidR="00EF4CB4" w:rsidRDefault="003503DF" w:rsidP="003503DF">
      <w:pPr>
        <w:pStyle w:val="Ttulo3"/>
        <w:rPr>
          <w:noProof/>
        </w:rPr>
      </w:pPr>
      <w:bookmarkStart w:id="50" w:name="_Toc122612083"/>
      <w:r>
        <w:rPr>
          <w:noProof/>
        </w:rPr>
        <w:lastRenderedPageBreak/>
        <w:t>f- Es</w:t>
      </w:r>
      <w:r w:rsidRPr="00531B3C">
        <w:rPr>
          <w:noProof/>
        </w:rPr>
        <w:t>t</w:t>
      </w:r>
      <w:r>
        <w:rPr>
          <w:noProof/>
        </w:rPr>
        <w:t>a</w:t>
      </w:r>
      <w:r w:rsidRPr="00531B3C">
        <w:rPr>
          <w:noProof/>
        </w:rPr>
        <w:t>do de comparaci</w:t>
      </w:r>
      <w:r>
        <w:rPr>
          <w:noProof/>
        </w:rPr>
        <w:t>ó</w:t>
      </w:r>
      <w:r w:rsidRPr="00531B3C">
        <w:rPr>
          <w:noProof/>
        </w:rPr>
        <w:t>n de importes presupuestado</w:t>
      </w:r>
      <w:bookmarkEnd w:id="50"/>
    </w:p>
    <w:p w14:paraId="1F29520F" w14:textId="67E84704" w:rsidR="00531B3C" w:rsidRPr="00531B3C" w:rsidRDefault="00531B3C" w:rsidP="00531B3C">
      <w:pPr>
        <w:rPr>
          <w:rFonts w:eastAsia="Calibri"/>
          <w:b/>
          <w:bCs/>
          <w:noProof/>
        </w:rPr>
      </w:pPr>
      <w:r>
        <w:rPr>
          <w:rFonts w:eastAsia="Calibri"/>
          <w:noProof/>
        </w:rPr>
        <w:drawing>
          <wp:inline distT="0" distB="0" distL="0" distR="0" wp14:anchorId="54F94E8D" wp14:editId="153D7386">
            <wp:extent cx="5605955" cy="71247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rotWithShape="1">
                    <a:blip r:embed="rId27" cstate="print">
                      <a:extLst>
                        <a:ext uri="{28A0092B-C50C-407E-A947-70E740481C1C}">
                          <a14:useLocalDpi xmlns:a14="http://schemas.microsoft.com/office/drawing/2010/main" val="0"/>
                        </a:ext>
                      </a:extLst>
                    </a:blip>
                    <a:srcRect l="5114" r="-190" b="14523"/>
                    <a:stretch/>
                  </pic:blipFill>
                  <pic:spPr bwMode="auto">
                    <a:xfrm>
                      <a:off x="0" y="0"/>
                      <a:ext cx="5610984" cy="7131092"/>
                    </a:xfrm>
                    <a:prstGeom prst="rect">
                      <a:avLst/>
                    </a:prstGeom>
                    <a:ln>
                      <a:noFill/>
                    </a:ln>
                    <a:extLst>
                      <a:ext uri="{53640926-AAD7-44D8-BBD7-CCE9431645EC}">
                        <a14:shadowObscured xmlns:a14="http://schemas.microsoft.com/office/drawing/2010/main"/>
                      </a:ext>
                    </a:extLst>
                  </pic:spPr>
                </pic:pic>
              </a:graphicData>
            </a:graphic>
          </wp:inline>
        </w:drawing>
      </w:r>
    </w:p>
    <w:p w14:paraId="7EC11301" w14:textId="715D2BC4" w:rsidR="00531B3C" w:rsidRDefault="005C7D40" w:rsidP="00531B3C">
      <w:pPr>
        <w:rPr>
          <w:rFonts w:eastAsia="Calibri"/>
          <w:b/>
          <w:bCs/>
          <w:noProof/>
        </w:rPr>
      </w:pPr>
      <w:bookmarkStart w:id="51" w:name="_Toc122612084"/>
      <w:r w:rsidRPr="005C7D40">
        <w:rPr>
          <w:rStyle w:val="Ttulo3Car"/>
        </w:rPr>
        <w:lastRenderedPageBreak/>
        <w:t xml:space="preserve">g- </w:t>
      </w:r>
      <w:r w:rsidR="00531B3C" w:rsidRPr="005C7D40">
        <w:rPr>
          <w:rStyle w:val="Ttulo3Car"/>
        </w:rPr>
        <w:t>Estado de flujo de efectivo</w:t>
      </w:r>
      <w:bookmarkEnd w:id="51"/>
      <w:r w:rsidR="00531B3C">
        <w:rPr>
          <w:rFonts w:eastAsia="Calibri"/>
          <w:b/>
          <w:bCs/>
          <w:noProof/>
        </w:rPr>
        <w:t>.</w:t>
      </w:r>
    </w:p>
    <w:p w14:paraId="1BE0CF3E" w14:textId="5485481D" w:rsidR="00531B3C" w:rsidRPr="00531B3C" w:rsidRDefault="00531B3C" w:rsidP="00531B3C">
      <w:pPr>
        <w:rPr>
          <w:rFonts w:eastAsia="Calibri"/>
          <w:b/>
          <w:bCs/>
          <w:noProof/>
        </w:rPr>
      </w:pPr>
      <w:r>
        <w:rPr>
          <w:rFonts w:eastAsia="Calibri"/>
          <w:noProof/>
        </w:rPr>
        <w:drawing>
          <wp:inline distT="0" distB="0" distL="0" distR="0" wp14:anchorId="016ADC0B" wp14:editId="7387DE14">
            <wp:extent cx="5532120" cy="64960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28" cstate="print">
                      <a:extLst>
                        <a:ext uri="{28A0092B-C50C-407E-A947-70E740481C1C}">
                          <a14:useLocalDpi xmlns:a14="http://schemas.microsoft.com/office/drawing/2010/main" val="0"/>
                        </a:ext>
                      </a:extLst>
                    </a:blip>
                    <a:srcRect t="3752" b="13183"/>
                    <a:stretch/>
                  </pic:blipFill>
                  <pic:spPr bwMode="auto">
                    <a:xfrm>
                      <a:off x="0" y="0"/>
                      <a:ext cx="5538423" cy="6503451"/>
                    </a:xfrm>
                    <a:prstGeom prst="rect">
                      <a:avLst/>
                    </a:prstGeom>
                    <a:ln>
                      <a:noFill/>
                    </a:ln>
                    <a:extLst>
                      <a:ext uri="{53640926-AAD7-44D8-BBD7-CCE9431645EC}">
                        <a14:shadowObscured xmlns:a14="http://schemas.microsoft.com/office/drawing/2010/main"/>
                      </a:ext>
                    </a:extLst>
                  </pic:spPr>
                </pic:pic>
              </a:graphicData>
            </a:graphic>
          </wp:inline>
        </w:drawing>
      </w:r>
      <w:r>
        <w:rPr>
          <w:rFonts w:eastAsia="Calibri"/>
          <w:b/>
          <w:bCs/>
          <w:noProof/>
        </w:rPr>
        <w:t xml:space="preserve"> </w:t>
      </w:r>
    </w:p>
    <w:p w14:paraId="6A1C7D06" w14:textId="77777777" w:rsidR="00531B3C" w:rsidRDefault="00531B3C" w:rsidP="00531B3C">
      <w:pPr>
        <w:rPr>
          <w:rFonts w:eastAsia="Calibri"/>
          <w:b/>
          <w:bCs/>
          <w:noProof/>
        </w:rPr>
      </w:pPr>
    </w:p>
    <w:p w14:paraId="5EAD6462" w14:textId="45F16636" w:rsidR="00531B3C" w:rsidRDefault="005C7D40" w:rsidP="005C7D40">
      <w:pPr>
        <w:pStyle w:val="Ttulo3"/>
        <w:rPr>
          <w:noProof/>
        </w:rPr>
      </w:pPr>
      <w:bookmarkStart w:id="52" w:name="_Toc122612085"/>
      <w:r>
        <w:rPr>
          <w:noProof/>
        </w:rPr>
        <w:lastRenderedPageBreak/>
        <w:t>h-</w:t>
      </w:r>
      <w:r w:rsidR="00531B3C" w:rsidRPr="00531B3C">
        <w:rPr>
          <w:noProof/>
        </w:rPr>
        <w:t>Estad</w:t>
      </w:r>
      <w:r w:rsidRPr="00531B3C">
        <w:rPr>
          <w:noProof/>
        </w:rPr>
        <w:t>o de situaci</w:t>
      </w:r>
      <w:r>
        <w:rPr>
          <w:noProof/>
        </w:rPr>
        <w:t>ó</w:t>
      </w:r>
      <w:r w:rsidRPr="00531B3C">
        <w:rPr>
          <w:noProof/>
        </w:rPr>
        <w:t>n financiera</w:t>
      </w:r>
      <w:bookmarkEnd w:id="52"/>
    </w:p>
    <w:p w14:paraId="6156DD68" w14:textId="58EAFDF5" w:rsidR="00EF4CB4" w:rsidRPr="005C7D40" w:rsidRDefault="00531B3C" w:rsidP="005C7D40">
      <w:pPr>
        <w:rPr>
          <w:rFonts w:eastAsia="Calibri"/>
          <w:b/>
          <w:bCs/>
          <w:noProof/>
        </w:rPr>
      </w:pPr>
      <w:r>
        <w:rPr>
          <w:rFonts w:eastAsia="Calibri"/>
          <w:noProof/>
        </w:rPr>
        <w:drawing>
          <wp:inline distT="0" distB="0" distL="0" distR="0" wp14:anchorId="576954A5" wp14:editId="7DBA64AE">
            <wp:extent cx="5532120" cy="71247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29" cstate="print">
                      <a:extLst>
                        <a:ext uri="{28A0092B-C50C-407E-A947-70E740481C1C}">
                          <a14:useLocalDpi xmlns:a14="http://schemas.microsoft.com/office/drawing/2010/main" val="0"/>
                        </a:ext>
                      </a:extLst>
                    </a:blip>
                    <a:srcRect b="8896"/>
                    <a:stretch/>
                  </pic:blipFill>
                  <pic:spPr bwMode="auto">
                    <a:xfrm>
                      <a:off x="0" y="0"/>
                      <a:ext cx="5540905" cy="7136014"/>
                    </a:xfrm>
                    <a:prstGeom prst="rect">
                      <a:avLst/>
                    </a:prstGeom>
                    <a:ln>
                      <a:noFill/>
                    </a:ln>
                    <a:extLst>
                      <a:ext uri="{53640926-AAD7-44D8-BBD7-CCE9431645EC}">
                        <a14:shadowObscured xmlns:a14="http://schemas.microsoft.com/office/drawing/2010/main"/>
                      </a:ext>
                    </a:extLst>
                  </pic:spPr>
                </pic:pic>
              </a:graphicData>
            </a:graphic>
          </wp:inline>
        </w:drawing>
      </w:r>
    </w:p>
    <w:sectPr w:rsidR="00EF4CB4" w:rsidRPr="005C7D40" w:rsidSect="00B41CC6">
      <w:type w:val="continuous"/>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BA3B" w14:textId="77777777" w:rsidR="00BE16E9" w:rsidRDefault="00BE16E9" w:rsidP="00E84651">
      <w:pPr>
        <w:spacing w:after="0" w:line="240" w:lineRule="auto"/>
      </w:pPr>
      <w:r>
        <w:separator/>
      </w:r>
    </w:p>
    <w:p w14:paraId="796544B1" w14:textId="77777777" w:rsidR="00BE16E9" w:rsidRDefault="00BE16E9"/>
  </w:endnote>
  <w:endnote w:type="continuationSeparator" w:id="0">
    <w:p w14:paraId="2774E8D6" w14:textId="77777777" w:rsidR="00BE16E9" w:rsidRDefault="00BE16E9" w:rsidP="00E84651">
      <w:pPr>
        <w:spacing w:after="0" w:line="240" w:lineRule="auto"/>
      </w:pPr>
      <w:r>
        <w:continuationSeparator/>
      </w:r>
    </w:p>
    <w:p w14:paraId="4B150FB1" w14:textId="77777777" w:rsidR="00BE16E9" w:rsidRDefault="00BE1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1" locked="0" layoutInCell="1" allowOverlap="1" wp14:anchorId="54F82055" wp14:editId="30F63A64">
              <wp:simplePos x="0" y="0"/>
              <wp:positionH relativeFrom="column">
                <wp:posOffset>1060450</wp:posOffset>
              </wp:positionH>
              <wp:positionV relativeFrom="paragraph">
                <wp:posOffset>-119380</wp:posOffset>
              </wp:positionV>
              <wp:extent cx="2995930" cy="408305"/>
              <wp:effectExtent l="0" t="0" r="0" b="0"/>
              <wp:wrapNone/>
              <wp:docPr id="11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0664D505"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p w14:paraId="20D24273" w14:textId="77777777" w:rsidR="00224FE4" w:rsidRDefault="00224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BFDFF" w14:textId="77777777" w:rsidR="00BE16E9" w:rsidRDefault="00BE16E9" w:rsidP="00E84651">
      <w:pPr>
        <w:spacing w:after="0" w:line="240" w:lineRule="auto"/>
      </w:pPr>
      <w:r>
        <w:separator/>
      </w:r>
    </w:p>
    <w:p w14:paraId="351BF940" w14:textId="77777777" w:rsidR="00BE16E9" w:rsidRDefault="00BE16E9"/>
  </w:footnote>
  <w:footnote w:type="continuationSeparator" w:id="0">
    <w:p w14:paraId="692D41FD" w14:textId="77777777" w:rsidR="00BE16E9" w:rsidRDefault="00BE16E9" w:rsidP="00E84651">
      <w:pPr>
        <w:spacing w:after="0" w:line="240" w:lineRule="auto"/>
      </w:pPr>
      <w:r>
        <w:continuationSeparator/>
      </w:r>
    </w:p>
    <w:p w14:paraId="08497A61" w14:textId="77777777" w:rsidR="00BE16E9" w:rsidRDefault="00BE1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p w14:paraId="67EDB58E" w14:textId="77777777" w:rsidR="00224FE4" w:rsidRDefault="00224F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2D7"/>
    <w:multiLevelType w:val="hybridMultilevel"/>
    <w:tmpl w:val="EF8A1E5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41A5087"/>
    <w:multiLevelType w:val="hybridMultilevel"/>
    <w:tmpl w:val="0DC0CD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5C67A6D"/>
    <w:multiLevelType w:val="hybridMultilevel"/>
    <w:tmpl w:val="D380649A"/>
    <w:lvl w:ilvl="0" w:tplc="771AA8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AD6AF5"/>
    <w:multiLevelType w:val="hybridMultilevel"/>
    <w:tmpl w:val="235CCA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95C79BB"/>
    <w:multiLevelType w:val="hybridMultilevel"/>
    <w:tmpl w:val="07D49FA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9BA75F2"/>
    <w:multiLevelType w:val="hybridMultilevel"/>
    <w:tmpl w:val="1F28B3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EE0860"/>
    <w:multiLevelType w:val="hybridMultilevel"/>
    <w:tmpl w:val="35CEA8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414E030F"/>
    <w:multiLevelType w:val="hybridMultilevel"/>
    <w:tmpl w:val="EA068A0E"/>
    <w:lvl w:ilvl="0" w:tplc="3E8AC17A">
      <w:start w:val="1"/>
      <w:numFmt w:val="lowerLetter"/>
      <w:lvlText w:val="%1."/>
      <w:lvlJc w:val="left"/>
      <w:pPr>
        <w:ind w:left="928" w:hanging="360"/>
      </w:pPr>
      <w:rPr>
        <w:rFonts w:eastAsiaTheme="minorHAnsi"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45FB6838"/>
    <w:multiLevelType w:val="hybridMultilevel"/>
    <w:tmpl w:val="DB500A58"/>
    <w:lvl w:ilvl="0" w:tplc="3B5A467E">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9655B18"/>
    <w:multiLevelType w:val="hybridMultilevel"/>
    <w:tmpl w:val="EA74F9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EB54B59"/>
    <w:multiLevelType w:val="hybridMultilevel"/>
    <w:tmpl w:val="BD504112"/>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6B613043"/>
    <w:multiLevelType w:val="hybridMultilevel"/>
    <w:tmpl w:val="952E90D8"/>
    <w:lvl w:ilvl="0" w:tplc="1C0A0019">
      <w:start w:val="3"/>
      <w:numFmt w:val="lowerLetter"/>
      <w:lvlText w:val="%1."/>
      <w:lvlJc w:val="left"/>
      <w:pPr>
        <w:ind w:left="928" w:hanging="360"/>
      </w:pPr>
      <w:rPr>
        <w:rFonts w:hint="default"/>
      </w:rPr>
    </w:lvl>
    <w:lvl w:ilvl="1" w:tplc="1C0A0019" w:tentative="1">
      <w:start w:val="1"/>
      <w:numFmt w:val="lowerLetter"/>
      <w:lvlText w:val="%2."/>
      <w:lvlJc w:val="left"/>
      <w:pPr>
        <w:ind w:left="1648" w:hanging="360"/>
      </w:p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12" w15:restartNumberingAfterBreak="0">
    <w:nsid w:val="78966072"/>
    <w:multiLevelType w:val="hybridMultilevel"/>
    <w:tmpl w:val="A3964F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7E1F397E"/>
    <w:multiLevelType w:val="hybridMultilevel"/>
    <w:tmpl w:val="8850D8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29600954">
    <w:abstractNumId w:val="9"/>
  </w:num>
  <w:num w:numId="2" w16cid:durableId="932936658">
    <w:abstractNumId w:val="6"/>
  </w:num>
  <w:num w:numId="3" w16cid:durableId="1958025773">
    <w:abstractNumId w:val="5"/>
  </w:num>
  <w:num w:numId="4" w16cid:durableId="1318075295">
    <w:abstractNumId w:val="13"/>
  </w:num>
  <w:num w:numId="5" w16cid:durableId="1599677507">
    <w:abstractNumId w:val="2"/>
  </w:num>
  <w:num w:numId="6" w16cid:durableId="1626621354">
    <w:abstractNumId w:val="10"/>
  </w:num>
  <w:num w:numId="7" w16cid:durableId="1225337310">
    <w:abstractNumId w:val="1"/>
  </w:num>
  <w:num w:numId="8" w16cid:durableId="1798328054">
    <w:abstractNumId w:val="12"/>
  </w:num>
  <w:num w:numId="9" w16cid:durableId="914047243">
    <w:abstractNumId w:val="3"/>
  </w:num>
  <w:num w:numId="10" w16cid:durableId="1026250734">
    <w:abstractNumId w:val="0"/>
  </w:num>
  <w:num w:numId="11" w16cid:durableId="207647368">
    <w:abstractNumId w:val="7"/>
  </w:num>
  <w:num w:numId="12" w16cid:durableId="699404648">
    <w:abstractNumId w:val="4"/>
  </w:num>
  <w:num w:numId="13" w16cid:durableId="831797346">
    <w:abstractNumId w:val="11"/>
  </w:num>
  <w:num w:numId="14" w16cid:durableId="1486623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US" w:vendorID="64" w:dllVersion="0" w:nlCheck="1" w:checkStyle="0"/>
  <w:activeWritingStyle w:appName="MSWord" w:lang="es-DO" w:vendorID="64" w:dllVersion="0" w:nlCheck="1" w:checkStyle="0"/>
  <w:activeWritingStyle w:appName="MSWord" w:lang="es-MX" w:vendorID="64" w:dllVersion="0" w:nlCheck="1" w:checkStyle="0"/>
  <w:activeWritingStyle w:appName="MSWord" w:lang="es-ES" w:vendorID="64" w:dllVersion="0" w:nlCheck="1" w:checkStyle="0"/>
  <w:activeWritingStyle w:appName="MSWord" w:lang="es-DO"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A39"/>
    <w:rsid w:val="00012906"/>
    <w:rsid w:val="0001337B"/>
    <w:rsid w:val="000135CA"/>
    <w:rsid w:val="00032423"/>
    <w:rsid w:val="00033C8C"/>
    <w:rsid w:val="000404F8"/>
    <w:rsid w:val="0007427A"/>
    <w:rsid w:val="00085163"/>
    <w:rsid w:val="000960E2"/>
    <w:rsid w:val="000A23EF"/>
    <w:rsid w:val="000A3E64"/>
    <w:rsid w:val="000B62BD"/>
    <w:rsid w:val="000D143C"/>
    <w:rsid w:val="000D5387"/>
    <w:rsid w:val="000E278A"/>
    <w:rsid w:val="000F38E8"/>
    <w:rsid w:val="001029F6"/>
    <w:rsid w:val="00106A3E"/>
    <w:rsid w:val="0010728B"/>
    <w:rsid w:val="00110EB3"/>
    <w:rsid w:val="00114F2A"/>
    <w:rsid w:val="001240D0"/>
    <w:rsid w:val="00125D46"/>
    <w:rsid w:val="001318A0"/>
    <w:rsid w:val="0016061D"/>
    <w:rsid w:val="0016472D"/>
    <w:rsid w:val="00182FF9"/>
    <w:rsid w:val="00183594"/>
    <w:rsid w:val="001A074A"/>
    <w:rsid w:val="001A4330"/>
    <w:rsid w:val="001D1D78"/>
    <w:rsid w:val="001D608D"/>
    <w:rsid w:val="001E07B9"/>
    <w:rsid w:val="001F14F1"/>
    <w:rsid w:val="001F1654"/>
    <w:rsid w:val="00200B6E"/>
    <w:rsid w:val="0021106F"/>
    <w:rsid w:val="0021331F"/>
    <w:rsid w:val="00224F90"/>
    <w:rsid w:val="00224FE4"/>
    <w:rsid w:val="00243FED"/>
    <w:rsid w:val="0024648C"/>
    <w:rsid w:val="002514B6"/>
    <w:rsid w:val="00251653"/>
    <w:rsid w:val="00252D57"/>
    <w:rsid w:val="00255482"/>
    <w:rsid w:val="00261772"/>
    <w:rsid w:val="002809CB"/>
    <w:rsid w:val="0028116B"/>
    <w:rsid w:val="002814FA"/>
    <w:rsid w:val="00287A21"/>
    <w:rsid w:val="00290535"/>
    <w:rsid w:val="0029109E"/>
    <w:rsid w:val="002B4091"/>
    <w:rsid w:val="002B4451"/>
    <w:rsid w:val="002B5CD6"/>
    <w:rsid w:val="002D4368"/>
    <w:rsid w:val="00311559"/>
    <w:rsid w:val="00324130"/>
    <w:rsid w:val="003263C4"/>
    <w:rsid w:val="003302B8"/>
    <w:rsid w:val="00330BBF"/>
    <w:rsid w:val="0034224F"/>
    <w:rsid w:val="003503DF"/>
    <w:rsid w:val="00355FE2"/>
    <w:rsid w:val="0036634B"/>
    <w:rsid w:val="00370668"/>
    <w:rsid w:val="003710FE"/>
    <w:rsid w:val="00374CC5"/>
    <w:rsid w:val="0038021A"/>
    <w:rsid w:val="0039445E"/>
    <w:rsid w:val="00394506"/>
    <w:rsid w:val="0039705B"/>
    <w:rsid w:val="003B15A3"/>
    <w:rsid w:val="003B5480"/>
    <w:rsid w:val="003C1AE6"/>
    <w:rsid w:val="003D5D80"/>
    <w:rsid w:val="003D6E9C"/>
    <w:rsid w:val="003E7C79"/>
    <w:rsid w:val="003E7EAF"/>
    <w:rsid w:val="003F2730"/>
    <w:rsid w:val="004020B8"/>
    <w:rsid w:val="004042B5"/>
    <w:rsid w:val="0040480E"/>
    <w:rsid w:val="00405DDF"/>
    <w:rsid w:val="00412819"/>
    <w:rsid w:val="00421F15"/>
    <w:rsid w:val="00425CF6"/>
    <w:rsid w:val="0044218C"/>
    <w:rsid w:val="00443BFC"/>
    <w:rsid w:val="00451520"/>
    <w:rsid w:val="004528B0"/>
    <w:rsid w:val="00460CDF"/>
    <w:rsid w:val="00463A18"/>
    <w:rsid w:val="0046571C"/>
    <w:rsid w:val="004671B7"/>
    <w:rsid w:val="00474E57"/>
    <w:rsid w:val="00483795"/>
    <w:rsid w:val="004947C4"/>
    <w:rsid w:val="004A77C1"/>
    <w:rsid w:val="004B4A93"/>
    <w:rsid w:val="004C355C"/>
    <w:rsid w:val="004C5AD5"/>
    <w:rsid w:val="004D1533"/>
    <w:rsid w:val="004D2BCB"/>
    <w:rsid w:val="004D3E49"/>
    <w:rsid w:val="004E31CF"/>
    <w:rsid w:val="004F2DD5"/>
    <w:rsid w:val="00502A10"/>
    <w:rsid w:val="005273D1"/>
    <w:rsid w:val="00531B3C"/>
    <w:rsid w:val="005421D6"/>
    <w:rsid w:val="00544419"/>
    <w:rsid w:val="00545797"/>
    <w:rsid w:val="00562F9E"/>
    <w:rsid w:val="00572D11"/>
    <w:rsid w:val="00572D53"/>
    <w:rsid w:val="005730AC"/>
    <w:rsid w:val="005805BA"/>
    <w:rsid w:val="00586E5A"/>
    <w:rsid w:val="005A44A8"/>
    <w:rsid w:val="005B1AED"/>
    <w:rsid w:val="005B7851"/>
    <w:rsid w:val="005C1263"/>
    <w:rsid w:val="005C3298"/>
    <w:rsid w:val="005C548C"/>
    <w:rsid w:val="005C58F1"/>
    <w:rsid w:val="005C7D40"/>
    <w:rsid w:val="005D5784"/>
    <w:rsid w:val="005E1064"/>
    <w:rsid w:val="005E268D"/>
    <w:rsid w:val="005F72E4"/>
    <w:rsid w:val="00601D25"/>
    <w:rsid w:val="0061095C"/>
    <w:rsid w:val="00610FE9"/>
    <w:rsid w:val="006160B6"/>
    <w:rsid w:val="00625EB7"/>
    <w:rsid w:val="00626000"/>
    <w:rsid w:val="00627BFD"/>
    <w:rsid w:val="006314A2"/>
    <w:rsid w:val="00631F6E"/>
    <w:rsid w:val="00644BF9"/>
    <w:rsid w:val="00650CB2"/>
    <w:rsid w:val="00654164"/>
    <w:rsid w:val="00654EFA"/>
    <w:rsid w:val="006622C9"/>
    <w:rsid w:val="006623E6"/>
    <w:rsid w:val="00683673"/>
    <w:rsid w:val="0068501F"/>
    <w:rsid w:val="006E3F08"/>
    <w:rsid w:val="006F7639"/>
    <w:rsid w:val="00705E9C"/>
    <w:rsid w:val="00716D6D"/>
    <w:rsid w:val="00717E38"/>
    <w:rsid w:val="00736394"/>
    <w:rsid w:val="007426BB"/>
    <w:rsid w:val="00742871"/>
    <w:rsid w:val="007579BC"/>
    <w:rsid w:val="00765D64"/>
    <w:rsid w:val="007678BE"/>
    <w:rsid w:val="00786C60"/>
    <w:rsid w:val="00795A16"/>
    <w:rsid w:val="00796C22"/>
    <w:rsid w:val="007A267B"/>
    <w:rsid w:val="007C6071"/>
    <w:rsid w:val="007C6079"/>
    <w:rsid w:val="007C61B8"/>
    <w:rsid w:val="007E3612"/>
    <w:rsid w:val="007E68BB"/>
    <w:rsid w:val="008138B8"/>
    <w:rsid w:val="008370B3"/>
    <w:rsid w:val="00852E61"/>
    <w:rsid w:val="008550F3"/>
    <w:rsid w:val="00857ADF"/>
    <w:rsid w:val="00860389"/>
    <w:rsid w:val="0087047C"/>
    <w:rsid w:val="0087772C"/>
    <w:rsid w:val="00881874"/>
    <w:rsid w:val="0089273D"/>
    <w:rsid w:val="008A206B"/>
    <w:rsid w:val="008B5F43"/>
    <w:rsid w:val="008B69A2"/>
    <w:rsid w:val="008B6CC7"/>
    <w:rsid w:val="008C22C6"/>
    <w:rsid w:val="008D7F4E"/>
    <w:rsid w:val="008F0AD6"/>
    <w:rsid w:val="009000C6"/>
    <w:rsid w:val="00920A80"/>
    <w:rsid w:val="00920B2D"/>
    <w:rsid w:val="00942773"/>
    <w:rsid w:val="00950155"/>
    <w:rsid w:val="00950A91"/>
    <w:rsid w:val="009558E4"/>
    <w:rsid w:val="00970B6C"/>
    <w:rsid w:val="0097291D"/>
    <w:rsid w:val="009772B2"/>
    <w:rsid w:val="009869F5"/>
    <w:rsid w:val="009904DB"/>
    <w:rsid w:val="00995128"/>
    <w:rsid w:val="009A4269"/>
    <w:rsid w:val="009A6B73"/>
    <w:rsid w:val="009B239B"/>
    <w:rsid w:val="009C067B"/>
    <w:rsid w:val="009C655C"/>
    <w:rsid w:val="009D0F88"/>
    <w:rsid w:val="009D5278"/>
    <w:rsid w:val="009F38F7"/>
    <w:rsid w:val="009F3D54"/>
    <w:rsid w:val="00A008D8"/>
    <w:rsid w:val="00A04B5B"/>
    <w:rsid w:val="00A13FFF"/>
    <w:rsid w:val="00A14240"/>
    <w:rsid w:val="00A34381"/>
    <w:rsid w:val="00A357E8"/>
    <w:rsid w:val="00A3617D"/>
    <w:rsid w:val="00A37501"/>
    <w:rsid w:val="00A44089"/>
    <w:rsid w:val="00A630BC"/>
    <w:rsid w:val="00A63A00"/>
    <w:rsid w:val="00A87AFC"/>
    <w:rsid w:val="00AA760E"/>
    <w:rsid w:val="00AB588B"/>
    <w:rsid w:val="00AC511D"/>
    <w:rsid w:val="00AD6032"/>
    <w:rsid w:val="00B0259E"/>
    <w:rsid w:val="00B140E2"/>
    <w:rsid w:val="00B16EF5"/>
    <w:rsid w:val="00B41CC6"/>
    <w:rsid w:val="00B45B38"/>
    <w:rsid w:val="00B47D5B"/>
    <w:rsid w:val="00B52745"/>
    <w:rsid w:val="00B56081"/>
    <w:rsid w:val="00B56CA4"/>
    <w:rsid w:val="00B75967"/>
    <w:rsid w:val="00B779ED"/>
    <w:rsid w:val="00B844EB"/>
    <w:rsid w:val="00B84B28"/>
    <w:rsid w:val="00B9201E"/>
    <w:rsid w:val="00B96E07"/>
    <w:rsid w:val="00BA2267"/>
    <w:rsid w:val="00BA242B"/>
    <w:rsid w:val="00BA3EE0"/>
    <w:rsid w:val="00BA56DF"/>
    <w:rsid w:val="00BA7DF4"/>
    <w:rsid w:val="00BB6C17"/>
    <w:rsid w:val="00BB7662"/>
    <w:rsid w:val="00BD2B52"/>
    <w:rsid w:val="00BD6B29"/>
    <w:rsid w:val="00BE16E9"/>
    <w:rsid w:val="00BE2AB6"/>
    <w:rsid w:val="00BE3668"/>
    <w:rsid w:val="00BF0A89"/>
    <w:rsid w:val="00C02322"/>
    <w:rsid w:val="00C04484"/>
    <w:rsid w:val="00C04AD9"/>
    <w:rsid w:val="00C06E25"/>
    <w:rsid w:val="00C10543"/>
    <w:rsid w:val="00C13950"/>
    <w:rsid w:val="00C17C5A"/>
    <w:rsid w:val="00C31A56"/>
    <w:rsid w:val="00C32122"/>
    <w:rsid w:val="00C334A4"/>
    <w:rsid w:val="00C33A49"/>
    <w:rsid w:val="00C37700"/>
    <w:rsid w:val="00C51716"/>
    <w:rsid w:val="00C64CEF"/>
    <w:rsid w:val="00CC684C"/>
    <w:rsid w:val="00CD0F92"/>
    <w:rsid w:val="00CD73A3"/>
    <w:rsid w:val="00D04424"/>
    <w:rsid w:val="00D068A9"/>
    <w:rsid w:val="00D2018B"/>
    <w:rsid w:val="00D223FD"/>
    <w:rsid w:val="00D22567"/>
    <w:rsid w:val="00D23481"/>
    <w:rsid w:val="00D31636"/>
    <w:rsid w:val="00D436F7"/>
    <w:rsid w:val="00D72826"/>
    <w:rsid w:val="00D75115"/>
    <w:rsid w:val="00D80F66"/>
    <w:rsid w:val="00D95A30"/>
    <w:rsid w:val="00DA0578"/>
    <w:rsid w:val="00DA0BD4"/>
    <w:rsid w:val="00DA3488"/>
    <w:rsid w:val="00DA4EB0"/>
    <w:rsid w:val="00DB12AA"/>
    <w:rsid w:val="00DD7615"/>
    <w:rsid w:val="00DE367B"/>
    <w:rsid w:val="00DE3880"/>
    <w:rsid w:val="00DE5246"/>
    <w:rsid w:val="00DF0B54"/>
    <w:rsid w:val="00DF12F9"/>
    <w:rsid w:val="00DF332E"/>
    <w:rsid w:val="00E123D8"/>
    <w:rsid w:val="00E12DDE"/>
    <w:rsid w:val="00E14734"/>
    <w:rsid w:val="00E37C1F"/>
    <w:rsid w:val="00E43D93"/>
    <w:rsid w:val="00E620DF"/>
    <w:rsid w:val="00E65138"/>
    <w:rsid w:val="00E739F8"/>
    <w:rsid w:val="00E80BF2"/>
    <w:rsid w:val="00E84651"/>
    <w:rsid w:val="00E86C7A"/>
    <w:rsid w:val="00E9653C"/>
    <w:rsid w:val="00EB6791"/>
    <w:rsid w:val="00EC35D0"/>
    <w:rsid w:val="00EC634D"/>
    <w:rsid w:val="00ED30FE"/>
    <w:rsid w:val="00EE5EBE"/>
    <w:rsid w:val="00EF4CB4"/>
    <w:rsid w:val="00F07CF2"/>
    <w:rsid w:val="00F1338F"/>
    <w:rsid w:val="00F13965"/>
    <w:rsid w:val="00F13B28"/>
    <w:rsid w:val="00F16975"/>
    <w:rsid w:val="00F177DE"/>
    <w:rsid w:val="00F21DBA"/>
    <w:rsid w:val="00F23DCD"/>
    <w:rsid w:val="00F36012"/>
    <w:rsid w:val="00F474B7"/>
    <w:rsid w:val="00F56299"/>
    <w:rsid w:val="00F605A5"/>
    <w:rsid w:val="00F74112"/>
    <w:rsid w:val="00F773DC"/>
    <w:rsid w:val="00F8268E"/>
    <w:rsid w:val="00F82C4C"/>
    <w:rsid w:val="00F94808"/>
    <w:rsid w:val="00FB09A1"/>
    <w:rsid w:val="00FB444B"/>
    <w:rsid w:val="00FB7EE3"/>
    <w:rsid w:val="00FC09B4"/>
    <w:rsid w:val="00FC0ED8"/>
    <w:rsid w:val="00FC446D"/>
    <w:rsid w:val="00FC5CA7"/>
    <w:rsid w:val="00FD4901"/>
    <w:rsid w:val="00FE3DBB"/>
    <w:rsid w:val="00FE66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C4C"/>
    <w:pPr>
      <w:spacing w:line="360" w:lineRule="auto"/>
      <w:jc w:val="both"/>
    </w:pPr>
    <w:rPr>
      <w:lang w:val="es-DO"/>
    </w:rPr>
  </w:style>
  <w:style w:type="paragraph" w:styleId="Ttulo1">
    <w:name w:val="heading 1"/>
    <w:basedOn w:val="Normal"/>
    <w:next w:val="Normal"/>
    <w:link w:val="Ttulo1C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6314A2"/>
    <w:pPr>
      <w:keepNext/>
      <w:keepLines/>
      <w:spacing w:before="40" w:after="0"/>
      <w:outlineLvl w:val="1"/>
    </w:pPr>
    <w:rPr>
      <w:rFonts w:eastAsiaTheme="majorEastAsia" w:cstheme="majorBidi"/>
      <w:szCs w:val="26"/>
    </w:rPr>
  </w:style>
  <w:style w:type="paragraph" w:styleId="Ttulo3">
    <w:name w:val="heading 3"/>
    <w:basedOn w:val="Normal"/>
    <w:next w:val="Normal"/>
    <w:link w:val="Ttulo3Car"/>
    <w:uiPriority w:val="9"/>
    <w:unhideWhenUsed/>
    <w:qFormat/>
    <w:rsid w:val="00F82C4C"/>
    <w:pPr>
      <w:keepNext/>
      <w:keepLines/>
      <w:spacing w:before="40" w:after="0"/>
      <w:outlineLvl w:val="2"/>
    </w:pPr>
    <w:rPr>
      <w:rFonts w:eastAsiaTheme="majorEastAsia" w:cstheme="majorBidi"/>
    </w:rPr>
  </w:style>
  <w:style w:type="paragraph" w:styleId="Ttulo4">
    <w:name w:val="heading 4"/>
    <w:basedOn w:val="Ttulo3"/>
    <w:next w:val="Normal"/>
    <w:link w:val="Ttulo4Car"/>
    <w:uiPriority w:val="9"/>
    <w:unhideWhenUsed/>
    <w:qFormat/>
    <w:rsid w:val="00CC684C"/>
    <w:pPr>
      <w:outlineLvl w:val="3"/>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C7D40"/>
    <w:pPr>
      <w:tabs>
        <w:tab w:val="right" w:leader="dot" w:pos="9350"/>
      </w:tabs>
      <w:spacing w:before="160" w:line="240" w:lineRule="auto"/>
      <w:contextualSpacing/>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6314A2"/>
    <w:rPr>
      <w:rFonts w:eastAsiaTheme="majorEastAsia" w:cstheme="majorBidi"/>
      <w:szCs w:val="26"/>
    </w:rPr>
  </w:style>
  <w:style w:type="character" w:customStyle="1" w:styleId="Ttulo3Car">
    <w:name w:val="Título 3 Car"/>
    <w:basedOn w:val="Fuentedeprrafopredeter"/>
    <w:link w:val="Ttulo3"/>
    <w:uiPriority w:val="9"/>
    <w:rsid w:val="00F82C4C"/>
    <w:rPr>
      <w:rFonts w:eastAsiaTheme="majorEastAsia" w:cstheme="majorBidi"/>
      <w:lang w:val="es-DO"/>
    </w:rPr>
  </w:style>
  <w:style w:type="paragraph" w:styleId="TDC2">
    <w:name w:val="toc 2"/>
    <w:basedOn w:val="Normal"/>
    <w:next w:val="Normal"/>
    <w:autoRedefine/>
    <w:uiPriority w:val="39"/>
    <w:unhideWhenUsed/>
    <w:rsid w:val="005C7D40"/>
    <w:pPr>
      <w:tabs>
        <w:tab w:val="right" w:leader="dot" w:pos="7910"/>
      </w:tabs>
      <w:spacing w:before="160" w:line="240" w:lineRule="auto"/>
      <w:mirrorIndents/>
    </w:pPr>
  </w:style>
  <w:style w:type="paragraph" w:styleId="TDC3">
    <w:name w:val="toc 3"/>
    <w:basedOn w:val="Normal"/>
    <w:next w:val="Normal"/>
    <w:autoRedefine/>
    <w:uiPriority w:val="39"/>
    <w:unhideWhenUsed/>
    <w:rsid w:val="008550F3"/>
    <w:pPr>
      <w:spacing w:after="100"/>
      <w:ind w:left="480"/>
    </w:pPr>
  </w:style>
  <w:style w:type="character" w:customStyle="1" w:styleId="Ttulo4Car">
    <w:name w:val="Título 4 Car"/>
    <w:basedOn w:val="Fuentedeprrafopredeter"/>
    <w:link w:val="Ttulo4"/>
    <w:uiPriority w:val="9"/>
    <w:rsid w:val="00CC684C"/>
    <w:rPr>
      <w:rFonts w:eastAsiaTheme="majorEastAsia" w:cstheme="majorBidi"/>
    </w:rPr>
  </w:style>
  <w:style w:type="paragraph" w:styleId="Prrafodelista">
    <w:name w:val="List Paragraph"/>
    <w:basedOn w:val="Normal"/>
    <w:uiPriority w:val="34"/>
    <w:qFormat/>
    <w:rsid w:val="00E43D93"/>
    <w:pPr>
      <w:ind w:left="720"/>
      <w:contextualSpacing/>
    </w:pPr>
  </w:style>
  <w:style w:type="character" w:styleId="Ttulodellibro">
    <w:name w:val="Book Title"/>
    <w:basedOn w:val="Fuentedeprrafopredeter"/>
    <w:uiPriority w:val="33"/>
    <w:qFormat/>
    <w:rsid w:val="00F16975"/>
    <w:rPr>
      <w:b/>
      <w:bCs/>
      <w:i/>
      <w:iCs/>
      <w:spacing w:val="5"/>
    </w:rPr>
  </w:style>
  <w:style w:type="paragraph" w:customStyle="1" w:styleId="vaaaaa">
    <w:name w:val="vaaaaa"/>
    <w:basedOn w:val="Normal"/>
    <w:link w:val="vaaaaaCar"/>
    <w:qFormat/>
    <w:rsid w:val="009869F5"/>
    <w:rPr>
      <w:rFonts w:eastAsia="Calibri"/>
      <w:noProof/>
      <w:lang w:val="en-US"/>
    </w:rPr>
  </w:style>
  <w:style w:type="character" w:customStyle="1" w:styleId="vaaaaaCar">
    <w:name w:val="vaaaaa Car"/>
    <w:basedOn w:val="Fuentedeprrafopredeter"/>
    <w:link w:val="vaaaaa"/>
    <w:rsid w:val="009869F5"/>
    <w:rPr>
      <w:rFonts w:eastAsia="Calibri"/>
      <w:noProof/>
    </w:rPr>
  </w:style>
  <w:style w:type="table" w:styleId="Tablaconcuadrcula">
    <w:name w:val="Table Grid"/>
    <w:basedOn w:val="Tablanormal"/>
    <w:uiPriority w:val="59"/>
    <w:rsid w:val="00E620DF"/>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E620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5">
    <w:name w:val="Grid Table 4 Accent 5"/>
    <w:basedOn w:val="Tablanormal"/>
    <w:uiPriority w:val="49"/>
    <w:rsid w:val="00D3163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3-nfasis1">
    <w:name w:val="List Table 3 Accent 1"/>
    <w:basedOn w:val="Tablanormal"/>
    <w:uiPriority w:val="48"/>
    <w:rsid w:val="008138B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4-nfasis1">
    <w:name w:val="Grid Table 4 Accent 1"/>
    <w:basedOn w:val="Tablanormal"/>
    <w:uiPriority w:val="49"/>
    <w:rsid w:val="001D1D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aclara-nfasis5">
    <w:name w:val="Light List Accent 5"/>
    <w:basedOn w:val="Tablanormal"/>
    <w:uiPriority w:val="61"/>
    <w:rsid w:val="004D3E49"/>
    <w:pPr>
      <w:spacing w:after="0" w:line="240" w:lineRule="auto"/>
    </w:pPr>
    <w:rPr>
      <w:rFonts w:eastAsiaTheme="majorEastAsia" w:cstheme="majorBidi"/>
      <w:spacing w:val="0"/>
      <w:szCs w:val="22"/>
      <w:lang w:bidi="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NormalWeb">
    <w:name w:val="Normal (Web)"/>
    <w:basedOn w:val="Normal"/>
    <w:uiPriority w:val="99"/>
    <w:unhideWhenUsed/>
    <w:rsid w:val="003C1AE6"/>
    <w:pPr>
      <w:spacing w:before="100" w:beforeAutospacing="1" w:after="100" w:afterAutospacing="1" w:line="240" w:lineRule="auto"/>
      <w:jc w:val="left"/>
    </w:pPr>
    <w:rPr>
      <w:rFonts w:eastAsia="Times New Roman"/>
      <w:color w:val="auto"/>
      <w:spacing w:val="0"/>
      <w:lang w:val="es-ES" w:eastAsia="es-ES"/>
    </w:rPr>
  </w:style>
  <w:style w:type="table" w:styleId="Tablaconcuadrcula1clara-nfasis5">
    <w:name w:val="Grid Table 1 Light Accent 5"/>
    <w:basedOn w:val="Tablanormal"/>
    <w:uiPriority w:val="46"/>
    <w:rsid w:val="00394506"/>
    <w:pPr>
      <w:spacing w:after="0" w:line="240" w:lineRule="auto"/>
      <w:jc w:val="both"/>
    </w:pPr>
    <w:rPr>
      <w:rFonts w:eastAsia="Times New Roman"/>
      <w:spacing w:val="0"/>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9010">
      <w:bodyDiv w:val="1"/>
      <w:marLeft w:val="0"/>
      <w:marRight w:val="0"/>
      <w:marTop w:val="0"/>
      <w:marBottom w:val="0"/>
      <w:divBdr>
        <w:top w:val="none" w:sz="0" w:space="0" w:color="auto"/>
        <w:left w:val="none" w:sz="0" w:space="0" w:color="auto"/>
        <w:bottom w:val="none" w:sz="0" w:space="0" w:color="auto"/>
        <w:right w:val="none" w:sz="0" w:space="0" w:color="auto"/>
      </w:divBdr>
    </w:div>
    <w:div w:id="183985340">
      <w:bodyDiv w:val="1"/>
      <w:marLeft w:val="0"/>
      <w:marRight w:val="0"/>
      <w:marTop w:val="0"/>
      <w:marBottom w:val="0"/>
      <w:divBdr>
        <w:top w:val="none" w:sz="0" w:space="0" w:color="auto"/>
        <w:left w:val="none" w:sz="0" w:space="0" w:color="auto"/>
        <w:bottom w:val="none" w:sz="0" w:space="0" w:color="auto"/>
        <w:right w:val="none" w:sz="0" w:space="0" w:color="auto"/>
      </w:divBdr>
    </w:div>
    <w:div w:id="262735388">
      <w:bodyDiv w:val="1"/>
      <w:marLeft w:val="0"/>
      <w:marRight w:val="0"/>
      <w:marTop w:val="0"/>
      <w:marBottom w:val="0"/>
      <w:divBdr>
        <w:top w:val="none" w:sz="0" w:space="0" w:color="auto"/>
        <w:left w:val="none" w:sz="0" w:space="0" w:color="auto"/>
        <w:bottom w:val="none" w:sz="0" w:space="0" w:color="auto"/>
        <w:right w:val="none" w:sz="0" w:space="0" w:color="auto"/>
      </w:divBdr>
    </w:div>
    <w:div w:id="374308372">
      <w:bodyDiv w:val="1"/>
      <w:marLeft w:val="0"/>
      <w:marRight w:val="0"/>
      <w:marTop w:val="0"/>
      <w:marBottom w:val="0"/>
      <w:divBdr>
        <w:top w:val="none" w:sz="0" w:space="0" w:color="auto"/>
        <w:left w:val="none" w:sz="0" w:space="0" w:color="auto"/>
        <w:bottom w:val="none" w:sz="0" w:space="0" w:color="auto"/>
        <w:right w:val="none" w:sz="0" w:space="0" w:color="auto"/>
      </w:divBdr>
    </w:div>
    <w:div w:id="401877742">
      <w:bodyDiv w:val="1"/>
      <w:marLeft w:val="0"/>
      <w:marRight w:val="0"/>
      <w:marTop w:val="0"/>
      <w:marBottom w:val="0"/>
      <w:divBdr>
        <w:top w:val="none" w:sz="0" w:space="0" w:color="auto"/>
        <w:left w:val="none" w:sz="0" w:space="0" w:color="auto"/>
        <w:bottom w:val="none" w:sz="0" w:space="0" w:color="auto"/>
        <w:right w:val="none" w:sz="0" w:space="0" w:color="auto"/>
      </w:divBdr>
    </w:div>
    <w:div w:id="455415143">
      <w:bodyDiv w:val="1"/>
      <w:marLeft w:val="0"/>
      <w:marRight w:val="0"/>
      <w:marTop w:val="0"/>
      <w:marBottom w:val="0"/>
      <w:divBdr>
        <w:top w:val="none" w:sz="0" w:space="0" w:color="auto"/>
        <w:left w:val="none" w:sz="0" w:space="0" w:color="auto"/>
        <w:bottom w:val="none" w:sz="0" w:space="0" w:color="auto"/>
        <w:right w:val="none" w:sz="0" w:space="0" w:color="auto"/>
      </w:divBdr>
    </w:div>
    <w:div w:id="455877112">
      <w:bodyDiv w:val="1"/>
      <w:marLeft w:val="0"/>
      <w:marRight w:val="0"/>
      <w:marTop w:val="0"/>
      <w:marBottom w:val="0"/>
      <w:divBdr>
        <w:top w:val="none" w:sz="0" w:space="0" w:color="auto"/>
        <w:left w:val="none" w:sz="0" w:space="0" w:color="auto"/>
        <w:bottom w:val="none" w:sz="0" w:space="0" w:color="auto"/>
        <w:right w:val="none" w:sz="0" w:space="0" w:color="auto"/>
      </w:divBdr>
    </w:div>
    <w:div w:id="618880371">
      <w:bodyDiv w:val="1"/>
      <w:marLeft w:val="0"/>
      <w:marRight w:val="0"/>
      <w:marTop w:val="0"/>
      <w:marBottom w:val="0"/>
      <w:divBdr>
        <w:top w:val="none" w:sz="0" w:space="0" w:color="auto"/>
        <w:left w:val="none" w:sz="0" w:space="0" w:color="auto"/>
        <w:bottom w:val="none" w:sz="0" w:space="0" w:color="auto"/>
        <w:right w:val="none" w:sz="0" w:space="0" w:color="auto"/>
      </w:divBdr>
    </w:div>
    <w:div w:id="113490993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33484593">
      <w:bodyDiv w:val="1"/>
      <w:marLeft w:val="0"/>
      <w:marRight w:val="0"/>
      <w:marTop w:val="0"/>
      <w:marBottom w:val="0"/>
      <w:divBdr>
        <w:top w:val="none" w:sz="0" w:space="0" w:color="auto"/>
        <w:left w:val="none" w:sz="0" w:space="0" w:color="auto"/>
        <w:bottom w:val="none" w:sz="0" w:space="0" w:color="auto"/>
        <w:right w:val="none" w:sz="0" w:space="0" w:color="auto"/>
      </w:divBdr>
    </w:div>
    <w:div w:id="1335451862">
      <w:bodyDiv w:val="1"/>
      <w:marLeft w:val="0"/>
      <w:marRight w:val="0"/>
      <w:marTop w:val="0"/>
      <w:marBottom w:val="0"/>
      <w:divBdr>
        <w:top w:val="none" w:sz="0" w:space="0" w:color="auto"/>
        <w:left w:val="none" w:sz="0" w:space="0" w:color="auto"/>
        <w:bottom w:val="none" w:sz="0" w:space="0" w:color="auto"/>
        <w:right w:val="none" w:sz="0" w:space="0" w:color="auto"/>
      </w:divBdr>
    </w:div>
    <w:div w:id="1411731339">
      <w:bodyDiv w:val="1"/>
      <w:marLeft w:val="0"/>
      <w:marRight w:val="0"/>
      <w:marTop w:val="0"/>
      <w:marBottom w:val="0"/>
      <w:divBdr>
        <w:top w:val="none" w:sz="0" w:space="0" w:color="auto"/>
        <w:left w:val="none" w:sz="0" w:space="0" w:color="auto"/>
        <w:bottom w:val="none" w:sz="0" w:space="0" w:color="auto"/>
        <w:right w:val="none" w:sz="0" w:space="0" w:color="auto"/>
      </w:divBdr>
    </w:div>
    <w:div w:id="1546990490">
      <w:bodyDiv w:val="1"/>
      <w:marLeft w:val="0"/>
      <w:marRight w:val="0"/>
      <w:marTop w:val="0"/>
      <w:marBottom w:val="0"/>
      <w:divBdr>
        <w:top w:val="none" w:sz="0" w:space="0" w:color="auto"/>
        <w:left w:val="none" w:sz="0" w:space="0" w:color="auto"/>
        <w:bottom w:val="none" w:sz="0" w:space="0" w:color="auto"/>
        <w:right w:val="none" w:sz="0" w:space="0" w:color="auto"/>
      </w:divBdr>
    </w:div>
    <w:div w:id="1742098031">
      <w:bodyDiv w:val="1"/>
      <w:marLeft w:val="0"/>
      <w:marRight w:val="0"/>
      <w:marTop w:val="0"/>
      <w:marBottom w:val="0"/>
      <w:divBdr>
        <w:top w:val="none" w:sz="0" w:space="0" w:color="auto"/>
        <w:left w:val="none" w:sz="0" w:space="0" w:color="auto"/>
        <w:bottom w:val="none" w:sz="0" w:space="0" w:color="auto"/>
        <w:right w:val="none" w:sz="0" w:space="0" w:color="auto"/>
      </w:divBdr>
    </w:div>
    <w:div w:id="1782258567">
      <w:bodyDiv w:val="1"/>
      <w:marLeft w:val="0"/>
      <w:marRight w:val="0"/>
      <w:marTop w:val="0"/>
      <w:marBottom w:val="0"/>
      <w:divBdr>
        <w:top w:val="none" w:sz="0" w:space="0" w:color="auto"/>
        <w:left w:val="none" w:sz="0" w:space="0" w:color="auto"/>
        <w:bottom w:val="none" w:sz="0" w:space="0" w:color="auto"/>
        <w:right w:val="none" w:sz="0" w:space="0" w:color="auto"/>
      </w:divBdr>
    </w:div>
    <w:div w:id="1807891711">
      <w:bodyDiv w:val="1"/>
      <w:marLeft w:val="0"/>
      <w:marRight w:val="0"/>
      <w:marTop w:val="0"/>
      <w:marBottom w:val="0"/>
      <w:divBdr>
        <w:top w:val="none" w:sz="0" w:space="0" w:color="auto"/>
        <w:left w:val="none" w:sz="0" w:space="0" w:color="auto"/>
        <w:bottom w:val="none" w:sz="0" w:space="0" w:color="auto"/>
        <w:right w:val="none" w:sz="0" w:space="0" w:color="auto"/>
      </w:divBdr>
    </w:div>
    <w:div w:id="1817792070">
      <w:bodyDiv w:val="1"/>
      <w:marLeft w:val="0"/>
      <w:marRight w:val="0"/>
      <w:marTop w:val="0"/>
      <w:marBottom w:val="0"/>
      <w:divBdr>
        <w:top w:val="none" w:sz="0" w:space="0" w:color="auto"/>
        <w:left w:val="none" w:sz="0" w:space="0" w:color="auto"/>
        <w:bottom w:val="none" w:sz="0" w:space="0" w:color="auto"/>
        <w:right w:val="none" w:sz="0" w:space="0" w:color="auto"/>
      </w:divBdr>
    </w:div>
    <w:div w:id="1882401730">
      <w:bodyDiv w:val="1"/>
      <w:marLeft w:val="0"/>
      <w:marRight w:val="0"/>
      <w:marTop w:val="0"/>
      <w:marBottom w:val="0"/>
      <w:divBdr>
        <w:top w:val="none" w:sz="0" w:space="0" w:color="auto"/>
        <w:left w:val="none" w:sz="0" w:space="0" w:color="auto"/>
        <w:bottom w:val="none" w:sz="0" w:space="0" w:color="auto"/>
        <w:right w:val="none" w:sz="0" w:space="0" w:color="auto"/>
      </w:divBdr>
    </w:div>
    <w:div w:id="1952933842">
      <w:bodyDiv w:val="1"/>
      <w:marLeft w:val="0"/>
      <w:marRight w:val="0"/>
      <w:marTop w:val="0"/>
      <w:marBottom w:val="0"/>
      <w:divBdr>
        <w:top w:val="none" w:sz="0" w:space="0" w:color="auto"/>
        <w:left w:val="none" w:sz="0" w:space="0" w:color="auto"/>
        <w:bottom w:val="none" w:sz="0" w:space="0" w:color="auto"/>
        <w:right w:val="none" w:sz="0" w:space="0" w:color="auto"/>
      </w:divBdr>
    </w:div>
    <w:div w:id="1959557561">
      <w:bodyDiv w:val="1"/>
      <w:marLeft w:val="0"/>
      <w:marRight w:val="0"/>
      <w:marTop w:val="0"/>
      <w:marBottom w:val="0"/>
      <w:divBdr>
        <w:top w:val="none" w:sz="0" w:space="0" w:color="auto"/>
        <w:left w:val="none" w:sz="0" w:space="0" w:color="auto"/>
        <w:bottom w:val="none" w:sz="0" w:space="0" w:color="auto"/>
        <w:right w:val="none" w:sz="0" w:space="0" w:color="auto"/>
      </w:divBdr>
    </w:div>
    <w:div w:id="1979214444">
      <w:bodyDiv w:val="1"/>
      <w:marLeft w:val="0"/>
      <w:marRight w:val="0"/>
      <w:marTop w:val="0"/>
      <w:marBottom w:val="0"/>
      <w:divBdr>
        <w:top w:val="none" w:sz="0" w:space="0" w:color="auto"/>
        <w:left w:val="none" w:sz="0" w:space="0" w:color="auto"/>
        <w:bottom w:val="none" w:sz="0" w:space="0" w:color="auto"/>
        <w:right w:val="none" w:sz="0" w:space="0" w:color="auto"/>
      </w:divBdr>
    </w:div>
    <w:div w:id="2013988643">
      <w:bodyDiv w:val="1"/>
      <w:marLeft w:val="0"/>
      <w:marRight w:val="0"/>
      <w:marTop w:val="0"/>
      <w:marBottom w:val="0"/>
      <w:divBdr>
        <w:top w:val="none" w:sz="0" w:space="0" w:color="auto"/>
        <w:left w:val="none" w:sz="0" w:space="0" w:color="auto"/>
        <w:bottom w:val="none" w:sz="0" w:space="0" w:color="auto"/>
        <w:right w:val="none" w:sz="0" w:space="0" w:color="auto"/>
      </w:divBdr>
    </w:div>
    <w:div w:id="2063866955">
      <w:bodyDiv w:val="1"/>
      <w:marLeft w:val="0"/>
      <w:marRight w:val="0"/>
      <w:marTop w:val="0"/>
      <w:marBottom w:val="0"/>
      <w:divBdr>
        <w:top w:val="none" w:sz="0" w:space="0" w:color="auto"/>
        <w:left w:val="none" w:sz="0" w:space="0" w:color="auto"/>
        <w:bottom w:val="none" w:sz="0" w:space="0" w:color="auto"/>
        <w:right w:val="none" w:sz="0" w:space="0" w:color="auto"/>
      </w:divBdr>
      <w:divsChild>
        <w:div w:id="400102107">
          <w:marLeft w:val="0"/>
          <w:marRight w:val="0"/>
          <w:marTop w:val="0"/>
          <w:marBottom w:val="0"/>
          <w:divBdr>
            <w:top w:val="none" w:sz="0" w:space="0" w:color="auto"/>
            <w:left w:val="none" w:sz="0" w:space="0" w:color="auto"/>
            <w:bottom w:val="none" w:sz="0" w:space="0" w:color="auto"/>
            <w:right w:val="none" w:sz="0" w:space="0" w:color="auto"/>
          </w:divBdr>
          <w:divsChild>
            <w:div w:id="1039860683">
              <w:marLeft w:val="0"/>
              <w:marRight w:val="0"/>
              <w:marTop w:val="0"/>
              <w:marBottom w:val="0"/>
              <w:divBdr>
                <w:top w:val="none" w:sz="0" w:space="0" w:color="auto"/>
                <w:left w:val="none" w:sz="0" w:space="0" w:color="auto"/>
                <w:bottom w:val="none" w:sz="0" w:space="0" w:color="auto"/>
                <w:right w:val="none" w:sz="0" w:space="0" w:color="auto"/>
              </w:divBdr>
              <w:divsChild>
                <w:div w:id="2106874207">
                  <w:marLeft w:val="0"/>
                  <w:marRight w:val="0"/>
                  <w:marTop w:val="0"/>
                  <w:marBottom w:val="0"/>
                  <w:divBdr>
                    <w:top w:val="none" w:sz="0" w:space="0" w:color="auto"/>
                    <w:left w:val="none" w:sz="0" w:space="0" w:color="auto"/>
                    <w:bottom w:val="none" w:sz="0" w:space="0" w:color="auto"/>
                    <w:right w:val="none" w:sz="0" w:space="0" w:color="auto"/>
                  </w:divBdr>
                  <w:divsChild>
                    <w:div w:id="1035545776">
                      <w:marLeft w:val="0"/>
                      <w:marRight w:val="0"/>
                      <w:marTop w:val="0"/>
                      <w:marBottom w:val="0"/>
                      <w:divBdr>
                        <w:top w:val="none" w:sz="0" w:space="0" w:color="auto"/>
                        <w:left w:val="none" w:sz="0" w:space="0" w:color="auto"/>
                        <w:bottom w:val="none" w:sz="0" w:space="0" w:color="auto"/>
                        <w:right w:val="none" w:sz="0" w:space="0" w:color="auto"/>
                      </w:divBdr>
                      <w:divsChild>
                        <w:div w:id="848718597">
                          <w:marLeft w:val="0"/>
                          <w:marRight w:val="0"/>
                          <w:marTop w:val="0"/>
                          <w:marBottom w:val="0"/>
                          <w:divBdr>
                            <w:top w:val="none" w:sz="0" w:space="0" w:color="auto"/>
                            <w:left w:val="none" w:sz="0" w:space="0" w:color="auto"/>
                            <w:bottom w:val="none" w:sz="0" w:space="0" w:color="auto"/>
                            <w:right w:val="none" w:sz="0" w:space="0" w:color="auto"/>
                          </w:divBdr>
                          <w:divsChild>
                            <w:div w:id="9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image" Target="media/image7.tmp"/><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em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tmp"/><Relationship Id="rId22" Type="http://schemas.openxmlformats.org/officeDocument/2006/relationships/image" Target="media/image12.tmp"/><Relationship Id="rId27" Type="http://schemas.openxmlformats.org/officeDocument/2006/relationships/image" Target="media/image17.jpe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54</Pages>
  <Words>8200</Words>
  <Characters>45106</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Plan-Analista</cp:lastModifiedBy>
  <cp:revision>4</cp:revision>
  <cp:lastPrinted>2022-12-22T17:28:00Z</cp:lastPrinted>
  <dcterms:created xsi:type="dcterms:W3CDTF">2022-12-22T18:39:00Z</dcterms:created>
  <dcterms:modified xsi:type="dcterms:W3CDTF">2022-12-23T14:20:00Z</dcterms:modified>
</cp:coreProperties>
</file>